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27.png" ContentType="image/png"/>
  <Override PartName="/word/media/rId31.png" ContentType="image/png"/>
  <Override PartName="/word/media/rId39.png" ContentType="image/png"/>
  <Override PartName="/word/media/rId35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Дискреционноеразграничение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Абдуллаев</w:t>
      </w:r>
      <w:r>
        <w:t xml:space="preserve"> </w:t>
      </w:r>
      <w:r>
        <w:t xml:space="preserve">Сайидазизхон</w:t>
      </w:r>
      <w:r>
        <w:t xml:space="preserve"> </w:t>
      </w:r>
      <w:r>
        <w:t xml:space="preserve">Шухратович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Закрепить дискреционное разграничение прав для групп в Linux.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Linux в целом и Ubuntu в частности - системы многопользовательские, т.е. на одном компьютере может быть несколько различных пользователей, каждый со своими собственными настройками, данными и правами доступа к различным системным функциям.Кроме пользователей в Linux для разграничения прав существуют группы. Каждая группа так же как и отдельный пользователь обладает неким набором прав доступа к различным компонентам системы и каждый пользователь-член этой группы автоматически получает все права группы. То есть группы нужны для группировки пользователей по принципу одинаковых полномочий на какие-либо действия, вот такая тавтология. Каждый пользователь может состоять в неограниченном количестве групп и в каждой группе может быть сколько угодно пользователей1). Один из подходов к разграничению доступа — так называемый дискреционный - предполагает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 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в (например, служб операционной системы), которые работают от лица псевдопользовательских учетных записей. Чтобы получить доступ к файлам в Linux, используются разрешения. Эти разрешения назначаются трем объектам: файлу, группе и другому объекту. Для управления правами используется команда chmod. При использовании chmod в относительном режиме вы работаете с тремя индикаторами, чтобы указать, что вы хотите сделать. Сначала вы указываете, для кого вы хотите изменить разрешения. Для этого вы можете выбрать между пользователем (u), группой (g) и другими (o). Затем вы используете оператор для добавления или удаления разрешений из текущего режима или устанавливаете их абсолютно. В конце вы используете r(read), w(write) и x(execute), чтобы указать, какие разрешения вы хотите установить.При использовании chmod вы можете устанавливать разрешения для пользователя (user), группы (group) и других (other).Помимо основных разрешений, о которых вы только что прочитали, в Linux также есть набор расширенных разрешений. Это не те разрешения, которые вы устанавливаете по умолчанию, но иногда они предоставляют полезное дополнение.</w:t>
      </w:r>
    </w:p>
    <w:bookmarkEnd w:id="22"/>
    <w:bookmarkStart w:id="71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Заходим под учётной записью пользователя guest, созданной при выполнении предыдущей лабораторной работы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6" w:name="fig:001"/>
      <w:r>
        <w:drawing>
          <wp:inline>
            <wp:extent cx="5334000" cy="4567984"/>
            <wp:effectExtent b="0" l="0" r="0" t="0"/>
            <wp:docPr descr="Вход в систему" title="" id="24" name="Picture"/>
            <a:graphic>
              <a:graphicData uri="http://schemas.openxmlformats.org/drawingml/2006/picture">
                <pic:pic>
                  <pic:nvPicPr>
                    <pic:cNvPr descr="image/report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Вход в систему</w:t>
      </w:r>
    </w:p>
    <w:p>
      <w:pPr>
        <w:numPr>
          <w:ilvl w:val="0"/>
          <w:numId w:val="1002"/>
        </w:numPr>
        <w:pStyle w:val="Compact"/>
      </w:pPr>
      <w:r>
        <w:t xml:space="preserve">Аналогично создаем второго пользователя guest2 (использую учётную запись администратора) и задаем пароль.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30" w:name="fig:002"/>
      <w:r>
        <w:drawing>
          <wp:inline>
            <wp:extent cx="5334000" cy="2505576"/>
            <wp:effectExtent b="0" l="0" r="0" t="0"/>
            <wp:docPr descr="Пароль для новой учетной записи" title="" id="28" name="Picture"/>
            <a:graphic>
              <a:graphicData uri="http://schemas.openxmlformats.org/drawingml/2006/picture">
                <pic:pic>
                  <pic:nvPicPr>
                    <pic:cNvPr descr="image/report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Пароль для новой учетной записи</w:t>
      </w:r>
    </w:p>
    <w:p>
      <w:pPr>
        <w:numPr>
          <w:ilvl w:val="0"/>
          <w:numId w:val="1003"/>
        </w:numPr>
        <w:pStyle w:val="Compact"/>
      </w:pPr>
      <w:r>
        <w:t xml:space="preserve">Добавляем пользователя guest2 в группу guest.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34" w:name="fig:003"/>
      <w:r>
        <w:drawing>
          <wp:inline>
            <wp:extent cx="5334000" cy="551001"/>
            <wp:effectExtent b="0" l="0" r="0" t="0"/>
            <wp:docPr descr="Добаление в группу" title="" id="32" name="Picture"/>
            <a:graphic>
              <a:graphicData uri="http://schemas.openxmlformats.org/drawingml/2006/picture">
                <pic:pic>
                  <pic:nvPicPr>
                    <pic:cNvPr descr="image/report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Добаление в группу</w:t>
      </w:r>
    </w:p>
    <w:p>
      <w:pPr>
        <w:numPr>
          <w:ilvl w:val="0"/>
          <w:numId w:val="1004"/>
        </w:numPr>
        <w:pStyle w:val="Compact"/>
      </w:pPr>
      <w:r>
        <w:t xml:space="preserve">Осуществляем вход в систему от двух пользователей на двух разных консолях: guest на первой консоли и guest2 на второй консоли и.Для обоих пользователей командой pwd определяем директорию, в которой мы находимся.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38" w:name="fig:004"/>
      <w:r>
        <w:drawing>
          <wp:inline>
            <wp:extent cx="5334000" cy="3818408"/>
            <wp:effectExtent b="0" l="0" r="0" t="0"/>
            <wp:docPr descr="Определение домашней директории" title="" id="36" name="Picture"/>
            <a:graphic>
              <a:graphicData uri="http://schemas.openxmlformats.org/drawingml/2006/picture">
                <pic:pic>
                  <pic:nvPicPr>
                    <pic:cNvPr descr="image/report/4_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Определение домашней директории</w:t>
      </w:r>
    </w:p>
    <w:p>
      <w:pPr>
        <w:numPr>
          <w:ilvl w:val="0"/>
          <w:numId w:val="1005"/>
        </w:numPr>
        <w:pStyle w:val="Compact"/>
      </w:pPr>
      <w:r>
        <w:t xml:space="preserve">Уточните имя вашего пользователя, его группу, кто входит в неё и к каким группам принадлежит он сам. Определите командами groups guest и groups guest2, в какие группы входят пользователи guest и guest2. Сравните вывод команды groups с выводом команд id -Gn и id -G, а также с содержимым файла /etc/group.(Рис.</w:t>
      </w:r>
      <w:r>
        <w:t xml:space="preserve"> </w:t>
      </w:r>
      <w:r>
        <w:t xml:space="preserve">[-@fig:005]</w:t>
      </w:r>
      <w:r>
        <w:t xml:space="preserve">,</w:t>
      </w:r>
      <w:r>
        <w:t xml:space="preserve"> </w:t>
      </w:r>
      <w:r>
        <w:t xml:space="preserve">[-@fig:006]</w:t>
      </w:r>
      <w:r>
        <w:t xml:space="preserve">,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42" w:name="fig:005"/>
      <w:r>
        <w:drawing>
          <wp:inline>
            <wp:extent cx="5334000" cy="3614336"/>
            <wp:effectExtent b="0" l="0" r="0" t="0"/>
            <wp:docPr descr="Уточнение id пользователя guest" title="" id="40" name="Picture"/>
            <a:graphic>
              <a:graphicData uri="http://schemas.openxmlformats.org/drawingml/2006/picture">
                <pic:pic>
                  <pic:nvPicPr>
                    <pic:cNvPr descr="image/report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Уточнение id пользователя guest</w:t>
      </w:r>
    </w:p>
    <w:p>
      <w:pPr>
        <w:pStyle w:val="CaptionedFigure"/>
      </w:pPr>
      <w:bookmarkStart w:id="46" w:name="fig:006"/>
      <w:r>
        <w:drawing>
          <wp:inline>
            <wp:extent cx="5317351" cy="2820040"/>
            <wp:effectExtent b="0" l="0" r="0" t="0"/>
            <wp:docPr descr="Уточнение id пользователя guest1" title="" id="44" name="Picture"/>
            <a:graphic>
              <a:graphicData uri="http://schemas.openxmlformats.org/drawingml/2006/picture">
                <pic:pic>
                  <pic:nvPicPr>
                    <pic:cNvPr descr="image/report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28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Уточнение id пользователя guest1</w:t>
      </w:r>
    </w:p>
    <w:p>
      <w:pPr>
        <w:pStyle w:val="CaptionedFigure"/>
      </w:pPr>
      <w:bookmarkStart w:id="50" w:name="fig:007"/>
      <w:r>
        <w:drawing>
          <wp:inline>
            <wp:extent cx="5334000" cy="3624384"/>
            <wp:effectExtent b="0" l="0" r="0" t="0"/>
            <wp:docPr descr="Уточнение id пользователя guest" title="" id="48" name="Picture"/>
            <a:graphic>
              <a:graphicData uri="http://schemas.openxmlformats.org/drawingml/2006/picture">
                <pic:pic>
                  <pic:nvPicPr>
                    <pic:cNvPr descr="image/report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Уточнение id пользователя guest</w:t>
      </w:r>
    </w:p>
    <w:p>
      <w:pPr>
        <w:numPr>
          <w:ilvl w:val="0"/>
          <w:numId w:val="1006"/>
        </w:numPr>
        <w:pStyle w:val="Compact"/>
      </w:pPr>
      <w:r>
        <w:t xml:space="preserve">От имени пользователя guest2 выполняем регистрацию пользователя guest2 в группе guest командой newgrp guest. 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bookmarkStart w:id="54" w:name="fig:008"/>
      <w:r>
        <w:drawing>
          <wp:inline>
            <wp:extent cx="5334000" cy="1987778"/>
            <wp:effectExtent b="0" l="0" r="0" t="0"/>
            <wp:docPr descr="Регистрация в группе" title="" id="52" name="Picture"/>
            <a:graphic>
              <a:graphicData uri="http://schemas.openxmlformats.org/drawingml/2006/picture">
                <pic:pic>
                  <pic:nvPicPr>
                    <pic:cNvPr descr="image/report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Регистрация в группе</w:t>
      </w:r>
    </w:p>
    <w:p>
      <w:pPr>
        <w:numPr>
          <w:ilvl w:val="0"/>
          <w:numId w:val="1007"/>
        </w:numPr>
        <w:pStyle w:val="Compact"/>
      </w:pPr>
      <w:r>
        <w:t xml:space="preserve">От имени пользователя guest изменяем права директории /home/guest, разрешив все действия для пользователей группы: chmod g+rwx /home/guest, а также снимаем с директории /home/guest/dir1 все атрибуты командой chmod 000 dirl[2].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bookmarkStart w:id="58" w:name="fig:009"/>
      <w:r>
        <w:drawing>
          <wp:inline>
            <wp:extent cx="5334000" cy="4625633"/>
            <wp:effectExtent b="0" l="0" r="0" t="0"/>
            <wp:docPr descr="Изсенение прав директории" title="" id="56" name="Picture"/>
            <a:graphic>
              <a:graphicData uri="http://schemas.openxmlformats.org/drawingml/2006/picture">
                <pic:pic>
                  <pic:nvPicPr>
                    <pic:cNvPr descr="image/report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Изсенение прав директории</w:t>
      </w:r>
    </w:p>
    <w:p>
      <w:pPr>
        <w:numPr>
          <w:ilvl w:val="0"/>
          <w:numId w:val="1008"/>
        </w:numPr>
        <w:pStyle w:val="Compact"/>
      </w:pPr>
      <w:r>
        <w:t xml:space="preserve">Заполняем таблицу «Установленные права и разрешённые действия», выполняя действия от имени guest и делая проверку от пользователя guest2, определяем опытным путём, какие операции разрешены, а какие нет.Если операция разрешена, заносим в таблицу знак «+», если не разрешена, знак «-». При заполнении таблицы рассматриваем не все атрибуты файлов и директорий, а лишь «первые три»: г, w, х, для «владельца». В итоге рассматриваем 64 варианта[1]. (Рис.</w:t>
      </w:r>
      <w:r>
        <w:t xml:space="preserve"> </w:t>
      </w:r>
      <w:r>
        <w:t xml:space="preserve">[-@fig:010]</w:t>
      </w:r>
      <w:r>
        <w:t xml:space="preserve">,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bookmarkStart w:id="62" w:name="fig:010"/>
      <w:r>
        <w:drawing>
          <wp:inline>
            <wp:extent cx="5334000" cy="3977769"/>
            <wp:effectExtent b="0" l="0" r="0" t="0"/>
            <wp:docPr descr="Процесс проверки разрешенных операций" title="" id="60" name="Picture"/>
            <a:graphic>
              <a:graphicData uri="http://schemas.openxmlformats.org/drawingml/2006/picture">
                <pic:pic>
                  <pic:nvPicPr>
                    <pic:cNvPr descr="image/report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Процесс проверки разрешенных операций</w:t>
      </w:r>
    </w:p>
    <w:p>
      <w:pPr>
        <w:pStyle w:val="CaptionedFigure"/>
      </w:pPr>
      <w:bookmarkStart w:id="66" w:name="fig:011"/>
      <w:r>
        <w:drawing>
          <wp:inline>
            <wp:extent cx="3334870" cy="4725680"/>
            <wp:effectExtent b="0" l="0" r="0" t="0"/>
            <wp:docPr descr="Заполненная таблица" title="" id="64" name="Picture"/>
            <a:graphic>
              <a:graphicData uri="http://schemas.openxmlformats.org/drawingml/2006/picture">
                <pic:pic>
                  <pic:nvPicPr>
                    <pic:cNvPr descr="image/report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70" cy="472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Заполненная таблица</w:t>
      </w:r>
    </w:p>
    <w:p>
      <w:pPr>
        <w:numPr>
          <w:ilvl w:val="0"/>
          <w:numId w:val="1009"/>
        </w:numPr>
        <w:pStyle w:val="Compact"/>
      </w:pPr>
      <w:r>
        <w:t xml:space="preserve">На основании заполненной таблицы определяем те или иные минимально необходимые права для выполнения пользователем guest2 операций внутри директории dir1, внося данные во вторую таблицу[3]. 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bookmarkStart w:id="70" w:name="fig:012"/>
      <w:r>
        <w:drawing>
          <wp:inline>
            <wp:extent cx="5334000" cy="1682711"/>
            <wp:effectExtent b="0" l="0" r="0" t="0"/>
            <wp:docPr descr="Проверка минимально необходимых прав для выполнения операций внутри директории" title="" id="68" name="Picture"/>
            <a:graphic>
              <a:graphicData uri="http://schemas.openxmlformats.org/drawingml/2006/picture">
                <pic:pic>
                  <pic:nvPicPr>
                    <pic:cNvPr descr="image/report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2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Проверка минимально необходимых прав для выполнения операций внутри директории</w:t>
      </w:r>
    </w:p>
    <w:bookmarkEnd w:id="71"/>
    <w:bookmarkStart w:id="7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работы в консоли с атрибутами файлов для группы.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9" Target="media/rId39.png" /><Relationship Type="http://schemas.openxmlformats.org/officeDocument/2006/relationships/image" Id="rId35" Target="media/rId35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3</dc:title>
  <dc:creator>Абдуллаев Сайидазизхон Шухратович</dc:creator>
  <dc:language>ru-RU</dc:language>
  <cp:keywords/>
  <dcterms:created xsi:type="dcterms:W3CDTF">2022-02-13T22:11:49Z</dcterms:created>
  <dcterms:modified xsi:type="dcterms:W3CDTF">2022-02-13T22:11:49Z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Дискреционноеразграничение прав в Linux. Два пользователя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