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27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31.png" ContentType="image/png"/>
  <Override PartName="/word/media/rId35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5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Исследование</w:t>
      </w:r>
      <w:r>
        <w:t xml:space="preserve"> </w:t>
      </w:r>
      <w:r>
        <w:t xml:space="preserve">влияния</w:t>
      </w:r>
      <w:r>
        <w:t xml:space="preserve"> </w:t>
      </w:r>
      <w:r>
        <w:t xml:space="preserve">дополнительных</w:t>
      </w:r>
      <w:r>
        <w:t xml:space="preserve"> </w:t>
      </w:r>
      <w:r>
        <w:t xml:space="preserve">атрибутов</w:t>
      </w:r>
    </w:p>
    <w:p>
      <w:pPr>
        <w:pStyle w:val="Author"/>
      </w:pPr>
      <w:r>
        <w:t xml:space="preserve">Абдуллаев</w:t>
      </w:r>
      <w:r>
        <w:t xml:space="preserve"> </w:t>
      </w:r>
      <w:r>
        <w:t xml:space="preserve">Сайидазизхон</w:t>
      </w:r>
      <w:r>
        <w:t xml:space="preserve"> </w:t>
      </w:r>
      <w:r>
        <w:t xml:space="preserve">Шухратович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Изучение механизмов изменения идентификаторов, применения SetUID- и Sticky-битов. Получение практических навыков работы в консоли с дополнительными атрибутами. Рассмотрение работы механизма смены идентификатора процессов пользователей, а также влияние бита Sticky на запись и удаление файлов.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Закрепить дискреционное разграничение прав в Linux с дополнительными атрибутами.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В Linux, как и в любой многопользовательской системе, абсолютно естественным образом возникает задача разграничения доступа субъектов — пользователей к объектам — файлам дерева каталогов. Один из подходов к разграничению доступа — так называемый дискреционный - предполагает назначение владельцев объектов, которые по собственному усмотрению определяют права доступа субъектов (других пользователей) к объектам (файлам), которыми владеют. Дискреционные механизмы разграничения доступа используются для разграничения прав доступа процессов как обычных пользователей, так и для ограничения прав системных программ в (например, служб операционной системы), которые работают от лица псевдопользовательских учетных записей. Чтобы получить доступ к файлам в Linux, используются разрешения. Эти разрешения назначаются трем объектам: файлу, группе и другому объекту. Для управления правами используется команда chmod. При использовании chmod в относительном режиме вы работаете с тремя индикаторами, чтобы указать, что вы хотите сделать. Сначала вы указываете, для кого вы хотите изменить разрешения. Для этого вы можете выбрать между пользователем (u), группой (g) и другими (o). Затем вы</w:t>
      </w:r>
    </w:p>
    <w:p>
      <w:pPr>
        <w:pStyle w:val="BodyText"/>
      </w:pPr>
      <w:r>
        <w:t xml:space="preserve">используете оператор для добавления или удаления разрешений из текущего режима или устанавливаете их абсолютно. В конце вы используете r(read), w(write) и x(execute), чтобы указать, какие разрешения вы хотите установить.При использовании chmod вы можете устанавливать разрешения для пользователя (user), группы (group) и других (other).Помимо основных разрешений, о которых вы только что прочитали, в Linux также есть набор расширенных разрешений. Это не те разрешения, которые вы устанавливаете по умолчанию, но иногда они предоставляют полезное дополнение.</w:t>
      </w:r>
    </w:p>
    <w:bookmarkEnd w:id="22"/>
    <w:bookmarkStart w:id="95" w:name="ход-работы"/>
    <w:p>
      <w:pPr>
        <w:pStyle w:val="Heading1"/>
      </w:pPr>
      <w:r>
        <w:t xml:space="preserve">Ход работы</w:t>
      </w:r>
    </w:p>
    <w:p>
      <w:pPr>
        <w:numPr>
          <w:ilvl w:val="0"/>
          <w:numId w:val="1001"/>
        </w:numPr>
        <w:pStyle w:val="Compact"/>
      </w:pPr>
      <w:r>
        <w:t xml:space="preserve">Готовим систему и входим из-под пользователя guest. Пишем программу simpleid.c. Компилируем программу, запускаем, видим вывод uid и gid пользователя, сравниваем вывод с id (все совпадает). (Рис. 1, 2).</w:t>
      </w:r>
    </w:p>
    <w:p>
      <w:pPr>
        <w:pStyle w:val="CaptionedFigure"/>
      </w:pPr>
      <w:bookmarkStart w:id="26" w:name="fig:001"/>
      <w:r>
        <w:drawing>
          <wp:inline>
            <wp:extent cx="5334000" cy="3713452"/>
            <wp:effectExtent b="0" l="0" r="0" t="0"/>
            <wp:docPr descr="Листинг simpleid.c" title="" id="24" name="Picture"/>
            <a:graphic>
              <a:graphicData uri="http://schemas.openxmlformats.org/drawingml/2006/picture">
                <pic:pic>
                  <pic:nvPicPr>
                    <pic:cNvPr descr="C:/Users/yokai/Desktop/infobez/lab5/image/report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3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Листинг simpleid.c</w:t>
      </w:r>
    </w:p>
    <w:p>
      <w:pPr>
        <w:pStyle w:val="CaptionedFigure"/>
      </w:pPr>
      <w:bookmarkStart w:id="30" w:name="fig:002"/>
      <w:r>
        <w:drawing>
          <wp:inline>
            <wp:extent cx="5334000" cy="3647965"/>
            <wp:effectExtent b="0" l="0" r="0" t="0"/>
            <wp:docPr descr="Запуск и сверка simpleid.c" title="" id="28" name="Picture"/>
            <a:graphic>
              <a:graphicData uri="http://schemas.openxmlformats.org/drawingml/2006/picture">
                <pic:pic>
                  <pic:nvPicPr>
                    <pic:cNvPr descr="C:/Users/yokai/Desktop/infobez/lab5/image/report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7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Запуск и сверка simpleid.c</w:t>
      </w:r>
    </w:p>
    <w:p>
      <w:pPr>
        <w:numPr>
          <w:ilvl w:val="0"/>
          <w:numId w:val="1002"/>
        </w:numPr>
        <w:pStyle w:val="Compact"/>
      </w:pPr>
      <w:r>
        <w:t xml:space="preserve">Усложняем программу и запускаем её. (Рис. 3, 4).</w:t>
      </w:r>
    </w:p>
    <w:p>
      <w:pPr>
        <w:pStyle w:val="CaptionedFigure"/>
      </w:pPr>
      <w:bookmarkStart w:id="34" w:name="fig:003"/>
      <w:r>
        <w:drawing>
          <wp:inline>
            <wp:extent cx="5334000" cy="3652796"/>
            <wp:effectExtent b="0" l="0" r="0" t="0"/>
            <wp:docPr descr="Листинг simpleid2.c" title="" id="32" name="Picture"/>
            <a:graphic>
              <a:graphicData uri="http://schemas.openxmlformats.org/drawingml/2006/picture">
                <pic:pic>
                  <pic:nvPicPr>
                    <pic:cNvPr descr="C:/Users/yokai/Desktop/infobez/lab5/image/report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2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Листинг simpleid2.c</w:t>
      </w:r>
    </w:p>
    <w:p>
      <w:pPr>
        <w:pStyle w:val="CaptionedFigure"/>
      </w:pPr>
      <w:bookmarkStart w:id="38" w:name="fig:004"/>
      <w:r>
        <w:drawing>
          <wp:inline>
            <wp:extent cx="5334000" cy="679150"/>
            <wp:effectExtent b="0" l="0" r="0" t="0"/>
            <wp:docPr descr="Запуск simpleid2.c" title="" id="36" name="Picture"/>
            <a:graphic>
              <a:graphicData uri="http://schemas.openxmlformats.org/drawingml/2006/picture">
                <pic:pic>
                  <pic:nvPicPr>
                    <pic:cNvPr descr="C:/Users/yokai/Desktop/infobez/lab5/image/report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9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Запуск simpleid2.c</w:t>
      </w:r>
    </w:p>
    <w:p>
      <w:pPr>
        <w:numPr>
          <w:ilvl w:val="0"/>
          <w:numId w:val="1003"/>
        </w:numPr>
        <w:pStyle w:val="Compact"/>
      </w:pPr>
      <w:r>
        <w:t xml:space="preserve">Из-под суперпользователя меняем владельца и добавляем SetUID бит на файл. Проверяем правильность и запускаем программу еще раз. еuid возвращает id владельца, а real_uid возвращает uid запускающего пользователя.(Рис. 5).</w:t>
      </w:r>
    </w:p>
    <w:p>
      <w:pPr>
        <w:pStyle w:val="CaptionedFigure"/>
      </w:pPr>
      <w:bookmarkStart w:id="42" w:name="fig:005"/>
      <w:r>
        <w:drawing>
          <wp:inline>
            <wp:extent cx="5334000" cy="2946327"/>
            <wp:effectExtent b="0" l="0" r="0" t="0"/>
            <wp:docPr descr="Смена владельца и добавление SetUID бита, запуск и сверка simpleid2.c" title="" id="40" name="Picture"/>
            <a:graphic>
              <a:graphicData uri="http://schemas.openxmlformats.org/drawingml/2006/picture">
                <pic:pic>
                  <pic:nvPicPr>
                    <pic:cNvPr descr="C:/Users/yokai/Desktop/infobez/lab5/image/report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6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Смена владельца и добавление SetUID бита, запуск и сверка simpleid2.c</w:t>
      </w:r>
    </w:p>
    <w:p>
      <w:pPr>
        <w:numPr>
          <w:ilvl w:val="0"/>
          <w:numId w:val="1004"/>
        </w:numPr>
        <w:pStyle w:val="Compact"/>
      </w:pPr>
      <w:r>
        <w:t xml:space="preserve">Теперь добавим на файл SetGID бит с проделаем все то же самое. (Рис. 6, 7).</w:t>
      </w:r>
    </w:p>
    <w:p>
      <w:pPr>
        <w:pStyle w:val="CaptionedFigure"/>
      </w:pPr>
      <w:bookmarkStart w:id="46" w:name="fig:006"/>
      <w:r>
        <w:drawing>
          <wp:inline>
            <wp:extent cx="3749808" cy="1091132"/>
            <wp:effectExtent b="0" l="0" r="0" t="0"/>
            <wp:docPr descr="Добавление SetGID бита" title="" id="44" name="Picture"/>
            <a:graphic>
              <a:graphicData uri="http://schemas.openxmlformats.org/drawingml/2006/picture">
                <pic:pic>
                  <pic:nvPicPr>
                    <pic:cNvPr descr="C:/Users/yokai/Desktop/infobez/lab5/image/report/10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808" cy="1091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Добавление SetGID бита</w:t>
      </w:r>
    </w:p>
    <w:p>
      <w:pPr>
        <w:pStyle w:val="CaptionedFigure"/>
      </w:pPr>
      <w:bookmarkStart w:id="50" w:name="fig:007"/>
      <w:r>
        <w:drawing>
          <wp:inline>
            <wp:extent cx="5334000" cy="3310239"/>
            <wp:effectExtent b="0" l="0" r="0" t="0"/>
            <wp:docPr descr="Запуск simpleid2.c" title="" id="48" name="Picture"/>
            <a:graphic>
              <a:graphicData uri="http://schemas.openxmlformats.org/drawingml/2006/picture">
                <pic:pic>
                  <pic:nvPicPr>
                    <pic:cNvPr descr="C:/Users/yokai/Desktop/infobez/lab5/image/report/11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0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Запуск simpleid2.c</w:t>
      </w:r>
    </w:p>
    <w:p>
      <w:pPr>
        <w:numPr>
          <w:ilvl w:val="0"/>
          <w:numId w:val="1005"/>
        </w:numPr>
        <w:pStyle w:val="Compact"/>
      </w:pPr>
      <w:r>
        <w:t xml:space="preserve">Пишем программу readfile.c. (Рис. 8).</w:t>
      </w:r>
    </w:p>
    <w:p>
      <w:pPr>
        <w:pStyle w:val="CaptionedFigure"/>
      </w:pPr>
      <w:bookmarkStart w:id="54" w:name="fig:008"/>
      <w:r>
        <w:drawing>
          <wp:inline>
            <wp:extent cx="5334000" cy="3817055"/>
            <wp:effectExtent b="0" l="0" r="0" t="0"/>
            <wp:docPr descr="Листинг readfile.c" title="" id="52" name="Picture"/>
            <a:graphic>
              <a:graphicData uri="http://schemas.openxmlformats.org/drawingml/2006/picture">
                <pic:pic>
                  <pic:nvPicPr>
                    <pic:cNvPr descr="C:/Users/yokai/Desktop/infobez/lab5/image/report/1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7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Листинг readfile.c</w:t>
      </w:r>
    </w:p>
    <w:p>
      <w:pPr>
        <w:numPr>
          <w:ilvl w:val="0"/>
          <w:numId w:val="1006"/>
        </w:numPr>
        <w:pStyle w:val="Compact"/>
      </w:pPr>
      <w:r>
        <w:t xml:space="preserve">Компилируем программу. (Рис. 9).</w:t>
      </w:r>
    </w:p>
    <w:p>
      <w:pPr>
        <w:pStyle w:val="CaptionedFigure"/>
      </w:pPr>
      <w:bookmarkStart w:id="58" w:name="fig:009"/>
      <w:r>
        <w:drawing>
          <wp:inline>
            <wp:extent cx="4441371" cy="560934"/>
            <wp:effectExtent b="0" l="0" r="0" t="0"/>
            <wp:docPr descr="Компиляция" title="" id="56" name="Picture"/>
            <a:graphic>
              <a:graphicData uri="http://schemas.openxmlformats.org/drawingml/2006/picture">
                <pic:pic>
                  <pic:nvPicPr>
                    <pic:cNvPr descr="C:/Users/yokai/Desktop/infobez/lab5/image/report/1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371" cy="560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Компиляция</w:t>
      </w:r>
    </w:p>
    <w:p>
      <w:pPr>
        <w:numPr>
          <w:ilvl w:val="0"/>
          <w:numId w:val="1007"/>
        </w:numPr>
        <w:pStyle w:val="Compact"/>
      </w:pPr>
      <w:r>
        <w:t xml:space="preserve">Меняем владельца у файла readfile.c и запрещаем чтение всем, кроме суперпользователя. Проверяем, что guest не может читать. Меняем владельца у программы readfile и добавляем SetUID бит на неё. (Рис. 10, 11, 12).</w:t>
      </w:r>
    </w:p>
    <w:p>
      <w:pPr>
        <w:pStyle w:val="CaptionedFigure"/>
      </w:pPr>
      <w:bookmarkStart w:id="62" w:name="fig:010"/>
      <w:r>
        <w:drawing>
          <wp:inline>
            <wp:extent cx="5334000" cy="2931233"/>
            <wp:effectExtent b="0" l="0" r="0" t="0"/>
            <wp:docPr descr="Смена владельца readfile.c" title="" id="60" name="Picture"/>
            <a:graphic>
              <a:graphicData uri="http://schemas.openxmlformats.org/drawingml/2006/picture">
                <pic:pic>
                  <pic:nvPicPr>
                    <pic:cNvPr descr="C:/Users/yokai/Desktop/infobez/lab5/image/report/14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1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Смена владельца readfile.c</w:t>
      </w:r>
    </w:p>
    <w:p>
      <w:pPr>
        <w:pStyle w:val="CaptionedFigure"/>
      </w:pPr>
      <w:bookmarkStart w:id="66" w:name="fig:011"/>
      <w:r>
        <w:drawing>
          <wp:inline>
            <wp:extent cx="5334000" cy="1939000"/>
            <wp:effectExtent b="0" l="0" r="0" t="0"/>
            <wp:docPr descr="Проверка на cat из-под guest’a" title="" id="64" name="Picture"/>
            <a:graphic>
              <a:graphicData uri="http://schemas.openxmlformats.org/drawingml/2006/picture">
                <pic:pic>
                  <pic:nvPicPr>
                    <pic:cNvPr descr="C:/Users/yokai/Desktop/infobez/lab5/image/report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Проверка на cat из-под guest’a</w:t>
      </w:r>
    </w:p>
    <w:p>
      <w:pPr>
        <w:pStyle w:val="CaptionedFigure"/>
      </w:pPr>
      <w:bookmarkStart w:id="70" w:name="fig:012"/>
      <w:r>
        <w:drawing>
          <wp:inline>
            <wp:extent cx="5334000" cy="1598785"/>
            <wp:effectExtent b="0" l="0" r="0" t="0"/>
            <wp:docPr descr="Смена владельца readfile.c" title="" id="68" name="Picture"/>
            <a:graphic>
              <a:graphicData uri="http://schemas.openxmlformats.org/drawingml/2006/picture">
                <pic:pic>
                  <pic:nvPicPr>
                    <pic:cNvPr descr="C:/Users/yokai/Desktop/infobez/lab5/image/report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8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Смена владельца readfile.c</w:t>
      </w:r>
    </w:p>
    <w:p>
      <w:pPr>
        <w:numPr>
          <w:ilvl w:val="0"/>
          <w:numId w:val="1008"/>
        </w:numPr>
      </w:pPr>
      <w:r>
        <w:t xml:space="preserve">Проверяем, может ли программа readfile прочитать файл readfile.c и файл /etc/shadow. Да, может. Хотя сам пользователь вручную не мог. Всё дело в том, что при вызове программы права пользователя повышаются SetUID битом до прав владельца, который может читать файлы (суперпользователь в нашем случае). (Рис. 13, 14).</w:t>
      </w:r>
    </w:p>
    <w:p>
      <w:pPr>
        <w:numPr>
          <w:ilvl w:val="0"/>
          <w:numId w:val="1000"/>
        </w:numPr>
        <w:pStyle w:val="CaptionedFigure"/>
      </w:pPr>
      <w:bookmarkStart w:id="74" w:name="fig:013"/>
      <w:r>
        <w:drawing>
          <wp:inline>
            <wp:extent cx="5334000" cy="3004206"/>
            <wp:effectExtent b="0" l="0" r="0" t="0"/>
            <wp:docPr descr="Чтение readfile.c программой readfile" title="" id="72" name="Picture"/>
            <a:graphic>
              <a:graphicData uri="http://schemas.openxmlformats.org/drawingml/2006/picture">
                <pic:pic>
                  <pic:nvPicPr>
                    <pic:cNvPr descr="C:/Users/yokai/Desktop/infobez/lab5/image/report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4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numPr>
          <w:ilvl w:val="0"/>
          <w:numId w:val="1000"/>
        </w:numPr>
        <w:pStyle w:val="ImageCaption"/>
      </w:pPr>
      <w:r>
        <w:t xml:space="preserve">Чтение readfile.c программой readfile</w:t>
      </w:r>
    </w:p>
    <w:p>
      <w:pPr>
        <w:numPr>
          <w:ilvl w:val="0"/>
          <w:numId w:val="1000"/>
        </w:numPr>
        <w:pStyle w:val="CaptionedFigure"/>
      </w:pPr>
      <w:bookmarkStart w:id="78" w:name="fig:014"/>
      <w:r>
        <w:drawing>
          <wp:inline>
            <wp:extent cx="5334000" cy="3812051"/>
            <wp:effectExtent b="0" l="0" r="0" t="0"/>
            <wp:docPr descr="Чтение /etc/shadow программой readfile" title="" id="76" name="Picture"/>
            <a:graphic>
              <a:graphicData uri="http://schemas.openxmlformats.org/drawingml/2006/picture">
                <pic:pic>
                  <pic:nvPicPr>
                    <pic:cNvPr descr="C:/Users/yokai/Desktop/infobez/lab5/image/report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2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numPr>
          <w:ilvl w:val="0"/>
          <w:numId w:val="1000"/>
        </w:numPr>
        <w:pStyle w:val="ImageCaption"/>
      </w:pPr>
      <w:r>
        <w:t xml:space="preserve">Чтение /etc/shadow программой readfile</w:t>
      </w:r>
    </w:p>
    <w:p>
      <w:pPr>
        <w:numPr>
          <w:ilvl w:val="1"/>
          <w:numId w:val="1009"/>
        </w:numPr>
      </w:pPr>
      <w:r>
        <w:t xml:space="preserve">Проверяем Sticky бит. Для этого создаем файл, которому даем rw права для others и пишем туда слово test. Теперь пробуем выполнить дозапись в файл, перезапись файла и его удаление. Всё, кроме удаления, прошло успешно. (Рис. 15, 16).</w:t>
      </w:r>
    </w:p>
    <w:p>
      <w:pPr>
        <w:numPr>
          <w:ilvl w:val="1"/>
          <w:numId w:val="1000"/>
        </w:numPr>
        <w:pStyle w:val="CaptionedFigure"/>
      </w:pPr>
      <w:bookmarkStart w:id="82" w:name="fig:015"/>
      <w:r>
        <w:drawing>
          <wp:inline>
            <wp:extent cx="5334000" cy="2151823"/>
            <wp:effectExtent b="0" l="0" r="0" t="0"/>
            <wp:docPr descr="Создание файла, правка прав файла" title="" id="80" name="Picture"/>
            <a:graphic>
              <a:graphicData uri="http://schemas.openxmlformats.org/drawingml/2006/picture">
                <pic:pic>
                  <pic:nvPicPr>
                    <pic:cNvPr descr="C:/Users/yokai/Desktop/infobez/lab5/image/report/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1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numPr>
          <w:ilvl w:val="1"/>
          <w:numId w:val="1000"/>
        </w:numPr>
        <w:pStyle w:val="ImageCaption"/>
      </w:pPr>
      <w:r>
        <w:t xml:space="preserve">Создание файла, правка прав файла</w:t>
      </w:r>
    </w:p>
    <w:p>
      <w:pPr>
        <w:numPr>
          <w:ilvl w:val="1"/>
          <w:numId w:val="1000"/>
        </w:numPr>
        <w:pStyle w:val="CaptionedFigure"/>
      </w:pPr>
      <w:bookmarkStart w:id="86" w:name="fig:016"/>
      <w:r>
        <w:drawing>
          <wp:inline>
            <wp:extent cx="5334000" cy="2333185"/>
            <wp:effectExtent b="0" l="0" r="0" t="0"/>
            <wp:docPr descr="Проверка прав, тестирование, и попытка удаления" title="" id="84" name="Picture"/>
            <a:graphic>
              <a:graphicData uri="http://schemas.openxmlformats.org/drawingml/2006/picture">
                <pic:pic>
                  <pic:nvPicPr>
                    <pic:cNvPr descr="C:/Users/yokai/Desktop/infobez/lab5/image/report/22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3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numPr>
          <w:ilvl w:val="1"/>
          <w:numId w:val="1000"/>
        </w:numPr>
        <w:pStyle w:val="ImageCaption"/>
      </w:pPr>
      <w:r>
        <w:t xml:space="preserve">Проверка прав, тестирование, и попытка удаления</w:t>
      </w:r>
    </w:p>
    <w:p>
      <w:pPr>
        <w:numPr>
          <w:ilvl w:val="2"/>
          <w:numId w:val="1010"/>
        </w:numPr>
      </w:pPr>
      <w:r>
        <w:t xml:space="preserve">Повышаем права до суперпользователя и удаляем Sticky-бит с папки /tmp. Повторяем наши тесты. Теперь прошли все команды, включая удаление файла. Таким образом, пользователь, не являющийся владельцем файла, смог его удалить, так как Sticky-бит не был настроен. Возвращаем Sticky-бит на папку /tmp. (Рис. 17, 18).</w:t>
      </w:r>
    </w:p>
    <w:p>
      <w:pPr>
        <w:numPr>
          <w:ilvl w:val="2"/>
          <w:numId w:val="1000"/>
        </w:numPr>
        <w:pStyle w:val="CaptionedFigure"/>
      </w:pPr>
      <w:bookmarkStart w:id="90" w:name="fig:017"/>
      <w:r>
        <w:drawing>
          <wp:inline>
            <wp:extent cx="4894729" cy="2205317"/>
            <wp:effectExtent b="0" l="0" r="0" t="0"/>
            <wp:docPr descr="Удаление Sticky-бита и повторное тестирование" title="" id="88" name="Picture"/>
            <a:graphic>
              <a:graphicData uri="http://schemas.openxmlformats.org/drawingml/2006/picture">
                <pic:pic>
                  <pic:nvPicPr>
                    <pic:cNvPr descr="C:/Users/yokai/Desktop/infobez/lab5/image/report/25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729" cy="2205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numPr>
          <w:ilvl w:val="2"/>
          <w:numId w:val="1000"/>
        </w:numPr>
        <w:pStyle w:val="ImageCaption"/>
      </w:pPr>
      <w:r>
        <w:t xml:space="preserve">Удаление Sticky-бита и повторное тестирование</w:t>
      </w:r>
    </w:p>
    <w:p>
      <w:pPr>
        <w:numPr>
          <w:ilvl w:val="2"/>
          <w:numId w:val="1000"/>
        </w:numPr>
        <w:pStyle w:val="CaptionedFigure"/>
      </w:pPr>
      <w:bookmarkStart w:id="94" w:name="fig:018"/>
      <w:r>
        <w:drawing>
          <wp:inline>
            <wp:extent cx="4287690" cy="1536806"/>
            <wp:effectExtent b="0" l="0" r="0" t="0"/>
            <wp:docPr descr="Возвращение Sticky-бита" title="" id="92" name="Picture"/>
            <a:graphic>
              <a:graphicData uri="http://schemas.openxmlformats.org/drawingml/2006/picture">
                <pic:pic>
                  <pic:nvPicPr>
                    <pic:cNvPr descr="C:/Users/yokai/Desktop/infobez/lab5/image/report/26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690" cy="1536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numPr>
          <w:ilvl w:val="2"/>
          <w:numId w:val="1000"/>
        </w:numPr>
        <w:pStyle w:val="ImageCaption"/>
      </w:pPr>
      <w:r>
        <w:t xml:space="preserve">Возвращение Sticky-бита</w:t>
      </w:r>
    </w:p>
    <w:bookmarkEnd w:id="95"/>
    <w:bookmarkStart w:id="96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результате выполнения данной работы были практические навыков работы в консоли с расширенными атрибутами файлов.</w:t>
      </w:r>
    </w:p>
    <w:bookmarkEnd w:id="9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27" Target="media/rId27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5</dc:title>
  <dc:creator>Абдуллаев Сайидазизхон Шухратович</dc:creator>
  <dc:language>ru-RU</dc:language>
  <cp:keywords/>
  <dcterms:created xsi:type="dcterms:W3CDTF">2022-02-14T00:19:14Z</dcterms:created>
  <dcterms:modified xsi:type="dcterms:W3CDTF">2022-02-14T00:19:14Z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Дискреционное разграничение прав в Linux. Исследование влияния дополнительных атрибутов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