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A32B8A" w:rsidP="00AC534F">
                    <w:pPr>
                      <w:pStyle w:val="NoSpacing"/>
                      <w:jc w:val="center"/>
                      <w:rPr>
                        <w:b/>
                        <w:bCs/>
                      </w:rPr>
                    </w:pPr>
                    <w:r>
                      <w:rPr>
                        <w:b/>
                        <w:bCs/>
                      </w:rPr>
                      <w:t>[</w:t>
                    </w:r>
                    <w:r w:rsidR="00AC534F">
                      <w:rPr>
                        <w:b/>
                        <w:bCs/>
                      </w:rPr>
                      <w:t>Nathan Doherty, Molly Lee, Shea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0-30T00:00:00Z">
                    <w:dateFormat w:val="M/d/yyyy"/>
                    <w:lid w:val="en-US"/>
                    <w:storeMappedDataAs w:val="dateTime"/>
                    <w:calendar w:val="gregorian"/>
                  </w:date>
                </w:sdtPr>
                <w:sdtContent>
                  <w:p w:rsidR="005514FB" w:rsidRDefault="00AC534F">
                    <w:pPr>
                      <w:pStyle w:val="NoSpacing"/>
                      <w:jc w:val="center"/>
                      <w:rPr>
                        <w:b/>
                        <w:bCs/>
                      </w:rPr>
                    </w:pPr>
                    <w:r>
                      <w:rPr>
                        <w:b/>
                        <w:bCs/>
                      </w:rPr>
                      <w:t>10/30/2017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First Draft of Design-Doc. – Datapath Implementation and R-Type functionality</w:t>
            </w:r>
          </w:p>
        </w:tc>
        <w:tc>
          <w:tcPr>
            <w:tcW w:w="2340" w:type="dxa"/>
          </w:tcPr>
          <w:p w:rsidR="00872BD2" w:rsidRDefault="00AC534F" w:rsidP="008B0E93">
            <w:r>
              <w:t>Winkler, Shea; Lee, Molly; Doherty, Nathan</w:t>
            </w:r>
          </w:p>
        </w:tc>
        <w:tc>
          <w:tcPr>
            <w:tcW w:w="1350" w:type="dxa"/>
          </w:tcPr>
          <w:p w:rsidR="00872BD2" w:rsidRDefault="00872BD2" w:rsidP="00A9399D">
            <w:pPr>
              <w:jc w:val="center"/>
            </w:pPr>
            <w:r>
              <w:t>201</w:t>
            </w:r>
            <w:r w:rsidR="00AC534F">
              <w:t>7/10/30</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Default="003A5FB6" w:rsidP="003A5FB6">
      <w:pPr>
        <w:pStyle w:val="Heading2"/>
        <w:numPr>
          <w:ilvl w:val="1"/>
          <w:numId w:val="3"/>
        </w:numPr>
      </w:pPr>
      <w:bookmarkStart w:id="2" w:name="_Toc349390338"/>
      <w:r>
        <w:t>P</w:t>
      </w:r>
      <w:r w:rsidR="001417A6">
        <w:t>urpose of this Document</w:t>
      </w:r>
      <w:bookmarkEnd w:id="2"/>
    </w:p>
    <w:p w:rsidR="001417A6" w:rsidRDefault="00B0433B" w:rsidP="001417A6">
      <w:r>
        <w:t>[Describe the purpose of this document; the goal(s) that its content are intended to achieve]</w:t>
      </w:r>
    </w:p>
    <w:p w:rsidR="009310EE" w:rsidRDefault="009310EE" w:rsidP="009310EE">
      <w:pPr>
        <w:spacing w:after="0"/>
      </w:pPr>
      <w: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Default="00B0433B" w:rsidP="00B0433B">
      <w:pPr>
        <w:pStyle w:val="Heading2"/>
        <w:numPr>
          <w:ilvl w:val="1"/>
          <w:numId w:val="2"/>
        </w:numPr>
      </w:pPr>
      <w:bookmarkStart w:id="3" w:name="_Toc349390339"/>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9310EE" w:rsidRDefault="009310EE" w:rsidP="009310EE">
      <w:pPr>
        <w:spacing w:after="0"/>
      </w:pPr>
      <w:r>
        <w:t xml:space="preserve">This project is to be completed in order to successfully complete CSCE 230 at UNL. The processor will be able to do basic functions (simple math, </w:t>
      </w:r>
      <w:r w:rsidR="006E2478">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Default="006E2478" w:rsidP="009310EE">
      <w:pPr>
        <w:spacing w:after="0"/>
      </w:pPr>
    </w:p>
    <w:p w:rsidR="006E2478" w:rsidRDefault="006E2478" w:rsidP="009310EE">
      <w:pPr>
        <w:spacing w:after="0"/>
      </w:pPr>
      <w:r>
        <w:t xml:space="preserve">In phase 1, Team 2 worked to create the control unit for the processor. The control unit is responsible for setting certain flag values that affect the way in which the processor functions. Phase 2 will implement the control unit </w:t>
      </w:r>
      <w:r w:rsidR="00590ABC">
        <w:t>to initialize a functioning processor.</w:t>
      </w:r>
    </w:p>
    <w:p w:rsidR="006E2478" w:rsidRDefault="006E2478" w:rsidP="009310EE">
      <w:pPr>
        <w:spacing w:after="0"/>
      </w:pPr>
    </w:p>
    <w:p w:rsidR="006E2478" w:rsidRDefault="006E2478" w:rsidP="009310EE">
      <w:pPr>
        <w:spacing w:after="0"/>
      </w:pPr>
      <w:r>
        <w:t>In phase 2, Team 2 created the Data Path File for the project and compiled a basic processor for the first time. In this phase, it is only necessary to implement Register-type (R-type) instructions. This is the simplest version of the processor that functions. The rest of the phases will be built from the working product of this phase.</w:t>
      </w:r>
    </w:p>
    <w:p w:rsidR="00FA1229" w:rsidRDefault="00FA1229" w:rsidP="00B63E56">
      <w:pPr>
        <w:pStyle w:val="Heading2"/>
        <w:numPr>
          <w:ilvl w:val="1"/>
          <w:numId w:val="2"/>
        </w:numPr>
      </w:pPr>
      <w:bookmarkStart w:id="4" w:name="_Toc349390340"/>
      <w:r>
        <w:t>Definitions, Acronyms, Abbreviations</w:t>
      </w:r>
      <w:bookmarkEnd w:id="4"/>
    </w:p>
    <w:p w:rsidR="00FA1229" w:rsidRDefault="00FA1229" w:rsidP="00D30C9D">
      <w:pPr>
        <w:pStyle w:val="Heading3"/>
        <w:numPr>
          <w:ilvl w:val="2"/>
          <w:numId w:val="2"/>
        </w:numPr>
      </w:pPr>
      <w:bookmarkStart w:id="5" w:name="_Toc349390341"/>
      <w:r>
        <w:t>Definitions</w:t>
      </w:r>
      <w:bookmarkEnd w:id="5"/>
    </w:p>
    <w:p w:rsidR="006E2478" w:rsidRDefault="000A7505" w:rsidP="000A7505">
      <w:r>
        <w:t>[</w:t>
      </w:r>
      <w:r w:rsidR="00651B06">
        <w:t>D</w:t>
      </w:r>
      <w:r>
        <w:t>efine any terms that require a definition—domain specific terms, non-standard terms, or terms that are used in non-standard ways]</w:t>
      </w:r>
    </w:p>
    <w:p w:rsidR="00D62BA8" w:rsidRDefault="006E2478" w:rsidP="006E2478">
      <w:pPr>
        <w:spacing w:after="0"/>
      </w:pPr>
      <w:r>
        <w:t>R-type instruction – an instruction for the processor that is passed to the processor from a register memory location where the instruction is stored.</w:t>
      </w:r>
    </w:p>
    <w:p w:rsidR="00651B06" w:rsidRDefault="00651B06" w:rsidP="00D30C9D">
      <w:pPr>
        <w:pStyle w:val="Heading3"/>
        <w:numPr>
          <w:ilvl w:val="2"/>
          <w:numId w:val="2"/>
        </w:numPr>
      </w:pPr>
      <w:bookmarkStart w:id="6" w:name="_Toc349390342"/>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9310EE" w:rsidRDefault="009310EE" w:rsidP="002E0D7F">
      <w:pPr>
        <w:spacing w:after="0"/>
      </w:pPr>
      <w:r>
        <w:t>NIOS – Netware Input/Output System</w:t>
      </w:r>
    </w:p>
    <w:p w:rsidR="006E2478" w:rsidRDefault="006E2478" w:rsidP="002E0D7F">
      <w:pPr>
        <w:spacing w:after="0"/>
      </w:pPr>
      <w:r>
        <w:t>R-type – Register Type</w:t>
      </w:r>
    </w:p>
    <w:p w:rsidR="00173A07" w:rsidRDefault="009061B2" w:rsidP="009061B2">
      <w:pPr>
        <w:pStyle w:val="Heading1"/>
        <w:numPr>
          <w:ilvl w:val="0"/>
          <w:numId w:val="2"/>
        </w:numPr>
      </w:pPr>
      <w:bookmarkStart w:id="7" w:name="_Toc349390343"/>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075CEB" w:rsidRPr="00075CEB" w:rsidRDefault="00075CEB" w:rsidP="00075CEB">
      <w:pPr>
        <w:spacing w:after="0"/>
        <w:rPr>
          <w:color w:val="FF0000"/>
        </w:rPr>
      </w:pPr>
      <w:r w:rsidRPr="00075CEB">
        <w:rPr>
          <w:color w:val="FF0000"/>
        </w:rPr>
        <w:t>Coming soon…</w:t>
      </w:r>
    </w:p>
    <w:p w:rsidR="005E120D" w:rsidRDefault="005E120D" w:rsidP="003F032F">
      <w:pPr>
        <w:pStyle w:val="Heading2"/>
        <w:numPr>
          <w:ilvl w:val="1"/>
          <w:numId w:val="8"/>
        </w:numPr>
      </w:pPr>
      <w:bookmarkStart w:id="8" w:name="_Toc349390344"/>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349390345"/>
      <w:r>
        <w:t>Detailed Component Description</w:t>
      </w:r>
      <w:bookmarkEnd w:id="9"/>
    </w:p>
    <w:p w:rsidR="00DB02F9" w:rsidRDefault="00D87E82" w:rsidP="00D10496">
      <w:r>
        <w:t>[</w:t>
      </w:r>
      <w:r w:rsidR="004508FD">
        <w:t>Provide an introduction to this section here</w:t>
      </w:r>
      <w:r>
        <w:t>]</w:t>
      </w:r>
    </w:p>
    <w:p w:rsidR="00DE12E6" w:rsidRDefault="0093170B" w:rsidP="00C11A75">
      <w:pPr>
        <w:pStyle w:val="Heading2"/>
        <w:numPr>
          <w:ilvl w:val="1"/>
          <w:numId w:val="6"/>
        </w:numPr>
      </w:pPr>
      <w:r>
        <w:t>Control Unit</w:t>
      </w:r>
    </w:p>
    <w:p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rsidR="00075CEB" w:rsidRPr="00075CEB" w:rsidRDefault="00075CEB" w:rsidP="00C11A75">
      <w:pPr>
        <w:rPr>
          <w:color w:val="FF0000"/>
        </w:rPr>
      </w:pPr>
      <w:r w:rsidRPr="00075CEB">
        <w:rPr>
          <w:color w:val="FF0000"/>
        </w:rPr>
        <w:t>Coming soon…</w:t>
      </w:r>
    </w:p>
    <w:p w:rsidR="00A370A8" w:rsidRDefault="00A370A8" w:rsidP="00A370A8">
      <w:pPr>
        <w:pStyle w:val="Heading3"/>
        <w:numPr>
          <w:ilvl w:val="2"/>
          <w:numId w:val="6"/>
        </w:numPr>
      </w:pPr>
      <w:bookmarkStart w:id="10" w:name="_Toc349390347"/>
      <w:r>
        <w:t>Component Testing Strategy</w:t>
      </w:r>
      <w:bookmarkEnd w:id="10"/>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r>
        <w:t>Data Path</w:t>
      </w:r>
    </w:p>
    <w:p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rsidR="00A85377" w:rsidRDefault="00A85377" w:rsidP="00A85377">
      <w:pPr>
        <w:keepNext/>
        <w:jc w:val="center"/>
      </w:pPr>
      <w:r>
        <w:rPr>
          <w:noProof/>
        </w:rPr>
        <w:drawing>
          <wp:inline distT="0" distB="0" distL="0" distR="0" wp14:anchorId="15C17FC8" wp14:editId="3B4FC6BE">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9">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85377" w:rsidRDefault="00A85377" w:rsidP="00A85377">
      <w:pPr>
        <w:pStyle w:val="Caption"/>
        <w:jc w:val="center"/>
      </w:pPr>
      <w:bookmarkStart w:id="11" w:name="_Ref352919259"/>
      <w:bookmarkStart w:id="12" w:name="_Ref352919249"/>
      <w:r>
        <w:t xml:space="preserve">Figure </w:t>
      </w:r>
      <w:fldSimple w:instr=" SEQ Figure \* ARABIC ">
        <w:r>
          <w:rPr>
            <w:noProof/>
          </w:rPr>
          <w:t>1</w:t>
        </w:r>
      </w:fldSimple>
      <w:bookmarkEnd w:id="11"/>
      <w:r>
        <w:t>: A UAV (Unmanned Aerial Vehicle) soars above Memorial Stadium</w:t>
      </w:r>
      <w:bookmarkEnd w:id="12"/>
      <w:r w:rsidR="0001375A">
        <w:t>.  Figures should be numbered and properly captioned.</w:t>
      </w:r>
    </w:p>
    <w:p w:rsidR="00715BCE" w:rsidRDefault="00715BCE" w:rsidP="00715BCE">
      <w:pPr>
        <w:pStyle w:val="Heading3"/>
        <w:numPr>
          <w:ilvl w:val="2"/>
          <w:numId w:val="6"/>
        </w:numPr>
      </w:pPr>
      <w:bookmarkStart w:id="13" w:name="_Toc349390349"/>
      <w:r>
        <w:t>Component Testing Strategy</w:t>
      </w:r>
      <w:bookmarkEnd w:id="13"/>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9C2A34" w:rsidP="00C11A75">
      <w:pPr>
        <w:pStyle w:val="Heading2"/>
        <w:numPr>
          <w:ilvl w:val="1"/>
          <w:numId w:val="6"/>
        </w:numPr>
      </w:pPr>
      <w:bookmarkStart w:id="14" w:name="_Toc349390350"/>
      <w:r>
        <w:t>Database Interface</w:t>
      </w:r>
      <w:bookmarkEnd w:id="14"/>
    </w:p>
    <w:p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FA4624" w:rsidP="00FA4624">
      <w:pPr>
        <w:pStyle w:val="Caption"/>
        <w:keepNext/>
      </w:pPr>
      <w:r>
        <w:t xml:space="preserve">Table </w:t>
      </w:r>
      <w:fldSimple w:instr=" SEQ Table \* ARABIC ">
        <w:r>
          <w:rPr>
            <w:noProof/>
          </w:rPr>
          <w:t>1</w:t>
        </w:r>
      </w:fldSimple>
      <w:r>
        <w:t xml:space="preserve">: Average Performance on Assignments; on-time vs. late and individual vs partners.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rsidTr="00174896">
        <w:tc>
          <w:tcPr>
            <w:tcW w:w="1011" w:type="dxa"/>
          </w:tcPr>
          <w:p w:rsidR="00174896" w:rsidRPr="00FA4624" w:rsidRDefault="00174896" w:rsidP="009C2A34">
            <w:pPr>
              <w:rPr>
                <w:sz w:val="20"/>
                <w:szCs w:val="20"/>
              </w:rPr>
            </w:pPr>
          </w:p>
        </w:tc>
        <w:tc>
          <w:tcPr>
            <w:tcW w:w="969" w:type="dxa"/>
          </w:tcPr>
          <w:p w:rsidR="00174896" w:rsidRPr="00FA4624" w:rsidRDefault="00174896" w:rsidP="009C2A34">
            <w:pPr>
              <w:rPr>
                <w:sz w:val="20"/>
                <w:szCs w:val="20"/>
              </w:rPr>
            </w:pPr>
            <w:r w:rsidRPr="00FA4624">
              <w:rPr>
                <w:sz w:val="20"/>
                <w:szCs w:val="20"/>
              </w:rPr>
              <w:t>1</w:t>
            </w:r>
          </w:p>
        </w:tc>
        <w:tc>
          <w:tcPr>
            <w:tcW w:w="1080" w:type="dxa"/>
          </w:tcPr>
          <w:p w:rsidR="00174896" w:rsidRPr="00FA4624" w:rsidRDefault="00174896" w:rsidP="009C2A34">
            <w:pPr>
              <w:rPr>
                <w:sz w:val="20"/>
                <w:szCs w:val="20"/>
              </w:rPr>
            </w:pPr>
            <w:r w:rsidRPr="00FA4624">
              <w:rPr>
                <w:sz w:val="20"/>
                <w:szCs w:val="20"/>
              </w:rPr>
              <w:t>2</w:t>
            </w:r>
          </w:p>
        </w:tc>
        <w:tc>
          <w:tcPr>
            <w:tcW w:w="1080" w:type="dxa"/>
          </w:tcPr>
          <w:p w:rsidR="00174896" w:rsidRPr="00FA4624" w:rsidRDefault="00174896" w:rsidP="009C2A34">
            <w:pPr>
              <w:rPr>
                <w:sz w:val="20"/>
                <w:szCs w:val="20"/>
              </w:rPr>
            </w:pPr>
            <w:r w:rsidRPr="00FA4624">
              <w:rPr>
                <w:sz w:val="20"/>
                <w:szCs w:val="20"/>
              </w:rPr>
              <w:t>3</w:t>
            </w:r>
          </w:p>
        </w:tc>
        <w:tc>
          <w:tcPr>
            <w:tcW w:w="990" w:type="dxa"/>
          </w:tcPr>
          <w:p w:rsidR="00174896" w:rsidRPr="00FA4624" w:rsidRDefault="00174896" w:rsidP="009C2A34">
            <w:pPr>
              <w:rPr>
                <w:sz w:val="20"/>
                <w:szCs w:val="20"/>
              </w:rPr>
            </w:pPr>
            <w:r w:rsidRPr="00FA4624">
              <w:rPr>
                <w:sz w:val="20"/>
                <w:szCs w:val="20"/>
              </w:rPr>
              <w:t>4</w:t>
            </w:r>
          </w:p>
        </w:tc>
        <w:tc>
          <w:tcPr>
            <w:tcW w:w="990" w:type="dxa"/>
          </w:tcPr>
          <w:p w:rsidR="00174896" w:rsidRPr="00FA4624" w:rsidRDefault="00174896" w:rsidP="009C2A34">
            <w:pPr>
              <w:rPr>
                <w:sz w:val="20"/>
                <w:szCs w:val="20"/>
              </w:rPr>
            </w:pPr>
            <w:r w:rsidRPr="00FA4624">
              <w:rPr>
                <w:sz w:val="20"/>
                <w:szCs w:val="20"/>
              </w:rPr>
              <w:t>5</w:t>
            </w:r>
          </w:p>
        </w:tc>
        <w:tc>
          <w:tcPr>
            <w:tcW w:w="937" w:type="dxa"/>
          </w:tcPr>
          <w:p w:rsidR="00174896" w:rsidRPr="00FA4624" w:rsidRDefault="00174896" w:rsidP="009C2A34">
            <w:pPr>
              <w:rPr>
                <w:sz w:val="20"/>
                <w:szCs w:val="20"/>
              </w:rPr>
            </w:pPr>
            <w:r w:rsidRPr="00FA4624">
              <w:rPr>
                <w:sz w:val="20"/>
                <w:szCs w:val="20"/>
              </w:rPr>
              <w:t>6</w:t>
            </w:r>
          </w:p>
        </w:tc>
        <w:tc>
          <w:tcPr>
            <w:tcW w:w="937" w:type="dxa"/>
          </w:tcPr>
          <w:p w:rsidR="00174896" w:rsidRPr="00FA4624" w:rsidRDefault="00174896" w:rsidP="009C2A34">
            <w:pPr>
              <w:rPr>
                <w:sz w:val="20"/>
                <w:szCs w:val="20"/>
              </w:rPr>
            </w:pPr>
            <w:r w:rsidRPr="00FA4624">
              <w:rPr>
                <w:sz w:val="20"/>
                <w:szCs w:val="20"/>
              </w:rPr>
              <w:t>7</w:t>
            </w:r>
          </w:p>
        </w:tc>
      </w:tr>
      <w:tr w:rsidR="00174896" w:rsidRPr="00FA4624" w:rsidTr="00174896">
        <w:tc>
          <w:tcPr>
            <w:tcW w:w="1011" w:type="dxa"/>
          </w:tcPr>
          <w:p w:rsidR="00174896" w:rsidRPr="00FA4624" w:rsidRDefault="00174896" w:rsidP="009C2A34">
            <w:pPr>
              <w:rPr>
                <w:sz w:val="20"/>
                <w:szCs w:val="20"/>
              </w:rPr>
            </w:pPr>
            <w:r w:rsidRPr="00FA4624">
              <w:rPr>
                <w:sz w:val="20"/>
                <w:szCs w:val="20"/>
              </w:rPr>
              <w:t>On-time</w:t>
            </w:r>
          </w:p>
        </w:tc>
        <w:tc>
          <w:tcPr>
            <w:tcW w:w="969" w:type="dxa"/>
          </w:tcPr>
          <w:p w:rsidR="00174896" w:rsidRPr="00FA4624" w:rsidRDefault="00174896" w:rsidP="009C2A34">
            <w:pPr>
              <w:rPr>
                <w:sz w:val="20"/>
                <w:szCs w:val="20"/>
              </w:rPr>
            </w:pPr>
            <w:r w:rsidRPr="00FA4624">
              <w:rPr>
                <w:sz w:val="20"/>
                <w:szCs w:val="20"/>
              </w:rPr>
              <w:t>93.16% (78.46%)</w:t>
            </w:r>
          </w:p>
        </w:tc>
        <w:tc>
          <w:tcPr>
            <w:tcW w:w="1080" w:type="dxa"/>
          </w:tcPr>
          <w:p w:rsidR="00174896" w:rsidRPr="00FA4624" w:rsidRDefault="00174896" w:rsidP="009C2A34">
            <w:pPr>
              <w:rPr>
                <w:sz w:val="20"/>
                <w:szCs w:val="20"/>
              </w:rPr>
            </w:pPr>
            <w:r w:rsidRPr="00FA4624">
              <w:rPr>
                <w:sz w:val="20"/>
                <w:szCs w:val="20"/>
              </w:rPr>
              <w:t>88.06% (72.31%)</w:t>
            </w:r>
          </w:p>
        </w:tc>
        <w:tc>
          <w:tcPr>
            <w:tcW w:w="1080" w:type="dxa"/>
          </w:tcPr>
          <w:p w:rsidR="00174896" w:rsidRPr="00FA4624" w:rsidRDefault="00174896" w:rsidP="009C2A34">
            <w:pPr>
              <w:rPr>
                <w:sz w:val="20"/>
                <w:szCs w:val="20"/>
              </w:rPr>
            </w:pPr>
            <w:r w:rsidRPr="00FA4624">
              <w:rPr>
                <w:sz w:val="20"/>
                <w:szCs w:val="20"/>
              </w:rPr>
              <w:t>87.89% (67.69%)</w:t>
            </w:r>
          </w:p>
        </w:tc>
        <w:tc>
          <w:tcPr>
            <w:tcW w:w="990" w:type="dxa"/>
          </w:tcPr>
          <w:p w:rsidR="00174896" w:rsidRPr="00FA4624" w:rsidRDefault="00174896" w:rsidP="00D8021C">
            <w:pPr>
              <w:rPr>
                <w:sz w:val="20"/>
                <w:szCs w:val="20"/>
              </w:rPr>
            </w:pPr>
            <w:r w:rsidRPr="00FA4624">
              <w:rPr>
                <w:sz w:val="20"/>
                <w:szCs w:val="20"/>
              </w:rPr>
              <w:t>89.37% (56.92%)</w:t>
            </w:r>
          </w:p>
        </w:tc>
        <w:tc>
          <w:tcPr>
            <w:tcW w:w="990" w:type="dxa"/>
          </w:tcPr>
          <w:p w:rsidR="00174896" w:rsidRPr="00FA4624" w:rsidRDefault="00174896" w:rsidP="009C2A34">
            <w:pPr>
              <w:rPr>
                <w:sz w:val="20"/>
                <w:szCs w:val="20"/>
              </w:rPr>
            </w:pPr>
            <w:r w:rsidRPr="00FA4624">
              <w:rPr>
                <w:sz w:val="20"/>
                <w:szCs w:val="20"/>
              </w:rPr>
              <w:t>83.42% (29.23%)</w:t>
            </w:r>
          </w:p>
        </w:tc>
        <w:tc>
          <w:tcPr>
            <w:tcW w:w="937" w:type="dxa"/>
          </w:tcPr>
          <w:p w:rsidR="00174896" w:rsidRDefault="00174896" w:rsidP="009C2A34">
            <w:pPr>
              <w:rPr>
                <w:sz w:val="20"/>
                <w:szCs w:val="20"/>
              </w:rPr>
            </w:pPr>
            <w:r>
              <w:rPr>
                <w:sz w:val="20"/>
                <w:szCs w:val="20"/>
              </w:rPr>
              <w:t>88.40%</w:t>
            </w:r>
          </w:p>
          <w:p w:rsidR="00174896" w:rsidRPr="00FA4624" w:rsidRDefault="00174896" w:rsidP="009C2A34">
            <w:pPr>
              <w:rPr>
                <w:sz w:val="20"/>
                <w:szCs w:val="20"/>
              </w:rPr>
            </w:pPr>
            <w:r>
              <w:rPr>
                <w:sz w:val="20"/>
                <w:szCs w:val="20"/>
              </w:rPr>
              <w:t>(53.85%)</w:t>
            </w:r>
          </w:p>
        </w:tc>
        <w:tc>
          <w:tcPr>
            <w:tcW w:w="937" w:type="dxa"/>
          </w:tcPr>
          <w:p w:rsidR="00174896" w:rsidRDefault="00174896" w:rsidP="009C2A34">
            <w:pPr>
              <w:rPr>
                <w:sz w:val="20"/>
                <w:szCs w:val="20"/>
              </w:rPr>
            </w:pPr>
            <w:r>
              <w:rPr>
                <w:sz w:val="20"/>
                <w:szCs w:val="20"/>
              </w:rPr>
              <w:t>74.56%</w:t>
            </w:r>
          </w:p>
          <w:p w:rsidR="00174896" w:rsidRPr="00FA4624" w:rsidRDefault="00174896" w:rsidP="009C2A34">
            <w:pPr>
              <w:rPr>
                <w:sz w:val="20"/>
                <w:szCs w:val="20"/>
              </w:rPr>
            </w:pPr>
            <w:r>
              <w:rPr>
                <w:sz w:val="20"/>
                <w:szCs w:val="20"/>
              </w:rPr>
              <w:t>(75.38%)</w:t>
            </w:r>
          </w:p>
        </w:tc>
      </w:tr>
      <w:tr w:rsidR="00174896" w:rsidRPr="00FA4624" w:rsidTr="00174896">
        <w:tc>
          <w:tcPr>
            <w:tcW w:w="1011" w:type="dxa"/>
          </w:tcPr>
          <w:p w:rsidR="00174896" w:rsidRPr="00FA4624" w:rsidRDefault="00174896" w:rsidP="009C2A34">
            <w:pPr>
              <w:rPr>
                <w:sz w:val="20"/>
                <w:szCs w:val="20"/>
              </w:rPr>
            </w:pPr>
            <w:r w:rsidRPr="00FA4624">
              <w:rPr>
                <w:sz w:val="20"/>
                <w:szCs w:val="20"/>
              </w:rPr>
              <w:t>Late</w:t>
            </w:r>
          </w:p>
        </w:tc>
        <w:tc>
          <w:tcPr>
            <w:tcW w:w="969" w:type="dxa"/>
          </w:tcPr>
          <w:p w:rsidR="00174896" w:rsidRPr="00FA4624" w:rsidRDefault="00174896" w:rsidP="009C2A34">
            <w:pPr>
              <w:rPr>
                <w:sz w:val="20"/>
                <w:szCs w:val="20"/>
              </w:rPr>
            </w:pPr>
            <w:r w:rsidRPr="00FA4624">
              <w:rPr>
                <w:sz w:val="20"/>
                <w:szCs w:val="20"/>
              </w:rPr>
              <w:t>88.75% (12.31%)</w:t>
            </w:r>
          </w:p>
        </w:tc>
        <w:tc>
          <w:tcPr>
            <w:tcW w:w="1080" w:type="dxa"/>
          </w:tcPr>
          <w:p w:rsidR="00174896" w:rsidRPr="00FA4624" w:rsidRDefault="00174896" w:rsidP="009C2A34">
            <w:pPr>
              <w:rPr>
                <w:sz w:val="20"/>
                <w:szCs w:val="20"/>
              </w:rPr>
            </w:pPr>
            <w:r w:rsidRPr="00FA4624">
              <w:rPr>
                <w:sz w:val="20"/>
                <w:szCs w:val="20"/>
              </w:rPr>
              <w:t>85.28% (20.00%)</w:t>
            </w:r>
          </w:p>
        </w:tc>
        <w:tc>
          <w:tcPr>
            <w:tcW w:w="1080" w:type="dxa"/>
          </w:tcPr>
          <w:p w:rsidR="00174896" w:rsidRPr="00FA4624" w:rsidRDefault="00174896" w:rsidP="009C2A34">
            <w:pPr>
              <w:rPr>
                <w:sz w:val="20"/>
                <w:szCs w:val="20"/>
              </w:rPr>
            </w:pPr>
            <w:r w:rsidRPr="00FA4624">
              <w:rPr>
                <w:sz w:val="20"/>
                <w:szCs w:val="20"/>
              </w:rPr>
              <w:t>70.32% (15.38%)</w:t>
            </w:r>
          </w:p>
        </w:tc>
        <w:tc>
          <w:tcPr>
            <w:tcW w:w="990" w:type="dxa"/>
          </w:tcPr>
          <w:p w:rsidR="00174896" w:rsidRPr="00FA4624" w:rsidRDefault="00174896" w:rsidP="009C2A34">
            <w:pPr>
              <w:rPr>
                <w:sz w:val="20"/>
                <w:szCs w:val="20"/>
              </w:rPr>
            </w:pPr>
            <w:r w:rsidRPr="00FA4624">
              <w:rPr>
                <w:sz w:val="20"/>
                <w:szCs w:val="20"/>
              </w:rPr>
              <w:t>90.40% (15.38%)</w:t>
            </w:r>
          </w:p>
        </w:tc>
        <w:tc>
          <w:tcPr>
            <w:tcW w:w="990" w:type="dxa"/>
          </w:tcPr>
          <w:p w:rsidR="00174896" w:rsidRPr="00FA4624" w:rsidRDefault="00174896" w:rsidP="009C2A34">
            <w:pPr>
              <w:rPr>
                <w:sz w:val="20"/>
                <w:szCs w:val="20"/>
              </w:rPr>
            </w:pPr>
            <w:r w:rsidRPr="00FA4624">
              <w:rPr>
                <w:sz w:val="20"/>
                <w:szCs w:val="20"/>
              </w:rPr>
              <w:t>82.74% (44.62%)</w:t>
            </w:r>
          </w:p>
        </w:tc>
        <w:tc>
          <w:tcPr>
            <w:tcW w:w="937" w:type="dxa"/>
          </w:tcPr>
          <w:p w:rsidR="00174896" w:rsidRDefault="00174896" w:rsidP="009C2A34">
            <w:pPr>
              <w:rPr>
                <w:sz w:val="20"/>
                <w:szCs w:val="20"/>
              </w:rPr>
            </w:pPr>
            <w:r>
              <w:rPr>
                <w:sz w:val="20"/>
                <w:szCs w:val="20"/>
              </w:rPr>
              <w:t>94.22%</w:t>
            </w:r>
          </w:p>
          <w:p w:rsidR="00174896" w:rsidRPr="00FA4624" w:rsidRDefault="00174896" w:rsidP="009C2A34">
            <w:pPr>
              <w:rPr>
                <w:sz w:val="20"/>
                <w:szCs w:val="20"/>
              </w:rPr>
            </w:pPr>
            <w:r>
              <w:rPr>
                <w:sz w:val="20"/>
                <w:szCs w:val="20"/>
              </w:rPr>
              <w:t>(15.38%)</w:t>
            </w:r>
          </w:p>
        </w:tc>
        <w:tc>
          <w:tcPr>
            <w:tcW w:w="937" w:type="dxa"/>
          </w:tcPr>
          <w:p w:rsidR="00174896" w:rsidRPr="00FA4624" w:rsidRDefault="00174896" w:rsidP="009C2A34">
            <w:pPr>
              <w:rPr>
                <w:sz w:val="20"/>
                <w:szCs w:val="20"/>
              </w:rPr>
            </w:pPr>
            <w:r>
              <w:rPr>
                <w:sz w:val="20"/>
                <w:szCs w:val="20"/>
              </w:rPr>
              <w:t>N/A</w:t>
            </w: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color w:val="FF0000"/>
                <w:sz w:val="20"/>
                <w:szCs w:val="20"/>
              </w:rPr>
              <w:t>4.42%</w:t>
            </w:r>
          </w:p>
        </w:tc>
        <w:tc>
          <w:tcPr>
            <w:tcW w:w="1080" w:type="dxa"/>
          </w:tcPr>
          <w:p w:rsidR="00174896" w:rsidRPr="00FA4624" w:rsidRDefault="00174896" w:rsidP="009C2A34">
            <w:pPr>
              <w:rPr>
                <w:color w:val="FF0000"/>
                <w:sz w:val="20"/>
                <w:szCs w:val="20"/>
              </w:rPr>
            </w:pPr>
            <w:r w:rsidRPr="00FA4624">
              <w:rPr>
                <w:color w:val="FF0000"/>
                <w:sz w:val="20"/>
                <w:szCs w:val="20"/>
              </w:rPr>
              <w:t>2.79%</w:t>
            </w:r>
          </w:p>
        </w:tc>
        <w:tc>
          <w:tcPr>
            <w:tcW w:w="1080" w:type="dxa"/>
          </w:tcPr>
          <w:p w:rsidR="00174896" w:rsidRPr="00FA4624" w:rsidRDefault="00174896" w:rsidP="009C2A34">
            <w:pPr>
              <w:rPr>
                <w:b/>
                <w:sz w:val="20"/>
                <w:szCs w:val="20"/>
              </w:rPr>
            </w:pPr>
            <w:r w:rsidRPr="00FA4624">
              <w:rPr>
                <w:b/>
                <w:color w:val="FF0000"/>
                <w:sz w:val="20"/>
                <w:szCs w:val="20"/>
              </w:rPr>
              <w:t>17.57%</w:t>
            </w:r>
          </w:p>
        </w:tc>
        <w:tc>
          <w:tcPr>
            <w:tcW w:w="990" w:type="dxa"/>
          </w:tcPr>
          <w:p w:rsidR="00174896" w:rsidRPr="00FA4624" w:rsidRDefault="00174896" w:rsidP="009C2A34">
            <w:pPr>
              <w:rPr>
                <w:sz w:val="20"/>
                <w:szCs w:val="20"/>
              </w:rPr>
            </w:pPr>
            <w:r w:rsidRPr="00FA4624">
              <w:rPr>
                <w:color w:val="92D050"/>
                <w:sz w:val="20"/>
                <w:szCs w:val="20"/>
              </w:rPr>
              <w:t>1.03%</w:t>
            </w:r>
          </w:p>
        </w:tc>
        <w:tc>
          <w:tcPr>
            <w:tcW w:w="990" w:type="dxa"/>
          </w:tcPr>
          <w:p w:rsidR="00174896" w:rsidRPr="00FA4624" w:rsidRDefault="00174896" w:rsidP="009C2A34">
            <w:pPr>
              <w:rPr>
                <w:color w:val="FF0000"/>
                <w:sz w:val="20"/>
                <w:szCs w:val="20"/>
              </w:rPr>
            </w:pPr>
            <w:r w:rsidRPr="00FA4624">
              <w:rPr>
                <w:color w:val="FF0000"/>
                <w:sz w:val="20"/>
                <w:szCs w:val="20"/>
              </w:rPr>
              <w:t>0.68%</w:t>
            </w:r>
          </w:p>
        </w:tc>
        <w:tc>
          <w:tcPr>
            <w:tcW w:w="937" w:type="dxa"/>
          </w:tcPr>
          <w:p w:rsidR="00174896" w:rsidRPr="00FA4624" w:rsidRDefault="00174896" w:rsidP="009C2A34">
            <w:pPr>
              <w:rPr>
                <w:sz w:val="20"/>
                <w:szCs w:val="20"/>
              </w:rPr>
            </w:pPr>
            <w:r w:rsidRPr="00717742">
              <w:rPr>
                <w:color w:val="92D050"/>
                <w:sz w:val="20"/>
                <w:szCs w:val="20"/>
              </w:rPr>
              <w:t>5.82%</w:t>
            </w:r>
          </w:p>
        </w:tc>
        <w:tc>
          <w:tcPr>
            <w:tcW w:w="937" w:type="dxa"/>
          </w:tcPr>
          <w:p w:rsidR="00174896" w:rsidRPr="00FA4624" w:rsidRDefault="00174896" w:rsidP="009C2A34">
            <w:pPr>
              <w:rPr>
                <w:sz w:val="20"/>
                <w:szCs w:val="20"/>
              </w:rPr>
            </w:pPr>
            <w:r>
              <w:rPr>
                <w:sz w:val="20"/>
                <w:szCs w:val="20"/>
              </w:rPr>
              <w:t>-</w:t>
            </w:r>
          </w:p>
        </w:tc>
      </w:tr>
      <w:tr w:rsidR="00174896" w:rsidRPr="00FA4624" w:rsidTr="00174896">
        <w:tc>
          <w:tcPr>
            <w:tcW w:w="1011" w:type="dxa"/>
          </w:tcPr>
          <w:p w:rsidR="00174896" w:rsidRPr="00FA4624" w:rsidRDefault="00174896" w:rsidP="009C2A34">
            <w:pPr>
              <w:rPr>
                <w:sz w:val="20"/>
                <w:szCs w:val="20"/>
              </w:rPr>
            </w:pPr>
            <w:r w:rsidRPr="00FA4624">
              <w:rPr>
                <w:sz w:val="20"/>
                <w:szCs w:val="20"/>
              </w:rPr>
              <w:t>Individual</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88.43% (73.85%)</w:t>
            </w:r>
          </w:p>
        </w:tc>
        <w:tc>
          <w:tcPr>
            <w:tcW w:w="1080" w:type="dxa"/>
          </w:tcPr>
          <w:p w:rsidR="00174896" w:rsidRPr="00FA4624" w:rsidRDefault="00174896" w:rsidP="009C2A34">
            <w:pPr>
              <w:rPr>
                <w:sz w:val="20"/>
                <w:szCs w:val="20"/>
              </w:rPr>
            </w:pPr>
            <w:r w:rsidRPr="00FA4624">
              <w:rPr>
                <w:sz w:val="20"/>
                <w:szCs w:val="20"/>
              </w:rPr>
              <w:t>82.32% (33.85%)</w:t>
            </w:r>
          </w:p>
        </w:tc>
        <w:tc>
          <w:tcPr>
            <w:tcW w:w="990" w:type="dxa"/>
          </w:tcPr>
          <w:p w:rsidR="00174896" w:rsidRPr="00FA4624" w:rsidRDefault="00174896" w:rsidP="009C2A34">
            <w:pPr>
              <w:rPr>
                <w:sz w:val="20"/>
                <w:szCs w:val="20"/>
              </w:rPr>
            </w:pPr>
            <w:r w:rsidRPr="00FA4624">
              <w:rPr>
                <w:sz w:val="20"/>
                <w:szCs w:val="20"/>
              </w:rPr>
              <w:t>87.22% (27.69%)</w:t>
            </w:r>
          </w:p>
        </w:tc>
        <w:tc>
          <w:tcPr>
            <w:tcW w:w="990" w:type="dxa"/>
          </w:tcPr>
          <w:p w:rsidR="00174896" w:rsidRPr="00FA4624" w:rsidRDefault="00174896" w:rsidP="009C2A34">
            <w:pPr>
              <w:rPr>
                <w:sz w:val="20"/>
                <w:szCs w:val="20"/>
              </w:rPr>
            </w:pPr>
            <w:r w:rsidRPr="00FA4624">
              <w:rPr>
                <w:sz w:val="20"/>
                <w:szCs w:val="20"/>
              </w:rPr>
              <w:t>86.40% (23.08%)</w:t>
            </w:r>
          </w:p>
        </w:tc>
        <w:tc>
          <w:tcPr>
            <w:tcW w:w="937" w:type="dxa"/>
          </w:tcPr>
          <w:p w:rsidR="00174896" w:rsidRPr="00FA4624" w:rsidRDefault="007D15A8" w:rsidP="009C2A34">
            <w:pPr>
              <w:rPr>
                <w:sz w:val="20"/>
                <w:szCs w:val="20"/>
              </w:rPr>
            </w:pPr>
            <w:r>
              <w:rPr>
                <w:sz w:val="20"/>
                <w:szCs w:val="20"/>
              </w:rPr>
              <w:t>82.67%</w:t>
            </w:r>
            <w:r>
              <w:rPr>
                <w:sz w:val="20"/>
                <w:szCs w:val="20"/>
              </w:rPr>
              <w:br/>
            </w:r>
            <w:r w:rsidR="00174896">
              <w:rPr>
                <w:sz w:val="20"/>
                <w:szCs w:val="20"/>
              </w:rPr>
              <w:t>(26.15%)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Pairs</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83.55% (18.46%)</w:t>
            </w:r>
          </w:p>
        </w:tc>
        <w:tc>
          <w:tcPr>
            <w:tcW w:w="1080" w:type="dxa"/>
          </w:tcPr>
          <w:p w:rsidR="00174896" w:rsidRPr="00FA4624" w:rsidRDefault="00174896" w:rsidP="00AC21BB">
            <w:pPr>
              <w:rPr>
                <w:sz w:val="20"/>
                <w:szCs w:val="20"/>
              </w:rPr>
            </w:pPr>
            <w:r w:rsidRPr="00FA4624">
              <w:rPr>
                <w:sz w:val="20"/>
                <w:szCs w:val="20"/>
              </w:rPr>
              <w:t>86.22% (49.23%)</w:t>
            </w:r>
          </w:p>
        </w:tc>
        <w:tc>
          <w:tcPr>
            <w:tcW w:w="990" w:type="dxa"/>
          </w:tcPr>
          <w:p w:rsidR="00174896" w:rsidRPr="00FA4624" w:rsidRDefault="00174896" w:rsidP="009C2A34">
            <w:pPr>
              <w:rPr>
                <w:sz w:val="20"/>
                <w:szCs w:val="20"/>
              </w:rPr>
            </w:pPr>
            <w:r w:rsidRPr="00FA4624">
              <w:rPr>
                <w:sz w:val="20"/>
                <w:szCs w:val="20"/>
              </w:rPr>
              <w:t>91.00% (46.15%)</w:t>
            </w:r>
          </w:p>
        </w:tc>
        <w:tc>
          <w:tcPr>
            <w:tcW w:w="990" w:type="dxa"/>
          </w:tcPr>
          <w:p w:rsidR="00174896" w:rsidRPr="00FA4624" w:rsidRDefault="00174896" w:rsidP="009C2A34">
            <w:pPr>
              <w:rPr>
                <w:sz w:val="20"/>
                <w:szCs w:val="20"/>
              </w:rPr>
            </w:pPr>
            <w:r w:rsidRPr="00FA4624">
              <w:rPr>
                <w:sz w:val="20"/>
                <w:szCs w:val="20"/>
              </w:rPr>
              <w:t>78.53% (49.23%)</w:t>
            </w:r>
          </w:p>
        </w:tc>
        <w:tc>
          <w:tcPr>
            <w:tcW w:w="937" w:type="dxa"/>
          </w:tcPr>
          <w:p w:rsidR="00174896" w:rsidRDefault="00174896" w:rsidP="009C2A34">
            <w:pPr>
              <w:rPr>
                <w:sz w:val="20"/>
                <w:szCs w:val="20"/>
              </w:rPr>
            </w:pPr>
            <w:r>
              <w:rPr>
                <w:sz w:val="20"/>
                <w:szCs w:val="20"/>
              </w:rPr>
              <w:t>92.83%</w:t>
            </w:r>
          </w:p>
          <w:p w:rsidR="00174896" w:rsidRPr="00FA4624" w:rsidRDefault="00174896" w:rsidP="009C2A34">
            <w:pPr>
              <w:rPr>
                <w:sz w:val="20"/>
                <w:szCs w:val="20"/>
              </w:rPr>
            </w:pPr>
            <w:r>
              <w:rPr>
                <w:sz w:val="20"/>
                <w:szCs w:val="20"/>
              </w:rPr>
              <w:t>(46.15%)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A1544E" w:rsidRDefault="00A1544E" w:rsidP="009C2A34">
            <w:pPr>
              <w:rPr>
                <w:color w:val="FF0000"/>
                <w:sz w:val="20"/>
                <w:szCs w:val="20"/>
              </w:rPr>
            </w:pPr>
            <w:r w:rsidRPr="00A1544E">
              <w:rPr>
                <w:color w:val="FF0000"/>
                <w:sz w:val="20"/>
                <w:szCs w:val="20"/>
              </w:rPr>
              <w:t>4.88%</w:t>
            </w:r>
          </w:p>
        </w:tc>
        <w:tc>
          <w:tcPr>
            <w:tcW w:w="1080" w:type="dxa"/>
          </w:tcPr>
          <w:p w:rsidR="00174896" w:rsidRPr="00A1544E" w:rsidRDefault="00A1544E" w:rsidP="009C2A34">
            <w:pPr>
              <w:rPr>
                <w:color w:val="92D050"/>
                <w:sz w:val="20"/>
                <w:szCs w:val="20"/>
              </w:rPr>
            </w:pPr>
            <w:r w:rsidRPr="00A1544E">
              <w:rPr>
                <w:color w:val="92D050"/>
                <w:sz w:val="20"/>
                <w:szCs w:val="20"/>
              </w:rPr>
              <w:t>3.90%</w:t>
            </w:r>
          </w:p>
        </w:tc>
        <w:tc>
          <w:tcPr>
            <w:tcW w:w="990" w:type="dxa"/>
          </w:tcPr>
          <w:p w:rsidR="00174896" w:rsidRPr="00A1544E" w:rsidRDefault="00A1544E" w:rsidP="009C2A34">
            <w:pPr>
              <w:rPr>
                <w:color w:val="92D050"/>
                <w:sz w:val="20"/>
                <w:szCs w:val="20"/>
              </w:rPr>
            </w:pPr>
            <w:r w:rsidRPr="00A1544E">
              <w:rPr>
                <w:color w:val="92D050"/>
                <w:sz w:val="20"/>
                <w:szCs w:val="20"/>
              </w:rPr>
              <w:t>3.78%</w:t>
            </w:r>
          </w:p>
        </w:tc>
        <w:tc>
          <w:tcPr>
            <w:tcW w:w="990" w:type="dxa"/>
          </w:tcPr>
          <w:p w:rsidR="00174896" w:rsidRPr="00EF287F" w:rsidRDefault="00A1544E" w:rsidP="009C2A34">
            <w:pPr>
              <w:rPr>
                <w:color w:val="FF0000"/>
                <w:sz w:val="20"/>
                <w:szCs w:val="20"/>
              </w:rPr>
            </w:pPr>
            <w:r w:rsidRPr="00EF287F">
              <w:rPr>
                <w:color w:val="FF0000"/>
                <w:sz w:val="20"/>
                <w:szCs w:val="20"/>
              </w:rPr>
              <w:t>7.87%</w:t>
            </w:r>
          </w:p>
        </w:tc>
        <w:tc>
          <w:tcPr>
            <w:tcW w:w="937" w:type="dxa"/>
          </w:tcPr>
          <w:p w:rsidR="00174896" w:rsidRPr="00EF287F" w:rsidRDefault="00A1544E" w:rsidP="009C2A34">
            <w:pPr>
              <w:rPr>
                <w:color w:val="92D050"/>
                <w:sz w:val="20"/>
                <w:szCs w:val="20"/>
              </w:rPr>
            </w:pPr>
            <w:r w:rsidRPr="00EF287F">
              <w:rPr>
                <w:color w:val="92D050"/>
                <w:sz w:val="20"/>
                <w:szCs w:val="20"/>
              </w:rPr>
              <w:t>10.16%</w:t>
            </w:r>
          </w:p>
        </w:tc>
        <w:tc>
          <w:tcPr>
            <w:tcW w:w="937" w:type="dxa"/>
          </w:tcPr>
          <w:p w:rsidR="00174896" w:rsidRPr="00FA4624" w:rsidRDefault="00174896" w:rsidP="009C2A34">
            <w:pPr>
              <w:rPr>
                <w:sz w:val="20"/>
                <w:szCs w:val="20"/>
              </w:rPr>
            </w:pPr>
          </w:p>
        </w:tc>
      </w:tr>
    </w:tbl>
    <w:p w:rsidR="00A31A48" w:rsidRDefault="00A31A48" w:rsidP="009C2A34"/>
    <w:p w:rsidR="00490742" w:rsidRDefault="00490742" w:rsidP="00490742">
      <w:pPr>
        <w:pStyle w:val="Heading3"/>
        <w:numPr>
          <w:ilvl w:val="2"/>
          <w:numId w:val="6"/>
        </w:numPr>
      </w:pPr>
      <w:bookmarkStart w:id="15" w:name="_Toc349390351"/>
      <w:r>
        <w:t>Component Testing Strategy</w:t>
      </w:r>
      <w:bookmarkEnd w:id="15"/>
    </w:p>
    <w:p w:rsidR="00516600" w:rsidRPr="00A370A8" w:rsidRDefault="00516600" w:rsidP="00516600">
      <w:bookmarkStart w:id="16"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r>
        <w:t>Design &amp; Integration of Data Structures</w:t>
      </w:r>
      <w:bookmarkEnd w:id="16"/>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7" w:name="_Toc349390353"/>
      <w:r>
        <w:t>Component Testing Strategy</w:t>
      </w:r>
      <w:bookmarkEnd w:id="17"/>
    </w:p>
    <w:p w:rsidR="00F17C5C" w:rsidRDefault="00F17C5C" w:rsidP="00F17C5C">
      <w:bookmarkStart w:id="18"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Default="00075CEB" w:rsidP="00F17C5C">
      <w:r>
        <w:t>Phase 1: A (ControlU</w:t>
      </w:r>
      <w:r w:rsidR="001D48C4">
        <w:t>PDATE</w:t>
      </w:r>
      <w:bookmarkStart w:id="19" w:name="_GoBack"/>
      <w:bookmarkEnd w:id="19"/>
      <w:r>
        <w:t>.do) testing file was provided and the control unit was tested using the do file to ensure it was working properly.</w:t>
      </w:r>
    </w:p>
    <w:p w:rsidR="00075CEB" w:rsidRDefault="00075CEB" w:rsidP="00F17C5C">
      <w:r>
        <w:t xml:space="preserve">Phase 2: A (PhaseTwo.do) testing file was created by Team 2 to test the Data Path file (and functioning processor) to ensure it is working properly.. </w:t>
      </w:r>
    </w:p>
    <w:p w:rsidR="00075CEB" w:rsidRPr="00A370A8" w:rsidRDefault="00075CEB" w:rsidP="00F17C5C"/>
    <w:p w:rsidR="009C2A34" w:rsidRDefault="00DD5427" w:rsidP="00C11A75">
      <w:pPr>
        <w:pStyle w:val="Heading2"/>
        <w:numPr>
          <w:ilvl w:val="1"/>
          <w:numId w:val="6"/>
        </w:numPr>
      </w:pPr>
      <w:r>
        <w:t xml:space="preserve">Changes &amp; </w:t>
      </w:r>
      <w:r w:rsidR="009C2A34">
        <w:t>Refactoring</w:t>
      </w:r>
      <w:bookmarkEnd w:id="18"/>
    </w:p>
    <w:p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rsidR="00075CEB" w:rsidRDefault="00075CEB" w:rsidP="009C2A34">
      <w:r>
        <w:t>Coming soon…</w:t>
      </w:r>
    </w:p>
    <w:p w:rsidR="00196547" w:rsidRDefault="004C1A24" w:rsidP="00C11A75">
      <w:pPr>
        <w:pStyle w:val="Heading1"/>
        <w:numPr>
          <w:ilvl w:val="0"/>
          <w:numId w:val="6"/>
        </w:numPr>
      </w:pPr>
      <w:bookmarkStart w:id="20" w:name="_Toc349390355"/>
      <w:r>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075CEB" w:rsidRDefault="00075CEB" w:rsidP="004C1A24">
      <w:r>
        <w:t>Coming soon…</w:t>
      </w:r>
    </w:p>
    <w:p w:rsidR="004C1A24" w:rsidRDefault="004C1A24" w:rsidP="00C11A75">
      <w:pPr>
        <w:pStyle w:val="Heading1"/>
        <w:numPr>
          <w:ilvl w:val="0"/>
          <w:numId w:val="6"/>
        </w:numPr>
      </w:pPr>
      <w:bookmarkStart w:id="21" w:name="_Toc349390356"/>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075CEB" w:rsidRDefault="00075CEB" w:rsidP="004C1A24">
      <w:r>
        <w:t>Coming soon…</w:t>
      </w:r>
    </w:p>
    <w:p w:rsidR="00AF7528" w:rsidRDefault="00AF7528" w:rsidP="004C1A24">
      <w:r>
        <w:t xml:space="preserve">[1] </w:t>
      </w:r>
      <w:r w:rsidRPr="00AF7528">
        <w:rPr>
          <w:i/>
        </w:rPr>
        <w:t>Citation Styles</w:t>
      </w:r>
      <w:r>
        <w:t xml:space="preserve">. (n.d.). Retrieved December 19, 2012, from </w:t>
      </w:r>
      <w:r w:rsidR="00761294">
        <w:tab/>
      </w:r>
      <w:hyperlink r:id="rId11"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478" w:rsidRDefault="006E2478" w:rsidP="002130FD">
      <w:pPr>
        <w:spacing w:after="0" w:line="240" w:lineRule="auto"/>
      </w:pPr>
      <w:r>
        <w:separator/>
      </w:r>
    </w:p>
  </w:endnote>
  <w:endnote w:type="continuationSeparator" w:id="0">
    <w:p w:rsidR="006E2478" w:rsidRDefault="006E2478"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6E2478" w:rsidRDefault="006E2478">
        <w:pPr>
          <w:pStyle w:val="Footer"/>
          <w:jc w:val="right"/>
        </w:pPr>
        <w:r>
          <w:fldChar w:fldCharType="begin"/>
        </w:r>
        <w:r>
          <w:instrText xml:space="preserve"> PAGE   \* MERGEFORMAT </w:instrText>
        </w:r>
        <w:r>
          <w:fldChar w:fldCharType="separate"/>
        </w:r>
        <w:r w:rsidR="001D48C4">
          <w:rPr>
            <w:noProof/>
          </w:rPr>
          <w:t>8</w:t>
        </w:r>
        <w:r>
          <w:rPr>
            <w:noProof/>
          </w:rPr>
          <w:fldChar w:fldCharType="end"/>
        </w:r>
      </w:p>
    </w:sdtContent>
  </w:sdt>
  <w:p w:rsidR="006E2478" w:rsidRDefault="006E24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478" w:rsidRDefault="006E2478" w:rsidP="002130FD">
      <w:pPr>
        <w:spacing w:after="0" w:line="240" w:lineRule="auto"/>
      </w:pPr>
      <w:r>
        <w:separator/>
      </w:r>
    </w:p>
  </w:footnote>
  <w:footnote w:type="continuationSeparator" w:id="0">
    <w:p w:rsidR="006E2478" w:rsidRDefault="006E2478"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1375A"/>
    <w:rsid w:val="00026768"/>
    <w:rsid w:val="00052834"/>
    <w:rsid w:val="00075CEB"/>
    <w:rsid w:val="00076138"/>
    <w:rsid w:val="00076C0C"/>
    <w:rsid w:val="000A7505"/>
    <w:rsid w:val="000C119D"/>
    <w:rsid w:val="001417A6"/>
    <w:rsid w:val="00167725"/>
    <w:rsid w:val="0017229E"/>
    <w:rsid w:val="00173A07"/>
    <w:rsid w:val="00174896"/>
    <w:rsid w:val="0019057A"/>
    <w:rsid w:val="00196547"/>
    <w:rsid w:val="001A27C9"/>
    <w:rsid w:val="001D1FF8"/>
    <w:rsid w:val="001D48C4"/>
    <w:rsid w:val="001E2CB2"/>
    <w:rsid w:val="002130FD"/>
    <w:rsid w:val="0022461E"/>
    <w:rsid w:val="002310B8"/>
    <w:rsid w:val="002315AA"/>
    <w:rsid w:val="00243356"/>
    <w:rsid w:val="002513B2"/>
    <w:rsid w:val="0026186D"/>
    <w:rsid w:val="002D31AD"/>
    <w:rsid w:val="002D70FC"/>
    <w:rsid w:val="002E0D7F"/>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90ABC"/>
    <w:rsid w:val="005A08CE"/>
    <w:rsid w:val="005A44C9"/>
    <w:rsid w:val="005D4115"/>
    <w:rsid w:val="005E120D"/>
    <w:rsid w:val="00625DC7"/>
    <w:rsid w:val="00651B06"/>
    <w:rsid w:val="00680D32"/>
    <w:rsid w:val="0068461E"/>
    <w:rsid w:val="00697B2C"/>
    <w:rsid w:val="006D30BC"/>
    <w:rsid w:val="006E2478"/>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310EE"/>
    <w:rsid w:val="0093170B"/>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30578"/>
    <w:rsid w:val="00B35921"/>
    <w:rsid w:val="00B63E56"/>
    <w:rsid w:val="00B65C4C"/>
    <w:rsid w:val="00B74733"/>
    <w:rsid w:val="00BA3D6B"/>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62BA8"/>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FEF6"/>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ws.illinois.edu/workshop/writers/citation/)" TargetMode="Externa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2017-10-30T00:00:00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5C63E-6E47-4D2D-9FFE-C01B8CE4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DB537353</Template>
  <TotalTime>339</TotalTime>
  <Pages>9</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144</cp:revision>
  <cp:lastPrinted>2012-12-20T21:21:00Z</cp:lastPrinted>
  <dcterms:created xsi:type="dcterms:W3CDTF">2012-12-19T13:41:00Z</dcterms:created>
  <dcterms:modified xsi:type="dcterms:W3CDTF">2017-10-30T23:01:00Z</dcterms:modified>
</cp:coreProperties>
</file>