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3B9A6" w14:textId="77777777" w:rsidR="00007468" w:rsidRPr="00E650C9" w:rsidRDefault="00007468" w:rsidP="00007468">
      <w:pPr>
        <w:shd w:val="clear" w:color="auto" w:fill="FFFFFF"/>
        <w:jc w:val="center"/>
        <w:rPr>
          <w:color w:val="000000" w:themeColor="text1"/>
          <w:shd w:val="clear" w:color="auto" w:fill="FFFFFF"/>
        </w:rPr>
      </w:pPr>
    </w:p>
    <w:p w14:paraId="3301C238" w14:textId="77777777" w:rsidR="00007468" w:rsidRPr="00E650C9" w:rsidRDefault="00007468" w:rsidP="00007468">
      <w:pPr>
        <w:shd w:val="clear" w:color="auto" w:fill="FFFFFF"/>
        <w:jc w:val="center"/>
        <w:rPr>
          <w:color w:val="000000" w:themeColor="text1"/>
          <w:shd w:val="clear" w:color="auto" w:fill="FFFFFF"/>
        </w:rPr>
      </w:pPr>
    </w:p>
    <w:p w14:paraId="2FC8B2AE" w14:textId="77777777" w:rsidR="00007468" w:rsidRPr="00E650C9" w:rsidRDefault="00007468" w:rsidP="00007468">
      <w:pPr>
        <w:shd w:val="clear" w:color="auto" w:fill="FFFFFF"/>
        <w:jc w:val="center"/>
        <w:rPr>
          <w:color w:val="000000" w:themeColor="text1"/>
          <w:shd w:val="clear" w:color="auto" w:fill="FFFFFF"/>
        </w:rPr>
      </w:pPr>
    </w:p>
    <w:p w14:paraId="393616F0" w14:textId="6584B961" w:rsidR="00007468" w:rsidRPr="00E650C9" w:rsidRDefault="00007468" w:rsidP="00007468">
      <w:pPr>
        <w:shd w:val="clear" w:color="auto" w:fill="FFFFFF"/>
        <w:jc w:val="center"/>
        <w:rPr>
          <w:color w:val="000000" w:themeColor="text1"/>
          <w:shd w:val="clear" w:color="auto" w:fill="FFFFFF"/>
        </w:rPr>
      </w:pPr>
      <w:r w:rsidRPr="00E650C9">
        <w:rPr>
          <w:color w:val="000000" w:themeColor="text1"/>
          <w:shd w:val="clear" w:color="auto" w:fill="FFFFFF"/>
        </w:rPr>
        <w:t>Park Station Manufacturing</w:t>
      </w:r>
    </w:p>
    <w:p w14:paraId="2B15B545" w14:textId="77777777" w:rsidR="00007468" w:rsidRPr="00E650C9" w:rsidRDefault="00007468" w:rsidP="00007468">
      <w:pPr>
        <w:pStyle w:val="Heading1"/>
        <w:jc w:val="left"/>
        <w:rPr>
          <w:rStyle w:val="BookTitle"/>
          <w:rFonts w:ascii="Times New Roman" w:hAnsi="Times New Roman" w:cs="Times New Roman"/>
          <w:i w:val="0"/>
          <w:iCs w:val="0"/>
          <w:spacing w:val="-10"/>
        </w:rPr>
      </w:pPr>
      <w:bookmarkStart w:id="0" w:name="_Toc21086455"/>
    </w:p>
    <w:p w14:paraId="49A7771C" w14:textId="77777777" w:rsidR="00007468" w:rsidRPr="00E650C9" w:rsidRDefault="00007468" w:rsidP="00007468">
      <w:pPr>
        <w:pStyle w:val="Heading1"/>
        <w:jc w:val="left"/>
        <w:rPr>
          <w:rStyle w:val="BookTitle"/>
          <w:rFonts w:ascii="Times New Roman" w:hAnsi="Times New Roman" w:cs="Times New Roman"/>
          <w:i w:val="0"/>
          <w:iCs w:val="0"/>
          <w:spacing w:val="-10"/>
        </w:rPr>
      </w:pPr>
    </w:p>
    <w:p w14:paraId="6911D035" w14:textId="2424FFEB" w:rsidR="004B7ACE" w:rsidRPr="00E650C9" w:rsidRDefault="004B7ACE" w:rsidP="00007468">
      <w:pPr>
        <w:pStyle w:val="Heading1"/>
        <w:rPr>
          <w:rStyle w:val="BookTitle"/>
          <w:rFonts w:ascii="Times New Roman" w:hAnsi="Times New Roman" w:cs="Times New Roman"/>
          <w:i w:val="0"/>
          <w:iCs w:val="0"/>
          <w:spacing w:val="-10"/>
        </w:rPr>
      </w:pPr>
      <w:r w:rsidRPr="00E650C9">
        <w:rPr>
          <w:rStyle w:val="BookTitle"/>
          <w:rFonts w:ascii="Times New Roman" w:hAnsi="Times New Roman" w:cs="Times New Roman"/>
          <w:i w:val="0"/>
          <w:iCs w:val="0"/>
          <w:spacing w:val="-10"/>
        </w:rPr>
        <w:t>Software Design Template</w:t>
      </w:r>
      <w:bookmarkEnd w:id="0"/>
    </w:p>
    <w:p w14:paraId="55831FCC" w14:textId="77777777" w:rsidR="00522D19" w:rsidRPr="00E650C9" w:rsidRDefault="00522D19" w:rsidP="00522D19"/>
    <w:p w14:paraId="5C0E6926" w14:textId="5E02CD3B" w:rsidR="004B7ACE" w:rsidRPr="00E650C9" w:rsidRDefault="004B7ACE" w:rsidP="00545474">
      <w:pPr>
        <w:suppressAutoHyphens/>
        <w:contextualSpacing/>
        <w:jc w:val="center"/>
      </w:pPr>
      <w:r w:rsidRPr="00E650C9">
        <w:t>Version 1.0</w:t>
      </w:r>
    </w:p>
    <w:p w14:paraId="2C8828B3" w14:textId="74BD90AD" w:rsidR="004B7ACE" w:rsidRPr="00E650C9" w:rsidRDefault="004B7ACE" w:rsidP="00545474">
      <w:pPr>
        <w:suppressAutoHyphens/>
        <w:contextualSpacing/>
      </w:pPr>
      <w:r w:rsidRPr="00E650C9">
        <w:br w:type="page"/>
      </w:r>
    </w:p>
    <w:p w14:paraId="276437F5" w14:textId="64072BFC" w:rsidR="00042E7D" w:rsidRPr="00E650C9" w:rsidRDefault="00042E7D" w:rsidP="00BE3283">
      <w:pPr>
        <w:pStyle w:val="Heading2"/>
        <w:rPr>
          <w:rFonts w:ascii="Times New Roman" w:hAnsi="Times New Roman" w:cs="Times New Roman"/>
          <w:sz w:val="24"/>
          <w:szCs w:val="24"/>
        </w:rPr>
      </w:pPr>
      <w:bookmarkStart w:id="1" w:name="_Toc21086456"/>
      <w:r w:rsidRPr="00E650C9">
        <w:rPr>
          <w:rFonts w:ascii="Times New Roman" w:hAnsi="Times New Roman" w:cs="Times New Roman"/>
          <w:sz w:val="24"/>
          <w:szCs w:val="24"/>
        </w:rPr>
        <w:lastRenderedPageBreak/>
        <w:t>Table of Contents</w:t>
      </w:r>
      <w:bookmarkEnd w:id="1"/>
    </w:p>
    <w:sdt>
      <w:sdtPr>
        <w:rPr>
          <w:rFonts w:ascii="Times New Roman" w:eastAsiaTheme="minorHAnsi" w:hAnsi="Times New Roman" w:cs="Times New Roman"/>
          <w:spacing w:val="0"/>
          <w:kern w:val="0"/>
          <w:sz w:val="24"/>
          <w:szCs w:val="24"/>
        </w:rPr>
        <w:id w:val="587670214"/>
        <w:docPartObj>
          <w:docPartGallery w:val="Table of Contents"/>
          <w:docPartUnique/>
        </w:docPartObj>
      </w:sdtPr>
      <w:sdtEndPr>
        <w:rPr>
          <w:rFonts w:eastAsia="Times New Roman"/>
          <w:noProof/>
        </w:rPr>
      </w:sdtEndPr>
      <w:sdtContent>
        <w:p w14:paraId="4CE355CF" w14:textId="28EEAC37" w:rsidR="00D02529" w:rsidRPr="00E650C9" w:rsidRDefault="00D02529" w:rsidP="00BE3283">
          <w:pPr>
            <w:pStyle w:val="TOCHeading"/>
            <w:rPr>
              <w:rStyle w:val="Heading1Char"/>
              <w:rFonts w:ascii="Times New Roman" w:hAnsi="Times New Roman" w:cs="Times New Roman"/>
              <w:sz w:val="24"/>
              <w:szCs w:val="24"/>
            </w:rPr>
          </w:pPr>
        </w:p>
        <w:p w14:paraId="024E0C24" w14:textId="2AC18253" w:rsidR="00A109CA" w:rsidRPr="00E650C9" w:rsidRDefault="00D02529" w:rsidP="00522D19">
          <w:pPr>
            <w:pStyle w:val="TOC1"/>
            <w:tabs>
              <w:tab w:val="right" w:leader="dot" w:pos="9350"/>
            </w:tabs>
            <w:spacing w:before="0"/>
            <w:rPr>
              <w:rFonts w:eastAsiaTheme="minorEastAsia" w:cs="Times New Roman"/>
              <w:b w:val="0"/>
              <w:bCs w:val="0"/>
              <w:i w:val="0"/>
              <w:iCs w:val="0"/>
              <w:noProof/>
            </w:rPr>
          </w:pPr>
          <w:r w:rsidRPr="00E650C9">
            <w:rPr>
              <w:rFonts w:cs="Times New Roman"/>
              <w:b w:val="0"/>
              <w:bCs w:val="0"/>
            </w:rPr>
            <w:fldChar w:fldCharType="begin"/>
          </w:r>
          <w:r w:rsidRPr="00E650C9">
            <w:rPr>
              <w:rFonts w:cs="Times New Roman"/>
            </w:rPr>
            <w:instrText xml:space="preserve"> TOC \o "1-3" \h \z \u </w:instrText>
          </w:r>
          <w:r w:rsidRPr="00E650C9">
            <w:rPr>
              <w:rFonts w:cs="Times New Roman"/>
              <w:b w:val="0"/>
              <w:bCs w:val="0"/>
            </w:rPr>
            <w:fldChar w:fldCharType="separate"/>
          </w:r>
          <w:hyperlink w:anchor="_Toc21086455" w:history="1">
            <w:r w:rsidR="00A109CA" w:rsidRPr="00E650C9">
              <w:rPr>
                <w:rStyle w:val="Hyperlink"/>
                <w:rFonts w:cs="Times New Roman"/>
                <w:noProof/>
              </w:rPr>
              <w:t>Software Design Template</w:t>
            </w:r>
            <w:r w:rsidR="00A109CA" w:rsidRPr="00E650C9">
              <w:rPr>
                <w:rFonts w:cs="Times New Roman"/>
                <w:noProof/>
                <w:webHidden/>
              </w:rPr>
              <w:tab/>
            </w:r>
            <w:r w:rsidR="00A109CA" w:rsidRPr="00E650C9">
              <w:rPr>
                <w:rFonts w:cs="Times New Roman"/>
                <w:noProof/>
                <w:webHidden/>
              </w:rPr>
              <w:fldChar w:fldCharType="begin"/>
            </w:r>
            <w:r w:rsidR="00A109CA" w:rsidRPr="00E650C9">
              <w:rPr>
                <w:rFonts w:cs="Times New Roman"/>
                <w:noProof/>
                <w:webHidden/>
              </w:rPr>
              <w:instrText xml:space="preserve"> PAGEREF _Toc21086455 \h </w:instrText>
            </w:r>
            <w:r w:rsidR="00A109CA" w:rsidRPr="00E650C9">
              <w:rPr>
                <w:rFonts w:cs="Times New Roman"/>
                <w:noProof/>
                <w:webHidden/>
              </w:rPr>
            </w:r>
            <w:r w:rsidR="00A109CA" w:rsidRPr="00E650C9">
              <w:rPr>
                <w:rFonts w:cs="Times New Roman"/>
                <w:noProof/>
                <w:webHidden/>
              </w:rPr>
              <w:fldChar w:fldCharType="separate"/>
            </w:r>
            <w:r w:rsidR="00A109CA" w:rsidRPr="00E650C9">
              <w:rPr>
                <w:rFonts w:cs="Times New Roman"/>
                <w:noProof/>
                <w:webHidden/>
              </w:rPr>
              <w:t>1</w:t>
            </w:r>
            <w:r w:rsidR="00A109CA" w:rsidRPr="00E650C9">
              <w:rPr>
                <w:rFonts w:cs="Times New Roman"/>
                <w:noProof/>
                <w:webHidden/>
              </w:rPr>
              <w:fldChar w:fldCharType="end"/>
            </w:r>
          </w:hyperlink>
        </w:p>
        <w:p w14:paraId="0734808C" w14:textId="038B6FB0" w:rsidR="00A109CA" w:rsidRPr="00E650C9" w:rsidRDefault="00A109CA" w:rsidP="00522D19">
          <w:pPr>
            <w:pStyle w:val="TOC2"/>
            <w:tabs>
              <w:tab w:val="right" w:leader="dot" w:pos="9350"/>
            </w:tabs>
            <w:spacing w:before="0"/>
            <w:rPr>
              <w:rFonts w:eastAsiaTheme="minorEastAsia" w:cs="Times New Roman"/>
              <w:b w:val="0"/>
              <w:bCs w:val="0"/>
              <w:noProof/>
              <w:sz w:val="24"/>
              <w:szCs w:val="24"/>
            </w:rPr>
          </w:pPr>
          <w:hyperlink w:anchor="_Toc21086456" w:history="1">
            <w:r w:rsidRPr="00E650C9">
              <w:rPr>
                <w:rStyle w:val="Hyperlink"/>
                <w:rFonts w:cs="Times New Roman"/>
                <w:noProof/>
                <w:sz w:val="24"/>
                <w:szCs w:val="24"/>
              </w:rPr>
              <w:t>Table of Contents</w:t>
            </w:r>
            <w:r w:rsidRPr="00E650C9">
              <w:rPr>
                <w:rFonts w:cs="Times New Roman"/>
                <w:noProof/>
                <w:webHidden/>
                <w:sz w:val="24"/>
                <w:szCs w:val="24"/>
              </w:rPr>
              <w:tab/>
            </w:r>
            <w:r w:rsidRPr="00E650C9">
              <w:rPr>
                <w:rFonts w:cs="Times New Roman"/>
                <w:noProof/>
                <w:webHidden/>
                <w:sz w:val="24"/>
                <w:szCs w:val="24"/>
              </w:rPr>
              <w:fldChar w:fldCharType="begin"/>
            </w:r>
            <w:r w:rsidRPr="00E650C9">
              <w:rPr>
                <w:rFonts w:cs="Times New Roman"/>
                <w:noProof/>
                <w:webHidden/>
                <w:sz w:val="24"/>
                <w:szCs w:val="24"/>
              </w:rPr>
              <w:instrText xml:space="preserve"> PAGEREF _Toc21086456 \h </w:instrText>
            </w:r>
            <w:r w:rsidRPr="00E650C9">
              <w:rPr>
                <w:rFonts w:cs="Times New Roman"/>
                <w:noProof/>
                <w:webHidden/>
                <w:sz w:val="24"/>
                <w:szCs w:val="24"/>
              </w:rPr>
            </w:r>
            <w:r w:rsidRPr="00E650C9">
              <w:rPr>
                <w:rFonts w:cs="Times New Roman"/>
                <w:noProof/>
                <w:webHidden/>
                <w:sz w:val="24"/>
                <w:szCs w:val="24"/>
              </w:rPr>
              <w:fldChar w:fldCharType="separate"/>
            </w:r>
            <w:r w:rsidRPr="00E650C9">
              <w:rPr>
                <w:rFonts w:cs="Times New Roman"/>
                <w:noProof/>
                <w:webHidden/>
                <w:sz w:val="24"/>
                <w:szCs w:val="24"/>
              </w:rPr>
              <w:t>2</w:t>
            </w:r>
            <w:r w:rsidRPr="00E650C9">
              <w:rPr>
                <w:rFonts w:cs="Times New Roman"/>
                <w:noProof/>
                <w:webHidden/>
                <w:sz w:val="24"/>
                <w:szCs w:val="24"/>
              </w:rPr>
              <w:fldChar w:fldCharType="end"/>
            </w:r>
          </w:hyperlink>
        </w:p>
        <w:p w14:paraId="04342892" w14:textId="42689E31" w:rsidR="00A109CA" w:rsidRPr="00E650C9" w:rsidRDefault="00A109CA" w:rsidP="00522D19">
          <w:pPr>
            <w:pStyle w:val="TOC2"/>
            <w:tabs>
              <w:tab w:val="right" w:leader="dot" w:pos="9350"/>
            </w:tabs>
            <w:spacing w:before="0"/>
            <w:rPr>
              <w:rFonts w:eastAsiaTheme="minorEastAsia" w:cs="Times New Roman"/>
              <w:b w:val="0"/>
              <w:bCs w:val="0"/>
              <w:noProof/>
              <w:sz w:val="24"/>
              <w:szCs w:val="24"/>
            </w:rPr>
          </w:pPr>
          <w:hyperlink w:anchor="_Toc21086457" w:history="1">
            <w:r w:rsidRPr="00E650C9">
              <w:rPr>
                <w:rStyle w:val="Hyperlink"/>
                <w:rFonts w:cs="Times New Roman"/>
                <w:noProof/>
                <w:sz w:val="24"/>
                <w:szCs w:val="24"/>
              </w:rPr>
              <w:t>Document Revision History</w:t>
            </w:r>
            <w:r w:rsidRPr="00E650C9">
              <w:rPr>
                <w:rFonts w:cs="Times New Roman"/>
                <w:noProof/>
                <w:webHidden/>
                <w:sz w:val="24"/>
                <w:szCs w:val="24"/>
              </w:rPr>
              <w:tab/>
            </w:r>
            <w:r w:rsidRPr="00E650C9">
              <w:rPr>
                <w:rFonts w:cs="Times New Roman"/>
                <w:noProof/>
                <w:webHidden/>
                <w:sz w:val="24"/>
                <w:szCs w:val="24"/>
              </w:rPr>
              <w:fldChar w:fldCharType="begin"/>
            </w:r>
            <w:r w:rsidRPr="00E650C9">
              <w:rPr>
                <w:rFonts w:cs="Times New Roman"/>
                <w:noProof/>
                <w:webHidden/>
                <w:sz w:val="24"/>
                <w:szCs w:val="24"/>
              </w:rPr>
              <w:instrText xml:space="preserve"> PAGEREF _Toc21086457 \h </w:instrText>
            </w:r>
            <w:r w:rsidRPr="00E650C9">
              <w:rPr>
                <w:rFonts w:cs="Times New Roman"/>
                <w:noProof/>
                <w:webHidden/>
                <w:sz w:val="24"/>
                <w:szCs w:val="24"/>
              </w:rPr>
            </w:r>
            <w:r w:rsidRPr="00E650C9">
              <w:rPr>
                <w:rFonts w:cs="Times New Roman"/>
                <w:noProof/>
                <w:webHidden/>
                <w:sz w:val="24"/>
                <w:szCs w:val="24"/>
              </w:rPr>
              <w:fldChar w:fldCharType="separate"/>
            </w:r>
            <w:r w:rsidRPr="00E650C9">
              <w:rPr>
                <w:rFonts w:cs="Times New Roman"/>
                <w:noProof/>
                <w:webHidden/>
                <w:sz w:val="24"/>
                <w:szCs w:val="24"/>
              </w:rPr>
              <w:t>2</w:t>
            </w:r>
            <w:r w:rsidRPr="00E650C9">
              <w:rPr>
                <w:rFonts w:cs="Times New Roman"/>
                <w:noProof/>
                <w:webHidden/>
                <w:sz w:val="24"/>
                <w:szCs w:val="24"/>
              </w:rPr>
              <w:fldChar w:fldCharType="end"/>
            </w:r>
          </w:hyperlink>
        </w:p>
        <w:p w14:paraId="60052BDD" w14:textId="29C2074A" w:rsidR="00A109CA" w:rsidRPr="00E650C9" w:rsidRDefault="00A109CA" w:rsidP="00522D19">
          <w:pPr>
            <w:pStyle w:val="TOC2"/>
            <w:tabs>
              <w:tab w:val="right" w:leader="dot" w:pos="9350"/>
            </w:tabs>
            <w:spacing w:before="0"/>
            <w:rPr>
              <w:rFonts w:eastAsiaTheme="minorEastAsia" w:cs="Times New Roman"/>
              <w:b w:val="0"/>
              <w:bCs w:val="0"/>
              <w:noProof/>
              <w:sz w:val="24"/>
              <w:szCs w:val="24"/>
            </w:rPr>
          </w:pPr>
          <w:hyperlink w:anchor="_Toc21086458" w:history="1">
            <w:r w:rsidRPr="00E650C9">
              <w:rPr>
                <w:rStyle w:val="Hyperlink"/>
                <w:rFonts w:cs="Times New Roman"/>
                <w:noProof/>
                <w:sz w:val="24"/>
                <w:szCs w:val="24"/>
              </w:rPr>
              <w:t>Executive Summary</w:t>
            </w:r>
            <w:r w:rsidRPr="00E650C9">
              <w:rPr>
                <w:rFonts w:cs="Times New Roman"/>
                <w:noProof/>
                <w:webHidden/>
                <w:sz w:val="24"/>
                <w:szCs w:val="24"/>
              </w:rPr>
              <w:tab/>
            </w:r>
            <w:r w:rsidRPr="00E650C9">
              <w:rPr>
                <w:rFonts w:cs="Times New Roman"/>
                <w:noProof/>
                <w:webHidden/>
                <w:sz w:val="24"/>
                <w:szCs w:val="24"/>
              </w:rPr>
              <w:fldChar w:fldCharType="begin"/>
            </w:r>
            <w:r w:rsidRPr="00E650C9">
              <w:rPr>
                <w:rFonts w:cs="Times New Roman"/>
                <w:noProof/>
                <w:webHidden/>
                <w:sz w:val="24"/>
                <w:szCs w:val="24"/>
              </w:rPr>
              <w:instrText xml:space="preserve"> PAGEREF _Toc21086458 \h </w:instrText>
            </w:r>
            <w:r w:rsidRPr="00E650C9">
              <w:rPr>
                <w:rFonts w:cs="Times New Roman"/>
                <w:noProof/>
                <w:webHidden/>
                <w:sz w:val="24"/>
                <w:szCs w:val="24"/>
              </w:rPr>
            </w:r>
            <w:r w:rsidRPr="00E650C9">
              <w:rPr>
                <w:rFonts w:cs="Times New Roman"/>
                <w:noProof/>
                <w:webHidden/>
                <w:sz w:val="24"/>
                <w:szCs w:val="24"/>
              </w:rPr>
              <w:fldChar w:fldCharType="separate"/>
            </w:r>
            <w:r w:rsidRPr="00E650C9">
              <w:rPr>
                <w:rFonts w:cs="Times New Roman"/>
                <w:noProof/>
                <w:webHidden/>
                <w:sz w:val="24"/>
                <w:szCs w:val="24"/>
              </w:rPr>
              <w:t>3</w:t>
            </w:r>
            <w:r w:rsidRPr="00E650C9">
              <w:rPr>
                <w:rFonts w:cs="Times New Roman"/>
                <w:noProof/>
                <w:webHidden/>
                <w:sz w:val="24"/>
                <w:szCs w:val="24"/>
              </w:rPr>
              <w:fldChar w:fldCharType="end"/>
            </w:r>
          </w:hyperlink>
        </w:p>
        <w:p w14:paraId="1FF16141" w14:textId="47212BB9" w:rsidR="003D35ED" w:rsidRPr="00E650C9" w:rsidRDefault="003D35ED" w:rsidP="00522D19">
          <w:pPr>
            <w:pStyle w:val="TOC2"/>
            <w:tabs>
              <w:tab w:val="right" w:leader="dot" w:pos="9350"/>
            </w:tabs>
            <w:spacing w:before="0"/>
            <w:rPr>
              <w:rFonts w:eastAsiaTheme="minorEastAsia" w:cs="Times New Roman"/>
              <w:b w:val="0"/>
              <w:bCs w:val="0"/>
              <w:noProof/>
              <w:sz w:val="24"/>
              <w:szCs w:val="24"/>
            </w:rPr>
          </w:pPr>
          <w:hyperlink w:anchor="_Toc21086459" w:history="1">
            <w:r w:rsidRPr="00E650C9">
              <w:rPr>
                <w:rStyle w:val="Hyperlink"/>
                <w:rFonts w:cs="Times New Roman"/>
                <w:noProof/>
                <w:sz w:val="24"/>
                <w:szCs w:val="24"/>
              </w:rPr>
              <w:t>Requirements</w:t>
            </w:r>
            <w:r w:rsidRPr="00E650C9">
              <w:rPr>
                <w:rFonts w:cs="Times New Roman"/>
                <w:noProof/>
                <w:webHidden/>
                <w:sz w:val="24"/>
                <w:szCs w:val="24"/>
              </w:rPr>
              <w:tab/>
            </w:r>
            <w:r w:rsidRPr="00E650C9">
              <w:rPr>
                <w:rFonts w:cs="Times New Roman"/>
                <w:noProof/>
                <w:webHidden/>
                <w:sz w:val="24"/>
                <w:szCs w:val="24"/>
              </w:rPr>
              <w:fldChar w:fldCharType="begin"/>
            </w:r>
            <w:r w:rsidRPr="00E650C9">
              <w:rPr>
                <w:rFonts w:cs="Times New Roman"/>
                <w:noProof/>
                <w:webHidden/>
                <w:sz w:val="24"/>
                <w:szCs w:val="24"/>
              </w:rPr>
              <w:instrText xml:space="preserve"> PAGEREF _Toc21086459 \h </w:instrText>
            </w:r>
            <w:r w:rsidRPr="00E650C9">
              <w:rPr>
                <w:rFonts w:cs="Times New Roman"/>
                <w:noProof/>
                <w:webHidden/>
                <w:sz w:val="24"/>
                <w:szCs w:val="24"/>
              </w:rPr>
            </w:r>
            <w:r w:rsidRPr="00E650C9">
              <w:rPr>
                <w:rFonts w:cs="Times New Roman"/>
                <w:noProof/>
                <w:webHidden/>
                <w:sz w:val="24"/>
                <w:szCs w:val="24"/>
              </w:rPr>
              <w:fldChar w:fldCharType="separate"/>
            </w:r>
            <w:r w:rsidRPr="00E650C9">
              <w:rPr>
                <w:rFonts w:cs="Times New Roman"/>
                <w:noProof/>
                <w:webHidden/>
                <w:sz w:val="24"/>
                <w:szCs w:val="24"/>
              </w:rPr>
              <w:t>3</w:t>
            </w:r>
            <w:r w:rsidRPr="00E650C9">
              <w:rPr>
                <w:rFonts w:cs="Times New Roman"/>
                <w:noProof/>
                <w:webHidden/>
                <w:sz w:val="24"/>
                <w:szCs w:val="24"/>
              </w:rPr>
              <w:fldChar w:fldCharType="end"/>
            </w:r>
          </w:hyperlink>
        </w:p>
        <w:p w14:paraId="4170AF21" w14:textId="1ED657C2" w:rsidR="00A109CA" w:rsidRPr="00E650C9" w:rsidRDefault="00A109CA" w:rsidP="00522D19">
          <w:pPr>
            <w:pStyle w:val="TOC2"/>
            <w:tabs>
              <w:tab w:val="right" w:leader="dot" w:pos="9350"/>
            </w:tabs>
            <w:spacing w:before="0"/>
            <w:rPr>
              <w:rFonts w:eastAsiaTheme="minorEastAsia" w:cs="Times New Roman"/>
              <w:b w:val="0"/>
              <w:bCs w:val="0"/>
              <w:noProof/>
              <w:sz w:val="24"/>
              <w:szCs w:val="24"/>
            </w:rPr>
          </w:pPr>
          <w:hyperlink w:anchor="_Toc21086459" w:history="1">
            <w:r w:rsidRPr="00E650C9">
              <w:rPr>
                <w:rStyle w:val="Hyperlink"/>
                <w:rFonts w:cs="Times New Roman"/>
                <w:noProof/>
                <w:sz w:val="24"/>
                <w:szCs w:val="24"/>
              </w:rPr>
              <w:t>Design Constraints</w:t>
            </w:r>
            <w:r w:rsidRPr="00E650C9">
              <w:rPr>
                <w:rFonts w:cs="Times New Roman"/>
                <w:noProof/>
                <w:webHidden/>
                <w:sz w:val="24"/>
                <w:szCs w:val="24"/>
              </w:rPr>
              <w:tab/>
            </w:r>
            <w:r w:rsidRPr="00E650C9">
              <w:rPr>
                <w:rFonts w:cs="Times New Roman"/>
                <w:noProof/>
                <w:webHidden/>
                <w:sz w:val="24"/>
                <w:szCs w:val="24"/>
              </w:rPr>
              <w:fldChar w:fldCharType="begin"/>
            </w:r>
            <w:r w:rsidRPr="00E650C9">
              <w:rPr>
                <w:rFonts w:cs="Times New Roman"/>
                <w:noProof/>
                <w:webHidden/>
                <w:sz w:val="24"/>
                <w:szCs w:val="24"/>
              </w:rPr>
              <w:instrText xml:space="preserve"> PAGEREF _Toc21086459 \h </w:instrText>
            </w:r>
            <w:r w:rsidRPr="00E650C9">
              <w:rPr>
                <w:rFonts w:cs="Times New Roman"/>
                <w:noProof/>
                <w:webHidden/>
                <w:sz w:val="24"/>
                <w:szCs w:val="24"/>
              </w:rPr>
            </w:r>
            <w:r w:rsidRPr="00E650C9">
              <w:rPr>
                <w:rFonts w:cs="Times New Roman"/>
                <w:noProof/>
                <w:webHidden/>
                <w:sz w:val="24"/>
                <w:szCs w:val="24"/>
              </w:rPr>
              <w:fldChar w:fldCharType="separate"/>
            </w:r>
            <w:r w:rsidRPr="00E650C9">
              <w:rPr>
                <w:rFonts w:cs="Times New Roman"/>
                <w:noProof/>
                <w:webHidden/>
                <w:sz w:val="24"/>
                <w:szCs w:val="24"/>
              </w:rPr>
              <w:t>3</w:t>
            </w:r>
            <w:r w:rsidRPr="00E650C9">
              <w:rPr>
                <w:rFonts w:cs="Times New Roman"/>
                <w:noProof/>
                <w:webHidden/>
                <w:sz w:val="24"/>
                <w:szCs w:val="24"/>
              </w:rPr>
              <w:fldChar w:fldCharType="end"/>
            </w:r>
          </w:hyperlink>
        </w:p>
        <w:p w14:paraId="485FB7A5" w14:textId="73AEE966" w:rsidR="00D02529" w:rsidRPr="00E650C9" w:rsidRDefault="003D35ED" w:rsidP="00522D19">
          <w:pPr>
            <w:pStyle w:val="TOC2"/>
            <w:tabs>
              <w:tab w:val="right" w:leader="dot" w:pos="9350"/>
            </w:tabs>
            <w:spacing w:before="0"/>
            <w:rPr>
              <w:rFonts w:eastAsiaTheme="minorEastAsia" w:cs="Times New Roman"/>
              <w:b w:val="0"/>
              <w:bCs w:val="0"/>
              <w:noProof/>
              <w:sz w:val="24"/>
              <w:szCs w:val="24"/>
            </w:rPr>
          </w:pPr>
          <w:hyperlink w:anchor="_Toc21086460" w:history="1">
            <w:r w:rsidRPr="00E650C9">
              <w:rPr>
                <w:rStyle w:val="Hyperlink"/>
                <w:rFonts w:cs="Times New Roman"/>
                <w:noProof/>
                <w:sz w:val="24"/>
                <w:szCs w:val="24"/>
              </w:rPr>
              <w:t>Rationale</w:t>
            </w:r>
            <w:r w:rsidR="00A109CA" w:rsidRPr="00E650C9">
              <w:rPr>
                <w:rFonts w:cs="Times New Roman"/>
                <w:noProof/>
                <w:webHidden/>
                <w:sz w:val="24"/>
                <w:szCs w:val="24"/>
              </w:rPr>
              <w:tab/>
            </w:r>
            <w:r w:rsidR="00A109CA" w:rsidRPr="00E650C9">
              <w:rPr>
                <w:rFonts w:cs="Times New Roman"/>
                <w:noProof/>
                <w:webHidden/>
                <w:sz w:val="24"/>
                <w:szCs w:val="24"/>
              </w:rPr>
              <w:fldChar w:fldCharType="begin"/>
            </w:r>
            <w:r w:rsidR="00A109CA" w:rsidRPr="00E650C9">
              <w:rPr>
                <w:rFonts w:cs="Times New Roman"/>
                <w:noProof/>
                <w:webHidden/>
                <w:sz w:val="24"/>
                <w:szCs w:val="24"/>
              </w:rPr>
              <w:instrText xml:space="preserve"> PAGEREF _Toc21086460 \h </w:instrText>
            </w:r>
            <w:r w:rsidR="00A109CA" w:rsidRPr="00E650C9">
              <w:rPr>
                <w:rFonts w:cs="Times New Roman"/>
                <w:noProof/>
                <w:webHidden/>
                <w:sz w:val="24"/>
                <w:szCs w:val="24"/>
              </w:rPr>
            </w:r>
            <w:r w:rsidR="00A109CA" w:rsidRPr="00E650C9">
              <w:rPr>
                <w:rFonts w:cs="Times New Roman"/>
                <w:noProof/>
                <w:webHidden/>
                <w:sz w:val="24"/>
                <w:szCs w:val="24"/>
              </w:rPr>
              <w:fldChar w:fldCharType="separate"/>
            </w:r>
            <w:r w:rsidR="00A109CA" w:rsidRPr="00E650C9">
              <w:rPr>
                <w:rFonts w:cs="Times New Roman"/>
                <w:noProof/>
                <w:webHidden/>
                <w:sz w:val="24"/>
                <w:szCs w:val="24"/>
              </w:rPr>
              <w:t>3</w:t>
            </w:r>
            <w:r w:rsidR="00A109CA" w:rsidRPr="00E650C9">
              <w:rPr>
                <w:rFonts w:cs="Times New Roman"/>
                <w:noProof/>
                <w:webHidden/>
                <w:sz w:val="24"/>
                <w:szCs w:val="24"/>
              </w:rPr>
              <w:fldChar w:fldCharType="end"/>
            </w:r>
          </w:hyperlink>
          <w:r w:rsidR="00D02529" w:rsidRPr="00E650C9">
            <w:rPr>
              <w:rFonts w:cs="Times New Roman"/>
              <w:b w:val="0"/>
              <w:bCs w:val="0"/>
              <w:noProof/>
              <w:sz w:val="24"/>
              <w:szCs w:val="24"/>
            </w:rPr>
            <w:fldChar w:fldCharType="end"/>
          </w:r>
        </w:p>
      </w:sdtContent>
    </w:sdt>
    <w:p w14:paraId="660437DB" w14:textId="77777777" w:rsidR="00383CB9" w:rsidRPr="00E650C9" w:rsidRDefault="00383CB9" w:rsidP="00522D19">
      <w:bookmarkStart w:id="2" w:name="_Toc21086457"/>
    </w:p>
    <w:p w14:paraId="73D427EC" w14:textId="1FE9C3AB" w:rsidR="004B7ACE" w:rsidRPr="00E650C9" w:rsidRDefault="002A0C34" w:rsidP="00BE3283">
      <w:pPr>
        <w:pStyle w:val="Heading2"/>
        <w:rPr>
          <w:rFonts w:ascii="Times New Roman" w:hAnsi="Times New Roman" w:cs="Times New Roman"/>
          <w:sz w:val="24"/>
          <w:szCs w:val="24"/>
        </w:rPr>
      </w:pPr>
      <w:r w:rsidRPr="00E650C9">
        <w:rPr>
          <w:rFonts w:ascii="Times New Roman" w:hAnsi="Times New Roman" w:cs="Times New Roman"/>
          <w:sz w:val="24"/>
          <w:szCs w:val="24"/>
        </w:rPr>
        <w:t xml:space="preserve">Document </w:t>
      </w:r>
      <w:r w:rsidR="004B7ACE" w:rsidRPr="00E650C9">
        <w:rPr>
          <w:rFonts w:ascii="Times New Roman" w:hAnsi="Times New Roman" w:cs="Times New Roman"/>
          <w:sz w:val="24"/>
          <w:szCs w:val="24"/>
        </w:rPr>
        <w:t>Revision</w:t>
      </w:r>
      <w:r w:rsidRPr="00E650C9">
        <w:rPr>
          <w:rFonts w:ascii="Times New Roman" w:hAnsi="Times New Roman" w:cs="Times New Roman"/>
          <w:sz w:val="24"/>
          <w:szCs w:val="24"/>
        </w:rPr>
        <w:t xml:space="preserve"> History</w:t>
      </w:r>
      <w:bookmarkEnd w:id="2"/>
    </w:p>
    <w:p w14:paraId="2F477370" w14:textId="77777777" w:rsidR="00545474" w:rsidRPr="00E650C9" w:rsidRDefault="00545474" w:rsidP="00522D19">
      <w:pPr>
        <w:suppressAutoHyphens/>
        <w:contextualSpacing/>
      </w:pPr>
    </w:p>
    <w:tbl>
      <w:tblPr>
        <w:tblStyle w:val="TableGrid"/>
        <w:tblW w:w="0" w:type="auto"/>
        <w:tblLook w:val="04A0" w:firstRow="1" w:lastRow="0" w:firstColumn="1" w:lastColumn="0" w:noHBand="0" w:noVBand="1"/>
        <w:tblDescription w:val="Table"/>
      </w:tblPr>
      <w:tblGrid>
        <w:gridCol w:w="990"/>
        <w:gridCol w:w="1324"/>
        <w:gridCol w:w="1948"/>
        <w:gridCol w:w="5088"/>
      </w:tblGrid>
      <w:tr w:rsidR="00037A7A" w:rsidRPr="00E650C9" w14:paraId="06DCE673" w14:textId="77777777" w:rsidTr="0075395E">
        <w:trPr>
          <w:cantSplit/>
          <w:tblHeader/>
        </w:trPr>
        <w:tc>
          <w:tcPr>
            <w:tcW w:w="985" w:type="dxa"/>
            <w:tcMar>
              <w:left w:w="115" w:type="dxa"/>
              <w:right w:w="115" w:type="dxa"/>
            </w:tcMar>
          </w:tcPr>
          <w:p w14:paraId="37E82679" w14:textId="77777777" w:rsidR="00037A7A" w:rsidRPr="00E650C9" w:rsidRDefault="00037A7A" w:rsidP="0075395E">
            <w:pPr>
              <w:suppressAutoHyphens/>
              <w:contextualSpacing/>
            </w:pPr>
            <w:r w:rsidRPr="00E650C9">
              <w:t>Version</w:t>
            </w:r>
          </w:p>
        </w:tc>
        <w:tc>
          <w:tcPr>
            <w:tcW w:w="900" w:type="dxa"/>
            <w:tcMar>
              <w:left w:w="115" w:type="dxa"/>
              <w:right w:w="115" w:type="dxa"/>
            </w:tcMar>
          </w:tcPr>
          <w:p w14:paraId="6018B5CA" w14:textId="77777777" w:rsidR="00037A7A" w:rsidRPr="00E650C9" w:rsidRDefault="00037A7A" w:rsidP="0075395E">
            <w:pPr>
              <w:suppressAutoHyphens/>
              <w:contextualSpacing/>
            </w:pPr>
            <w:r w:rsidRPr="00E650C9">
              <w:t>Date</w:t>
            </w:r>
          </w:p>
        </w:tc>
        <w:tc>
          <w:tcPr>
            <w:tcW w:w="1980" w:type="dxa"/>
            <w:tcMar>
              <w:left w:w="115" w:type="dxa"/>
              <w:right w:w="115" w:type="dxa"/>
            </w:tcMar>
          </w:tcPr>
          <w:p w14:paraId="2F02EB50" w14:textId="77777777" w:rsidR="00037A7A" w:rsidRPr="00E650C9" w:rsidRDefault="00037A7A" w:rsidP="0075395E">
            <w:pPr>
              <w:suppressAutoHyphens/>
              <w:contextualSpacing/>
            </w:pPr>
            <w:r w:rsidRPr="00E650C9">
              <w:t>Author</w:t>
            </w:r>
          </w:p>
        </w:tc>
        <w:tc>
          <w:tcPr>
            <w:tcW w:w="5485" w:type="dxa"/>
            <w:tcMar>
              <w:left w:w="115" w:type="dxa"/>
              <w:right w:w="115" w:type="dxa"/>
            </w:tcMar>
          </w:tcPr>
          <w:p w14:paraId="1E0A293E" w14:textId="77777777" w:rsidR="00037A7A" w:rsidRPr="00E650C9" w:rsidRDefault="00037A7A" w:rsidP="0075395E">
            <w:pPr>
              <w:suppressAutoHyphens/>
              <w:contextualSpacing/>
            </w:pPr>
            <w:r w:rsidRPr="00E650C9">
              <w:t>Comments</w:t>
            </w:r>
          </w:p>
        </w:tc>
      </w:tr>
      <w:tr w:rsidR="00037A7A" w:rsidRPr="00E650C9" w14:paraId="3AEE21B4" w14:textId="77777777" w:rsidTr="0075395E">
        <w:trPr>
          <w:cantSplit/>
        </w:trPr>
        <w:tc>
          <w:tcPr>
            <w:tcW w:w="985" w:type="dxa"/>
            <w:tcMar>
              <w:left w:w="115" w:type="dxa"/>
              <w:right w:w="115" w:type="dxa"/>
            </w:tcMar>
          </w:tcPr>
          <w:p w14:paraId="638182B9" w14:textId="77777777" w:rsidR="00037A7A" w:rsidRPr="00E650C9" w:rsidRDefault="00037A7A" w:rsidP="0075395E">
            <w:pPr>
              <w:suppressAutoHyphens/>
              <w:contextualSpacing/>
              <w:jc w:val="center"/>
            </w:pPr>
            <w:r w:rsidRPr="00E650C9">
              <w:t>1.0</w:t>
            </w:r>
          </w:p>
        </w:tc>
        <w:tc>
          <w:tcPr>
            <w:tcW w:w="900" w:type="dxa"/>
            <w:tcMar>
              <w:left w:w="115" w:type="dxa"/>
              <w:right w:w="115" w:type="dxa"/>
            </w:tcMar>
          </w:tcPr>
          <w:p w14:paraId="7A80CED7" w14:textId="6080F48F" w:rsidR="00037A7A" w:rsidRPr="00E650C9" w:rsidRDefault="00007468" w:rsidP="0075395E">
            <w:pPr>
              <w:suppressAutoHyphens/>
              <w:contextualSpacing/>
            </w:pPr>
            <w:r w:rsidRPr="00E650C9">
              <w:t>09</w:t>
            </w:r>
            <w:r w:rsidR="00037A7A" w:rsidRPr="00E650C9">
              <w:t>/</w:t>
            </w:r>
            <w:r w:rsidRPr="00E650C9">
              <w:t>11</w:t>
            </w:r>
            <w:r w:rsidR="00037A7A" w:rsidRPr="00E650C9">
              <w:t>/</w:t>
            </w:r>
            <w:r w:rsidRPr="00E650C9">
              <w:t>2024</w:t>
            </w:r>
          </w:p>
        </w:tc>
        <w:tc>
          <w:tcPr>
            <w:tcW w:w="1980" w:type="dxa"/>
            <w:tcMar>
              <w:left w:w="115" w:type="dxa"/>
              <w:right w:w="115" w:type="dxa"/>
            </w:tcMar>
          </w:tcPr>
          <w:p w14:paraId="60EA29D0" w14:textId="77777777" w:rsidR="00007468" w:rsidRPr="00E650C9" w:rsidRDefault="00007468" w:rsidP="00007468">
            <w:pPr>
              <w:shd w:val="clear" w:color="auto" w:fill="FFFFFF"/>
              <w:rPr>
                <w:color w:val="000000" w:themeColor="text1"/>
                <w:shd w:val="clear" w:color="auto" w:fill="FFFFFF"/>
              </w:rPr>
            </w:pPr>
            <w:r w:rsidRPr="00E650C9">
              <w:rPr>
                <w:color w:val="000000" w:themeColor="text1"/>
                <w:shd w:val="clear" w:color="auto" w:fill="FFFFFF"/>
              </w:rPr>
              <w:t>Park Station Manufacturing</w:t>
            </w:r>
          </w:p>
          <w:p w14:paraId="3A8C13EE" w14:textId="16EB6E10" w:rsidR="00037A7A" w:rsidRPr="00E650C9" w:rsidRDefault="00037A7A" w:rsidP="0075395E">
            <w:pPr>
              <w:suppressAutoHyphens/>
              <w:contextualSpacing/>
            </w:pPr>
          </w:p>
        </w:tc>
        <w:tc>
          <w:tcPr>
            <w:tcW w:w="5485" w:type="dxa"/>
            <w:tcMar>
              <w:left w:w="115" w:type="dxa"/>
              <w:right w:w="115" w:type="dxa"/>
            </w:tcMar>
          </w:tcPr>
          <w:p w14:paraId="2FC7B269" w14:textId="77777777" w:rsidR="007442A4" w:rsidRPr="00E650C9" w:rsidRDefault="007442A4" w:rsidP="007442A4">
            <w:pPr>
              <w:pStyle w:val="NormalWeb"/>
              <w:shd w:val="clear" w:color="auto" w:fill="FFFFFF"/>
              <w:spacing w:before="240" w:beforeAutospacing="0" w:after="240" w:afterAutospacing="0"/>
              <w:rPr>
                <w:color w:val="000000" w:themeColor="text1"/>
              </w:rPr>
            </w:pPr>
            <w:r w:rsidRPr="00E650C9">
              <w:rPr>
                <w:color w:val="000000" w:themeColor="text1"/>
                <w:shd w:val="clear" w:color="auto" w:fill="FFFFFF"/>
              </w:rPr>
              <w:t>In this revision, the Executive Summary section now includes client names and condenses the problem description into 2-3 sentences, outlining the client’s needs and goals. Business and technical requirements are clearly listed for each client. The Design Constraints section identifies three specific constraints and provides rationale for each, explaining their impact on the project. These changes ensure a clear and focused summary of the client’s needs and constraints for the software design project.</w:t>
            </w:r>
          </w:p>
          <w:p w14:paraId="1B142CCE" w14:textId="77777777" w:rsidR="007442A4" w:rsidRPr="00E650C9" w:rsidRDefault="007442A4" w:rsidP="007442A4"/>
          <w:p w14:paraId="2AE554AC" w14:textId="270E43FC" w:rsidR="00037A7A" w:rsidRPr="00E650C9" w:rsidRDefault="00037A7A" w:rsidP="0075395E">
            <w:pPr>
              <w:suppressAutoHyphens/>
              <w:contextualSpacing/>
            </w:pPr>
          </w:p>
        </w:tc>
      </w:tr>
    </w:tbl>
    <w:p w14:paraId="5C8FBA59" w14:textId="77777777" w:rsidR="00037A7A" w:rsidRPr="00E650C9" w:rsidRDefault="00037A7A" w:rsidP="00037A7A">
      <w:pPr>
        <w:suppressAutoHyphens/>
        <w:contextualSpacing/>
      </w:pPr>
    </w:p>
    <w:p w14:paraId="3E8C565F" w14:textId="10ECDEDF" w:rsidR="000D008A" w:rsidRPr="00E650C9" w:rsidRDefault="00037A7A" w:rsidP="00037A7A">
      <w:pPr>
        <w:suppressAutoHyphens/>
        <w:contextualSpacing/>
      </w:pPr>
      <w:r w:rsidRPr="00E650C9">
        <w:t xml:space="preserve">Instructions: Fill in all bracketed information on page one (the cover page), in the Document Revision History table, in the footer, and below </w:t>
      </w:r>
      <w:r w:rsidR="00FA52AA" w:rsidRPr="00E650C9">
        <w:t>each header</w:t>
      </w:r>
      <w:r w:rsidR="000D008A" w:rsidRPr="00E650C9">
        <w:t xml:space="preserve">. Under each header, remove the </w:t>
      </w:r>
      <w:r w:rsidR="00FA52AA" w:rsidRPr="00E650C9">
        <w:t>bracketed</w:t>
      </w:r>
      <w:r w:rsidR="000D008A" w:rsidRPr="00E650C9">
        <w:t xml:space="preserve"> prompt and write your own paragraph response covering the indicated information. </w:t>
      </w:r>
    </w:p>
    <w:p w14:paraId="22A331A9" w14:textId="174B4B16" w:rsidR="004B7ACE" w:rsidRPr="00E650C9" w:rsidRDefault="004B7ACE" w:rsidP="00522D19">
      <w:pPr>
        <w:suppressAutoHyphens/>
        <w:contextualSpacing/>
        <w:rPr>
          <w:rFonts w:eastAsiaTheme="majorEastAsia"/>
          <w:color w:val="2F5496" w:themeColor="accent1" w:themeShade="BF"/>
        </w:rPr>
      </w:pPr>
      <w:r w:rsidRPr="00E650C9">
        <w:br w:type="page"/>
      </w:r>
    </w:p>
    <w:p w14:paraId="3066BC22" w14:textId="7C63FB0E" w:rsidR="004B7ACE" w:rsidRPr="00E650C9" w:rsidRDefault="004B7ACE" w:rsidP="00BE3283">
      <w:pPr>
        <w:pStyle w:val="Heading2"/>
        <w:rPr>
          <w:rFonts w:ascii="Times New Roman" w:hAnsi="Times New Roman" w:cs="Times New Roman"/>
          <w:sz w:val="24"/>
          <w:szCs w:val="24"/>
        </w:rPr>
      </w:pPr>
      <w:bookmarkStart w:id="3" w:name="_Toc21086458"/>
      <w:r w:rsidRPr="00E650C9">
        <w:rPr>
          <w:rFonts w:ascii="Times New Roman" w:hAnsi="Times New Roman" w:cs="Times New Roman"/>
          <w:sz w:val="24"/>
          <w:szCs w:val="24"/>
        </w:rPr>
        <w:lastRenderedPageBreak/>
        <w:t>Executive Summary</w:t>
      </w:r>
      <w:bookmarkEnd w:id="3"/>
    </w:p>
    <w:p w14:paraId="175216BB" w14:textId="77777777" w:rsidR="00007468" w:rsidRPr="00E650C9" w:rsidRDefault="00007468" w:rsidP="00007468"/>
    <w:p w14:paraId="3CE236F7" w14:textId="77777777" w:rsidR="00381708" w:rsidRPr="00E650C9" w:rsidRDefault="00381708" w:rsidP="00381708">
      <w:pPr>
        <w:shd w:val="clear" w:color="auto" w:fill="FFFFFF"/>
        <w:rPr>
          <w:color w:val="000000" w:themeColor="text1"/>
          <w:shd w:val="clear" w:color="auto" w:fill="FFFFFF"/>
        </w:rPr>
      </w:pPr>
      <w:r w:rsidRPr="00E650C9">
        <w:rPr>
          <w:color w:val="000000" w:themeColor="text1"/>
          <w:shd w:val="clear" w:color="auto" w:fill="FFFFFF"/>
        </w:rPr>
        <w:t>Client’s Name: Park Station Manufacturing</w:t>
      </w:r>
    </w:p>
    <w:p w14:paraId="585ADE07" w14:textId="77777777" w:rsidR="00381708" w:rsidRPr="00E650C9" w:rsidRDefault="00381708" w:rsidP="00381708">
      <w:pPr>
        <w:shd w:val="clear" w:color="auto" w:fill="FFFFFF"/>
        <w:rPr>
          <w:color w:val="000000" w:themeColor="text1"/>
        </w:rPr>
      </w:pPr>
    </w:p>
    <w:p w14:paraId="4D6363BE" w14:textId="77777777" w:rsidR="00381708" w:rsidRPr="00E650C9" w:rsidRDefault="00381708" w:rsidP="00381708">
      <w:pPr>
        <w:shd w:val="clear" w:color="auto" w:fill="FFFFFF"/>
        <w:rPr>
          <w:color w:val="000000" w:themeColor="text1"/>
          <w:shd w:val="clear" w:color="auto" w:fill="FFFFFF"/>
        </w:rPr>
      </w:pPr>
      <w:r w:rsidRPr="00E650C9">
        <w:rPr>
          <w:color w:val="000000" w:themeColor="text1"/>
          <w:shd w:val="clear" w:color="auto" w:fill="FFFFFF"/>
        </w:rPr>
        <w:t>Problem Summary: Park Station Manufacturing needs to create training videos using high-quality video editing software available only on Macs. However, their current setup uses Windows exclusively.</w:t>
      </w:r>
    </w:p>
    <w:p w14:paraId="782DB984" w14:textId="77777777" w:rsidR="00381708" w:rsidRPr="00E650C9" w:rsidRDefault="00381708" w:rsidP="00381708">
      <w:pPr>
        <w:shd w:val="clear" w:color="auto" w:fill="FFFFFF"/>
        <w:rPr>
          <w:color w:val="000000" w:themeColor="text1"/>
        </w:rPr>
      </w:pPr>
    </w:p>
    <w:p w14:paraId="78F64AD5" w14:textId="77777777" w:rsidR="00381708" w:rsidRPr="00E650C9" w:rsidRDefault="00381708" w:rsidP="00381708">
      <w:pPr>
        <w:shd w:val="clear" w:color="auto" w:fill="FFFFFF"/>
        <w:rPr>
          <w:color w:val="000000" w:themeColor="text1"/>
          <w:shd w:val="clear" w:color="auto" w:fill="FFFFFF"/>
        </w:rPr>
      </w:pPr>
      <w:r w:rsidRPr="00E650C9">
        <w:rPr>
          <w:color w:val="000000" w:themeColor="text1"/>
          <w:shd w:val="clear" w:color="auto" w:fill="FFFFFF"/>
        </w:rPr>
        <w:t>Business Requirements: Produce high-quality training and educational videos.</w:t>
      </w:r>
    </w:p>
    <w:p w14:paraId="1710BEDB" w14:textId="77777777" w:rsidR="00381708" w:rsidRPr="00E650C9" w:rsidRDefault="00381708" w:rsidP="00381708">
      <w:pPr>
        <w:shd w:val="clear" w:color="auto" w:fill="FFFFFF"/>
        <w:rPr>
          <w:color w:val="000000" w:themeColor="text1"/>
        </w:rPr>
      </w:pPr>
    </w:p>
    <w:p w14:paraId="1BA1D347" w14:textId="77777777" w:rsidR="00381708" w:rsidRPr="00E650C9" w:rsidRDefault="00381708" w:rsidP="00381708">
      <w:pPr>
        <w:shd w:val="clear" w:color="auto" w:fill="FFFFFF"/>
        <w:rPr>
          <w:color w:val="000000" w:themeColor="text1"/>
        </w:rPr>
      </w:pPr>
      <w:r w:rsidRPr="00E650C9">
        <w:rPr>
          <w:color w:val="000000" w:themeColor="text1"/>
          <w:shd w:val="clear" w:color="auto" w:fill="FFFFFF"/>
        </w:rPr>
        <w:t>Technical Requirements: Use Mac-compatible video editing software despite the existing Windows environment.</w:t>
      </w:r>
    </w:p>
    <w:p w14:paraId="2A33150C" w14:textId="77777777" w:rsidR="00381708" w:rsidRPr="00E650C9" w:rsidRDefault="00381708" w:rsidP="00381708"/>
    <w:p w14:paraId="10D5375A" w14:textId="77777777" w:rsidR="00381708" w:rsidRPr="00E650C9" w:rsidRDefault="00381708" w:rsidP="00522D19">
      <w:pPr>
        <w:suppressAutoHyphens/>
        <w:contextualSpacing/>
        <w:rPr>
          <w:i/>
        </w:rPr>
      </w:pPr>
    </w:p>
    <w:p w14:paraId="7F24BAE3" w14:textId="77777777" w:rsidR="00381708" w:rsidRPr="00E650C9" w:rsidRDefault="00381708" w:rsidP="00522D19">
      <w:pPr>
        <w:suppressAutoHyphens/>
        <w:contextualSpacing/>
      </w:pPr>
    </w:p>
    <w:p w14:paraId="5623B73F" w14:textId="6FA7A3FF" w:rsidR="003D35ED" w:rsidRPr="00E650C9" w:rsidRDefault="003D35ED" w:rsidP="00BE3283">
      <w:pPr>
        <w:pStyle w:val="Heading2"/>
        <w:rPr>
          <w:rFonts w:ascii="Times New Roman" w:hAnsi="Times New Roman" w:cs="Times New Roman"/>
          <w:sz w:val="24"/>
          <w:szCs w:val="24"/>
        </w:rPr>
      </w:pPr>
      <w:bookmarkStart w:id="4" w:name="_Toc21086459"/>
      <w:r w:rsidRPr="00E650C9">
        <w:rPr>
          <w:rFonts w:ascii="Times New Roman" w:hAnsi="Times New Roman" w:cs="Times New Roman"/>
          <w:sz w:val="24"/>
          <w:szCs w:val="24"/>
        </w:rPr>
        <w:t>Requirements</w:t>
      </w:r>
    </w:p>
    <w:p w14:paraId="35B7AED4" w14:textId="77777777" w:rsidR="003D35ED" w:rsidRPr="00E650C9" w:rsidRDefault="003D35ED" w:rsidP="00522D19"/>
    <w:p w14:paraId="1067D2C2" w14:textId="77777777" w:rsidR="00381708" w:rsidRPr="00E650C9" w:rsidRDefault="00381708" w:rsidP="00381708">
      <w:pPr>
        <w:shd w:val="clear" w:color="auto" w:fill="FFFFFF"/>
        <w:rPr>
          <w:color w:val="000000" w:themeColor="text1"/>
          <w:shd w:val="clear" w:color="auto" w:fill="FFFFFF"/>
        </w:rPr>
      </w:pPr>
      <w:r w:rsidRPr="00E650C9">
        <w:rPr>
          <w:color w:val="000000" w:themeColor="text1"/>
          <w:shd w:val="clear" w:color="auto" w:fill="FFFFFF"/>
        </w:rPr>
        <w:t>Business Requirements: Produce high-quality training and educational videos.</w:t>
      </w:r>
    </w:p>
    <w:p w14:paraId="7A0D1B43" w14:textId="77777777" w:rsidR="00381708" w:rsidRPr="00E650C9" w:rsidRDefault="00381708" w:rsidP="00381708">
      <w:pPr>
        <w:shd w:val="clear" w:color="auto" w:fill="FFFFFF"/>
        <w:rPr>
          <w:color w:val="000000" w:themeColor="text1"/>
        </w:rPr>
      </w:pPr>
    </w:p>
    <w:p w14:paraId="63DBE1C8" w14:textId="77777777" w:rsidR="00381708" w:rsidRPr="00E650C9" w:rsidRDefault="00381708" w:rsidP="00381708">
      <w:pPr>
        <w:shd w:val="clear" w:color="auto" w:fill="FFFFFF"/>
        <w:rPr>
          <w:color w:val="000000" w:themeColor="text1"/>
        </w:rPr>
      </w:pPr>
      <w:r w:rsidRPr="00E650C9">
        <w:rPr>
          <w:color w:val="000000" w:themeColor="text1"/>
          <w:shd w:val="clear" w:color="auto" w:fill="FFFFFF"/>
        </w:rPr>
        <w:t>Technical Requirements: Use Mac-compatible video editing software despite the existing Windows environment.</w:t>
      </w:r>
    </w:p>
    <w:p w14:paraId="067E6A76" w14:textId="77777777" w:rsidR="003D35ED" w:rsidRPr="00E650C9" w:rsidRDefault="003D35ED" w:rsidP="00522D19"/>
    <w:p w14:paraId="750759DA" w14:textId="77777777" w:rsidR="00381708" w:rsidRPr="00E650C9" w:rsidRDefault="00381708" w:rsidP="00522D19"/>
    <w:p w14:paraId="76A0B10B" w14:textId="77777777" w:rsidR="00381708" w:rsidRPr="00E650C9" w:rsidRDefault="00381708" w:rsidP="00522D19"/>
    <w:p w14:paraId="32695811" w14:textId="6D399C07" w:rsidR="004B7ACE" w:rsidRPr="00E650C9" w:rsidRDefault="004B7ACE" w:rsidP="00BE3283">
      <w:pPr>
        <w:pStyle w:val="Heading2"/>
        <w:rPr>
          <w:rFonts w:ascii="Times New Roman" w:hAnsi="Times New Roman" w:cs="Times New Roman"/>
          <w:sz w:val="24"/>
          <w:szCs w:val="24"/>
        </w:rPr>
      </w:pPr>
      <w:r w:rsidRPr="00E650C9">
        <w:rPr>
          <w:rFonts w:ascii="Times New Roman" w:hAnsi="Times New Roman" w:cs="Times New Roman"/>
          <w:sz w:val="24"/>
          <w:szCs w:val="24"/>
        </w:rPr>
        <w:t>Design Constraints</w:t>
      </w:r>
      <w:bookmarkEnd w:id="4"/>
    </w:p>
    <w:p w14:paraId="084B9CBF" w14:textId="77777777" w:rsidR="00007468" w:rsidRPr="00E650C9" w:rsidRDefault="00007468" w:rsidP="00007468"/>
    <w:p w14:paraId="3882CB12" w14:textId="77777777" w:rsidR="00381708" w:rsidRPr="00E650C9" w:rsidRDefault="00381708" w:rsidP="00381708">
      <w:pPr>
        <w:pStyle w:val="NormalWeb"/>
        <w:shd w:val="clear" w:color="auto" w:fill="FFFFFF"/>
        <w:spacing w:before="0" w:beforeAutospacing="0" w:after="0" w:afterAutospacing="0"/>
        <w:rPr>
          <w:color w:val="0D0D0D" w:themeColor="text1" w:themeTint="F2"/>
          <w:shd w:val="clear" w:color="auto" w:fill="FFFFFF"/>
        </w:rPr>
      </w:pPr>
      <w:r w:rsidRPr="00E650C9">
        <w:rPr>
          <w:color w:val="0D0D0D" w:themeColor="text1" w:themeTint="F2"/>
          <w:shd w:val="clear" w:color="auto" w:fill="FFFFFF"/>
        </w:rPr>
        <w:t>Constraint 1: Mac-Only Software</w:t>
      </w:r>
    </w:p>
    <w:p w14:paraId="141F538D"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p>
    <w:p w14:paraId="0CB5429D"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r w:rsidRPr="00E650C9">
        <w:rPr>
          <w:color w:val="0D0D0D" w:themeColor="text1" w:themeTint="F2"/>
          <w:shd w:val="clear" w:color="auto" w:fill="FFFFFF"/>
        </w:rPr>
        <w:t>Explanation: The requirement for Mac-only software necessitates finding a way to use Mac-based tools within a Windows infrastructure, possibly involving virtual machines or remote access solutions.</w:t>
      </w:r>
    </w:p>
    <w:p w14:paraId="20C9490B"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p>
    <w:p w14:paraId="6503F3D3" w14:textId="77777777" w:rsidR="00381708" w:rsidRPr="00E650C9" w:rsidRDefault="00381708" w:rsidP="00381708">
      <w:pPr>
        <w:pStyle w:val="NormalWeb"/>
        <w:shd w:val="clear" w:color="auto" w:fill="FFFFFF"/>
        <w:spacing w:before="0" w:beforeAutospacing="0" w:after="0" w:afterAutospacing="0"/>
        <w:rPr>
          <w:color w:val="0D0D0D" w:themeColor="text1" w:themeTint="F2"/>
          <w:shd w:val="clear" w:color="auto" w:fill="FFFFFF"/>
        </w:rPr>
      </w:pPr>
      <w:r w:rsidRPr="00E650C9">
        <w:rPr>
          <w:color w:val="0D0D0D" w:themeColor="text1" w:themeTint="F2"/>
          <w:shd w:val="clear" w:color="auto" w:fill="FFFFFF"/>
        </w:rPr>
        <w:t>Constraint 2: Infrastructure Compatibility</w:t>
      </w:r>
    </w:p>
    <w:p w14:paraId="39AD16FF"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p>
    <w:p w14:paraId="63ADD4C5"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r w:rsidRPr="00E650C9">
        <w:rPr>
          <w:color w:val="0D0D0D" w:themeColor="text1" w:themeTint="F2"/>
          <w:shd w:val="clear" w:color="auto" w:fill="FFFFFF"/>
        </w:rPr>
        <w:t>Explanation: The current Windows-only infrastructure presents challenges for integrating Mac software. This constraint may require additional solutions or modifications to facilitate compatibility.</w:t>
      </w:r>
    </w:p>
    <w:p w14:paraId="1EC871B8"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p>
    <w:p w14:paraId="0ABF65C1"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p>
    <w:p w14:paraId="6BAF62A5" w14:textId="77777777" w:rsidR="00381708" w:rsidRPr="00E650C9" w:rsidRDefault="00381708" w:rsidP="00381708">
      <w:pPr>
        <w:pStyle w:val="NormalWeb"/>
        <w:shd w:val="clear" w:color="auto" w:fill="FFFFFF"/>
        <w:spacing w:before="0" w:beforeAutospacing="0" w:after="0" w:afterAutospacing="0"/>
        <w:rPr>
          <w:color w:val="0D0D0D" w:themeColor="text1" w:themeTint="F2"/>
          <w:shd w:val="clear" w:color="auto" w:fill="FFFFFF"/>
        </w:rPr>
      </w:pPr>
      <w:r w:rsidRPr="00E650C9">
        <w:rPr>
          <w:color w:val="0D0D0D" w:themeColor="text1" w:themeTint="F2"/>
          <w:shd w:val="clear" w:color="auto" w:fill="FFFFFF"/>
        </w:rPr>
        <w:t>Constraint 3: Cost of Acquisition</w:t>
      </w:r>
    </w:p>
    <w:p w14:paraId="0D894BFD"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p>
    <w:p w14:paraId="4268435C" w14:textId="77777777" w:rsidR="00381708" w:rsidRPr="00E650C9" w:rsidRDefault="00381708" w:rsidP="00381708">
      <w:pPr>
        <w:pStyle w:val="NormalWeb"/>
        <w:shd w:val="clear" w:color="auto" w:fill="FFFFFF"/>
        <w:spacing w:before="0" w:beforeAutospacing="0" w:after="0" w:afterAutospacing="0"/>
        <w:rPr>
          <w:color w:val="0D0D0D" w:themeColor="text1" w:themeTint="F2"/>
        </w:rPr>
      </w:pPr>
      <w:r w:rsidRPr="00E650C9">
        <w:rPr>
          <w:color w:val="0D0D0D" w:themeColor="text1" w:themeTint="F2"/>
          <w:shd w:val="clear" w:color="auto" w:fill="FFFFFF"/>
        </w:rPr>
        <w:t>Explanation: The expense of acquiring Macs and software licenses could impact the overall budget. This constraint requires evaluating the financial implications and exploring cost-effective alternatives.</w:t>
      </w:r>
    </w:p>
    <w:p w14:paraId="69A5C3AC" w14:textId="77777777" w:rsidR="00381708" w:rsidRPr="00E650C9" w:rsidRDefault="00381708" w:rsidP="00522D19">
      <w:pPr>
        <w:suppressAutoHyphens/>
        <w:contextualSpacing/>
      </w:pPr>
    </w:p>
    <w:p w14:paraId="473B72CE" w14:textId="77777777" w:rsidR="003D35ED" w:rsidRPr="00E650C9" w:rsidRDefault="003D35ED" w:rsidP="00522D19">
      <w:pPr>
        <w:suppressAutoHyphens/>
        <w:contextualSpacing/>
        <w:rPr>
          <w:i/>
        </w:rPr>
      </w:pPr>
    </w:p>
    <w:p w14:paraId="12D603E4" w14:textId="6CB10B5F" w:rsidR="003D35ED" w:rsidRPr="00E650C9" w:rsidRDefault="003D35ED" w:rsidP="00BE3283">
      <w:pPr>
        <w:pStyle w:val="Heading2"/>
        <w:rPr>
          <w:rFonts w:ascii="Times New Roman" w:hAnsi="Times New Roman" w:cs="Times New Roman"/>
          <w:sz w:val="24"/>
          <w:szCs w:val="24"/>
        </w:rPr>
      </w:pPr>
      <w:r w:rsidRPr="00E650C9">
        <w:rPr>
          <w:rFonts w:ascii="Times New Roman" w:hAnsi="Times New Roman" w:cs="Times New Roman"/>
          <w:sz w:val="24"/>
          <w:szCs w:val="24"/>
        </w:rPr>
        <w:lastRenderedPageBreak/>
        <w:t>Rationale</w:t>
      </w:r>
    </w:p>
    <w:p w14:paraId="77FA71AF" w14:textId="77777777" w:rsidR="003D35ED" w:rsidRPr="00E650C9" w:rsidRDefault="003D35ED" w:rsidP="00522D19"/>
    <w:p w14:paraId="44077D78" w14:textId="57C90A1A" w:rsidR="00E418C3" w:rsidRPr="00E650C9" w:rsidRDefault="00E418C3" w:rsidP="00522D19">
      <w:pPr>
        <w:suppressAutoHyphens/>
        <w:contextualSpacing/>
        <w:rPr>
          <w:iCs/>
        </w:rPr>
      </w:pPr>
    </w:p>
    <w:p w14:paraId="38CDB359" w14:textId="77777777" w:rsidR="00007468" w:rsidRPr="00E650C9" w:rsidRDefault="00007468" w:rsidP="00007468">
      <w:pPr>
        <w:pStyle w:val="NormalWeb"/>
        <w:numPr>
          <w:ilvl w:val="0"/>
          <w:numId w:val="3"/>
        </w:numPr>
        <w:shd w:val="clear" w:color="auto" w:fill="FFFFFF"/>
        <w:spacing w:before="0" w:beforeAutospacing="0" w:after="200" w:afterAutospacing="0"/>
        <w:textAlignment w:val="baseline"/>
        <w:rPr>
          <w:color w:val="000000" w:themeColor="text1"/>
        </w:rPr>
      </w:pPr>
      <w:r w:rsidRPr="00E650C9">
        <w:rPr>
          <w:color w:val="000000" w:themeColor="text1"/>
          <w:shd w:val="clear" w:color="auto" w:fill="FFFFFF"/>
        </w:rPr>
        <w:t>Mac-Only Software: This constraint affects the choice of tools and may involve additional infrastructure changes to accommodate Mac software in a Windows environment.</w:t>
      </w:r>
    </w:p>
    <w:p w14:paraId="46664110" w14:textId="77777777" w:rsidR="00007468" w:rsidRPr="00E650C9" w:rsidRDefault="00007468" w:rsidP="00007468">
      <w:pPr>
        <w:pStyle w:val="NormalWeb"/>
        <w:shd w:val="clear" w:color="auto" w:fill="FFFFFF"/>
        <w:spacing w:before="0" w:beforeAutospacing="0" w:after="200" w:afterAutospacing="0"/>
        <w:ind w:left="720"/>
        <w:rPr>
          <w:color w:val="000000" w:themeColor="text1"/>
        </w:rPr>
      </w:pPr>
    </w:p>
    <w:p w14:paraId="5BDAD395" w14:textId="77777777" w:rsidR="00007468" w:rsidRPr="00E650C9" w:rsidRDefault="00007468" w:rsidP="00007468">
      <w:pPr>
        <w:pStyle w:val="NormalWeb"/>
        <w:numPr>
          <w:ilvl w:val="0"/>
          <w:numId w:val="4"/>
        </w:numPr>
        <w:shd w:val="clear" w:color="auto" w:fill="FFFFFF"/>
        <w:spacing w:before="0" w:beforeAutospacing="0" w:after="200" w:afterAutospacing="0"/>
        <w:textAlignment w:val="baseline"/>
        <w:rPr>
          <w:color w:val="000000" w:themeColor="text1"/>
        </w:rPr>
      </w:pPr>
      <w:r w:rsidRPr="00E650C9">
        <w:rPr>
          <w:color w:val="000000" w:themeColor="text1"/>
          <w:shd w:val="clear" w:color="auto" w:fill="FFFFFF"/>
        </w:rPr>
        <w:t>Infrastructure Compatibility: The need to integrate Mac software with Windows systems can complicate development and may require additional resources or solutions to ensure seamless operation.</w:t>
      </w:r>
    </w:p>
    <w:p w14:paraId="74F3F3FC" w14:textId="77777777" w:rsidR="00007468" w:rsidRPr="00E650C9" w:rsidRDefault="00007468" w:rsidP="00007468">
      <w:pPr>
        <w:pStyle w:val="NormalWeb"/>
        <w:shd w:val="clear" w:color="auto" w:fill="FFFFFF"/>
        <w:spacing w:before="0" w:beforeAutospacing="0" w:after="200" w:afterAutospacing="0"/>
        <w:rPr>
          <w:color w:val="000000" w:themeColor="text1"/>
        </w:rPr>
      </w:pPr>
    </w:p>
    <w:p w14:paraId="4DE40A39" w14:textId="77777777" w:rsidR="00007468" w:rsidRPr="00E650C9" w:rsidRDefault="00007468" w:rsidP="00007468">
      <w:pPr>
        <w:pStyle w:val="NormalWeb"/>
        <w:numPr>
          <w:ilvl w:val="0"/>
          <w:numId w:val="5"/>
        </w:numPr>
        <w:shd w:val="clear" w:color="auto" w:fill="FFFFFF"/>
        <w:spacing w:before="0" w:beforeAutospacing="0" w:after="200" w:afterAutospacing="0"/>
        <w:textAlignment w:val="baseline"/>
        <w:rPr>
          <w:color w:val="000000" w:themeColor="text1"/>
        </w:rPr>
      </w:pPr>
      <w:r w:rsidRPr="00E650C9">
        <w:rPr>
          <w:color w:val="000000" w:themeColor="text1"/>
          <w:shd w:val="clear" w:color="auto" w:fill="FFFFFF"/>
        </w:rPr>
        <w:t>Cost of Acquisition: Budget constraints related to acquiring Macs and software affect the overall feasibility of the project and necessitate careful financial planning.</w:t>
      </w:r>
    </w:p>
    <w:p w14:paraId="40691A54" w14:textId="77777777" w:rsidR="00007468" w:rsidRPr="00E650C9" w:rsidRDefault="00007468" w:rsidP="00E650C9">
      <w:pPr>
        <w:pStyle w:val="NormalWeb"/>
        <w:shd w:val="clear" w:color="auto" w:fill="FFFFFF"/>
        <w:spacing w:before="0" w:beforeAutospacing="0" w:after="200" w:afterAutospacing="0" w:line="276" w:lineRule="auto"/>
        <w:rPr>
          <w:color w:val="000000" w:themeColor="text1"/>
        </w:rPr>
      </w:pPr>
    </w:p>
    <w:p w14:paraId="3DAC191B" w14:textId="77777777" w:rsidR="00007468" w:rsidRPr="00E650C9" w:rsidRDefault="00007468" w:rsidP="00E650C9">
      <w:pPr>
        <w:suppressAutoHyphens/>
        <w:spacing w:line="276" w:lineRule="auto"/>
        <w:contextualSpacing/>
      </w:pPr>
    </w:p>
    <w:p w14:paraId="1829C5C9" w14:textId="38F13487" w:rsidR="00E650C9" w:rsidRPr="00E650C9" w:rsidRDefault="00E650C9" w:rsidP="00E650C9">
      <w:pPr>
        <w:suppressAutoHyphens/>
        <w:spacing w:line="276" w:lineRule="auto"/>
        <w:contextualSpacing/>
        <w:rPr>
          <w:b/>
          <w:bCs/>
        </w:rPr>
      </w:pPr>
      <w:r w:rsidRPr="00E650C9">
        <w:rPr>
          <w:b/>
          <w:bCs/>
        </w:rPr>
        <w:t>Recommendations Section</w:t>
      </w:r>
    </w:p>
    <w:p w14:paraId="731C1157" w14:textId="77777777" w:rsidR="00E650C9" w:rsidRPr="00E650C9" w:rsidRDefault="00E650C9" w:rsidP="00E650C9">
      <w:pPr>
        <w:suppressAutoHyphens/>
        <w:spacing w:line="276" w:lineRule="auto"/>
        <w:contextualSpacing/>
      </w:pPr>
    </w:p>
    <w:p w14:paraId="1DA29174" w14:textId="77777777" w:rsidR="00E650C9" w:rsidRPr="00E650C9" w:rsidRDefault="00E650C9" w:rsidP="00E650C9">
      <w:pPr>
        <w:suppressAutoHyphens/>
        <w:spacing w:line="276" w:lineRule="auto"/>
        <w:contextualSpacing/>
        <w:rPr>
          <w:iCs/>
        </w:rPr>
      </w:pPr>
      <w:r w:rsidRPr="00E650C9">
        <w:rPr>
          <w:iCs/>
        </w:rPr>
        <w:t>Recommendation:</w:t>
      </w:r>
    </w:p>
    <w:p w14:paraId="00B2D79A" w14:textId="77777777" w:rsidR="00E650C9" w:rsidRPr="00E650C9" w:rsidRDefault="00E650C9" w:rsidP="00E650C9">
      <w:pPr>
        <w:suppressAutoHyphens/>
        <w:spacing w:line="276" w:lineRule="auto"/>
        <w:contextualSpacing/>
        <w:rPr>
          <w:iCs/>
        </w:rPr>
      </w:pPr>
      <w:r w:rsidRPr="00E650C9">
        <w:rPr>
          <w:iCs/>
        </w:rPr>
        <w:t xml:space="preserve">For The Gaming Room’s Draw It or Lose It game, I recommend using a cloud-based platform like Amazon Web Services (AWS) or Microsoft Azure. </w:t>
      </w:r>
      <w:proofErr w:type="gramStart"/>
      <w:r w:rsidRPr="00E650C9">
        <w:rPr>
          <w:iCs/>
        </w:rPr>
        <w:t>Both of these</w:t>
      </w:r>
      <w:proofErr w:type="gramEnd"/>
      <w:r w:rsidRPr="00E650C9">
        <w:rPr>
          <w:iCs/>
        </w:rPr>
        <w:t xml:space="preserve"> platforms offer cross-platform support and allow the game to expand into multiple computing environments (e.g., Windows, macOS, iOS, Android). Cloud platforms also offer flexibility, scalability, and reliability necessary for managing traffic spikes and distributed gameplay.</w:t>
      </w:r>
    </w:p>
    <w:p w14:paraId="6805D4DB" w14:textId="77777777" w:rsidR="00E650C9" w:rsidRPr="00E650C9" w:rsidRDefault="00E650C9" w:rsidP="00E650C9">
      <w:pPr>
        <w:suppressAutoHyphens/>
        <w:spacing w:line="276" w:lineRule="auto"/>
        <w:contextualSpacing/>
        <w:rPr>
          <w:iCs/>
        </w:rPr>
      </w:pPr>
    </w:p>
    <w:p w14:paraId="19317916" w14:textId="47A85FA4" w:rsidR="00E650C9" w:rsidRPr="00E650C9" w:rsidRDefault="00E650C9" w:rsidP="00E650C9">
      <w:pPr>
        <w:pStyle w:val="ListParagraph"/>
        <w:numPr>
          <w:ilvl w:val="1"/>
          <w:numId w:val="4"/>
        </w:numPr>
        <w:suppressAutoHyphens/>
        <w:spacing w:line="276" w:lineRule="auto"/>
        <w:rPr>
          <w:iCs/>
        </w:rPr>
      </w:pPr>
      <w:r w:rsidRPr="00E650C9">
        <w:rPr>
          <w:iCs/>
        </w:rPr>
        <w:t xml:space="preserve">Rationale: A cloud platform provides infrastructure as a service (IaaS) and platform as a </w:t>
      </w:r>
      <w:proofErr w:type="gramStart"/>
      <w:r w:rsidRPr="00E650C9">
        <w:rPr>
          <w:iCs/>
        </w:rPr>
        <w:t>service (PaaS) solutions</w:t>
      </w:r>
      <w:proofErr w:type="gramEnd"/>
      <w:r w:rsidRPr="00E650C9">
        <w:rPr>
          <w:iCs/>
        </w:rPr>
        <w:t xml:space="preserve">, enabling seamless deployment across multiple operating systems. It also supports high availability, </w:t>
      </w:r>
      <w:proofErr w:type="gramStart"/>
      <w:r w:rsidRPr="00E650C9">
        <w:rPr>
          <w:iCs/>
        </w:rPr>
        <w:t>auto-scaling</w:t>
      </w:r>
      <w:proofErr w:type="gramEnd"/>
      <w:r w:rsidRPr="00E650C9">
        <w:rPr>
          <w:iCs/>
        </w:rPr>
        <w:t>, and global reach, which is crucial for multiplayer online games.</w:t>
      </w:r>
    </w:p>
    <w:p w14:paraId="7CFC8A86" w14:textId="77777777" w:rsidR="00E650C9" w:rsidRPr="00E650C9" w:rsidRDefault="00E650C9" w:rsidP="00E650C9">
      <w:pPr>
        <w:suppressAutoHyphens/>
        <w:spacing w:line="276" w:lineRule="auto"/>
        <w:rPr>
          <w:iCs/>
        </w:rPr>
      </w:pPr>
    </w:p>
    <w:p w14:paraId="213ED5F0" w14:textId="77777777" w:rsidR="00E650C9" w:rsidRPr="00E650C9" w:rsidRDefault="00E650C9" w:rsidP="00E650C9">
      <w:pPr>
        <w:suppressAutoHyphens/>
        <w:spacing w:line="276" w:lineRule="auto"/>
        <w:rPr>
          <w:iCs/>
        </w:rPr>
      </w:pPr>
      <w:r w:rsidRPr="00E650C9">
        <w:rPr>
          <w:iCs/>
        </w:rPr>
        <w:t>2. Operating Systems Architectures</w:t>
      </w:r>
    </w:p>
    <w:p w14:paraId="390910E3" w14:textId="77777777" w:rsidR="00E650C9" w:rsidRPr="00E650C9" w:rsidRDefault="00E650C9" w:rsidP="00E650C9">
      <w:pPr>
        <w:suppressAutoHyphens/>
        <w:spacing w:line="276" w:lineRule="auto"/>
        <w:rPr>
          <w:iCs/>
        </w:rPr>
      </w:pPr>
    </w:p>
    <w:p w14:paraId="02A21DCD" w14:textId="77777777" w:rsidR="00E650C9" w:rsidRPr="00E650C9" w:rsidRDefault="00E650C9" w:rsidP="00E650C9">
      <w:pPr>
        <w:suppressAutoHyphens/>
        <w:spacing w:line="276" w:lineRule="auto"/>
        <w:rPr>
          <w:iCs/>
        </w:rPr>
      </w:pPr>
      <w:r w:rsidRPr="00E650C9">
        <w:rPr>
          <w:iCs/>
        </w:rPr>
        <w:t>Description of Operating Platform Architectures:</w:t>
      </w:r>
      <w:r w:rsidRPr="00E650C9">
        <w:rPr>
          <w:iCs/>
        </w:rPr>
        <w:br/>
        <w:t xml:space="preserve">The chosen cloud platform, AWS or Azure, leverages virtualized environments to host services on various operating systems. These platforms utilize a multi-tenant architecture where multiple applications share underlying hardware while operating independently within their respective virtual machines or containers. Here's how it aligns with </w:t>
      </w:r>
      <w:r w:rsidRPr="00E650C9">
        <w:rPr>
          <w:i/>
          <w:iCs/>
        </w:rPr>
        <w:t>The Gaming Room</w:t>
      </w:r>
      <w:r w:rsidRPr="00E650C9">
        <w:rPr>
          <w:iCs/>
        </w:rPr>
        <w:t>’s needs:</w:t>
      </w:r>
    </w:p>
    <w:p w14:paraId="568E1433" w14:textId="77777777" w:rsidR="00E650C9" w:rsidRPr="00E650C9" w:rsidRDefault="00E650C9" w:rsidP="00E650C9">
      <w:pPr>
        <w:suppressAutoHyphens/>
        <w:spacing w:line="276" w:lineRule="auto"/>
        <w:rPr>
          <w:iCs/>
        </w:rPr>
      </w:pPr>
    </w:p>
    <w:p w14:paraId="205DEB23" w14:textId="77777777" w:rsidR="00E650C9" w:rsidRPr="00E650C9" w:rsidRDefault="00E650C9" w:rsidP="00E650C9">
      <w:pPr>
        <w:numPr>
          <w:ilvl w:val="0"/>
          <w:numId w:val="6"/>
        </w:numPr>
        <w:suppressAutoHyphens/>
        <w:spacing w:line="276" w:lineRule="auto"/>
        <w:rPr>
          <w:iCs/>
        </w:rPr>
      </w:pPr>
      <w:r w:rsidRPr="00E650C9">
        <w:rPr>
          <w:iCs/>
        </w:rPr>
        <w:lastRenderedPageBreak/>
        <w:t>Virtual Machines (VMs): Allow hosting different instances of the game on different operating systems. For example, a VM can run on Linux for backend services, while another can support Windows for administrative interfaces.</w:t>
      </w:r>
    </w:p>
    <w:p w14:paraId="4E1250E5" w14:textId="77777777" w:rsidR="00E650C9" w:rsidRPr="00E650C9" w:rsidRDefault="00E650C9" w:rsidP="00E650C9">
      <w:pPr>
        <w:numPr>
          <w:ilvl w:val="0"/>
          <w:numId w:val="6"/>
        </w:numPr>
        <w:suppressAutoHyphens/>
        <w:spacing w:line="276" w:lineRule="auto"/>
        <w:rPr>
          <w:iCs/>
        </w:rPr>
      </w:pPr>
      <w:r w:rsidRPr="00E650C9">
        <w:rPr>
          <w:iCs/>
        </w:rPr>
        <w:t>Containers: Tools like Docker and Kubernetes allow packaging the game’s components into containers. This improves portability between different environments (e.g., testing, production) and operating systems without worrying about compatibility issues.</w:t>
      </w:r>
    </w:p>
    <w:p w14:paraId="38D1994B" w14:textId="77777777" w:rsidR="00E650C9" w:rsidRPr="00E650C9" w:rsidRDefault="00E650C9" w:rsidP="00E650C9">
      <w:pPr>
        <w:suppressAutoHyphens/>
        <w:spacing w:line="276" w:lineRule="auto"/>
        <w:rPr>
          <w:iCs/>
        </w:rPr>
      </w:pPr>
    </w:p>
    <w:p w14:paraId="42C7487F" w14:textId="77777777" w:rsidR="00E650C9" w:rsidRPr="00E650C9" w:rsidRDefault="00E650C9" w:rsidP="00E650C9">
      <w:pPr>
        <w:suppressAutoHyphens/>
        <w:spacing w:line="276" w:lineRule="auto"/>
        <w:rPr>
          <w:iCs/>
        </w:rPr>
      </w:pPr>
      <w:r w:rsidRPr="00E650C9">
        <w:rPr>
          <w:iCs/>
        </w:rPr>
        <w:t>3. Storage Management</w:t>
      </w:r>
    </w:p>
    <w:p w14:paraId="72350806" w14:textId="77777777" w:rsidR="00E650C9" w:rsidRPr="00E650C9" w:rsidRDefault="00E650C9" w:rsidP="00E650C9">
      <w:pPr>
        <w:suppressAutoHyphens/>
        <w:spacing w:line="276" w:lineRule="auto"/>
        <w:rPr>
          <w:iCs/>
        </w:rPr>
      </w:pPr>
      <w:r w:rsidRPr="00E650C9">
        <w:rPr>
          <w:iCs/>
        </w:rPr>
        <w:t>Recommended Storage System:</w:t>
      </w:r>
      <w:r w:rsidRPr="00E650C9">
        <w:rPr>
          <w:iCs/>
        </w:rPr>
        <w:br/>
        <w:t xml:space="preserve">I recommend using cloud storage solutions, such as Amazon S3 (Simple Storage Service) or Azure Blob Storage. These provide scalable object storage suitable for storing player data, game states, and assets such as images, sounds, and other media files associated with </w:t>
      </w:r>
      <w:r w:rsidRPr="00E650C9">
        <w:rPr>
          <w:i/>
          <w:iCs/>
        </w:rPr>
        <w:t>Draw It or Lose It</w:t>
      </w:r>
      <w:r w:rsidRPr="00E650C9">
        <w:rPr>
          <w:iCs/>
        </w:rPr>
        <w:t>.</w:t>
      </w:r>
    </w:p>
    <w:p w14:paraId="7781D0DA" w14:textId="77777777" w:rsidR="00E650C9" w:rsidRPr="00E650C9" w:rsidRDefault="00E650C9" w:rsidP="00E650C9">
      <w:pPr>
        <w:numPr>
          <w:ilvl w:val="0"/>
          <w:numId w:val="7"/>
        </w:numPr>
        <w:suppressAutoHyphens/>
        <w:spacing w:line="276" w:lineRule="auto"/>
        <w:rPr>
          <w:iCs/>
        </w:rPr>
      </w:pPr>
      <w:r w:rsidRPr="00E650C9">
        <w:rPr>
          <w:iCs/>
        </w:rPr>
        <w:t>Rationale:</w:t>
      </w:r>
    </w:p>
    <w:p w14:paraId="4A363301" w14:textId="77777777" w:rsidR="00E650C9" w:rsidRPr="00E650C9" w:rsidRDefault="00E650C9" w:rsidP="00E650C9">
      <w:pPr>
        <w:numPr>
          <w:ilvl w:val="1"/>
          <w:numId w:val="7"/>
        </w:numPr>
        <w:suppressAutoHyphens/>
        <w:spacing w:line="276" w:lineRule="auto"/>
        <w:rPr>
          <w:iCs/>
        </w:rPr>
      </w:pPr>
      <w:r w:rsidRPr="00E650C9">
        <w:rPr>
          <w:iCs/>
        </w:rPr>
        <w:t>Durability and Scalability: Cloud storage systems offer virtually unlimited storage with high availability and durability. The data can be replicated across regions to ensure availability and prevent data loss.</w:t>
      </w:r>
    </w:p>
    <w:p w14:paraId="1C4F984A" w14:textId="77777777" w:rsidR="00E650C9" w:rsidRPr="00E650C9" w:rsidRDefault="00E650C9" w:rsidP="00E650C9">
      <w:pPr>
        <w:numPr>
          <w:ilvl w:val="1"/>
          <w:numId w:val="7"/>
        </w:numPr>
        <w:suppressAutoHyphens/>
        <w:spacing w:line="276" w:lineRule="auto"/>
        <w:rPr>
          <w:iCs/>
        </w:rPr>
      </w:pPr>
      <w:r w:rsidRPr="00E650C9">
        <w:rPr>
          <w:iCs/>
        </w:rPr>
        <w:t>Access Control: Access permissions and roles can be defined at the storage layer, ensuring security for sensitive user data and game resources.</w:t>
      </w:r>
    </w:p>
    <w:p w14:paraId="44E846EC" w14:textId="77777777" w:rsidR="00E650C9" w:rsidRPr="00E650C9" w:rsidRDefault="00E650C9" w:rsidP="00E650C9">
      <w:pPr>
        <w:suppressAutoHyphens/>
        <w:spacing w:line="276" w:lineRule="auto"/>
        <w:rPr>
          <w:iCs/>
        </w:rPr>
      </w:pPr>
    </w:p>
    <w:p w14:paraId="4ACAE1C0" w14:textId="77777777" w:rsidR="00E650C9" w:rsidRPr="00E650C9" w:rsidRDefault="00E650C9" w:rsidP="00E650C9">
      <w:pPr>
        <w:suppressAutoHyphens/>
        <w:spacing w:line="276" w:lineRule="auto"/>
        <w:rPr>
          <w:iCs/>
        </w:rPr>
      </w:pPr>
      <w:r w:rsidRPr="00E650C9">
        <w:rPr>
          <w:iCs/>
        </w:rPr>
        <w:t>4. Memory Management</w:t>
      </w:r>
    </w:p>
    <w:p w14:paraId="64436D39" w14:textId="77777777" w:rsidR="00E650C9" w:rsidRPr="00E650C9" w:rsidRDefault="00E650C9" w:rsidP="00E650C9">
      <w:pPr>
        <w:suppressAutoHyphens/>
        <w:spacing w:line="276" w:lineRule="auto"/>
        <w:rPr>
          <w:iCs/>
        </w:rPr>
      </w:pPr>
      <w:r w:rsidRPr="00E650C9">
        <w:rPr>
          <w:iCs/>
        </w:rPr>
        <w:t>Explanation of Memory Management Techniques:</w:t>
      </w:r>
      <w:r w:rsidRPr="00E650C9">
        <w:rPr>
          <w:iCs/>
        </w:rPr>
        <w:br/>
        <w:t xml:space="preserve">The recommended platform (AWS or Azure) provides robust memory management techniques through its use of virtual memory and dynamic memory allocation. Here’s how these techniques work for </w:t>
      </w:r>
      <w:r w:rsidRPr="00E650C9">
        <w:rPr>
          <w:i/>
          <w:iCs/>
        </w:rPr>
        <w:t>Draw It or Lose It</w:t>
      </w:r>
      <w:r w:rsidRPr="00E650C9">
        <w:rPr>
          <w:iCs/>
        </w:rPr>
        <w:t>:</w:t>
      </w:r>
    </w:p>
    <w:p w14:paraId="09C201D2" w14:textId="77777777" w:rsidR="00E650C9" w:rsidRPr="00E650C9" w:rsidRDefault="00E650C9" w:rsidP="00E650C9">
      <w:pPr>
        <w:numPr>
          <w:ilvl w:val="0"/>
          <w:numId w:val="8"/>
        </w:numPr>
        <w:suppressAutoHyphens/>
        <w:spacing w:line="276" w:lineRule="auto"/>
        <w:rPr>
          <w:iCs/>
        </w:rPr>
      </w:pPr>
      <w:r w:rsidRPr="00E650C9">
        <w:rPr>
          <w:iCs/>
        </w:rPr>
        <w:t>Memory Allocation: Both cloud platforms automatically allocate memory resources based on the needs of the application. For instance, during peak times when more players are accessing the game, memory resources can be scaled up, ensuring that the game doesn’t experience slowdowns.</w:t>
      </w:r>
    </w:p>
    <w:p w14:paraId="72CC8E28" w14:textId="77777777" w:rsidR="00E650C9" w:rsidRPr="00E650C9" w:rsidRDefault="00E650C9" w:rsidP="00E650C9">
      <w:pPr>
        <w:numPr>
          <w:ilvl w:val="0"/>
          <w:numId w:val="8"/>
        </w:numPr>
        <w:suppressAutoHyphens/>
        <w:spacing w:line="276" w:lineRule="auto"/>
        <w:rPr>
          <w:iCs/>
        </w:rPr>
      </w:pPr>
      <w:r w:rsidRPr="00E650C9">
        <w:rPr>
          <w:iCs/>
        </w:rPr>
        <w:t xml:space="preserve">Caching: Memory caching solutions like Amazon </w:t>
      </w:r>
      <w:proofErr w:type="spellStart"/>
      <w:r w:rsidRPr="00E650C9">
        <w:rPr>
          <w:iCs/>
        </w:rPr>
        <w:t>ElastiCache</w:t>
      </w:r>
      <w:proofErr w:type="spellEnd"/>
      <w:r w:rsidRPr="00E650C9">
        <w:rPr>
          <w:iCs/>
        </w:rPr>
        <w:t xml:space="preserve"> or Azure Redis Cache can be employed to reduce latency by caching frequently accessed data (e.g., player profiles, game states). This helps optimize memory usage and improves performance for distributed systems.</w:t>
      </w:r>
    </w:p>
    <w:p w14:paraId="17A4D2F3" w14:textId="77777777" w:rsidR="00E650C9" w:rsidRPr="00E650C9" w:rsidRDefault="00E650C9" w:rsidP="00E650C9">
      <w:pPr>
        <w:suppressAutoHyphens/>
        <w:spacing w:line="276" w:lineRule="auto"/>
        <w:rPr>
          <w:iCs/>
        </w:rPr>
      </w:pPr>
    </w:p>
    <w:p w14:paraId="733599CD" w14:textId="77777777" w:rsidR="00E650C9" w:rsidRPr="00E650C9" w:rsidRDefault="00E650C9" w:rsidP="00E650C9">
      <w:pPr>
        <w:suppressAutoHyphens/>
        <w:spacing w:line="276" w:lineRule="auto"/>
        <w:rPr>
          <w:iCs/>
        </w:rPr>
      </w:pPr>
      <w:r w:rsidRPr="00E650C9">
        <w:rPr>
          <w:iCs/>
        </w:rPr>
        <w:t>5. Distributed Systems and Networks</w:t>
      </w:r>
    </w:p>
    <w:p w14:paraId="6A5A3386" w14:textId="77777777" w:rsidR="00E650C9" w:rsidRPr="00E650C9" w:rsidRDefault="00E650C9" w:rsidP="00E650C9">
      <w:pPr>
        <w:suppressAutoHyphens/>
        <w:spacing w:line="276" w:lineRule="auto"/>
        <w:rPr>
          <w:iCs/>
        </w:rPr>
      </w:pPr>
      <w:r w:rsidRPr="00E650C9">
        <w:rPr>
          <w:iCs/>
        </w:rPr>
        <w:t>Explanation of Distributed Software and Networking:</w:t>
      </w:r>
      <w:r w:rsidRPr="00E650C9">
        <w:rPr>
          <w:iCs/>
        </w:rPr>
        <w:br/>
        <w:t xml:space="preserve">To enable communication between various platforms, </w:t>
      </w:r>
      <w:r w:rsidRPr="00E650C9">
        <w:rPr>
          <w:i/>
          <w:iCs/>
        </w:rPr>
        <w:t>Draw It or Lose It</w:t>
      </w:r>
      <w:r w:rsidRPr="00E650C9">
        <w:rPr>
          <w:iCs/>
        </w:rPr>
        <w:t xml:space="preserve"> will need to implement a distributed architecture with an underlying network infrastructure that supports cross-platform play. Here’s how this can be accomplished:</w:t>
      </w:r>
    </w:p>
    <w:p w14:paraId="217784A8" w14:textId="77777777" w:rsidR="00E650C9" w:rsidRPr="00E650C9" w:rsidRDefault="00E650C9" w:rsidP="00E650C9">
      <w:pPr>
        <w:numPr>
          <w:ilvl w:val="0"/>
          <w:numId w:val="9"/>
        </w:numPr>
        <w:suppressAutoHyphens/>
        <w:spacing w:line="276" w:lineRule="auto"/>
        <w:rPr>
          <w:iCs/>
        </w:rPr>
      </w:pPr>
      <w:r w:rsidRPr="00E650C9">
        <w:rPr>
          <w:iCs/>
        </w:rPr>
        <w:lastRenderedPageBreak/>
        <w:t>Microservices Architecture: The game can be broken down into smaller, independently deployable services (e.g., matchmaking, player management). These microservices can be distributed across different regions or data centers for redundancy.</w:t>
      </w:r>
    </w:p>
    <w:p w14:paraId="0128E6DE" w14:textId="77777777" w:rsidR="00E650C9" w:rsidRPr="00E650C9" w:rsidRDefault="00E650C9" w:rsidP="00E650C9">
      <w:pPr>
        <w:numPr>
          <w:ilvl w:val="0"/>
          <w:numId w:val="9"/>
        </w:numPr>
        <w:suppressAutoHyphens/>
        <w:spacing w:line="276" w:lineRule="auto"/>
        <w:rPr>
          <w:iCs/>
        </w:rPr>
      </w:pPr>
      <w:r w:rsidRPr="00E650C9">
        <w:rPr>
          <w:iCs/>
        </w:rPr>
        <w:t>Networking: The game will leverage cloud-based load balancers (like AWS Elastic Load Balancer or Azure Load Balancer) to distribute traffic evenly between servers. These networks ensure optimal connectivity between clients and servers, reducing latency and preventing outages.</w:t>
      </w:r>
    </w:p>
    <w:p w14:paraId="192D9137" w14:textId="77777777" w:rsidR="00E650C9" w:rsidRPr="00E650C9" w:rsidRDefault="00E650C9" w:rsidP="00E650C9">
      <w:pPr>
        <w:numPr>
          <w:ilvl w:val="0"/>
          <w:numId w:val="9"/>
        </w:numPr>
        <w:suppressAutoHyphens/>
        <w:spacing w:line="276" w:lineRule="auto"/>
        <w:rPr>
          <w:iCs/>
        </w:rPr>
      </w:pPr>
      <w:r w:rsidRPr="00E650C9">
        <w:rPr>
          <w:iCs/>
        </w:rPr>
        <w:t>Resilience to Failures: Both platforms offer mechanisms to automatically detect and recover from outages. Services like AWS Route 53 or Azure Traffic Manager can reroute traffic if one region becomes unavailable, ensuring continuous gameplay.</w:t>
      </w:r>
    </w:p>
    <w:p w14:paraId="79E46426" w14:textId="77777777" w:rsidR="00E650C9" w:rsidRPr="00E650C9" w:rsidRDefault="00E650C9" w:rsidP="00E650C9">
      <w:pPr>
        <w:suppressAutoHyphens/>
        <w:spacing w:line="276" w:lineRule="auto"/>
        <w:rPr>
          <w:iCs/>
        </w:rPr>
      </w:pPr>
    </w:p>
    <w:p w14:paraId="31B3285A" w14:textId="77777777" w:rsidR="00E650C9" w:rsidRPr="00E650C9" w:rsidRDefault="00E650C9" w:rsidP="00E650C9">
      <w:pPr>
        <w:suppressAutoHyphens/>
        <w:spacing w:line="276" w:lineRule="auto"/>
        <w:rPr>
          <w:iCs/>
        </w:rPr>
      </w:pPr>
      <w:r w:rsidRPr="00E650C9">
        <w:rPr>
          <w:iCs/>
        </w:rPr>
        <w:t>Network Dependencies:</w:t>
      </w:r>
    </w:p>
    <w:p w14:paraId="411FC01D" w14:textId="77777777" w:rsidR="00E650C9" w:rsidRPr="00E650C9" w:rsidRDefault="00E650C9" w:rsidP="00E650C9">
      <w:pPr>
        <w:numPr>
          <w:ilvl w:val="0"/>
          <w:numId w:val="10"/>
        </w:numPr>
        <w:suppressAutoHyphens/>
        <w:spacing w:line="276" w:lineRule="auto"/>
        <w:rPr>
          <w:iCs/>
        </w:rPr>
      </w:pPr>
      <w:r w:rsidRPr="00E650C9">
        <w:rPr>
          <w:iCs/>
        </w:rPr>
        <w:t>Latency: Since the game will be deployed in multiple regions, low-latency connections must be established between data centers and players. Cloud platforms offer edge locations and content delivery networks (CDNs) like CloudFront or Azure CDN to minimize latency for global users.</w:t>
      </w:r>
    </w:p>
    <w:p w14:paraId="7A19F3F2" w14:textId="77777777" w:rsidR="00E650C9" w:rsidRPr="00E650C9" w:rsidRDefault="00E650C9" w:rsidP="00E650C9">
      <w:pPr>
        <w:numPr>
          <w:ilvl w:val="0"/>
          <w:numId w:val="10"/>
        </w:numPr>
        <w:suppressAutoHyphens/>
        <w:spacing w:line="276" w:lineRule="auto"/>
        <w:rPr>
          <w:iCs/>
        </w:rPr>
      </w:pPr>
      <w:r w:rsidRPr="00E650C9">
        <w:rPr>
          <w:iCs/>
        </w:rPr>
        <w:t>Outages: Cloud platforms offer high redundancy through multi-region deployments, meaning if one server or region goes down, others can take over, minimizing downtime.</w:t>
      </w:r>
    </w:p>
    <w:p w14:paraId="0B1F7E92" w14:textId="77777777" w:rsidR="00E650C9" w:rsidRPr="00E650C9" w:rsidRDefault="00E650C9" w:rsidP="00E650C9">
      <w:pPr>
        <w:suppressAutoHyphens/>
        <w:spacing w:line="276" w:lineRule="auto"/>
        <w:rPr>
          <w:iCs/>
        </w:rPr>
      </w:pPr>
    </w:p>
    <w:p w14:paraId="3556C0D9" w14:textId="77777777" w:rsidR="00E650C9" w:rsidRPr="00E650C9" w:rsidRDefault="00E650C9" w:rsidP="00E650C9">
      <w:pPr>
        <w:suppressAutoHyphens/>
        <w:spacing w:line="276" w:lineRule="auto"/>
        <w:rPr>
          <w:iCs/>
        </w:rPr>
      </w:pPr>
      <w:r w:rsidRPr="00E650C9">
        <w:rPr>
          <w:iCs/>
        </w:rPr>
        <w:t>6. Security</w:t>
      </w:r>
    </w:p>
    <w:p w14:paraId="5C31227E" w14:textId="77777777" w:rsidR="00E650C9" w:rsidRPr="00E650C9" w:rsidRDefault="00E650C9" w:rsidP="00E650C9">
      <w:pPr>
        <w:suppressAutoHyphens/>
        <w:spacing w:line="276" w:lineRule="auto"/>
        <w:rPr>
          <w:iCs/>
        </w:rPr>
      </w:pPr>
      <w:r w:rsidRPr="00E650C9">
        <w:rPr>
          <w:iCs/>
        </w:rPr>
        <w:t>Protecting User Information Across Platforms:</w:t>
      </w:r>
      <w:r w:rsidRPr="00E650C9">
        <w:rPr>
          <w:iCs/>
        </w:rPr>
        <w:br/>
        <w:t xml:space="preserve">Security is paramount for </w:t>
      </w:r>
      <w:r w:rsidRPr="00E650C9">
        <w:rPr>
          <w:i/>
          <w:iCs/>
        </w:rPr>
        <w:t>Draw It or Lose It</w:t>
      </w:r>
      <w:r w:rsidRPr="00E650C9">
        <w:rPr>
          <w:iCs/>
        </w:rPr>
        <w:t>. The following methods will ensure data is secure both in transit and at rest:</w:t>
      </w:r>
    </w:p>
    <w:p w14:paraId="6405178F" w14:textId="77777777" w:rsidR="00E650C9" w:rsidRPr="00E650C9" w:rsidRDefault="00E650C9" w:rsidP="00E650C9">
      <w:pPr>
        <w:numPr>
          <w:ilvl w:val="0"/>
          <w:numId w:val="11"/>
        </w:numPr>
        <w:suppressAutoHyphens/>
        <w:spacing w:line="276" w:lineRule="auto"/>
        <w:rPr>
          <w:iCs/>
        </w:rPr>
      </w:pPr>
      <w:r w:rsidRPr="00E650C9">
        <w:rPr>
          <w:iCs/>
        </w:rPr>
        <w:t>Encryption:</w:t>
      </w:r>
    </w:p>
    <w:p w14:paraId="3265B658" w14:textId="77777777" w:rsidR="00E650C9" w:rsidRPr="00E650C9" w:rsidRDefault="00E650C9" w:rsidP="00E650C9">
      <w:pPr>
        <w:numPr>
          <w:ilvl w:val="1"/>
          <w:numId w:val="11"/>
        </w:numPr>
        <w:suppressAutoHyphens/>
        <w:spacing w:line="276" w:lineRule="auto"/>
        <w:rPr>
          <w:iCs/>
        </w:rPr>
      </w:pPr>
      <w:r w:rsidRPr="00E650C9">
        <w:rPr>
          <w:iCs/>
        </w:rPr>
        <w:t>Data at Rest: All user data, including personal information and game progress, should be encrypted using services like AWS Key Management Service (KMS) or Azure Key Vault.</w:t>
      </w:r>
    </w:p>
    <w:p w14:paraId="03112F4E" w14:textId="77777777" w:rsidR="00E650C9" w:rsidRPr="00E650C9" w:rsidRDefault="00E650C9" w:rsidP="00E650C9">
      <w:pPr>
        <w:numPr>
          <w:ilvl w:val="1"/>
          <w:numId w:val="11"/>
        </w:numPr>
        <w:suppressAutoHyphens/>
        <w:spacing w:line="276" w:lineRule="auto"/>
        <w:rPr>
          <w:iCs/>
        </w:rPr>
      </w:pPr>
      <w:r w:rsidRPr="00E650C9">
        <w:rPr>
          <w:iCs/>
        </w:rPr>
        <w:t>Data in Transit: Use Transport Layer Security (TLS) to encrypt communications between clients and servers, preventing unauthorized access during data transmission.</w:t>
      </w:r>
    </w:p>
    <w:p w14:paraId="455074F0" w14:textId="77777777" w:rsidR="00E650C9" w:rsidRPr="00E650C9" w:rsidRDefault="00E650C9" w:rsidP="00E650C9">
      <w:pPr>
        <w:numPr>
          <w:ilvl w:val="0"/>
          <w:numId w:val="11"/>
        </w:numPr>
        <w:suppressAutoHyphens/>
        <w:spacing w:line="276" w:lineRule="auto"/>
        <w:rPr>
          <w:iCs/>
        </w:rPr>
      </w:pPr>
      <w:r w:rsidRPr="00E650C9">
        <w:rPr>
          <w:iCs/>
        </w:rPr>
        <w:t>Authentication and Authorization:</w:t>
      </w:r>
    </w:p>
    <w:p w14:paraId="3AA2FE78" w14:textId="77777777" w:rsidR="00E650C9" w:rsidRPr="00E650C9" w:rsidRDefault="00E650C9" w:rsidP="00E650C9">
      <w:pPr>
        <w:numPr>
          <w:ilvl w:val="1"/>
          <w:numId w:val="11"/>
        </w:numPr>
        <w:suppressAutoHyphens/>
        <w:spacing w:line="276" w:lineRule="auto"/>
        <w:rPr>
          <w:iCs/>
        </w:rPr>
      </w:pPr>
      <w:r w:rsidRPr="00E650C9">
        <w:rPr>
          <w:iCs/>
        </w:rPr>
        <w:t>Implement strong authentication mechanisms, such as OAuth 2.0 and Multi-Factor Authentication (MFA), for users logging into the game.</w:t>
      </w:r>
    </w:p>
    <w:p w14:paraId="1A0925ED" w14:textId="77777777" w:rsidR="00E650C9" w:rsidRPr="00E650C9" w:rsidRDefault="00E650C9" w:rsidP="00E650C9">
      <w:pPr>
        <w:numPr>
          <w:ilvl w:val="1"/>
          <w:numId w:val="11"/>
        </w:numPr>
        <w:suppressAutoHyphens/>
        <w:spacing w:line="276" w:lineRule="auto"/>
        <w:rPr>
          <w:iCs/>
        </w:rPr>
      </w:pPr>
      <w:r w:rsidRPr="00E650C9">
        <w:rPr>
          <w:iCs/>
        </w:rPr>
        <w:t>Use Identity and Access Management (IAM) roles to enforce least privilege access to game resources, ensuring that only authorized systems and individuals can access sensitive data.</w:t>
      </w:r>
    </w:p>
    <w:p w14:paraId="6C00B0E3" w14:textId="77777777" w:rsidR="00E650C9" w:rsidRPr="00E650C9" w:rsidRDefault="00E650C9" w:rsidP="00E650C9">
      <w:pPr>
        <w:numPr>
          <w:ilvl w:val="0"/>
          <w:numId w:val="11"/>
        </w:numPr>
        <w:suppressAutoHyphens/>
        <w:spacing w:line="276" w:lineRule="auto"/>
        <w:rPr>
          <w:iCs/>
        </w:rPr>
      </w:pPr>
      <w:r w:rsidRPr="00E650C9">
        <w:rPr>
          <w:iCs/>
        </w:rPr>
        <w:t>Regular Security Audits and Compliance: Utilize services like AWS Shield or Azure Security Center to continuously monitor security threats and ensure compliance with standards such as GDPR or CCPA, protecting users’ privacy rights.</w:t>
      </w:r>
    </w:p>
    <w:p w14:paraId="718EF2B7" w14:textId="77777777" w:rsidR="00E650C9" w:rsidRPr="00E650C9" w:rsidRDefault="00E650C9" w:rsidP="00E650C9">
      <w:pPr>
        <w:numPr>
          <w:ilvl w:val="0"/>
          <w:numId w:val="11"/>
        </w:numPr>
        <w:suppressAutoHyphens/>
        <w:spacing w:line="276" w:lineRule="auto"/>
        <w:rPr>
          <w:iCs/>
        </w:rPr>
      </w:pPr>
      <w:r w:rsidRPr="00E650C9">
        <w:rPr>
          <w:iCs/>
        </w:rPr>
        <w:lastRenderedPageBreak/>
        <w:t>DDoS Protection: Implement cloud-based DDoS protection services like AWS Shield or Azure DDoS Protection to mitigate the risk of attacks that could disrupt gameplay.</w:t>
      </w:r>
    </w:p>
    <w:p w14:paraId="10920671" w14:textId="77777777" w:rsidR="00E650C9" w:rsidRPr="00E650C9" w:rsidRDefault="00E650C9" w:rsidP="00E650C9">
      <w:pPr>
        <w:suppressAutoHyphens/>
        <w:rPr>
          <w:iCs/>
        </w:rPr>
      </w:pPr>
    </w:p>
    <w:sectPr w:rsidR="00E650C9" w:rsidRPr="00E650C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8E128" w14:textId="77777777" w:rsidR="009F0F7A" w:rsidRDefault="009F0F7A" w:rsidP="004B7ACE">
      <w:r>
        <w:separator/>
      </w:r>
    </w:p>
  </w:endnote>
  <w:endnote w:type="continuationSeparator" w:id="0">
    <w:p w14:paraId="1E56ECCD" w14:textId="77777777" w:rsidR="009F0F7A" w:rsidRDefault="009F0F7A"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3ABD397B" w:rsidR="004B7ACE" w:rsidRPr="00EA2981" w:rsidRDefault="003D35ED" w:rsidP="00522D19">
    <w:pPr>
      <w:pStyle w:val="Footer"/>
      <w:rPr>
        <w:sz w:val="22"/>
        <w:szCs w:val="22"/>
      </w:rPr>
    </w:pPr>
    <w:r>
      <w:rPr>
        <w:sz w:val="22"/>
        <w:szCs w:val="22"/>
      </w:rPr>
      <w:t>&lt;Name-of-Client</w:t>
    </w:r>
    <w:r w:rsidR="004B7ACE" w:rsidRPr="00EA2981">
      <w:rPr>
        <w:sz w:val="22"/>
        <w:szCs w:val="22"/>
      </w:rPr>
      <w:t>&gt;</w:t>
    </w:r>
    <w:r w:rsidR="004B7ACE" w:rsidRPr="00EA2981">
      <w:rPr>
        <w:sz w:val="22"/>
        <w:szCs w:val="22"/>
      </w:rPr>
      <w:ptab w:relativeTo="margin" w:alignment="center" w:leader="none"/>
    </w:r>
    <w:r w:rsidR="004B7ACE" w:rsidRPr="00EA2981">
      <w:rPr>
        <w:sz w:val="22"/>
        <w:szCs w:val="22"/>
      </w:rPr>
      <w:t>&lt;Month-DD, YYYY&gt;</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5D37B" w14:textId="77777777" w:rsidR="009F0F7A" w:rsidRDefault="009F0F7A" w:rsidP="004B7ACE">
      <w:r>
        <w:separator/>
      </w:r>
    </w:p>
  </w:footnote>
  <w:footnote w:type="continuationSeparator" w:id="0">
    <w:p w14:paraId="61C751DA" w14:textId="77777777" w:rsidR="009F0F7A" w:rsidRDefault="009F0F7A"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5193A"/>
    <w:multiLevelType w:val="multilevel"/>
    <w:tmpl w:val="FD4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A7E0B"/>
    <w:multiLevelType w:val="multilevel"/>
    <w:tmpl w:val="7DA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F12F3"/>
    <w:multiLevelType w:val="multilevel"/>
    <w:tmpl w:val="35D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1681"/>
    <w:multiLevelType w:val="multilevel"/>
    <w:tmpl w:val="170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C4590"/>
    <w:multiLevelType w:val="multilevel"/>
    <w:tmpl w:val="EA3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A7BC8"/>
    <w:multiLevelType w:val="multilevel"/>
    <w:tmpl w:val="EE1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A2174"/>
    <w:multiLevelType w:val="multilevel"/>
    <w:tmpl w:val="4460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C03EF"/>
    <w:multiLevelType w:val="multilevel"/>
    <w:tmpl w:val="EC1E04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66F5F"/>
    <w:multiLevelType w:val="multilevel"/>
    <w:tmpl w:val="CC30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9381">
    <w:abstractNumId w:val="5"/>
  </w:num>
  <w:num w:numId="2" w16cid:durableId="1823230488">
    <w:abstractNumId w:val="2"/>
  </w:num>
  <w:num w:numId="3" w16cid:durableId="1774789226">
    <w:abstractNumId w:val="4"/>
  </w:num>
  <w:num w:numId="4" w16cid:durableId="1224564754">
    <w:abstractNumId w:val="9"/>
  </w:num>
  <w:num w:numId="5" w16cid:durableId="925648750">
    <w:abstractNumId w:val="7"/>
  </w:num>
  <w:num w:numId="6" w16cid:durableId="989597153">
    <w:abstractNumId w:val="3"/>
  </w:num>
  <w:num w:numId="7" w16cid:durableId="155534522">
    <w:abstractNumId w:val="10"/>
  </w:num>
  <w:num w:numId="8" w16cid:durableId="1570114716">
    <w:abstractNumId w:val="0"/>
  </w:num>
  <w:num w:numId="9" w16cid:durableId="1845125381">
    <w:abstractNumId w:val="1"/>
  </w:num>
  <w:num w:numId="10" w16cid:durableId="1628705395">
    <w:abstractNumId w:val="6"/>
  </w:num>
  <w:num w:numId="11" w16cid:durableId="8542671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07468"/>
    <w:rsid w:val="00037A7A"/>
    <w:rsid w:val="00042E7D"/>
    <w:rsid w:val="0009459C"/>
    <w:rsid w:val="000D008A"/>
    <w:rsid w:val="00141CFF"/>
    <w:rsid w:val="0016469D"/>
    <w:rsid w:val="0017101E"/>
    <w:rsid w:val="001B2D9F"/>
    <w:rsid w:val="00292645"/>
    <w:rsid w:val="002A0C34"/>
    <w:rsid w:val="002C5A58"/>
    <w:rsid w:val="0030396F"/>
    <w:rsid w:val="00360A4D"/>
    <w:rsid w:val="00381708"/>
    <w:rsid w:val="00383CB9"/>
    <w:rsid w:val="003A63F1"/>
    <w:rsid w:val="003D35ED"/>
    <w:rsid w:val="00431A73"/>
    <w:rsid w:val="00463E76"/>
    <w:rsid w:val="0046444D"/>
    <w:rsid w:val="004B7ACE"/>
    <w:rsid w:val="004F02CB"/>
    <w:rsid w:val="00522D19"/>
    <w:rsid w:val="00541017"/>
    <w:rsid w:val="00545474"/>
    <w:rsid w:val="00566D04"/>
    <w:rsid w:val="00574F9E"/>
    <w:rsid w:val="00596E35"/>
    <w:rsid w:val="007442A4"/>
    <w:rsid w:val="0075452B"/>
    <w:rsid w:val="00791F76"/>
    <w:rsid w:val="007A31EF"/>
    <w:rsid w:val="00871886"/>
    <w:rsid w:val="008B1CC1"/>
    <w:rsid w:val="008E3209"/>
    <w:rsid w:val="008E6C7A"/>
    <w:rsid w:val="00924E0E"/>
    <w:rsid w:val="009F0F7A"/>
    <w:rsid w:val="00A109CA"/>
    <w:rsid w:val="00A62CDC"/>
    <w:rsid w:val="00A723E9"/>
    <w:rsid w:val="00AD57F0"/>
    <w:rsid w:val="00B3625E"/>
    <w:rsid w:val="00B61F36"/>
    <w:rsid w:val="00BE3283"/>
    <w:rsid w:val="00C50B4F"/>
    <w:rsid w:val="00C532D2"/>
    <w:rsid w:val="00C86C0A"/>
    <w:rsid w:val="00D02529"/>
    <w:rsid w:val="00D63266"/>
    <w:rsid w:val="00D7346C"/>
    <w:rsid w:val="00E418C3"/>
    <w:rsid w:val="00E650C9"/>
    <w:rsid w:val="00EA2981"/>
    <w:rsid w:val="00EC18A5"/>
    <w:rsid w:val="00EC3736"/>
    <w:rsid w:val="00EE3C25"/>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D14E6239-8395-F345-935C-BF3A6395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A4"/>
    <w:rPr>
      <w:rFonts w:ascii="Times New Roman" w:eastAsia="Times New Roman" w:hAnsi="Times New Roman" w:cs="Times New Roman"/>
    </w:rPr>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paragraph" w:styleId="Heading4">
    <w:name w:val="heading 4"/>
    <w:basedOn w:val="Normal"/>
    <w:next w:val="Normal"/>
    <w:link w:val="Heading4Char"/>
    <w:uiPriority w:val="9"/>
    <w:semiHidden/>
    <w:unhideWhenUsed/>
    <w:qFormat/>
    <w:rsid w:val="00E650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paragraph" w:styleId="NormalWeb">
    <w:name w:val="Normal (Web)"/>
    <w:basedOn w:val="Normal"/>
    <w:uiPriority w:val="99"/>
    <w:semiHidden/>
    <w:unhideWhenUsed/>
    <w:rsid w:val="00381708"/>
    <w:pPr>
      <w:spacing w:before="100" w:beforeAutospacing="1" w:after="100" w:afterAutospacing="1"/>
    </w:pPr>
  </w:style>
  <w:style w:type="character" w:customStyle="1" w:styleId="Heading4Char">
    <w:name w:val="Heading 4 Char"/>
    <w:basedOn w:val="DefaultParagraphFont"/>
    <w:link w:val="Heading4"/>
    <w:uiPriority w:val="9"/>
    <w:semiHidden/>
    <w:rsid w:val="00E650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8666">
      <w:bodyDiv w:val="1"/>
      <w:marLeft w:val="0"/>
      <w:marRight w:val="0"/>
      <w:marTop w:val="0"/>
      <w:marBottom w:val="0"/>
      <w:divBdr>
        <w:top w:val="none" w:sz="0" w:space="0" w:color="auto"/>
        <w:left w:val="none" w:sz="0" w:space="0" w:color="auto"/>
        <w:bottom w:val="none" w:sz="0" w:space="0" w:color="auto"/>
        <w:right w:val="none" w:sz="0" w:space="0" w:color="auto"/>
      </w:divBdr>
    </w:div>
    <w:div w:id="70935536">
      <w:bodyDiv w:val="1"/>
      <w:marLeft w:val="0"/>
      <w:marRight w:val="0"/>
      <w:marTop w:val="0"/>
      <w:marBottom w:val="0"/>
      <w:divBdr>
        <w:top w:val="none" w:sz="0" w:space="0" w:color="auto"/>
        <w:left w:val="none" w:sz="0" w:space="0" w:color="auto"/>
        <w:bottom w:val="none" w:sz="0" w:space="0" w:color="auto"/>
        <w:right w:val="none" w:sz="0" w:space="0" w:color="auto"/>
      </w:divBdr>
    </w:div>
    <w:div w:id="213398200">
      <w:bodyDiv w:val="1"/>
      <w:marLeft w:val="0"/>
      <w:marRight w:val="0"/>
      <w:marTop w:val="0"/>
      <w:marBottom w:val="0"/>
      <w:divBdr>
        <w:top w:val="none" w:sz="0" w:space="0" w:color="auto"/>
        <w:left w:val="none" w:sz="0" w:space="0" w:color="auto"/>
        <w:bottom w:val="none" w:sz="0" w:space="0" w:color="auto"/>
        <w:right w:val="none" w:sz="0" w:space="0" w:color="auto"/>
      </w:divBdr>
    </w:div>
    <w:div w:id="308940244">
      <w:bodyDiv w:val="1"/>
      <w:marLeft w:val="0"/>
      <w:marRight w:val="0"/>
      <w:marTop w:val="0"/>
      <w:marBottom w:val="0"/>
      <w:divBdr>
        <w:top w:val="none" w:sz="0" w:space="0" w:color="auto"/>
        <w:left w:val="none" w:sz="0" w:space="0" w:color="auto"/>
        <w:bottom w:val="none" w:sz="0" w:space="0" w:color="auto"/>
        <w:right w:val="none" w:sz="0" w:space="0" w:color="auto"/>
      </w:divBdr>
    </w:div>
    <w:div w:id="520978088">
      <w:bodyDiv w:val="1"/>
      <w:marLeft w:val="0"/>
      <w:marRight w:val="0"/>
      <w:marTop w:val="0"/>
      <w:marBottom w:val="0"/>
      <w:divBdr>
        <w:top w:val="none" w:sz="0" w:space="0" w:color="auto"/>
        <w:left w:val="none" w:sz="0" w:space="0" w:color="auto"/>
        <w:bottom w:val="none" w:sz="0" w:space="0" w:color="auto"/>
        <w:right w:val="none" w:sz="0" w:space="0" w:color="auto"/>
      </w:divBdr>
    </w:div>
    <w:div w:id="562562529">
      <w:bodyDiv w:val="1"/>
      <w:marLeft w:val="0"/>
      <w:marRight w:val="0"/>
      <w:marTop w:val="0"/>
      <w:marBottom w:val="0"/>
      <w:divBdr>
        <w:top w:val="none" w:sz="0" w:space="0" w:color="auto"/>
        <w:left w:val="none" w:sz="0" w:space="0" w:color="auto"/>
        <w:bottom w:val="none" w:sz="0" w:space="0" w:color="auto"/>
        <w:right w:val="none" w:sz="0" w:space="0" w:color="auto"/>
      </w:divBdr>
    </w:div>
    <w:div w:id="852961351">
      <w:bodyDiv w:val="1"/>
      <w:marLeft w:val="0"/>
      <w:marRight w:val="0"/>
      <w:marTop w:val="0"/>
      <w:marBottom w:val="0"/>
      <w:divBdr>
        <w:top w:val="none" w:sz="0" w:space="0" w:color="auto"/>
        <w:left w:val="none" w:sz="0" w:space="0" w:color="auto"/>
        <w:bottom w:val="none" w:sz="0" w:space="0" w:color="auto"/>
        <w:right w:val="none" w:sz="0" w:space="0" w:color="auto"/>
      </w:divBdr>
    </w:div>
    <w:div w:id="904224199">
      <w:bodyDiv w:val="1"/>
      <w:marLeft w:val="0"/>
      <w:marRight w:val="0"/>
      <w:marTop w:val="0"/>
      <w:marBottom w:val="0"/>
      <w:divBdr>
        <w:top w:val="none" w:sz="0" w:space="0" w:color="auto"/>
        <w:left w:val="none" w:sz="0" w:space="0" w:color="auto"/>
        <w:bottom w:val="none" w:sz="0" w:space="0" w:color="auto"/>
        <w:right w:val="none" w:sz="0" w:space="0" w:color="auto"/>
      </w:divBdr>
    </w:div>
    <w:div w:id="1023827893">
      <w:bodyDiv w:val="1"/>
      <w:marLeft w:val="0"/>
      <w:marRight w:val="0"/>
      <w:marTop w:val="0"/>
      <w:marBottom w:val="0"/>
      <w:divBdr>
        <w:top w:val="none" w:sz="0" w:space="0" w:color="auto"/>
        <w:left w:val="none" w:sz="0" w:space="0" w:color="auto"/>
        <w:bottom w:val="none" w:sz="0" w:space="0" w:color="auto"/>
        <w:right w:val="none" w:sz="0" w:space="0" w:color="auto"/>
      </w:divBdr>
    </w:div>
    <w:div w:id="1060979357">
      <w:bodyDiv w:val="1"/>
      <w:marLeft w:val="0"/>
      <w:marRight w:val="0"/>
      <w:marTop w:val="0"/>
      <w:marBottom w:val="0"/>
      <w:divBdr>
        <w:top w:val="none" w:sz="0" w:space="0" w:color="auto"/>
        <w:left w:val="none" w:sz="0" w:space="0" w:color="auto"/>
        <w:bottom w:val="none" w:sz="0" w:space="0" w:color="auto"/>
        <w:right w:val="none" w:sz="0" w:space="0" w:color="auto"/>
      </w:divBdr>
    </w:div>
    <w:div w:id="1257713678">
      <w:bodyDiv w:val="1"/>
      <w:marLeft w:val="0"/>
      <w:marRight w:val="0"/>
      <w:marTop w:val="0"/>
      <w:marBottom w:val="0"/>
      <w:divBdr>
        <w:top w:val="none" w:sz="0" w:space="0" w:color="auto"/>
        <w:left w:val="none" w:sz="0" w:space="0" w:color="auto"/>
        <w:bottom w:val="none" w:sz="0" w:space="0" w:color="auto"/>
        <w:right w:val="none" w:sz="0" w:space="0" w:color="auto"/>
      </w:divBdr>
    </w:div>
    <w:div w:id="1417903916">
      <w:bodyDiv w:val="1"/>
      <w:marLeft w:val="0"/>
      <w:marRight w:val="0"/>
      <w:marTop w:val="0"/>
      <w:marBottom w:val="0"/>
      <w:divBdr>
        <w:top w:val="none" w:sz="0" w:space="0" w:color="auto"/>
        <w:left w:val="none" w:sz="0" w:space="0" w:color="auto"/>
        <w:bottom w:val="none" w:sz="0" w:space="0" w:color="auto"/>
        <w:right w:val="none" w:sz="0" w:space="0" w:color="auto"/>
      </w:divBdr>
    </w:div>
    <w:div w:id="1627541708">
      <w:bodyDiv w:val="1"/>
      <w:marLeft w:val="0"/>
      <w:marRight w:val="0"/>
      <w:marTop w:val="0"/>
      <w:marBottom w:val="0"/>
      <w:divBdr>
        <w:top w:val="none" w:sz="0" w:space="0" w:color="auto"/>
        <w:left w:val="none" w:sz="0" w:space="0" w:color="auto"/>
        <w:bottom w:val="none" w:sz="0" w:space="0" w:color="auto"/>
        <w:right w:val="none" w:sz="0" w:space="0" w:color="auto"/>
      </w:divBdr>
    </w:div>
    <w:div w:id="1637568583">
      <w:bodyDiv w:val="1"/>
      <w:marLeft w:val="0"/>
      <w:marRight w:val="0"/>
      <w:marTop w:val="0"/>
      <w:marBottom w:val="0"/>
      <w:divBdr>
        <w:top w:val="none" w:sz="0" w:space="0" w:color="auto"/>
        <w:left w:val="none" w:sz="0" w:space="0" w:color="auto"/>
        <w:bottom w:val="none" w:sz="0" w:space="0" w:color="auto"/>
        <w:right w:val="none" w:sz="0" w:space="0" w:color="auto"/>
      </w:divBdr>
    </w:div>
    <w:div w:id="1643777222">
      <w:bodyDiv w:val="1"/>
      <w:marLeft w:val="0"/>
      <w:marRight w:val="0"/>
      <w:marTop w:val="0"/>
      <w:marBottom w:val="0"/>
      <w:divBdr>
        <w:top w:val="none" w:sz="0" w:space="0" w:color="auto"/>
        <w:left w:val="none" w:sz="0" w:space="0" w:color="auto"/>
        <w:bottom w:val="none" w:sz="0" w:space="0" w:color="auto"/>
        <w:right w:val="none" w:sz="0" w:space="0" w:color="auto"/>
      </w:divBdr>
    </w:div>
    <w:div w:id="1666467725">
      <w:bodyDiv w:val="1"/>
      <w:marLeft w:val="0"/>
      <w:marRight w:val="0"/>
      <w:marTop w:val="0"/>
      <w:marBottom w:val="0"/>
      <w:divBdr>
        <w:top w:val="none" w:sz="0" w:space="0" w:color="auto"/>
        <w:left w:val="none" w:sz="0" w:space="0" w:color="auto"/>
        <w:bottom w:val="none" w:sz="0" w:space="0" w:color="auto"/>
        <w:right w:val="none" w:sz="0" w:space="0" w:color="auto"/>
      </w:divBdr>
    </w:div>
    <w:div w:id="1821771011">
      <w:bodyDiv w:val="1"/>
      <w:marLeft w:val="0"/>
      <w:marRight w:val="0"/>
      <w:marTop w:val="0"/>
      <w:marBottom w:val="0"/>
      <w:divBdr>
        <w:top w:val="none" w:sz="0" w:space="0" w:color="auto"/>
        <w:left w:val="none" w:sz="0" w:space="0" w:color="auto"/>
        <w:bottom w:val="none" w:sz="0" w:space="0" w:color="auto"/>
        <w:right w:val="none" w:sz="0" w:space="0" w:color="auto"/>
      </w:divBdr>
    </w:div>
    <w:div w:id="1931500055">
      <w:bodyDiv w:val="1"/>
      <w:marLeft w:val="0"/>
      <w:marRight w:val="0"/>
      <w:marTop w:val="0"/>
      <w:marBottom w:val="0"/>
      <w:divBdr>
        <w:top w:val="none" w:sz="0" w:space="0" w:color="auto"/>
        <w:left w:val="none" w:sz="0" w:space="0" w:color="auto"/>
        <w:bottom w:val="none" w:sz="0" w:space="0" w:color="auto"/>
        <w:right w:val="none" w:sz="0" w:space="0" w:color="auto"/>
      </w:divBdr>
    </w:div>
    <w:div w:id="201687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9545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Helna Mariam Sunil</cp:lastModifiedBy>
  <cp:revision>2</cp:revision>
  <dcterms:created xsi:type="dcterms:W3CDTF">2024-10-16T01:54:00Z</dcterms:created>
  <dcterms:modified xsi:type="dcterms:W3CDTF">2024-10-16T01:54:00Z</dcterms:modified>
</cp:coreProperties>
</file>