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43"/>
        <w:gridCol w:w="2996"/>
        <w:gridCol w:w="1233"/>
        <w:gridCol w:w="984"/>
      </w:tblGrid>
      <w:tr w:rsidR="000308FC" w:rsidRPr="00B0128E" w:rsidTr="00C91A95">
        <w:tc>
          <w:tcPr>
            <w:tcW w:w="0" w:type="auto"/>
          </w:tcPr>
          <w:p w:rsidR="000308FC" w:rsidRPr="00B0128E" w:rsidRDefault="000308FC" w:rsidP="00C91A95">
            <w:pPr>
              <w:rPr>
                <w:b/>
              </w:rPr>
            </w:pPr>
            <w:r w:rsidRPr="00B0128E">
              <w:br w:type="page"/>
            </w:r>
            <w:bookmarkStart w:id="0" w:name="ITY403"/>
            <w:bookmarkEnd w:id="0"/>
            <w:r>
              <w:rPr>
                <w:b/>
                <w:bCs/>
              </w:rPr>
              <w:t>ITY</w:t>
            </w:r>
            <w:r w:rsidRPr="00B0128E">
              <w:rPr>
                <w:b/>
                <w:bCs/>
              </w:rPr>
              <w:t>403</w:t>
            </w:r>
          </w:p>
        </w:tc>
        <w:tc>
          <w:tcPr>
            <w:tcW w:w="3788" w:type="dxa"/>
          </w:tcPr>
          <w:p w:rsidR="000308FC" w:rsidRPr="00B0128E" w:rsidRDefault="000308FC" w:rsidP="00C91A95">
            <w:pPr>
              <w:rPr>
                <w:b/>
              </w:rPr>
            </w:pPr>
            <w:r w:rsidRPr="00B0128E">
              <w:rPr>
                <w:b/>
              </w:rPr>
              <w:t>DATAWARE HOUSING AND BUSSINESS INTELLIGENCE</w:t>
            </w:r>
          </w:p>
        </w:tc>
        <w:tc>
          <w:tcPr>
            <w:tcW w:w="1041" w:type="dxa"/>
          </w:tcPr>
          <w:p w:rsidR="000308FC" w:rsidRPr="00B0128E" w:rsidRDefault="000308FC" w:rsidP="00C91A95">
            <w:pPr>
              <w:rPr>
                <w:b/>
              </w:rPr>
            </w:pPr>
            <w:r w:rsidRPr="00AC678B">
              <w:rPr>
                <w:b/>
              </w:rPr>
              <w:t>LTPC</w:t>
            </w:r>
          </w:p>
        </w:tc>
        <w:tc>
          <w:tcPr>
            <w:tcW w:w="1186" w:type="dxa"/>
          </w:tcPr>
          <w:p w:rsidR="000308FC" w:rsidRPr="00B0128E" w:rsidRDefault="000308FC" w:rsidP="00C91A95">
            <w:pPr>
              <w:rPr>
                <w:b/>
              </w:rPr>
            </w:pPr>
            <w:r w:rsidRPr="00B0128E">
              <w:rPr>
                <w:b/>
              </w:rPr>
              <w:t xml:space="preserve">   3 0 0 3</w:t>
            </w:r>
          </w:p>
        </w:tc>
      </w:tr>
      <w:tr w:rsidR="000308FC" w:rsidRPr="00B0128E" w:rsidTr="00C91A95">
        <w:tc>
          <w:tcPr>
            <w:tcW w:w="0" w:type="auto"/>
          </w:tcPr>
          <w:p w:rsidR="000308FC" w:rsidRPr="00B0128E" w:rsidRDefault="000308FC" w:rsidP="00C91A95">
            <w:pPr>
              <w:rPr>
                <w:b/>
              </w:rPr>
            </w:pPr>
            <w:r w:rsidRPr="00B0128E">
              <w:rPr>
                <w:b/>
              </w:rPr>
              <w:t>Prerequisite:</w:t>
            </w:r>
          </w:p>
        </w:tc>
        <w:tc>
          <w:tcPr>
            <w:tcW w:w="0" w:type="auto"/>
            <w:gridSpan w:val="3"/>
          </w:tcPr>
          <w:p w:rsidR="000308FC" w:rsidRPr="00B0128E" w:rsidRDefault="000308FC" w:rsidP="00C91A95">
            <w:r w:rsidRPr="00B0128E">
              <w:t>ITY305</w:t>
            </w:r>
          </w:p>
        </w:tc>
      </w:tr>
      <w:tr w:rsidR="000308FC" w:rsidRPr="00B0128E" w:rsidTr="00C91A95">
        <w:tc>
          <w:tcPr>
            <w:tcW w:w="0" w:type="auto"/>
            <w:gridSpan w:val="4"/>
          </w:tcPr>
          <w:p w:rsidR="000308FC" w:rsidRPr="00B0128E" w:rsidRDefault="000308FC" w:rsidP="00C91A95">
            <w:r w:rsidRPr="00B0128E">
              <w:rPr>
                <w:b/>
              </w:rPr>
              <w:t>Objective:</w:t>
            </w:r>
            <w:r w:rsidRPr="00B0128E">
              <w:t xml:space="preserve"> The data warehousing part of module aims to give students a good overview of the ideas and techniques which are behind recent development in the data warehousing, Business Intelligence and online analytical processing (OLAP) fields, in terms of data models and storage techniques in Business Intelligence. </w:t>
            </w:r>
          </w:p>
        </w:tc>
      </w:tr>
      <w:tr w:rsidR="000308FC" w:rsidRPr="00B0128E" w:rsidTr="00C91A95">
        <w:tc>
          <w:tcPr>
            <w:tcW w:w="0" w:type="auto"/>
            <w:gridSpan w:val="4"/>
          </w:tcPr>
          <w:p w:rsidR="000308FC" w:rsidRPr="00B0128E" w:rsidRDefault="000308FC" w:rsidP="00C91A95">
            <w:r w:rsidRPr="00B0128E">
              <w:rPr>
                <w:b/>
              </w:rPr>
              <w:t>Expected Outcome</w:t>
            </w:r>
            <w:r w:rsidRPr="00B0128E">
              <w:t>: Students will be able to Capture the business and technical requirements for BI project lifecycle and Business Intelligence solution architecture.</w:t>
            </w:r>
          </w:p>
        </w:tc>
      </w:tr>
      <w:tr w:rsidR="000308FC" w:rsidRPr="00B0128E" w:rsidTr="00C91A95">
        <w:tc>
          <w:tcPr>
            <w:tcW w:w="0" w:type="auto"/>
          </w:tcPr>
          <w:p w:rsidR="000308FC" w:rsidRPr="00B0128E" w:rsidRDefault="000308FC" w:rsidP="00C91A95">
            <w:pPr>
              <w:rPr>
                <w:b/>
              </w:rPr>
            </w:pPr>
            <w:r w:rsidRPr="00B0128E">
              <w:rPr>
                <w:b/>
              </w:rPr>
              <w:t>Unit I</w:t>
            </w:r>
          </w:p>
        </w:tc>
        <w:tc>
          <w:tcPr>
            <w:tcW w:w="4829" w:type="dxa"/>
            <w:gridSpan w:val="2"/>
          </w:tcPr>
          <w:p w:rsidR="000308FC" w:rsidRPr="00B0128E" w:rsidRDefault="000308FC" w:rsidP="00C91A95">
            <w:pPr>
              <w:rPr>
                <w:b/>
                <w:bCs/>
              </w:rPr>
            </w:pPr>
            <w:r w:rsidRPr="00B0128E">
              <w:rPr>
                <w:b/>
                <w:bCs/>
              </w:rPr>
              <w:t>Data warehouse building Blocks</w:t>
            </w:r>
          </w:p>
        </w:tc>
        <w:tc>
          <w:tcPr>
            <w:tcW w:w="1186" w:type="dxa"/>
          </w:tcPr>
          <w:p w:rsidR="000308FC" w:rsidRPr="00B0128E" w:rsidRDefault="000308FC" w:rsidP="00C91A95">
            <w:pPr>
              <w:rPr>
                <w:b/>
              </w:rPr>
            </w:pPr>
            <w:r w:rsidRPr="00B0128E">
              <w:rPr>
                <w:b/>
              </w:rPr>
              <w:t xml:space="preserve">No of </w:t>
            </w:r>
            <w:proofErr w:type="spellStart"/>
            <w:r w:rsidRPr="00B0128E">
              <w:rPr>
                <w:b/>
              </w:rPr>
              <w:t>Hrs</w:t>
            </w:r>
            <w:proofErr w:type="spellEnd"/>
            <w:r w:rsidRPr="00B0128E">
              <w:rPr>
                <w:b/>
              </w:rPr>
              <w:t xml:space="preserve"> : 9</w:t>
            </w:r>
          </w:p>
        </w:tc>
      </w:tr>
      <w:tr w:rsidR="000308FC" w:rsidRPr="00B0128E" w:rsidTr="00C91A95">
        <w:trPr>
          <w:trHeight w:val="1291"/>
        </w:trPr>
        <w:tc>
          <w:tcPr>
            <w:tcW w:w="0" w:type="auto"/>
            <w:gridSpan w:val="4"/>
          </w:tcPr>
          <w:p w:rsidR="000308FC" w:rsidRPr="00B0128E" w:rsidRDefault="000308FC" w:rsidP="00C91A95">
            <w:r w:rsidRPr="00B0128E">
              <w:t>Data warehouse - The building Blocks: Defining Features, data warehouses and data marts, overview of the components, metadata in the data warehouse -Defining the business requirements: Dimensional analysis, information packages - a new concept, requirements gathering methods, requirements.</w:t>
            </w:r>
          </w:p>
        </w:tc>
      </w:tr>
      <w:tr w:rsidR="000308FC" w:rsidRPr="00B0128E" w:rsidTr="00C91A95">
        <w:tc>
          <w:tcPr>
            <w:tcW w:w="0" w:type="auto"/>
          </w:tcPr>
          <w:p w:rsidR="000308FC" w:rsidRPr="00B0128E" w:rsidRDefault="000308FC" w:rsidP="00C91A95">
            <w:pPr>
              <w:rPr>
                <w:b/>
              </w:rPr>
            </w:pPr>
            <w:r w:rsidRPr="00B0128E">
              <w:rPr>
                <w:b/>
              </w:rPr>
              <w:t>Unit II</w:t>
            </w:r>
          </w:p>
        </w:tc>
        <w:tc>
          <w:tcPr>
            <w:tcW w:w="4829" w:type="dxa"/>
            <w:gridSpan w:val="2"/>
          </w:tcPr>
          <w:p w:rsidR="000308FC" w:rsidRPr="00B0128E" w:rsidRDefault="000308FC" w:rsidP="00C91A95">
            <w:pPr>
              <w:rPr>
                <w:b/>
                <w:bCs/>
              </w:rPr>
            </w:pPr>
            <w:r w:rsidRPr="00B0128E">
              <w:rPr>
                <w:b/>
                <w:bCs/>
              </w:rPr>
              <w:t>Data dimensional modeling</w:t>
            </w:r>
          </w:p>
        </w:tc>
        <w:tc>
          <w:tcPr>
            <w:tcW w:w="1186" w:type="dxa"/>
          </w:tcPr>
          <w:p w:rsidR="000308FC" w:rsidRPr="00B0128E" w:rsidRDefault="000308FC" w:rsidP="00C91A95">
            <w:pPr>
              <w:rPr>
                <w:b/>
              </w:rPr>
            </w:pPr>
            <w:r w:rsidRPr="00B0128E">
              <w:rPr>
                <w:b/>
              </w:rPr>
              <w:t xml:space="preserve">No of </w:t>
            </w:r>
            <w:proofErr w:type="spellStart"/>
            <w:r w:rsidRPr="00B0128E">
              <w:rPr>
                <w:b/>
              </w:rPr>
              <w:t>Hrs</w:t>
            </w:r>
            <w:proofErr w:type="spellEnd"/>
            <w:r w:rsidRPr="00B0128E">
              <w:rPr>
                <w:b/>
              </w:rPr>
              <w:t xml:space="preserve"> : 9</w:t>
            </w:r>
          </w:p>
        </w:tc>
      </w:tr>
      <w:tr w:rsidR="000308FC" w:rsidRPr="00B0128E" w:rsidTr="00C91A95">
        <w:trPr>
          <w:trHeight w:val="600"/>
        </w:trPr>
        <w:tc>
          <w:tcPr>
            <w:tcW w:w="0" w:type="auto"/>
            <w:gridSpan w:val="4"/>
          </w:tcPr>
          <w:p w:rsidR="000308FC" w:rsidRPr="00B0128E" w:rsidRDefault="000308FC" w:rsidP="00C91A95">
            <w:r w:rsidRPr="00B0128E">
              <w:t>Principles of dimensional modeling: Objectives, From Requirements- data design, the STAR schema, STAR Schema Keys, Advantages of the STAR Schema</w:t>
            </w:r>
          </w:p>
        </w:tc>
      </w:tr>
      <w:tr w:rsidR="000308FC" w:rsidRPr="00B0128E" w:rsidTr="00C91A95">
        <w:tc>
          <w:tcPr>
            <w:tcW w:w="0" w:type="auto"/>
          </w:tcPr>
          <w:p w:rsidR="000308FC" w:rsidRPr="00B0128E" w:rsidRDefault="000308FC" w:rsidP="00C91A95">
            <w:pPr>
              <w:rPr>
                <w:b/>
              </w:rPr>
            </w:pPr>
            <w:r w:rsidRPr="00B0128E">
              <w:rPr>
                <w:b/>
              </w:rPr>
              <w:t>Unit III</w:t>
            </w:r>
          </w:p>
        </w:tc>
        <w:tc>
          <w:tcPr>
            <w:tcW w:w="4829" w:type="dxa"/>
            <w:gridSpan w:val="2"/>
          </w:tcPr>
          <w:p w:rsidR="000308FC" w:rsidRPr="00B0128E" w:rsidRDefault="000308FC" w:rsidP="00C91A95">
            <w:pPr>
              <w:rPr>
                <w:b/>
              </w:rPr>
            </w:pPr>
            <w:r w:rsidRPr="00B0128E">
              <w:rPr>
                <w:b/>
              </w:rPr>
              <w:t>Data ware house project plan</w:t>
            </w:r>
          </w:p>
        </w:tc>
        <w:tc>
          <w:tcPr>
            <w:tcW w:w="1186" w:type="dxa"/>
          </w:tcPr>
          <w:p w:rsidR="000308FC" w:rsidRPr="00B0128E" w:rsidRDefault="000308FC" w:rsidP="00C91A95">
            <w:pPr>
              <w:rPr>
                <w:b/>
              </w:rPr>
            </w:pPr>
            <w:r w:rsidRPr="00B0128E">
              <w:rPr>
                <w:b/>
              </w:rPr>
              <w:t xml:space="preserve">No of </w:t>
            </w:r>
            <w:proofErr w:type="spellStart"/>
            <w:r w:rsidRPr="00B0128E">
              <w:rPr>
                <w:b/>
              </w:rPr>
              <w:t>Hrs</w:t>
            </w:r>
            <w:proofErr w:type="spellEnd"/>
            <w:r w:rsidRPr="00B0128E">
              <w:rPr>
                <w:b/>
              </w:rPr>
              <w:t xml:space="preserve"> : 9</w:t>
            </w:r>
          </w:p>
        </w:tc>
      </w:tr>
      <w:tr w:rsidR="000308FC" w:rsidRPr="00B0128E" w:rsidTr="00C91A95">
        <w:tc>
          <w:tcPr>
            <w:tcW w:w="0" w:type="auto"/>
            <w:gridSpan w:val="4"/>
          </w:tcPr>
          <w:p w:rsidR="000308FC" w:rsidRPr="00B0128E" w:rsidRDefault="000308FC" w:rsidP="00C91A95">
            <w:r w:rsidRPr="00B0128E">
              <w:t>Stages of the Project - The Planning Stage - Justifying the Data warehouse - - Overcoming Resistance to the Data warehouse-Developing a Project Plan, Data warehousing Design Approaches - The Architecture Stage - The Data warehouse Data Base - The Analysis Architecture - Data warehouse Hard Ware.</w:t>
            </w:r>
          </w:p>
        </w:tc>
      </w:tr>
      <w:tr w:rsidR="000308FC" w:rsidRPr="00B0128E" w:rsidTr="00C91A95">
        <w:tc>
          <w:tcPr>
            <w:tcW w:w="0" w:type="auto"/>
          </w:tcPr>
          <w:p w:rsidR="000308FC" w:rsidRPr="00B0128E" w:rsidRDefault="000308FC" w:rsidP="00C91A95">
            <w:pPr>
              <w:rPr>
                <w:b/>
              </w:rPr>
            </w:pPr>
            <w:r w:rsidRPr="00B0128E">
              <w:rPr>
                <w:b/>
              </w:rPr>
              <w:t>Unit IV</w:t>
            </w:r>
          </w:p>
        </w:tc>
        <w:tc>
          <w:tcPr>
            <w:tcW w:w="4829" w:type="dxa"/>
            <w:gridSpan w:val="2"/>
          </w:tcPr>
          <w:p w:rsidR="000308FC" w:rsidRPr="00B0128E" w:rsidRDefault="000308FC" w:rsidP="00C91A95">
            <w:pPr>
              <w:rPr>
                <w:b/>
                <w:bCs/>
              </w:rPr>
            </w:pPr>
            <w:r w:rsidRPr="00B0128E">
              <w:rPr>
                <w:b/>
                <w:bCs/>
              </w:rPr>
              <w:t>OLAP in the Data Warehouse</w:t>
            </w:r>
          </w:p>
        </w:tc>
        <w:tc>
          <w:tcPr>
            <w:tcW w:w="1186" w:type="dxa"/>
          </w:tcPr>
          <w:p w:rsidR="000308FC" w:rsidRPr="00B0128E" w:rsidRDefault="000308FC" w:rsidP="00C91A95">
            <w:pPr>
              <w:rPr>
                <w:b/>
              </w:rPr>
            </w:pPr>
            <w:r w:rsidRPr="00B0128E">
              <w:rPr>
                <w:b/>
              </w:rPr>
              <w:t xml:space="preserve">No of </w:t>
            </w:r>
            <w:proofErr w:type="spellStart"/>
            <w:r w:rsidRPr="00B0128E">
              <w:rPr>
                <w:b/>
              </w:rPr>
              <w:t>Hrs</w:t>
            </w:r>
            <w:proofErr w:type="spellEnd"/>
            <w:r w:rsidRPr="00B0128E">
              <w:rPr>
                <w:b/>
              </w:rPr>
              <w:t xml:space="preserve"> : 9</w:t>
            </w:r>
          </w:p>
        </w:tc>
      </w:tr>
      <w:tr w:rsidR="000308FC" w:rsidRPr="00B0128E" w:rsidTr="00C91A95">
        <w:tc>
          <w:tcPr>
            <w:tcW w:w="0" w:type="auto"/>
            <w:gridSpan w:val="4"/>
          </w:tcPr>
          <w:p w:rsidR="000308FC" w:rsidRPr="00B0128E" w:rsidRDefault="000308FC" w:rsidP="00C91A95">
            <w:r w:rsidRPr="00B0128E">
              <w:t xml:space="preserve">OLAP in the Data Warehouse: Demand for Online analytical processing, need for multidimensional analysis,  OLAP definitions and rules, OLAP characteristics, major features and functions, general features, dimensional analysis, </w:t>
            </w:r>
            <w:proofErr w:type="spellStart"/>
            <w:r w:rsidRPr="00B0128E">
              <w:t>hypercubes</w:t>
            </w:r>
            <w:proofErr w:type="spellEnd"/>
            <w:r w:rsidRPr="00B0128E">
              <w:t xml:space="preserve"> OLAP models, overview of variations, the MOLAP model, the ROLAP </w:t>
            </w:r>
            <w:proofErr w:type="spellStart"/>
            <w:r w:rsidRPr="00B0128E">
              <w:t>model,ROLAP</w:t>
            </w:r>
            <w:proofErr w:type="spellEnd"/>
            <w:r w:rsidRPr="00B0128E">
              <w:t xml:space="preserve"> versus MOLAP, OLAP implementation.</w:t>
            </w:r>
          </w:p>
        </w:tc>
      </w:tr>
      <w:tr w:rsidR="000308FC" w:rsidRPr="00B0128E" w:rsidTr="00C91A95">
        <w:tc>
          <w:tcPr>
            <w:tcW w:w="0" w:type="auto"/>
          </w:tcPr>
          <w:p w:rsidR="000308FC" w:rsidRPr="00B0128E" w:rsidRDefault="000308FC" w:rsidP="00C91A95">
            <w:pPr>
              <w:rPr>
                <w:b/>
              </w:rPr>
            </w:pPr>
            <w:r w:rsidRPr="00B0128E">
              <w:rPr>
                <w:b/>
              </w:rPr>
              <w:t>Unit V</w:t>
            </w:r>
          </w:p>
        </w:tc>
        <w:tc>
          <w:tcPr>
            <w:tcW w:w="4829" w:type="dxa"/>
            <w:gridSpan w:val="2"/>
          </w:tcPr>
          <w:p w:rsidR="000308FC" w:rsidRPr="00B0128E" w:rsidRDefault="000308FC" w:rsidP="00C91A95">
            <w:pPr>
              <w:rPr>
                <w:b/>
                <w:bCs/>
              </w:rPr>
            </w:pPr>
            <w:r w:rsidRPr="00B0128E">
              <w:rPr>
                <w:b/>
                <w:bCs/>
              </w:rPr>
              <w:t>Business Intelligence Architecture</w:t>
            </w:r>
          </w:p>
        </w:tc>
        <w:tc>
          <w:tcPr>
            <w:tcW w:w="1186" w:type="dxa"/>
          </w:tcPr>
          <w:p w:rsidR="000308FC" w:rsidRPr="00B0128E" w:rsidRDefault="000308FC" w:rsidP="00C91A95">
            <w:pPr>
              <w:rPr>
                <w:b/>
              </w:rPr>
            </w:pPr>
            <w:r w:rsidRPr="00B0128E">
              <w:rPr>
                <w:b/>
              </w:rPr>
              <w:t xml:space="preserve">No of </w:t>
            </w:r>
            <w:proofErr w:type="spellStart"/>
            <w:r w:rsidRPr="00B0128E">
              <w:rPr>
                <w:b/>
              </w:rPr>
              <w:t>Hrs</w:t>
            </w:r>
            <w:proofErr w:type="spellEnd"/>
            <w:r w:rsidRPr="00B0128E">
              <w:rPr>
                <w:b/>
              </w:rPr>
              <w:t xml:space="preserve"> : 9</w:t>
            </w:r>
          </w:p>
        </w:tc>
      </w:tr>
      <w:tr w:rsidR="000308FC" w:rsidRPr="00B0128E" w:rsidTr="00C91A95">
        <w:tc>
          <w:tcPr>
            <w:tcW w:w="0" w:type="auto"/>
            <w:gridSpan w:val="4"/>
          </w:tcPr>
          <w:p w:rsidR="000308FC" w:rsidRPr="00B0128E" w:rsidRDefault="000308FC" w:rsidP="00C91A95">
            <w:pPr>
              <w:rPr>
                <w:b/>
              </w:rPr>
            </w:pPr>
            <w:r w:rsidRPr="00B0128E">
              <w:t>Introduction to Business Intelligence Architecture - Overview of Business Intelligence Operations-Evaluating Operational Costs and Risks-</w:t>
            </w:r>
            <w:r w:rsidRPr="00B0128E">
              <w:rPr>
                <w:b/>
                <w:bCs/>
              </w:rPr>
              <w:t xml:space="preserve"> </w:t>
            </w:r>
            <w:r w:rsidRPr="00B0128E">
              <w:rPr>
                <w:bCs/>
              </w:rPr>
              <w:t>Business Intelligence Applications</w:t>
            </w:r>
            <w:r w:rsidRPr="00B0128E">
              <w:t xml:space="preserve"> like Balanced Scorecard, Fraud Detection, Click stream Mining, Market Segmentation, retail industry, telecommunications industry, banking &amp; finance and CRM </w:t>
            </w:r>
            <w:proofErr w:type="spellStart"/>
            <w:r w:rsidRPr="00B0128E">
              <w:t>etc</w:t>
            </w:r>
            <w:proofErr w:type="spellEnd"/>
          </w:p>
        </w:tc>
      </w:tr>
      <w:tr w:rsidR="000308FC" w:rsidRPr="00B0128E" w:rsidTr="00C91A95">
        <w:tc>
          <w:tcPr>
            <w:tcW w:w="0" w:type="auto"/>
            <w:gridSpan w:val="4"/>
          </w:tcPr>
          <w:p w:rsidR="000308FC" w:rsidRPr="00B0128E" w:rsidRDefault="000308FC" w:rsidP="00C91A95">
            <w:pPr>
              <w:rPr>
                <w:b/>
              </w:rPr>
            </w:pPr>
            <w:r w:rsidRPr="00B0128E">
              <w:rPr>
                <w:b/>
              </w:rPr>
              <w:t>Text Books :</w:t>
            </w:r>
          </w:p>
          <w:p w:rsidR="000308FC" w:rsidRPr="00B0128E" w:rsidRDefault="000308FC" w:rsidP="00C91A95">
            <w:r w:rsidRPr="00B0128E">
              <w:t>1. Paul Raj </w:t>
            </w:r>
            <w:proofErr w:type="spellStart"/>
            <w:r w:rsidRPr="00B0128E">
              <w:t>Poonia</w:t>
            </w:r>
            <w:proofErr w:type="spellEnd"/>
            <w:r w:rsidRPr="00B0128E">
              <w:t>, “Fundamentals of Data Warehousing”, John Wiley &amp; Sons, 2003.</w:t>
            </w:r>
          </w:p>
          <w:p w:rsidR="000308FC" w:rsidRPr="00B0128E" w:rsidRDefault="000308FC" w:rsidP="00C91A95">
            <w:r w:rsidRPr="00B0128E">
              <w:t xml:space="preserve">2.Bussiness Intelligence Roadmap, The complete project lifecycle for decision support applications, </w:t>
            </w:r>
            <w:proofErr w:type="spellStart"/>
            <w:r w:rsidRPr="00B0128E">
              <w:t>pearson</w:t>
            </w:r>
            <w:proofErr w:type="spellEnd"/>
            <w:r w:rsidRPr="00B0128E">
              <w:t xml:space="preserve"> education , 2003</w:t>
            </w:r>
          </w:p>
          <w:p w:rsidR="000308FC" w:rsidRPr="00B0128E" w:rsidRDefault="000308FC" w:rsidP="00C91A95">
            <w:pPr>
              <w:rPr>
                <w:b/>
              </w:rPr>
            </w:pPr>
            <w:r w:rsidRPr="00B0128E">
              <w:rPr>
                <w:b/>
              </w:rPr>
              <w:t xml:space="preserve">References : </w:t>
            </w:r>
          </w:p>
          <w:p w:rsidR="000308FC" w:rsidRPr="00B0128E" w:rsidRDefault="000308FC" w:rsidP="00C91A95">
            <w:r w:rsidRPr="00B0128E">
              <w:rPr>
                <w:bCs/>
              </w:rPr>
              <w:t xml:space="preserve"> </w:t>
            </w:r>
            <w:r w:rsidRPr="00B0128E">
              <w:t xml:space="preserve">1. Data mining for </w:t>
            </w:r>
            <w:proofErr w:type="spellStart"/>
            <w:r w:rsidRPr="00B0128E">
              <w:t>Bussiness</w:t>
            </w:r>
            <w:proofErr w:type="spellEnd"/>
            <w:r w:rsidRPr="00B0128E">
              <w:t xml:space="preserve"> Intelligence </w:t>
            </w:r>
            <w:proofErr w:type="spellStart"/>
            <w:r w:rsidRPr="00B0128E">
              <w:t>concepts,techniques</w:t>
            </w:r>
            <w:proofErr w:type="spellEnd"/>
            <w:r w:rsidRPr="00B0128E">
              <w:t xml:space="preserve"> and applications in MS office Excel with </w:t>
            </w:r>
            <w:proofErr w:type="spellStart"/>
            <w:r w:rsidRPr="00B0128E">
              <w:t>xlminer</w:t>
            </w:r>
            <w:proofErr w:type="spellEnd"/>
            <w:r w:rsidRPr="00B0128E">
              <w:t xml:space="preserve"> 2</w:t>
            </w:r>
            <w:r w:rsidRPr="00B0128E">
              <w:rPr>
                <w:vertAlign w:val="superscript"/>
              </w:rPr>
              <w:t>nd</w:t>
            </w:r>
            <w:r w:rsidRPr="00B0128E">
              <w:t xml:space="preserve"> .</w:t>
            </w:r>
            <w:proofErr w:type="spellStart"/>
            <w:r w:rsidRPr="00B0128E">
              <w:t>ed</w:t>
            </w:r>
            <w:proofErr w:type="spellEnd"/>
          </w:p>
          <w:p w:rsidR="000308FC" w:rsidRPr="00B0128E" w:rsidRDefault="000308FC" w:rsidP="00C91A95">
            <w:r w:rsidRPr="00B0128E">
              <w:t xml:space="preserve">2.  Larissa </w:t>
            </w:r>
            <w:proofErr w:type="spellStart"/>
            <w:r w:rsidRPr="00B0128E">
              <w:t>T.Moss,Shaku</w:t>
            </w:r>
            <w:proofErr w:type="spellEnd"/>
            <w:r w:rsidRPr="00B0128E">
              <w:t xml:space="preserve"> </w:t>
            </w:r>
            <w:proofErr w:type="spellStart"/>
            <w:r w:rsidRPr="00B0128E">
              <w:t>Atre</w:t>
            </w:r>
            <w:proofErr w:type="spellEnd"/>
            <w:r w:rsidRPr="00B0128E">
              <w:t xml:space="preserve"> foreword by Edward Yourdon copy </w:t>
            </w:r>
            <w:proofErr w:type="spellStart"/>
            <w:r w:rsidRPr="00B0128E">
              <w:t>erite</w:t>
            </w:r>
            <w:proofErr w:type="spellEnd"/>
            <w:r w:rsidRPr="00B0128E">
              <w:t xml:space="preserve"> 2003, Sam </w:t>
            </w:r>
            <w:proofErr w:type="spellStart"/>
            <w:r w:rsidRPr="00B0128E">
              <w:t>Anahony</w:t>
            </w:r>
            <w:proofErr w:type="spellEnd"/>
            <w:r w:rsidRPr="00B0128E">
              <w:t>, “Data Warehousing in the real world: A practical guide for building decision support systems”, John Wiley, 2004.</w:t>
            </w:r>
          </w:p>
        </w:tc>
      </w:tr>
      <w:tr w:rsidR="000308FC" w:rsidRPr="00B0128E" w:rsidTr="00C91A95">
        <w:tc>
          <w:tcPr>
            <w:tcW w:w="0" w:type="auto"/>
          </w:tcPr>
          <w:p w:rsidR="000308FC" w:rsidRPr="00B0128E" w:rsidRDefault="000308FC" w:rsidP="00C91A95">
            <w:pPr>
              <w:rPr>
                <w:b/>
              </w:rPr>
            </w:pPr>
            <w:r w:rsidRPr="00B0128E">
              <w:rPr>
                <w:b/>
              </w:rPr>
              <w:lastRenderedPageBreak/>
              <w:t>Mode of Evaluation</w:t>
            </w:r>
          </w:p>
        </w:tc>
        <w:tc>
          <w:tcPr>
            <w:tcW w:w="0" w:type="auto"/>
            <w:gridSpan w:val="3"/>
          </w:tcPr>
          <w:p w:rsidR="000308FC" w:rsidRPr="00B0128E" w:rsidRDefault="000308FC" w:rsidP="00C91A95">
            <w:r w:rsidRPr="00B0128E">
              <w:t xml:space="preserve">Assignments/Quizzes/Seminars/CAT/Term-end </w:t>
            </w:r>
          </w:p>
        </w:tc>
      </w:tr>
      <w:tr w:rsidR="000308FC" w:rsidRPr="00B0128E" w:rsidTr="00C91A95">
        <w:tc>
          <w:tcPr>
            <w:tcW w:w="0" w:type="auto"/>
            <w:tcBorders>
              <w:top w:val="single" w:sz="4" w:space="0" w:color="000000"/>
              <w:left w:val="single" w:sz="4" w:space="0" w:color="000000"/>
              <w:bottom w:val="single" w:sz="4" w:space="0" w:color="000000"/>
              <w:right w:val="single" w:sz="4" w:space="0" w:color="000000"/>
            </w:tcBorders>
          </w:tcPr>
          <w:p w:rsidR="000308FC" w:rsidRPr="00B0128E" w:rsidRDefault="000308FC" w:rsidP="00C91A95">
            <w:pPr>
              <w:rPr>
                <w:b/>
              </w:rPr>
            </w:pPr>
            <w:r w:rsidRPr="00B0128E">
              <w:rPr>
                <w:b/>
              </w:rPr>
              <w:t>Recommended by the Board of Studies on</w:t>
            </w:r>
          </w:p>
        </w:tc>
        <w:tc>
          <w:tcPr>
            <w:tcW w:w="0" w:type="auto"/>
            <w:gridSpan w:val="3"/>
            <w:tcBorders>
              <w:top w:val="single" w:sz="4" w:space="0" w:color="000000"/>
              <w:left w:val="single" w:sz="4" w:space="0" w:color="000000"/>
              <w:bottom w:val="single" w:sz="4" w:space="0" w:color="000000"/>
              <w:right w:val="single" w:sz="4" w:space="0" w:color="000000"/>
            </w:tcBorders>
          </w:tcPr>
          <w:p w:rsidR="000308FC" w:rsidRPr="00B0128E" w:rsidRDefault="000308FC" w:rsidP="00C91A95">
            <w:r>
              <w:t>01/04/2011</w:t>
            </w:r>
          </w:p>
        </w:tc>
      </w:tr>
      <w:tr w:rsidR="000308FC" w:rsidRPr="00B0128E" w:rsidTr="00C91A95">
        <w:tc>
          <w:tcPr>
            <w:tcW w:w="0" w:type="auto"/>
            <w:tcBorders>
              <w:top w:val="single" w:sz="4" w:space="0" w:color="000000"/>
              <w:left w:val="single" w:sz="4" w:space="0" w:color="000000"/>
              <w:bottom w:val="single" w:sz="4" w:space="0" w:color="000000"/>
              <w:right w:val="single" w:sz="4" w:space="0" w:color="000000"/>
            </w:tcBorders>
          </w:tcPr>
          <w:p w:rsidR="000308FC" w:rsidRPr="00B0128E" w:rsidRDefault="000308FC" w:rsidP="00C91A95">
            <w:pPr>
              <w:rPr>
                <w:b/>
              </w:rPr>
            </w:pPr>
            <w:r w:rsidRPr="00B0128E">
              <w:rPr>
                <w:b/>
              </w:rPr>
              <w:t>Date of Approval by the Academic Council</w:t>
            </w:r>
          </w:p>
        </w:tc>
        <w:tc>
          <w:tcPr>
            <w:tcW w:w="0" w:type="auto"/>
            <w:gridSpan w:val="3"/>
            <w:tcBorders>
              <w:top w:val="single" w:sz="4" w:space="0" w:color="000000"/>
              <w:left w:val="single" w:sz="4" w:space="0" w:color="000000"/>
              <w:bottom w:val="single" w:sz="4" w:space="0" w:color="000000"/>
              <w:right w:val="single" w:sz="4" w:space="0" w:color="000000"/>
            </w:tcBorders>
          </w:tcPr>
          <w:p w:rsidR="000308FC" w:rsidRPr="00B0128E" w:rsidRDefault="000308FC" w:rsidP="00C91A95">
            <w:r>
              <w:t>22</w:t>
            </w:r>
            <w:r w:rsidRPr="00AC45FA">
              <w:rPr>
                <w:vertAlign w:val="superscript"/>
              </w:rPr>
              <w:t>nd</w:t>
            </w:r>
            <w:r>
              <w:t xml:space="preserve">  Academic Council held on 08/04/2011</w:t>
            </w:r>
          </w:p>
        </w:tc>
      </w:tr>
    </w:tbl>
    <w:p w:rsidR="001D2E56" w:rsidRDefault="001D2E56">
      <w:bookmarkStart w:id="1" w:name="_GoBack"/>
      <w:bookmarkEnd w:id="1"/>
    </w:p>
    <w:sectPr w:rsidR="001D2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81D"/>
    <w:rsid w:val="000308FC"/>
    <w:rsid w:val="000E681D"/>
    <w:rsid w:val="001D2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74548-1C19-4D03-9CA9-F809C6D3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8F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Sambhaji</dc:creator>
  <cp:keywords/>
  <dc:description/>
  <cp:lastModifiedBy>Sambhaji</cp:lastModifiedBy>
  <cp:revision>2</cp:revision>
  <dcterms:created xsi:type="dcterms:W3CDTF">2015-10-16T19:48:00Z</dcterms:created>
  <dcterms:modified xsi:type="dcterms:W3CDTF">2015-10-16T19:48:00Z</dcterms:modified>
</cp:coreProperties>
</file>