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C847" w14:textId="77777777" w:rsidR="009567EC" w:rsidRDefault="009567EC">
      <w:pPr>
        <w:spacing w:after="2000"/>
      </w:pPr>
    </w:p>
    <w:p w14:paraId="169535D2" w14:textId="77777777" w:rsidR="009567EC" w:rsidRDefault="00000000">
      <w:pPr>
        <w:spacing w:after="160"/>
        <w:jc w:val="center"/>
      </w:pPr>
      <w:r>
        <w:rPr>
          <w:b/>
          <w:bCs/>
          <w:color w:val="1F3A8A"/>
          <w:sz w:val="72"/>
          <w:szCs w:val="72"/>
        </w:rPr>
        <w:t>STATISTICS</w:t>
      </w:r>
    </w:p>
    <w:p w14:paraId="753E6D96" w14:textId="77777777" w:rsidR="009567EC" w:rsidRDefault="00000000">
      <w:pPr>
        <w:spacing w:after="120"/>
        <w:jc w:val="center"/>
      </w:pPr>
      <w:r>
        <w:rPr>
          <w:color w:val="0F766E"/>
          <w:sz w:val="36"/>
          <w:szCs w:val="36"/>
        </w:rPr>
        <w:t>Complete Study Notes</w:t>
      </w:r>
    </w:p>
    <w:p w14:paraId="76FF0B73" w14:textId="77777777" w:rsidR="009567EC" w:rsidRDefault="00000000">
      <w:pPr>
        <w:pBdr>
          <w:bottom w:val="single" w:sz="6" w:space="6" w:color="1F3A8A"/>
        </w:pBdr>
        <w:spacing w:after="320"/>
        <w:jc w:val="center"/>
      </w:pPr>
      <w:r>
        <w:t xml:space="preserve"> </w:t>
      </w:r>
    </w:p>
    <w:p w14:paraId="316733A3" w14:textId="77777777" w:rsidR="009567EC" w:rsidRDefault="00000000">
      <w:pPr>
        <w:spacing w:after="80"/>
        <w:jc w:val="center"/>
      </w:pPr>
      <w:r>
        <w:rPr>
          <w:color w:val="6B7280"/>
        </w:rPr>
        <w:t>Topics Covered</w:t>
      </w:r>
    </w:p>
    <w:p w14:paraId="5F34CD9A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Basics of Statistics</w:t>
      </w:r>
    </w:p>
    <w:p w14:paraId="07C0818A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Data &amp; Measurement</w:t>
      </w:r>
    </w:p>
    <w:p w14:paraId="7F363085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Descriptive Statistics</w:t>
      </w:r>
    </w:p>
    <w:p w14:paraId="5CF050A8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Shape of Distribution</w:t>
      </w:r>
    </w:p>
    <w:p w14:paraId="0A531E11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Probability Basics</w:t>
      </w:r>
    </w:p>
    <w:p w14:paraId="31B52E45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Distributions</w:t>
      </w:r>
    </w:p>
    <w:p w14:paraId="0EBCDA78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Bernoulli · Binomial · Uniform · Poisson</w:t>
      </w:r>
    </w:p>
    <w:p w14:paraId="7E15F96B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Relationships in Data</w:t>
      </w:r>
    </w:p>
    <w:p w14:paraId="2C0E772E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Central Limit Theorem</w:t>
      </w:r>
    </w:p>
    <w:p w14:paraId="41FEFC8C" w14:textId="77777777" w:rsidR="009567EC" w:rsidRDefault="00000000">
      <w:pPr>
        <w:spacing w:after="40"/>
        <w:jc w:val="center"/>
      </w:pPr>
      <w:r>
        <w:rPr>
          <w:color w:val="374151"/>
          <w:sz w:val="20"/>
          <w:szCs w:val="20"/>
        </w:rPr>
        <w:t>Z-Score · Covariance · Multicollinearity</w:t>
      </w:r>
    </w:p>
    <w:p w14:paraId="6E2B62B8" w14:textId="77777777" w:rsidR="009567EC" w:rsidRDefault="00000000">
      <w:r>
        <w:br w:type="page"/>
      </w:r>
    </w:p>
    <w:p w14:paraId="11772136" w14:textId="77777777" w:rsidR="009567EC" w:rsidRDefault="00000000">
      <w:pPr>
        <w:pBdr>
          <w:bottom w:val="single" w:sz="6" w:space="4" w:color="1F3A8A"/>
        </w:pBdr>
        <w:spacing w:before="400" w:after="120"/>
      </w:pPr>
      <w:r>
        <w:rPr>
          <w:b/>
          <w:bCs/>
          <w:color w:val="6B7280"/>
          <w:sz w:val="36"/>
          <w:szCs w:val="36"/>
        </w:rPr>
        <w:lastRenderedPageBreak/>
        <w:t xml:space="preserve">01  </w:t>
      </w:r>
      <w:r>
        <w:rPr>
          <w:b/>
          <w:bCs/>
          <w:color w:val="1F3A8A"/>
          <w:sz w:val="36"/>
          <w:szCs w:val="36"/>
        </w:rPr>
        <w:t>Basics of Statistics</w:t>
      </w:r>
    </w:p>
    <w:p w14:paraId="2241CB8B" w14:textId="77777777" w:rsidR="009567EC" w:rsidRDefault="009567EC">
      <w:pPr>
        <w:spacing w:after="80"/>
      </w:pPr>
    </w:p>
    <w:p w14:paraId="512A4C71" w14:textId="77777777" w:rsidR="009567EC" w:rsidRDefault="00000000">
      <w:pPr>
        <w:spacing w:after="120"/>
      </w:pPr>
      <w:r>
        <w:rPr>
          <w:color w:val="374151"/>
        </w:rPr>
        <w:t>Statistics is the science of collecting, organising, analysing, interpreting, and presenting data. It helps us make sense of the world by turning raw numbers into meaningful insights — whether in business, research, healthcare, or everyday life.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09474D66" w14:textId="77777777">
        <w:tc>
          <w:tcPr>
            <w:tcW w:w="9360" w:type="dxa"/>
            <w:tcBorders>
              <w:top w:val="single" w:sz="1" w:space="0" w:color="DBEAFE"/>
              <w:left w:val="single" w:sz="12" w:space="0" w:color="1F3A8A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C366B0" w14:textId="77777777" w:rsidR="009567EC" w:rsidRDefault="00000000">
            <w:r>
              <w:rPr>
                <w:b/>
                <w:bCs/>
                <w:color w:val="1F3A8A"/>
              </w:rPr>
              <w:t xml:space="preserve">💡 Key Idea:  </w:t>
            </w:r>
            <w:r>
              <w:rPr>
                <w:color w:val="111827"/>
              </w:rPr>
              <w:t>Think of statistics as a toolbox: some tools describe what already happened (descriptive), while others help you make educated guesses about the future or a wider group (inferential).</w:t>
            </w:r>
          </w:p>
        </w:tc>
      </w:tr>
    </w:tbl>
    <w:p w14:paraId="0F710545" w14:textId="77777777" w:rsidR="009567EC" w:rsidRDefault="009567EC">
      <w:pPr>
        <w:spacing w:after="80"/>
      </w:pPr>
    </w:p>
    <w:p w14:paraId="7DE3D8EB" w14:textId="77777777" w:rsidR="009567EC" w:rsidRDefault="00000000">
      <w:pPr>
        <w:pStyle w:val="Heading2"/>
      </w:pPr>
      <w:r>
        <w:t>Types of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567EC" w14:paraId="534A0617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99B2" w14:textId="77777777" w:rsidR="009567EC" w:rsidRDefault="00000000">
            <w:r>
              <w:rPr>
                <w:b/>
                <w:bCs/>
                <w:color w:val="111827"/>
              </w:rPr>
              <w:t>Descriptive Statistics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11E9" w14:textId="77777777" w:rsidR="009567EC" w:rsidRDefault="00000000">
            <w:r>
              <w:rPr>
                <w:color w:val="374151"/>
              </w:rPr>
              <w:t>Summarises and describes the main features of a dataset. It answers: "What does my data look like?" — using averages, charts, and spread measures.</w:t>
            </w:r>
          </w:p>
        </w:tc>
      </w:tr>
      <w:tr w:rsidR="009567EC" w14:paraId="1F75FAC9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7027" w14:textId="77777777" w:rsidR="009567EC" w:rsidRDefault="00000000">
            <w:r>
              <w:rPr>
                <w:b/>
                <w:bCs/>
                <w:color w:val="111827"/>
              </w:rPr>
              <w:t>Inferential Statistics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732A" w14:textId="77777777" w:rsidR="009567EC" w:rsidRDefault="00000000">
            <w:r>
              <w:rPr>
                <w:color w:val="374151"/>
              </w:rPr>
              <w:t>Uses a sample to make inferences (predictions/conclusions) about a larger population. It answers: "What can I conclude beyond my data?"</w:t>
            </w:r>
          </w:p>
        </w:tc>
      </w:tr>
    </w:tbl>
    <w:p w14:paraId="2A497413" w14:textId="77777777" w:rsidR="009567EC" w:rsidRDefault="00000000">
      <w:r>
        <w:br w:type="page"/>
      </w:r>
    </w:p>
    <w:p w14:paraId="5EF6C7D4" w14:textId="77777777" w:rsidR="009567EC" w:rsidRDefault="00000000">
      <w:pPr>
        <w:pBdr>
          <w:bottom w:val="single" w:sz="6" w:space="4" w:color="1F3A8A"/>
        </w:pBdr>
        <w:spacing w:before="400" w:after="120"/>
      </w:pPr>
      <w:r>
        <w:rPr>
          <w:b/>
          <w:bCs/>
          <w:color w:val="6B7280"/>
          <w:sz w:val="36"/>
          <w:szCs w:val="36"/>
        </w:rPr>
        <w:lastRenderedPageBreak/>
        <w:t xml:space="preserve">02  </w:t>
      </w:r>
      <w:r>
        <w:rPr>
          <w:b/>
          <w:bCs/>
          <w:color w:val="1F3A8A"/>
          <w:sz w:val="36"/>
          <w:szCs w:val="36"/>
        </w:rPr>
        <w:t>Data &amp; Measurement</w:t>
      </w:r>
    </w:p>
    <w:p w14:paraId="3C5D026F" w14:textId="77777777" w:rsidR="009567EC" w:rsidRDefault="009567EC">
      <w:pPr>
        <w:spacing w:after="80"/>
      </w:pPr>
    </w:p>
    <w:p w14:paraId="57331DCF" w14:textId="77777777" w:rsidR="009567EC" w:rsidRDefault="00000000">
      <w:pPr>
        <w:pStyle w:val="Heading2"/>
      </w:pPr>
      <w:r>
        <w:t>Types of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567EC" w14:paraId="793A4885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84F6" w14:textId="77777777" w:rsidR="009567EC" w:rsidRDefault="00000000">
            <w:r>
              <w:rPr>
                <w:b/>
                <w:bCs/>
                <w:color w:val="111827"/>
              </w:rPr>
              <w:t>Numerical (Quantitative)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A762" w14:textId="77777777" w:rsidR="009567EC" w:rsidRDefault="00000000">
            <w:r>
              <w:rPr>
                <w:color w:val="374151"/>
              </w:rPr>
              <w:t>Data expressed as numbers that can be measured or counted. Sub-types: Discrete (countable: 1, 2, 3…) and Continuous (any value in a range: 1.75 m, 98.6°F).</w:t>
            </w:r>
          </w:p>
        </w:tc>
      </w:tr>
      <w:tr w:rsidR="009567EC" w14:paraId="26553FE4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0210" w14:textId="77777777" w:rsidR="009567EC" w:rsidRDefault="00000000">
            <w:r>
              <w:rPr>
                <w:b/>
                <w:bCs/>
                <w:color w:val="111827"/>
              </w:rPr>
              <w:t>Categorical (Qualitative)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0172" w14:textId="77777777" w:rsidR="009567EC" w:rsidRDefault="00000000">
            <w:r>
              <w:rPr>
                <w:color w:val="374151"/>
              </w:rPr>
              <w:t>Data that represents categories or groups. E.g. colours, gender, country. Cannot be meaningfully averaged.</w:t>
            </w:r>
          </w:p>
        </w:tc>
      </w:tr>
    </w:tbl>
    <w:p w14:paraId="2F80E0A0" w14:textId="77777777" w:rsidR="009567EC" w:rsidRDefault="009567EC">
      <w:pPr>
        <w:spacing w:after="80"/>
      </w:pPr>
    </w:p>
    <w:p w14:paraId="7E3628F2" w14:textId="77777777" w:rsidR="009567EC" w:rsidRDefault="00000000">
      <w:pPr>
        <w:pStyle w:val="Heading2"/>
      </w:pPr>
      <w:r>
        <w:t>Levels of Measurement</w:t>
      </w:r>
    </w:p>
    <w:p w14:paraId="7ECDCF69" w14:textId="77777777" w:rsidR="009567EC" w:rsidRDefault="00000000">
      <w:pPr>
        <w:spacing w:after="120"/>
      </w:pPr>
      <w:r>
        <w:rPr>
          <w:color w:val="374151"/>
        </w:rPr>
        <w:t>Understanding the level of measurement tells you which statistical operations are valid on your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583"/>
        <w:gridCol w:w="6749"/>
        <w:gridCol w:w="14"/>
      </w:tblGrid>
      <w:tr w:rsidR="009567EC" w14:paraId="3BCABADF" w14:textId="77777777">
        <w:trPr>
          <w:gridAfter w:val="1"/>
          <w:wAfter w:w="14" w:type="dxa"/>
        </w:trPr>
        <w:tc>
          <w:tcPr>
            <w:tcW w:w="26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E6F5" w14:textId="77777777" w:rsidR="009567EC" w:rsidRDefault="00000000">
            <w:r>
              <w:rPr>
                <w:b/>
                <w:bCs/>
                <w:color w:val="111827"/>
              </w:rPr>
              <w:t>Nominal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0991" w14:textId="77777777" w:rsidR="009567EC" w:rsidRDefault="00000000">
            <w:r>
              <w:rPr>
                <w:color w:val="374151"/>
              </w:rPr>
              <w:t>Named categories with no order or ranking. E.g. blood type (A, B, O), eye colour. Only mode is meaningful.</w:t>
            </w:r>
          </w:p>
        </w:tc>
      </w:tr>
      <w:tr w:rsidR="009567EC" w14:paraId="2DF27840" w14:textId="77777777">
        <w:trPr>
          <w:gridAfter w:val="1"/>
          <w:wAfter w:w="14" w:type="dxa"/>
        </w:trPr>
        <w:tc>
          <w:tcPr>
            <w:tcW w:w="26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C384" w14:textId="77777777" w:rsidR="009567EC" w:rsidRDefault="00000000">
            <w:r>
              <w:rPr>
                <w:b/>
                <w:bCs/>
                <w:color w:val="111827"/>
              </w:rPr>
              <w:t>Ordinal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9C3C" w14:textId="77777777" w:rsidR="009567EC" w:rsidRDefault="00000000">
            <w:r>
              <w:rPr>
                <w:color w:val="374151"/>
              </w:rPr>
              <w:t>Categories with a meaningful order but unequal intervals. E.g. movie ratings (1–5 stars), education level. Mode &amp; median valid.</w:t>
            </w:r>
          </w:p>
        </w:tc>
      </w:tr>
      <w:tr w:rsidR="009567EC" w14:paraId="60CA86F6" w14:textId="77777777">
        <w:trPr>
          <w:gridAfter w:val="1"/>
          <w:wAfter w:w="14" w:type="dxa"/>
        </w:trPr>
        <w:tc>
          <w:tcPr>
            <w:tcW w:w="26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E98B" w14:textId="77777777" w:rsidR="009567EC" w:rsidRDefault="00000000">
            <w:r>
              <w:rPr>
                <w:b/>
                <w:bCs/>
                <w:color w:val="111827"/>
              </w:rPr>
              <w:t>Interval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5F79" w14:textId="77777777" w:rsidR="009567EC" w:rsidRDefault="00000000">
            <w:r>
              <w:rPr>
                <w:color w:val="374151"/>
              </w:rPr>
              <w:t>Ordered data with equal intervals but NO true zero. E.g. temperature in °C, calendar year. No meaningful ratio (20°C is not "twice" 10°C). Mean, SD valid.</w:t>
            </w:r>
          </w:p>
        </w:tc>
      </w:tr>
      <w:tr w:rsidR="009567EC" w14:paraId="66D33BAF" w14:textId="77777777">
        <w:trPr>
          <w:gridAfter w:val="1"/>
          <w:wAfter w:w="14" w:type="dxa"/>
        </w:trPr>
        <w:tc>
          <w:tcPr>
            <w:tcW w:w="26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7BAF" w14:textId="77777777" w:rsidR="009567EC" w:rsidRDefault="00000000">
            <w:r>
              <w:rPr>
                <w:b/>
                <w:bCs/>
                <w:color w:val="111827"/>
              </w:rPr>
              <w:t>Ratio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CD20" w14:textId="77777777" w:rsidR="009567EC" w:rsidRDefault="00000000">
            <w:r>
              <w:rPr>
                <w:color w:val="374151"/>
              </w:rPr>
              <w:t>Like interval but WITH a true zero. E.g. height, weight, income, age. All operations valid — ratios are meaningful (80 kg is twice 40 kg).</w:t>
            </w:r>
          </w:p>
        </w:tc>
      </w:tr>
      <w:tr w:rsidR="009567EC" w14:paraId="7C23A4AA" w14:textId="77777777">
        <w:trPr>
          <w:gridBefore w:val="1"/>
          <w:wBefore w:w="14" w:type="dxa"/>
        </w:trPr>
        <w:tc>
          <w:tcPr>
            <w:tcW w:w="9360" w:type="dxa"/>
            <w:gridSpan w:val="3"/>
            <w:tcBorders>
              <w:top w:val="single" w:sz="1" w:space="0" w:color="DCFCE7"/>
              <w:left w:val="single" w:sz="12" w:space="0" w:color="15803D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A59A77" w14:textId="77777777" w:rsidR="009567EC" w:rsidRDefault="00000000">
            <w:r>
              <w:rPr>
                <w:b/>
                <w:bCs/>
                <w:color w:val="15803D"/>
              </w:rPr>
              <w:t xml:space="preserve">🧠 Memory Trick:  </w:t>
            </w:r>
            <w:r>
              <w:rPr>
                <w:color w:val="111827"/>
              </w:rPr>
              <w:t>Memory trick — NOIR: Nominal → Ordinal → Interval → Ratio. Each level adds capabilities to the previous.</w:t>
            </w:r>
          </w:p>
        </w:tc>
      </w:tr>
    </w:tbl>
    <w:p w14:paraId="7E70FB00" w14:textId="77777777" w:rsidR="009567EC" w:rsidRDefault="009567EC">
      <w:pPr>
        <w:spacing w:after="80"/>
      </w:pPr>
    </w:p>
    <w:p w14:paraId="4F5A28E8" w14:textId="77777777" w:rsidR="009567EC" w:rsidRDefault="00000000">
      <w:r>
        <w:br w:type="page"/>
      </w:r>
    </w:p>
    <w:p w14:paraId="50E03A80" w14:textId="77777777" w:rsidR="009567EC" w:rsidRDefault="00000000">
      <w:pPr>
        <w:pBdr>
          <w:bottom w:val="single" w:sz="6" w:space="4" w:color="1F3A8A"/>
        </w:pBdr>
        <w:spacing w:before="400" w:after="120"/>
      </w:pPr>
      <w:r>
        <w:rPr>
          <w:b/>
          <w:bCs/>
          <w:color w:val="6B7280"/>
          <w:sz w:val="36"/>
          <w:szCs w:val="36"/>
        </w:rPr>
        <w:lastRenderedPageBreak/>
        <w:t xml:space="preserve">03  </w:t>
      </w:r>
      <w:r>
        <w:rPr>
          <w:b/>
          <w:bCs/>
          <w:color w:val="1F3A8A"/>
          <w:sz w:val="36"/>
          <w:szCs w:val="36"/>
        </w:rPr>
        <w:t>Descriptive Statistics</w:t>
      </w:r>
    </w:p>
    <w:p w14:paraId="453121C2" w14:textId="77777777" w:rsidR="009567EC" w:rsidRDefault="009567EC">
      <w:pPr>
        <w:spacing w:after="80"/>
      </w:pPr>
    </w:p>
    <w:p w14:paraId="08E8E07A" w14:textId="77777777" w:rsidR="009567EC" w:rsidRDefault="00000000">
      <w:pPr>
        <w:pStyle w:val="Heading2"/>
      </w:pPr>
      <w:r>
        <w:t>Measures of Central Tendency</w:t>
      </w:r>
    </w:p>
    <w:p w14:paraId="68F8695B" w14:textId="77777777" w:rsidR="009567EC" w:rsidRDefault="00000000">
      <w:pPr>
        <w:spacing w:after="120"/>
      </w:pPr>
      <w:r>
        <w:rPr>
          <w:color w:val="374151"/>
        </w:rPr>
        <w:t>Central tendency tells us where the "centre" of the data is — the most typical or representative value.</w:t>
      </w:r>
    </w:p>
    <w:p w14:paraId="1CEEBB60" w14:textId="77777777" w:rsidR="009567EC" w:rsidRDefault="009567EC">
      <w:pPr>
        <w:spacing w:after="60"/>
      </w:pPr>
    </w:p>
    <w:p w14:paraId="0D971A42" w14:textId="77777777" w:rsidR="009567EC" w:rsidRDefault="00000000">
      <w:pPr>
        <w:pStyle w:val="Heading3"/>
      </w:pPr>
      <w:r>
        <w:t>Mean</w:t>
      </w:r>
    </w:p>
    <w:p w14:paraId="78D71B48" w14:textId="77777777" w:rsidR="009567EC" w:rsidRDefault="00000000">
      <w:pPr>
        <w:spacing w:after="120"/>
      </w:pPr>
      <w:r>
        <w:rPr>
          <w:color w:val="374151"/>
        </w:rPr>
        <w:t>The arithmetic average. Add all values and divide by the number of values.</w:t>
      </w:r>
    </w:p>
    <w:p w14:paraId="6F3E9A08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Mean (μ or x̄)  =  Σx / n</w:t>
      </w:r>
    </w:p>
    <w:p w14:paraId="4FA80EEE" w14:textId="77777777" w:rsidR="009567EC" w:rsidRDefault="00000000">
      <w:pPr>
        <w:spacing w:after="120"/>
      </w:pPr>
      <w:r>
        <w:rPr>
          <w:b/>
          <w:bCs/>
          <w:color w:val="111827"/>
        </w:rPr>
        <w:t xml:space="preserve">Example: </w:t>
      </w:r>
      <w:r>
        <w:rPr>
          <w:color w:val="374151"/>
        </w:rPr>
        <w:t>Scores: 70, 80, 90, 100 → Mean = (70+80+90+100)/4 = 85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3EBBCC18" w14:textId="77777777">
        <w:tc>
          <w:tcPr>
            <w:tcW w:w="9360" w:type="dxa"/>
            <w:tcBorders>
              <w:top w:val="single" w:sz="1" w:space="0" w:color="FEF9C3"/>
              <w:left w:val="single" w:sz="12" w:space="0" w:color="B45309"/>
              <w:bottom w:val="single" w:sz="1" w:space="0" w:color="FEF9C3"/>
              <w:right w:val="single" w:sz="1" w:space="0" w:color="FEF9C3"/>
            </w:tcBorders>
            <w:shd w:val="clear" w:color="auto" w:fill="FEF9C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519B32" w14:textId="77777777" w:rsidR="009567EC" w:rsidRDefault="00000000">
            <w:r>
              <w:rPr>
                <w:b/>
                <w:bCs/>
                <w:color w:val="B45309"/>
              </w:rPr>
              <w:t xml:space="preserve">⚠️ Note:  </w:t>
            </w:r>
            <w:r>
              <w:rPr>
                <w:color w:val="111827"/>
              </w:rPr>
              <w:t>Sensitive to outliers. A single very large or small value can pull the mean away from the typical value.</w:t>
            </w:r>
          </w:p>
        </w:tc>
      </w:tr>
    </w:tbl>
    <w:p w14:paraId="4591832B" w14:textId="77777777" w:rsidR="009567EC" w:rsidRDefault="009567EC">
      <w:pPr>
        <w:spacing w:after="80"/>
      </w:pPr>
    </w:p>
    <w:p w14:paraId="7A61E946" w14:textId="77777777" w:rsidR="009567EC" w:rsidRDefault="00000000">
      <w:pPr>
        <w:pStyle w:val="Heading3"/>
      </w:pPr>
      <w:r>
        <w:t>Median</w:t>
      </w:r>
    </w:p>
    <w:p w14:paraId="193F2EC6" w14:textId="77777777" w:rsidR="009567EC" w:rsidRDefault="00000000">
      <w:pPr>
        <w:spacing w:after="120"/>
      </w:pPr>
      <w:r>
        <w:rPr>
          <w:color w:val="374151"/>
        </w:rPr>
        <w:t>The middle value when data is sorted in order. If there is an even number of values, the median is the average of the two middle values.</w:t>
      </w:r>
    </w:p>
    <w:p w14:paraId="27F21DA6" w14:textId="77777777" w:rsidR="009567EC" w:rsidRDefault="00000000">
      <w:pPr>
        <w:spacing w:after="120"/>
      </w:pPr>
      <w:r>
        <w:rPr>
          <w:b/>
          <w:bCs/>
          <w:color w:val="111827"/>
        </w:rPr>
        <w:t xml:space="preserve">Example: </w:t>
      </w:r>
      <w:r>
        <w:rPr>
          <w:color w:val="374151"/>
        </w:rPr>
        <w:t>Sorted: 70, 80, 90, 100 → Median = (80+90)/2 = 85  |  Odd set: 70, 80, 90 → Median = 80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4F8EA381" w14:textId="77777777">
        <w:tc>
          <w:tcPr>
            <w:tcW w:w="9360" w:type="dxa"/>
            <w:tcBorders>
              <w:top w:val="single" w:sz="1" w:space="0" w:color="DCFCE7"/>
              <w:left w:val="single" w:sz="12" w:space="0" w:color="15803D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683A3B" w14:textId="77777777" w:rsidR="009567EC" w:rsidRDefault="00000000">
            <w:r>
              <w:rPr>
                <w:b/>
                <w:bCs/>
                <w:color w:val="15803D"/>
              </w:rPr>
              <w:t xml:space="preserve">✅ When to Use:  </w:t>
            </w:r>
            <w:r>
              <w:rPr>
                <w:color w:val="111827"/>
              </w:rPr>
              <w:t>Robust to outliers! Use the median when data is skewed (e.g., house prices, salaries).</w:t>
            </w:r>
          </w:p>
        </w:tc>
      </w:tr>
    </w:tbl>
    <w:p w14:paraId="2E235CF0" w14:textId="77777777" w:rsidR="009567EC" w:rsidRDefault="009567EC">
      <w:pPr>
        <w:spacing w:after="80"/>
      </w:pPr>
    </w:p>
    <w:p w14:paraId="1DB12B32" w14:textId="77777777" w:rsidR="009567EC" w:rsidRDefault="00000000">
      <w:pPr>
        <w:pStyle w:val="Heading3"/>
      </w:pPr>
      <w:r>
        <w:t>Mode</w:t>
      </w:r>
    </w:p>
    <w:p w14:paraId="30D2E5FF" w14:textId="77777777" w:rsidR="009567EC" w:rsidRDefault="00000000">
      <w:pPr>
        <w:spacing w:after="120"/>
      </w:pPr>
      <w:r>
        <w:rPr>
          <w:color w:val="374151"/>
        </w:rPr>
        <w:t>The most frequently occurring value. A dataset can have one mode (unimodal), two modes (bimodal), or more (multimodal). Categorical data can only use mode.</w:t>
      </w:r>
    </w:p>
    <w:p w14:paraId="25CE3065" w14:textId="77777777" w:rsidR="009567EC" w:rsidRDefault="00000000">
      <w:pPr>
        <w:spacing w:after="120"/>
      </w:pPr>
      <w:r>
        <w:rPr>
          <w:b/>
          <w:bCs/>
          <w:color w:val="111827"/>
        </w:rPr>
        <w:t xml:space="preserve">Example: </w:t>
      </w:r>
      <w:r>
        <w:rPr>
          <w:color w:val="374151"/>
        </w:rPr>
        <w:t>Data: 4, 4, 7, 9, 9, 9 → Mode = 9  |  Bimodal: 4, 4, 7, 9, 9 → Modes = 4 and 9</w:t>
      </w:r>
    </w:p>
    <w:p w14:paraId="7223547A" w14:textId="77777777" w:rsidR="009567EC" w:rsidRDefault="009567EC">
      <w:pPr>
        <w:spacing w:after="80"/>
      </w:pPr>
    </w:p>
    <w:p w14:paraId="506CB897" w14:textId="77777777" w:rsidR="009567EC" w:rsidRDefault="00000000">
      <w:pPr>
        <w:pStyle w:val="Heading2"/>
      </w:pPr>
      <w:r>
        <w:t>Measures of Dispersion (Spread)</w:t>
      </w:r>
    </w:p>
    <w:p w14:paraId="75F264D3" w14:textId="77777777" w:rsidR="009567EC" w:rsidRDefault="00000000">
      <w:pPr>
        <w:spacing w:after="120"/>
      </w:pPr>
      <w:r>
        <w:rPr>
          <w:color w:val="374151"/>
        </w:rPr>
        <w:t>Dispersion tells us how spread out or varied the data values are around the centre. Two datasets can have the same mean but very different spreads.</w:t>
      </w:r>
    </w:p>
    <w:p w14:paraId="6F12E909" w14:textId="77777777" w:rsidR="009567EC" w:rsidRDefault="009567EC">
      <w:pPr>
        <w:spacing w:after="60"/>
      </w:pPr>
    </w:p>
    <w:p w14:paraId="4382FE2C" w14:textId="77777777" w:rsidR="009567EC" w:rsidRDefault="00000000">
      <w:pPr>
        <w:pStyle w:val="Heading3"/>
      </w:pPr>
      <w:r>
        <w:t>Range</w:t>
      </w:r>
    </w:p>
    <w:p w14:paraId="135DBA39" w14:textId="77777777" w:rsidR="009567EC" w:rsidRDefault="00000000">
      <w:pPr>
        <w:spacing w:after="120"/>
      </w:pPr>
      <w:r>
        <w:rPr>
          <w:color w:val="374151"/>
        </w:rPr>
        <w:t>The simplest measure of spread — the difference between the maximum and minimum values.</w:t>
      </w:r>
    </w:p>
    <w:p w14:paraId="0DBDE730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Range  =  Maximum value − Minimum value</w:t>
      </w:r>
    </w:p>
    <w:p w14:paraId="495AE50B" w14:textId="77777777" w:rsidR="009567EC" w:rsidRDefault="00000000">
      <w:pPr>
        <w:spacing w:after="120"/>
      </w:pPr>
      <w:r>
        <w:rPr>
          <w:b/>
          <w:bCs/>
          <w:color w:val="111827"/>
        </w:rPr>
        <w:t xml:space="preserve">Example: </w:t>
      </w:r>
      <w:r>
        <w:rPr>
          <w:color w:val="374151"/>
        </w:rPr>
        <w:t>Data: 10, 20, 35, 50 → Range = 50 − 10 = 40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24C832C5" w14:textId="77777777">
        <w:tc>
          <w:tcPr>
            <w:tcW w:w="9360" w:type="dxa"/>
            <w:tcBorders>
              <w:top w:val="single" w:sz="1" w:space="0" w:color="FEF9C3"/>
              <w:left w:val="single" w:sz="12" w:space="0" w:color="B45309"/>
              <w:bottom w:val="single" w:sz="1" w:space="0" w:color="FEF9C3"/>
              <w:right w:val="single" w:sz="1" w:space="0" w:color="FEF9C3"/>
            </w:tcBorders>
            <w:shd w:val="clear" w:color="auto" w:fill="FEF9C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11B136" w14:textId="77777777" w:rsidR="009567EC" w:rsidRDefault="00000000">
            <w:r>
              <w:rPr>
                <w:b/>
                <w:bCs/>
                <w:color w:val="B45309"/>
              </w:rPr>
              <w:lastRenderedPageBreak/>
              <w:t xml:space="preserve">⚠️ Limitation:  </w:t>
            </w:r>
            <w:r>
              <w:rPr>
                <w:color w:val="111827"/>
              </w:rPr>
              <w:t>Very sensitive to outliers. One extreme value can make the range large even if most data is closely packed.</w:t>
            </w:r>
          </w:p>
        </w:tc>
      </w:tr>
    </w:tbl>
    <w:p w14:paraId="2F50745A" w14:textId="77777777" w:rsidR="009567EC" w:rsidRDefault="009567EC">
      <w:pPr>
        <w:spacing w:after="80"/>
      </w:pPr>
    </w:p>
    <w:p w14:paraId="3C8C70CB" w14:textId="77777777" w:rsidR="009567EC" w:rsidRDefault="00000000">
      <w:pPr>
        <w:pStyle w:val="Heading3"/>
      </w:pPr>
      <w:r>
        <w:t>Variance</w:t>
      </w:r>
    </w:p>
    <w:p w14:paraId="72CFFC40" w14:textId="77777777" w:rsidR="009567EC" w:rsidRDefault="00000000">
      <w:pPr>
        <w:spacing w:after="120"/>
      </w:pPr>
      <w:r>
        <w:rPr>
          <w:color w:val="374151"/>
        </w:rPr>
        <w:t>The average of the squared differences from the mean. Squaring ensures negative deviations do not cancel out positive ones.</w:t>
      </w:r>
    </w:p>
    <w:p w14:paraId="300D21A8" w14:textId="77777777" w:rsidR="009567EC" w:rsidRPr="00431B32" w:rsidRDefault="00000000">
      <w:pPr>
        <w:spacing w:before="80" w:after="80"/>
        <w:ind w:left="720"/>
        <w:rPr>
          <w:lang w:val="fr-FR"/>
        </w:rPr>
      </w:pPr>
      <w:r w:rsidRPr="00431B32">
        <w:rPr>
          <w:rFonts w:ascii="Courier New" w:eastAsia="Courier New" w:hAnsi="Courier New" w:cs="Courier New"/>
          <w:b/>
          <w:bCs/>
          <w:color w:val="6D28D9"/>
          <w:lang w:val="fr-FR"/>
        </w:rPr>
        <w:t>Population Variance (</w:t>
      </w:r>
      <w:r>
        <w:rPr>
          <w:rFonts w:ascii="Courier New" w:eastAsia="Courier New" w:hAnsi="Courier New" w:cs="Courier New"/>
          <w:b/>
          <w:bCs/>
          <w:color w:val="6D28D9"/>
        </w:rPr>
        <w:t>σ</w:t>
      </w:r>
      <w:r w:rsidRPr="00431B32">
        <w:rPr>
          <w:rFonts w:ascii="Courier New" w:eastAsia="Courier New" w:hAnsi="Courier New" w:cs="Courier New"/>
          <w:b/>
          <w:bCs/>
          <w:color w:val="6D28D9"/>
          <w:lang w:val="fr-FR"/>
        </w:rPr>
        <w:t xml:space="preserve">²)  =  </w:t>
      </w:r>
      <w:r>
        <w:rPr>
          <w:rFonts w:ascii="Courier New" w:eastAsia="Courier New" w:hAnsi="Courier New" w:cs="Courier New"/>
          <w:b/>
          <w:bCs/>
          <w:color w:val="6D28D9"/>
        </w:rPr>
        <w:t>Σ</w:t>
      </w:r>
      <w:r w:rsidRPr="00431B32">
        <w:rPr>
          <w:rFonts w:ascii="Courier New" w:eastAsia="Courier New" w:hAnsi="Courier New" w:cs="Courier New"/>
          <w:b/>
          <w:bCs/>
          <w:color w:val="6D28D9"/>
          <w:lang w:val="fr-FR"/>
        </w:rPr>
        <w:t>(x</w:t>
      </w:r>
      <w:r>
        <w:rPr>
          <w:rFonts w:ascii="Courier New" w:eastAsia="Courier New" w:hAnsi="Courier New" w:cs="Courier New"/>
          <w:b/>
          <w:bCs/>
          <w:color w:val="6D28D9"/>
        </w:rPr>
        <w:t>ᵢ</w:t>
      </w:r>
      <w:r w:rsidRPr="00431B32">
        <w:rPr>
          <w:rFonts w:ascii="Courier New" w:eastAsia="Courier New" w:hAnsi="Courier New" w:cs="Courier New"/>
          <w:b/>
          <w:bCs/>
          <w:color w:val="6D28D9"/>
          <w:lang w:val="fr-FR"/>
        </w:rPr>
        <w:t xml:space="preserve"> − </w:t>
      </w:r>
      <w:r>
        <w:rPr>
          <w:rFonts w:ascii="Courier New" w:eastAsia="Courier New" w:hAnsi="Courier New" w:cs="Courier New"/>
          <w:b/>
          <w:bCs/>
          <w:color w:val="6D28D9"/>
        </w:rPr>
        <w:t>μ</w:t>
      </w:r>
      <w:r w:rsidRPr="00431B32">
        <w:rPr>
          <w:rFonts w:ascii="Courier New" w:eastAsia="Courier New" w:hAnsi="Courier New" w:cs="Courier New"/>
          <w:b/>
          <w:bCs/>
          <w:color w:val="6D28D9"/>
          <w:lang w:val="fr-FR"/>
        </w:rPr>
        <w:t>)² / N</w:t>
      </w:r>
    </w:p>
    <w:p w14:paraId="02D0EDFF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Sample Variance   (s²)   =  Σ(xᵢ − x̄)² / (n−1)</w:t>
      </w:r>
    </w:p>
    <w:p w14:paraId="2446F973" w14:textId="77777777" w:rsidR="009567EC" w:rsidRDefault="00000000">
      <w:pPr>
        <w:spacing w:after="120"/>
      </w:pPr>
      <w:r>
        <w:rPr>
          <w:color w:val="374151"/>
        </w:rPr>
        <w:t>We divide by (n−1) for sample variance (Bessel's correction) to get an unbiased estimate of the population variance.</w:t>
      </w:r>
    </w:p>
    <w:p w14:paraId="51DC71E4" w14:textId="77777777" w:rsidR="009567EC" w:rsidRDefault="009567EC">
      <w:pPr>
        <w:spacing w:after="80"/>
      </w:pPr>
    </w:p>
    <w:p w14:paraId="110A22C1" w14:textId="77777777" w:rsidR="009567EC" w:rsidRDefault="00000000">
      <w:pPr>
        <w:pStyle w:val="Heading3"/>
      </w:pPr>
      <w:r>
        <w:t>Standard Deviation (SD)</w:t>
      </w:r>
    </w:p>
    <w:p w14:paraId="4CE4014E" w14:textId="77777777" w:rsidR="009567EC" w:rsidRDefault="00000000">
      <w:pPr>
        <w:spacing w:after="120"/>
      </w:pPr>
      <w:r>
        <w:rPr>
          <w:color w:val="374151"/>
        </w:rPr>
        <w:t>The square root of the variance. It is in the same unit as the original data, making it much easier to interpret than variance.</w:t>
      </w:r>
    </w:p>
    <w:p w14:paraId="6212FA34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Population SD (σ)  =  √σ²</w:t>
      </w:r>
    </w:p>
    <w:p w14:paraId="0D159A2D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Sample SD     (s)  =  √s²</w:t>
      </w:r>
    </w:p>
    <w:p w14:paraId="10C85870" w14:textId="77777777" w:rsidR="009567EC" w:rsidRDefault="00000000">
      <w:pPr>
        <w:spacing w:after="120"/>
      </w:pPr>
      <w:r>
        <w:rPr>
          <w:b/>
          <w:bCs/>
          <w:color w:val="111827"/>
        </w:rPr>
        <w:t xml:space="preserve">Example: </w:t>
      </w:r>
      <w:r>
        <w:rPr>
          <w:color w:val="374151"/>
        </w:rPr>
        <w:t>If variance = 25, then SD = √25 = 5. This means data values typically deviate about 5 units from the mean.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147BD52A" w14:textId="77777777">
        <w:tc>
          <w:tcPr>
            <w:tcW w:w="9360" w:type="dxa"/>
            <w:tcBorders>
              <w:top w:val="single" w:sz="1" w:space="0" w:color="EDE9FE"/>
              <w:left w:val="single" w:sz="12" w:space="0" w:color="6D28D9"/>
              <w:bottom w:val="single" w:sz="1" w:space="0" w:color="EDE9FE"/>
              <w:right w:val="single" w:sz="1" w:space="0" w:color="EDE9FE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F57AFB" w14:textId="77777777" w:rsidR="009567EC" w:rsidRDefault="00000000">
            <w:r>
              <w:rPr>
                <w:b/>
                <w:bCs/>
                <w:color w:val="6D28D9"/>
              </w:rPr>
              <w:t xml:space="preserve">📌 Interpretation:  </w:t>
            </w:r>
            <w:r>
              <w:rPr>
                <w:color w:val="111827"/>
              </w:rPr>
              <w:t>A small SD means data points are clustered tightly around the mean. A large SD means data is widely spread.</w:t>
            </w:r>
          </w:p>
        </w:tc>
      </w:tr>
    </w:tbl>
    <w:p w14:paraId="6DAD67F9" w14:textId="77777777" w:rsidR="009567EC" w:rsidRDefault="009567EC">
      <w:pPr>
        <w:spacing w:after="160"/>
      </w:pPr>
    </w:p>
    <w:p w14:paraId="307AB2BF" w14:textId="77777777" w:rsidR="009567EC" w:rsidRDefault="00000000">
      <w:r>
        <w:br w:type="page"/>
      </w:r>
    </w:p>
    <w:p w14:paraId="6E280374" w14:textId="77777777" w:rsidR="009567EC" w:rsidRDefault="00000000">
      <w:pPr>
        <w:pBdr>
          <w:bottom w:val="single" w:sz="6" w:space="4" w:color="1F3A8A"/>
        </w:pBdr>
        <w:spacing w:before="400" w:after="120"/>
      </w:pPr>
      <w:r>
        <w:rPr>
          <w:b/>
          <w:bCs/>
          <w:color w:val="6B7280"/>
          <w:sz w:val="36"/>
          <w:szCs w:val="36"/>
        </w:rPr>
        <w:lastRenderedPageBreak/>
        <w:t xml:space="preserve">04  </w:t>
      </w:r>
      <w:r>
        <w:rPr>
          <w:b/>
          <w:bCs/>
          <w:color w:val="1F3A8A"/>
          <w:sz w:val="36"/>
          <w:szCs w:val="36"/>
        </w:rPr>
        <w:t>Shape of Distribution</w:t>
      </w:r>
    </w:p>
    <w:p w14:paraId="10197094" w14:textId="77777777" w:rsidR="009567EC" w:rsidRDefault="009567EC">
      <w:pPr>
        <w:spacing w:after="80"/>
      </w:pPr>
    </w:p>
    <w:p w14:paraId="3B00A5EC" w14:textId="77777777" w:rsidR="009567EC" w:rsidRDefault="00000000">
      <w:pPr>
        <w:pStyle w:val="Heading2"/>
      </w:pPr>
      <w:r>
        <w:t>Skewness</w:t>
      </w:r>
    </w:p>
    <w:p w14:paraId="22EA2581" w14:textId="77777777" w:rsidR="009567EC" w:rsidRDefault="00000000">
      <w:pPr>
        <w:spacing w:after="120"/>
      </w:pPr>
      <w:r>
        <w:rPr>
          <w:color w:val="374151"/>
        </w:rPr>
        <w:t>Skewness describes the asymmetry of a distribution. It tells us whether the tail of the distribution is stretched more to the left or to the right.</w:t>
      </w:r>
    </w:p>
    <w:p w14:paraId="0BAD8661" w14:textId="77777777" w:rsidR="009567EC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F149509" wp14:editId="73A63D8D">
            <wp:extent cx="6120000" cy="2040000"/>
            <wp:effectExtent l="0" t="0" r="0" b="0"/>
            <wp:docPr id="1" name="Types of Skewness" descr="Types of Skewness" title="Types of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783"/>
        <w:gridCol w:w="6549"/>
        <w:gridCol w:w="14"/>
      </w:tblGrid>
      <w:tr w:rsidR="009567EC" w14:paraId="6BF01594" w14:textId="77777777">
        <w:trPr>
          <w:gridAfter w:val="1"/>
          <w:wAfter w:w="14" w:type="dxa"/>
        </w:trPr>
        <w:tc>
          <w:tcPr>
            <w:tcW w:w="28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F9C7" w14:textId="77777777" w:rsidR="009567EC" w:rsidRDefault="00000000">
            <w:r>
              <w:rPr>
                <w:b/>
                <w:bCs/>
                <w:color w:val="111827"/>
              </w:rPr>
              <w:t>Symmetrical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0628" w14:textId="77777777" w:rsidR="009567EC" w:rsidRDefault="00000000">
            <w:r>
              <w:rPr>
                <w:color w:val="374151"/>
              </w:rPr>
              <w:t>Mean = Median = Mode. Data is evenly distributed on both sides. A perfect normal distribution is symmetrical.</w:t>
            </w:r>
          </w:p>
        </w:tc>
      </w:tr>
      <w:tr w:rsidR="009567EC" w14:paraId="48AB0C90" w14:textId="77777777">
        <w:trPr>
          <w:gridAfter w:val="1"/>
          <w:wAfter w:w="14" w:type="dxa"/>
        </w:trPr>
        <w:tc>
          <w:tcPr>
            <w:tcW w:w="28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C1ED" w14:textId="77777777" w:rsidR="009567EC" w:rsidRDefault="00000000">
            <w:r>
              <w:rPr>
                <w:b/>
                <w:bCs/>
                <w:color w:val="111827"/>
              </w:rPr>
              <w:t>Right Skew (Positive)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A858" w14:textId="77777777" w:rsidR="009567EC" w:rsidRDefault="00000000">
            <w:r>
              <w:rPr>
                <w:color w:val="374151"/>
              </w:rPr>
              <w:t>Tail stretches to the RIGHT. Most data clusters on the left. Mean &gt; Median &gt; Mode. Common in: income distributions, house prices.</w:t>
            </w:r>
          </w:p>
        </w:tc>
      </w:tr>
      <w:tr w:rsidR="009567EC" w14:paraId="622D5E73" w14:textId="77777777">
        <w:trPr>
          <w:gridAfter w:val="1"/>
          <w:wAfter w:w="14" w:type="dxa"/>
        </w:trPr>
        <w:tc>
          <w:tcPr>
            <w:tcW w:w="28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CCEC" w14:textId="77777777" w:rsidR="009567EC" w:rsidRDefault="00000000">
            <w:r>
              <w:rPr>
                <w:b/>
                <w:bCs/>
                <w:color w:val="111827"/>
              </w:rPr>
              <w:t>Left Skew (Negative)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670E" w14:textId="77777777" w:rsidR="009567EC" w:rsidRDefault="00000000">
            <w:r>
              <w:rPr>
                <w:color w:val="374151"/>
              </w:rPr>
              <w:t>Tail stretches to the LEFT. Most data clusters on the right. Mean &lt; Median &lt; Mode. Common in: age at death, exam scores near ceiling.</w:t>
            </w:r>
          </w:p>
        </w:tc>
      </w:tr>
      <w:tr w:rsidR="009567EC" w14:paraId="228B2A31" w14:textId="77777777">
        <w:trPr>
          <w:gridBefore w:val="1"/>
          <w:wBefore w:w="14" w:type="dxa"/>
        </w:trPr>
        <w:tc>
          <w:tcPr>
            <w:tcW w:w="9360" w:type="dxa"/>
            <w:gridSpan w:val="3"/>
            <w:tcBorders>
              <w:top w:val="single" w:sz="1" w:space="0" w:color="DCFCE7"/>
              <w:left w:val="single" w:sz="12" w:space="0" w:color="15803D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8D3DDE" w14:textId="77777777" w:rsidR="009567EC" w:rsidRDefault="00000000">
            <w:r>
              <w:rPr>
                <w:b/>
                <w:bCs/>
                <w:color w:val="15803D"/>
              </w:rPr>
              <w:t xml:space="preserve">✅ Tip:  </w:t>
            </w:r>
            <w:r>
              <w:rPr>
                <w:color w:val="111827"/>
              </w:rPr>
              <w:t>In a skewed distribution, the median is a better measure of central tendency than the mean, because the mean is pulled toward the long tail.</w:t>
            </w:r>
          </w:p>
        </w:tc>
      </w:tr>
    </w:tbl>
    <w:p w14:paraId="4FDE6AA6" w14:textId="77777777" w:rsidR="009567EC" w:rsidRDefault="009567EC">
      <w:pPr>
        <w:spacing w:after="80"/>
      </w:pPr>
    </w:p>
    <w:p w14:paraId="22AE4746" w14:textId="77777777" w:rsidR="009567EC" w:rsidRDefault="00000000">
      <w:r>
        <w:br w:type="page"/>
      </w:r>
    </w:p>
    <w:p w14:paraId="12F105E0" w14:textId="77777777" w:rsidR="009567EC" w:rsidRDefault="00000000">
      <w:pPr>
        <w:pBdr>
          <w:bottom w:val="single" w:sz="6" w:space="4" w:color="1F3A8A"/>
        </w:pBdr>
        <w:spacing w:before="400" w:after="120"/>
      </w:pPr>
      <w:r>
        <w:rPr>
          <w:b/>
          <w:bCs/>
          <w:color w:val="6B7280"/>
          <w:sz w:val="36"/>
          <w:szCs w:val="36"/>
        </w:rPr>
        <w:lastRenderedPageBreak/>
        <w:t xml:space="preserve">05  </w:t>
      </w:r>
      <w:r>
        <w:rPr>
          <w:b/>
          <w:bCs/>
          <w:color w:val="1F3A8A"/>
          <w:sz w:val="36"/>
          <w:szCs w:val="36"/>
        </w:rPr>
        <w:t>Probability Basics</w:t>
      </w:r>
    </w:p>
    <w:p w14:paraId="437B13C1" w14:textId="77777777" w:rsidR="009567EC" w:rsidRDefault="009567EC">
      <w:pPr>
        <w:spacing w:after="80"/>
      </w:pPr>
    </w:p>
    <w:p w14:paraId="63B1A17D" w14:textId="77777777" w:rsidR="009567EC" w:rsidRDefault="00000000">
      <w:pPr>
        <w:pStyle w:val="Heading2"/>
      </w:pPr>
      <w:r>
        <w:t>What is Probability?</w:t>
      </w:r>
    </w:p>
    <w:p w14:paraId="308D121A" w14:textId="77777777" w:rsidR="009567EC" w:rsidRDefault="00000000">
      <w:pPr>
        <w:spacing w:after="120"/>
      </w:pPr>
      <w:r>
        <w:rPr>
          <w:color w:val="374151"/>
        </w:rPr>
        <w:t>Probability measures how likely an event is to occur. It is a number between 0 and 1 (or 0% and 100%).</w:t>
      </w:r>
    </w:p>
    <w:p w14:paraId="2EFC332F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P(Event)  =  Number of favourable outcomes / Total possible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567EC" w14:paraId="60964635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4D58" w14:textId="77777777" w:rsidR="009567EC" w:rsidRDefault="00000000">
            <w:r>
              <w:rPr>
                <w:b/>
                <w:bCs/>
                <w:color w:val="111827"/>
              </w:rPr>
              <w:t>P = 0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F673" w14:textId="77777777" w:rsidR="009567EC" w:rsidRDefault="00000000">
            <w:r>
              <w:rPr>
                <w:color w:val="374151"/>
              </w:rPr>
              <w:t>Impossible event (will never happen)</w:t>
            </w:r>
          </w:p>
        </w:tc>
      </w:tr>
      <w:tr w:rsidR="009567EC" w14:paraId="280512D0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5472" w14:textId="77777777" w:rsidR="009567EC" w:rsidRDefault="00000000">
            <w:r>
              <w:rPr>
                <w:b/>
                <w:bCs/>
                <w:color w:val="111827"/>
              </w:rPr>
              <w:t>P = 0.5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5031" w14:textId="77777777" w:rsidR="009567EC" w:rsidRDefault="00000000">
            <w:r>
              <w:rPr>
                <w:color w:val="374151"/>
              </w:rPr>
              <w:t>50/50 chance (equally likely to happen or not)</w:t>
            </w:r>
          </w:p>
        </w:tc>
      </w:tr>
      <w:tr w:rsidR="009567EC" w14:paraId="780BFFAD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80BB" w14:textId="77777777" w:rsidR="009567EC" w:rsidRDefault="00000000">
            <w:r>
              <w:rPr>
                <w:b/>
                <w:bCs/>
                <w:color w:val="111827"/>
              </w:rPr>
              <w:t>P = 1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8564" w14:textId="77777777" w:rsidR="009567EC" w:rsidRDefault="00000000">
            <w:r>
              <w:rPr>
                <w:color w:val="374151"/>
              </w:rPr>
              <w:t>Certain event (will always happen)</w:t>
            </w:r>
          </w:p>
        </w:tc>
      </w:tr>
    </w:tbl>
    <w:p w14:paraId="7F5C9272" w14:textId="77777777" w:rsidR="009567EC" w:rsidRDefault="009567EC">
      <w:pPr>
        <w:spacing w:after="80"/>
      </w:pPr>
    </w:p>
    <w:p w14:paraId="1D6B1055" w14:textId="77777777" w:rsidR="009567EC" w:rsidRDefault="00000000">
      <w:pPr>
        <w:pStyle w:val="Heading2"/>
      </w:pPr>
      <w:r>
        <w:t>Probability Density Function (PDF)</w:t>
      </w:r>
    </w:p>
    <w:p w14:paraId="2F5E5C87" w14:textId="77777777" w:rsidR="009567EC" w:rsidRDefault="00000000">
      <w:pPr>
        <w:spacing w:after="120"/>
      </w:pPr>
      <w:r>
        <w:rPr>
          <w:color w:val="374151"/>
        </w:rPr>
        <w:t>A PDF describes the relative likelihood of a continuous random variable taking on a given value. Unlike discrete probability, we cannot assign probability to exact points — instead, probability is the area under the curve over an interval.</w:t>
      </w:r>
    </w:p>
    <w:p w14:paraId="5210841A" w14:textId="77777777" w:rsidR="009567EC" w:rsidRDefault="00000000">
      <w:pPr>
        <w:spacing w:after="120"/>
      </w:pPr>
      <w:r>
        <w:rPr>
          <w:b/>
          <w:bCs/>
          <w:color w:val="111827"/>
        </w:rPr>
        <w:t xml:space="preserve">Key Property: </w:t>
      </w:r>
      <w:r>
        <w:rPr>
          <w:color w:val="374151"/>
        </w:rPr>
        <w:t>The total area under any PDF curve always equals 1 (representing 100% probability).</w:t>
      </w:r>
    </w:p>
    <w:p w14:paraId="5EA8CA36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P(a ≤ X ≤ b)  =  ∫[a to b] f(x) dx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3547C8BC" w14:textId="77777777">
        <w:tc>
          <w:tcPr>
            <w:tcW w:w="9360" w:type="dxa"/>
            <w:tcBorders>
              <w:top w:val="single" w:sz="1" w:space="0" w:color="FEF9C3"/>
              <w:left w:val="single" w:sz="12" w:space="0" w:color="B45309"/>
              <w:bottom w:val="single" w:sz="1" w:space="0" w:color="FEF9C3"/>
              <w:right w:val="single" w:sz="1" w:space="0" w:color="FEF9C3"/>
            </w:tcBorders>
            <w:shd w:val="clear" w:color="auto" w:fill="FEF9C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62619F" w14:textId="77777777" w:rsidR="009567EC" w:rsidRDefault="00000000">
            <w:r>
              <w:rPr>
                <w:b/>
                <w:bCs/>
                <w:color w:val="B45309"/>
              </w:rPr>
              <w:t xml:space="preserve">⚠️ Important:  </w:t>
            </w:r>
            <w:r>
              <w:rPr>
                <w:color w:val="111827"/>
              </w:rPr>
              <w:t>For continuous distributions, P(X = exact value) = 0. We always talk about ranges, e.g., P(1.5 ≤ X ≤ 2.5).</w:t>
            </w:r>
          </w:p>
        </w:tc>
      </w:tr>
    </w:tbl>
    <w:p w14:paraId="1DECA213" w14:textId="77777777" w:rsidR="009567EC" w:rsidRDefault="009567EC">
      <w:pPr>
        <w:spacing w:after="80"/>
      </w:pPr>
    </w:p>
    <w:p w14:paraId="1A127B36" w14:textId="77777777" w:rsidR="009567EC" w:rsidRDefault="00000000">
      <w:r>
        <w:br w:type="page"/>
      </w:r>
    </w:p>
    <w:p w14:paraId="520D84F5" w14:textId="77777777" w:rsidR="009567EC" w:rsidRDefault="00000000">
      <w:pPr>
        <w:pBdr>
          <w:bottom w:val="single" w:sz="6" w:space="4" w:color="1F3A8A"/>
        </w:pBdr>
        <w:spacing w:before="400" w:after="120"/>
      </w:pPr>
      <w:r>
        <w:rPr>
          <w:b/>
          <w:bCs/>
          <w:color w:val="6B7280"/>
          <w:sz w:val="36"/>
          <w:szCs w:val="36"/>
        </w:rPr>
        <w:lastRenderedPageBreak/>
        <w:t xml:space="preserve">06  </w:t>
      </w:r>
      <w:r>
        <w:rPr>
          <w:b/>
          <w:bCs/>
          <w:color w:val="1F3A8A"/>
          <w:sz w:val="36"/>
          <w:szCs w:val="36"/>
        </w:rPr>
        <w:t>Normal Distribution</w:t>
      </w:r>
    </w:p>
    <w:p w14:paraId="6BB289A3" w14:textId="77777777" w:rsidR="009567EC" w:rsidRDefault="009567EC">
      <w:pPr>
        <w:spacing w:after="80"/>
      </w:pPr>
    </w:p>
    <w:p w14:paraId="3B571BDD" w14:textId="77777777" w:rsidR="009567EC" w:rsidRDefault="00000000">
      <w:pPr>
        <w:pStyle w:val="Heading2"/>
      </w:pPr>
      <w:r>
        <w:t>The Bell Curve</w:t>
      </w:r>
    </w:p>
    <w:p w14:paraId="17D4CB9F" w14:textId="77777777" w:rsidR="009567EC" w:rsidRDefault="00000000">
      <w:pPr>
        <w:spacing w:after="120"/>
      </w:pPr>
      <w:r>
        <w:rPr>
          <w:color w:val="374151"/>
        </w:rPr>
        <w:t>The Normal Distribution is the most important distribution in statistics. It is symmetric, bell-shaped, and fully described by just two parameters: mean (μ) and standard deviation (σ).</w:t>
      </w:r>
    </w:p>
    <w:p w14:paraId="59946089" w14:textId="77777777" w:rsidR="009567EC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4B944EC5" wp14:editId="139EC1D9">
            <wp:extent cx="5760000" cy="2880000"/>
            <wp:effectExtent l="0" t="0" r="0" b="0"/>
            <wp:docPr id="15722240" name="Normal Distribution Bell Curve" descr="Normal Distribution Bell Curve" title="Normal Distribution Bell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5671" w14:textId="77777777" w:rsidR="009567EC" w:rsidRDefault="00000000">
      <w:pPr>
        <w:pStyle w:val="Heading3"/>
      </w:pPr>
      <w:r>
        <w:t>Properties of Normal Distribution</w:t>
      </w:r>
    </w:p>
    <w:p w14:paraId="6E28EB63" w14:textId="77777777" w:rsidR="009567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Perfectly symmetrical around the mean</w:t>
      </w:r>
    </w:p>
    <w:p w14:paraId="32DB39F7" w14:textId="77777777" w:rsidR="009567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Mean = Median = Mode (all at the centre)</w:t>
      </w:r>
    </w:p>
    <w:p w14:paraId="1F4B7C18" w14:textId="77777777" w:rsidR="009567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The curve extends infinitely in both directions but never touches the x-axis</w:t>
      </w:r>
    </w:p>
    <w:p w14:paraId="2DE46383" w14:textId="77777777" w:rsidR="009567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Total area under the curve = 1</w:t>
      </w:r>
    </w:p>
    <w:p w14:paraId="2DCA544F" w14:textId="77777777" w:rsidR="009567EC" w:rsidRDefault="009567EC">
      <w:pPr>
        <w:spacing w:after="80"/>
      </w:pPr>
    </w:p>
    <w:p w14:paraId="46112B9F" w14:textId="77777777" w:rsidR="009567EC" w:rsidRDefault="00000000">
      <w:pPr>
        <w:pStyle w:val="Heading3"/>
      </w:pPr>
      <w:r>
        <w:t>The 68–95–99.7 Rule (Empirical Rule)</w:t>
      </w:r>
    </w:p>
    <w:p w14:paraId="1BC35332" w14:textId="77777777" w:rsidR="009567EC" w:rsidRDefault="00000000">
      <w:pPr>
        <w:spacing w:after="120"/>
      </w:pPr>
      <w:r>
        <w:rPr>
          <w:color w:val="374151"/>
        </w:rPr>
        <w:t>This rule tells us what percentage of data falls within certain standard deviations of the mean in a normal distribution: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3182"/>
        <w:gridCol w:w="6150"/>
        <w:gridCol w:w="14"/>
      </w:tblGrid>
      <w:tr w:rsidR="009567EC" w14:paraId="71FF9C73" w14:textId="77777777">
        <w:trPr>
          <w:gridAfter w:val="1"/>
          <w:wAfter w:w="14" w:type="dxa"/>
        </w:trPr>
        <w:tc>
          <w:tcPr>
            <w:tcW w:w="32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763D" w14:textId="77777777" w:rsidR="009567EC" w:rsidRDefault="00000000">
            <w:r>
              <w:rPr>
                <w:b/>
                <w:bCs/>
                <w:color w:val="111827"/>
              </w:rPr>
              <w:t>μ ± 1σ  (Within 1 SD)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CA2A" w14:textId="77777777" w:rsidR="009567EC" w:rsidRDefault="00000000">
            <w:r>
              <w:rPr>
                <w:color w:val="374151"/>
              </w:rPr>
              <w:t>≈ 68% of all data falls here</w:t>
            </w:r>
          </w:p>
        </w:tc>
      </w:tr>
      <w:tr w:rsidR="009567EC" w14:paraId="634990D2" w14:textId="77777777">
        <w:trPr>
          <w:gridAfter w:val="1"/>
          <w:wAfter w:w="14" w:type="dxa"/>
        </w:trPr>
        <w:tc>
          <w:tcPr>
            <w:tcW w:w="32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D6E5" w14:textId="77777777" w:rsidR="009567EC" w:rsidRDefault="00000000">
            <w:r>
              <w:rPr>
                <w:b/>
                <w:bCs/>
                <w:color w:val="111827"/>
              </w:rPr>
              <w:t>μ ± 2σ  (Within 2 SD)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F76C" w14:textId="77777777" w:rsidR="009567EC" w:rsidRDefault="00000000">
            <w:r>
              <w:rPr>
                <w:color w:val="374151"/>
              </w:rPr>
              <w:t>≈ 95% of all data falls here</w:t>
            </w:r>
          </w:p>
        </w:tc>
      </w:tr>
      <w:tr w:rsidR="009567EC" w14:paraId="178F9D48" w14:textId="77777777">
        <w:trPr>
          <w:gridAfter w:val="1"/>
          <w:wAfter w:w="14" w:type="dxa"/>
        </w:trPr>
        <w:tc>
          <w:tcPr>
            <w:tcW w:w="32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B709" w14:textId="77777777" w:rsidR="009567EC" w:rsidRDefault="00000000">
            <w:r>
              <w:rPr>
                <w:b/>
                <w:bCs/>
                <w:color w:val="111827"/>
              </w:rPr>
              <w:t>μ ± 3σ  (Within 3 SD)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9994" w14:textId="77777777" w:rsidR="009567EC" w:rsidRDefault="00000000">
            <w:r>
              <w:rPr>
                <w:color w:val="374151"/>
              </w:rPr>
              <w:t>≈ 99.7% of all data falls here</w:t>
            </w:r>
          </w:p>
        </w:tc>
      </w:tr>
      <w:tr w:rsidR="009567EC" w14:paraId="1B53AA97" w14:textId="77777777">
        <w:trPr>
          <w:gridBefore w:val="1"/>
          <w:wBefore w:w="14" w:type="dxa"/>
        </w:trPr>
        <w:tc>
          <w:tcPr>
            <w:tcW w:w="9360" w:type="dxa"/>
            <w:gridSpan w:val="3"/>
            <w:tcBorders>
              <w:top w:val="single" w:sz="1" w:space="0" w:color="DBEAFE"/>
              <w:left w:val="single" w:sz="12" w:space="0" w:color="1F3A8A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9196D0" w14:textId="77777777" w:rsidR="009567EC" w:rsidRDefault="00000000">
            <w:r>
              <w:rPr>
                <w:b/>
                <w:bCs/>
                <w:color w:val="1F3A8A"/>
              </w:rPr>
              <w:t xml:space="preserve">📘 Example:  </w:t>
            </w:r>
            <w:r>
              <w:rPr>
                <w:color w:val="111827"/>
              </w:rPr>
              <w:t>Example: If exam scores are normally distributed with μ=70 and σ=10, then about 68% of students scored between 60 and 80, and 95% between 50 and 90.</w:t>
            </w:r>
          </w:p>
        </w:tc>
      </w:tr>
    </w:tbl>
    <w:p w14:paraId="73C43499" w14:textId="77777777" w:rsidR="009567EC" w:rsidRDefault="009567EC">
      <w:pPr>
        <w:spacing w:after="80"/>
      </w:pPr>
    </w:p>
    <w:p w14:paraId="4922D84E" w14:textId="77777777" w:rsidR="009567EC" w:rsidRDefault="00000000">
      <w:pPr>
        <w:pStyle w:val="Heading2"/>
      </w:pPr>
      <w:r>
        <w:t>Standard Normal Distribution &amp; Z-Score</w:t>
      </w:r>
    </w:p>
    <w:p w14:paraId="58D0F297" w14:textId="77777777" w:rsidR="009567EC" w:rsidRDefault="00000000">
      <w:pPr>
        <w:spacing w:after="120"/>
      </w:pPr>
      <w:r>
        <w:rPr>
          <w:color w:val="374151"/>
        </w:rPr>
        <w:lastRenderedPageBreak/>
        <w:t>The Standard Normal Distribution is a special case of the normal distribution where Mean (μ) = 0 and Standard Deviation (σ) = 1. Any normal distribution can be converted to standard normal using the Z-score formula.</w:t>
      </w:r>
    </w:p>
    <w:p w14:paraId="62F764EB" w14:textId="77777777" w:rsidR="009567EC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4C7F52FC" wp14:editId="4B9F6D61">
            <wp:extent cx="5760000" cy="2880000"/>
            <wp:effectExtent l="0" t="0" r="0" b="0"/>
            <wp:docPr id="1549344624" name="Standard Normal Distribution and Z-Score" descr="Standard Normal Distribution and Z-Score" title="Standard Normal Distribution and Z-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71F3" w14:textId="77777777" w:rsidR="009567EC" w:rsidRDefault="00000000">
      <w:pPr>
        <w:pStyle w:val="Heading3"/>
      </w:pPr>
      <w:r>
        <w:t>Z-Score</w:t>
      </w:r>
    </w:p>
    <w:p w14:paraId="150B444E" w14:textId="77777777" w:rsidR="009567EC" w:rsidRDefault="00000000">
      <w:pPr>
        <w:spacing w:after="120"/>
      </w:pPr>
      <w:r>
        <w:rPr>
          <w:color w:val="374151"/>
        </w:rPr>
        <w:t>The Z-score tells you how many standard deviations a data point is away from the mean.</w:t>
      </w:r>
    </w:p>
    <w:p w14:paraId="6C4833AF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Z  =  (X − μ) / 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567EC" w14:paraId="718A7DD5" w14:textId="77777777"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A820" w14:textId="77777777" w:rsidR="009567EC" w:rsidRDefault="00000000">
            <w:r>
              <w:rPr>
                <w:b/>
                <w:bCs/>
                <w:color w:val="111827"/>
              </w:rPr>
              <w:t>X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AEAA" w14:textId="77777777" w:rsidR="009567EC" w:rsidRDefault="00000000">
            <w:r>
              <w:rPr>
                <w:color w:val="374151"/>
              </w:rPr>
              <w:t>Your individual data point value</w:t>
            </w:r>
          </w:p>
        </w:tc>
      </w:tr>
      <w:tr w:rsidR="009567EC" w14:paraId="58B223A0" w14:textId="77777777"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388E" w14:textId="77777777" w:rsidR="009567EC" w:rsidRDefault="00000000">
            <w:r>
              <w:rPr>
                <w:b/>
                <w:bCs/>
                <w:color w:val="111827"/>
              </w:rPr>
              <w:t>μ (mu)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9A3E" w14:textId="77777777" w:rsidR="009567EC" w:rsidRDefault="00000000">
            <w:r>
              <w:rPr>
                <w:color w:val="374151"/>
              </w:rPr>
              <w:t>Population mean</w:t>
            </w:r>
          </w:p>
        </w:tc>
      </w:tr>
      <w:tr w:rsidR="009567EC" w14:paraId="458AC74E" w14:textId="77777777"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8891" w14:textId="77777777" w:rsidR="009567EC" w:rsidRDefault="00000000">
            <w:r>
              <w:rPr>
                <w:b/>
                <w:bCs/>
                <w:color w:val="111827"/>
              </w:rPr>
              <w:t>σ (sigma)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FB8B" w14:textId="77777777" w:rsidR="009567EC" w:rsidRDefault="00000000">
            <w:r>
              <w:rPr>
                <w:color w:val="374151"/>
              </w:rPr>
              <w:t>Population standard deviation</w:t>
            </w:r>
          </w:p>
        </w:tc>
      </w:tr>
      <w:tr w:rsidR="009567EC" w14:paraId="5B0CA2BD" w14:textId="77777777"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E3EF" w14:textId="77777777" w:rsidR="009567EC" w:rsidRDefault="00000000">
            <w:r>
              <w:rPr>
                <w:b/>
                <w:bCs/>
                <w:color w:val="111827"/>
              </w:rPr>
              <w:t>Z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378B" w14:textId="77777777" w:rsidR="009567EC" w:rsidRDefault="00000000">
            <w:r>
              <w:rPr>
                <w:color w:val="374151"/>
              </w:rPr>
              <w:t>Number of SDs from the mean (positive = above, negative = below)</w:t>
            </w:r>
          </w:p>
        </w:tc>
      </w:tr>
    </w:tbl>
    <w:p w14:paraId="0ECC254C" w14:textId="77777777" w:rsidR="009567EC" w:rsidRDefault="00000000">
      <w:pPr>
        <w:spacing w:after="120"/>
      </w:pPr>
      <w:r>
        <w:rPr>
          <w:b/>
          <w:bCs/>
          <w:color w:val="111827"/>
        </w:rPr>
        <w:t xml:space="preserve">Example: </w:t>
      </w:r>
      <w:r>
        <w:rPr>
          <w:color w:val="374151"/>
        </w:rPr>
        <w:t>μ=70, σ=10, X=85 → Z = (85−70)/10 = 1.5 → This score is 1.5 standard deviations above the mean.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795E286F" w14:textId="77777777">
        <w:tc>
          <w:tcPr>
            <w:tcW w:w="9360" w:type="dxa"/>
            <w:tcBorders>
              <w:top w:val="single" w:sz="1" w:space="0" w:color="DCFCE7"/>
              <w:left w:val="single" w:sz="12" w:space="0" w:color="15803D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BF9905" w14:textId="77777777" w:rsidR="009567EC" w:rsidRDefault="00000000">
            <w:r>
              <w:rPr>
                <w:b/>
                <w:bCs/>
                <w:color w:val="15803D"/>
              </w:rPr>
              <w:t xml:space="preserve">✅ Why Z-Score?  </w:t>
            </w:r>
            <w:r>
              <w:rPr>
                <w:color w:val="111827"/>
              </w:rPr>
              <w:t>Z-scores allow you to compare values from different datasets. A student scoring Z=2 in maths and Z=1.5 in science performed relatively better in maths.</w:t>
            </w:r>
          </w:p>
        </w:tc>
      </w:tr>
    </w:tbl>
    <w:p w14:paraId="2C421F70" w14:textId="77777777" w:rsidR="009567EC" w:rsidRDefault="009567EC">
      <w:pPr>
        <w:spacing w:after="80"/>
      </w:pPr>
    </w:p>
    <w:p w14:paraId="7FBCE1ED" w14:textId="77777777" w:rsidR="009567EC" w:rsidRDefault="00000000">
      <w:r>
        <w:br w:type="page"/>
      </w:r>
    </w:p>
    <w:p w14:paraId="0C3443ED" w14:textId="77777777" w:rsidR="009567EC" w:rsidRDefault="00000000">
      <w:pPr>
        <w:pBdr>
          <w:bottom w:val="single" w:sz="6" w:space="4" w:color="1F3A8A"/>
        </w:pBdr>
        <w:spacing w:before="400" w:after="120"/>
      </w:pPr>
      <w:r>
        <w:rPr>
          <w:b/>
          <w:bCs/>
          <w:color w:val="6B7280"/>
          <w:sz w:val="36"/>
          <w:szCs w:val="36"/>
        </w:rPr>
        <w:lastRenderedPageBreak/>
        <w:t xml:space="preserve">07  </w:t>
      </w:r>
      <w:r>
        <w:rPr>
          <w:b/>
          <w:bCs/>
          <w:color w:val="1F3A8A"/>
          <w:sz w:val="36"/>
          <w:szCs w:val="36"/>
        </w:rPr>
        <w:t>Important Probability Distributions</w:t>
      </w:r>
    </w:p>
    <w:p w14:paraId="4C1E9444" w14:textId="77777777" w:rsidR="009567EC" w:rsidRDefault="009567EC">
      <w:pPr>
        <w:spacing w:after="80"/>
      </w:pPr>
    </w:p>
    <w:p w14:paraId="4C2AE53F" w14:textId="77777777" w:rsidR="009567EC" w:rsidRDefault="00000000">
      <w:pPr>
        <w:pStyle w:val="Heading2"/>
      </w:pPr>
      <w:r>
        <w:t>Bernoulli Distribution</w:t>
      </w:r>
    </w:p>
    <w:p w14:paraId="24A974FC" w14:textId="77777777" w:rsidR="009567EC" w:rsidRDefault="00000000">
      <w:pPr>
        <w:spacing w:after="120"/>
      </w:pPr>
      <w:r>
        <w:rPr>
          <w:color w:val="374151"/>
        </w:rPr>
        <w:t>The simplest distribution — models a single experiment with exactly two outcomes: Success (1) or Failure (0).</w:t>
      </w:r>
    </w:p>
    <w:p w14:paraId="13F9ABE2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P(X=1) = p          P(X=0) = 1−p  (= q)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567EC" w14:paraId="2F2E707E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C9C0" w14:textId="77777777" w:rsidR="009567EC" w:rsidRDefault="00000000">
            <w:r>
              <w:rPr>
                <w:b/>
                <w:bCs/>
                <w:color w:val="111827"/>
              </w:rPr>
              <w:t>Parameter p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C3FB" w14:textId="77777777" w:rsidR="009567EC" w:rsidRDefault="00000000">
            <w:r>
              <w:rPr>
                <w:color w:val="374151"/>
              </w:rPr>
              <w:t>Probability of success (0 ≤ p ≤ 1)</w:t>
            </w:r>
          </w:p>
        </w:tc>
      </w:tr>
      <w:tr w:rsidR="009567EC" w14:paraId="6161F8E1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5270" w14:textId="77777777" w:rsidR="009567EC" w:rsidRDefault="00000000">
            <w:r>
              <w:rPr>
                <w:b/>
                <w:bCs/>
                <w:color w:val="111827"/>
              </w:rPr>
              <w:t>Mean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632A" w14:textId="77777777" w:rsidR="009567EC" w:rsidRDefault="00000000">
            <w:r>
              <w:rPr>
                <w:color w:val="374151"/>
              </w:rPr>
              <w:t>p</w:t>
            </w:r>
          </w:p>
        </w:tc>
      </w:tr>
      <w:tr w:rsidR="009567EC" w14:paraId="298B10CA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B98A" w14:textId="77777777" w:rsidR="009567EC" w:rsidRDefault="00000000">
            <w:r>
              <w:rPr>
                <w:b/>
                <w:bCs/>
                <w:color w:val="111827"/>
              </w:rPr>
              <w:t>Variance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A8E4" w14:textId="77777777" w:rsidR="009567EC" w:rsidRDefault="00000000">
            <w:r>
              <w:rPr>
                <w:color w:val="374151"/>
              </w:rPr>
              <w:t>p(1−p)</w:t>
            </w:r>
          </w:p>
        </w:tc>
      </w:tr>
      <w:tr w:rsidR="009567EC" w14:paraId="72204E1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E6AE" w14:textId="77777777" w:rsidR="009567EC" w:rsidRDefault="00000000">
            <w:r>
              <w:rPr>
                <w:b/>
                <w:bCs/>
                <w:color w:val="111827"/>
              </w:rPr>
              <w:t>Real-world example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7E20" w14:textId="77777777" w:rsidR="009567EC" w:rsidRDefault="00000000">
            <w:r>
              <w:rPr>
                <w:color w:val="374151"/>
              </w:rPr>
              <w:t>Single coin flip. Single yes/no question. Will a customer click an ad? (p = click-through rate)</w:t>
            </w:r>
          </w:p>
        </w:tc>
      </w:tr>
    </w:tbl>
    <w:p w14:paraId="5C60B899" w14:textId="77777777" w:rsidR="009567EC" w:rsidRDefault="009567EC">
      <w:pPr>
        <w:spacing w:after="80"/>
      </w:pPr>
    </w:p>
    <w:p w14:paraId="0596A352" w14:textId="77777777" w:rsidR="009567EC" w:rsidRDefault="00000000">
      <w:pPr>
        <w:pStyle w:val="Heading2"/>
      </w:pPr>
      <w:r>
        <w:t>Binomial Distribution</w:t>
      </w:r>
    </w:p>
    <w:p w14:paraId="7F043D2E" w14:textId="77777777" w:rsidR="009567EC" w:rsidRDefault="00000000">
      <w:pPr>
        <w:spacing w:after="120"/>
      </w:pPr>
      <w:r>
        <w:rPr>
          <w:color w:val="374151"/>
        </w:rPr>
        <w:t>Models the number of successes in n independent Bernoulli trials. Each trial has the same probability of success p.</w:t>
      </w:r>
    </w:p>
    <w:p w14:paraId="60ABF6FC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P(X=k)  =  C(n,k) × p^k × (1−p)^(n−k)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567EC" w14:paraId="1154DD05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0354" w14:textId="77777777" w:rsidR="009567EC" w:rsidRDefault="00000000">
            <w:r>
              <w:rPr>
                <w:b/>
                <w:bCs/>
                <w:color w:val="111827"/>
              </w:rPr>
              <w:t>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88ED" w14:textId="77777777" w:rsidR="009567EC" w:rsidRDefault="00000000">
            <w:r>
              <w:rPr>
                <w:color w:val="374151"/>
              </w:rPr>
              <w:t>Number of independent trials</w:t>
            </w:r>
          </w:p>
        </w:tc>
      </w:tr>
      <w:tr w:rsidR="009567EC" w14:paraId="441917D1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B206" w14:textId="77777777" w:rsidR="009567EC" w:rsidRDefault="00000000">
            <w:r>
              <w:rPr>
                <w:b/>
                <w:bCs/>
                <w:color w:val="111827"/>
              </w:rPr>
              <w:t>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8CA4" w14:textId="77777777" w:rsidR="009567EC" w:rsidRDefault="00000000">
            <w:r>
              <w:rPr>
                <w:color w:val="374151"/>
              </w:rPr>
              <w:t>Number of successes we are interested in</w:t>
            </w:r>
          </w:p>
        </w:tc>
      </w:tr>
      <w:tr w:rsidR="009567EC" w14:paraId="6BE0DC75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7529" w14:textId="77777777" w:rsidR="009567EC" w:rsidRDefault="00000000">
            <w:r>
              <w:rPr>
                <w:b/>
                <w:bCs/>
                <w:color w:val="111827"/>
              </w:rPr>
              <w:t>p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5D45" w14:textId="77777777" w:rsidR="009567EC" w:rsidRDefault="00000000">
            <w:r>
              <w:rPr>
                <w:color w:val="374151"/>
              </w:rPr>
              <w:t>Probability of success on each trial</w:t>
            </w:r>
          </w:p>
        </w:tc>
      </w:tr>
      <w:tr w:rsidR="009567EC" w14:paraId="7EE31D50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5DC8" w14:textId="77777777" w:rsidR="009567EC" w:rsidRDefault="00000000">
            <w:r>
              <w:rPr>
                <w:b/>
                <w:bCs/>
                <w:color w:val="111827"/>
              </w:rPr>
              <w:t>C(n,k)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7D13" w14:textId="77777777" w:rsidR="009567EC" w:rsidRDefault="00000000">
            <w:r w:rsidRPr="00431B32">
              <w:rPr>
                <w:color w:val="374151"/>
                <w:lang w:val="fr-FR"/>
              </w:rPr>
              <w:t xml:space="preserve">Binomial coefficient = n! / [k!(n−k)!]  </w:t>
            </w:r>
            <w:r>
              <w:rPr>
                <w:color w:val="374151"/>
              </w:rPr>
              <w:t>(ways to choose k from n)</w:t>
            </w:r>
          </w:p>
        </w:tc>
      </w:tr>
      <w:tr w:rsidR="009567EC" w14:paraId="4928AA71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76FA" w14:textId="77777777" w:rsidR="009567EC" w:rsidRDefault="00000000">
            <w:r>
              <w:rPr>
                <w:b/>
                <w:bCs/>
                <w:color w:val="111827"/>
              </w:rPr>
              <w:t>Mean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4AD6" w14:textId="77777777" w:rsidR="009567EC" w:rsidRDefault="00000000">
            <w:r>
              <w:rPr>
                <w:color w:val="374151"/>
              </w:rPr>
              <w:t>np</w:t>
            </w:r>
          </w:p>
        </w:tc>
      </w:tr>
      <w:tr w:rsidR="009567EC" w14:paraId="0795B86B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7B75" w14:textId="77777777" w:rsidR="009567EC" w:rsidRDefault="00000000">
            <w:r>
              <w:rPr>
                <w:b/>
                <w:bCs/>
                <w:color w:val="111827"/>
              </w:rPr>
              <w:t>Variance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F925" w14:textId="77777777" w:rsidR="009567EC" w:rsidRDefault="00000000">
            <w:r>
              <w:rPr>
                <w:color w:val="374151"/>
              </w:rPr>
              <w:t>np(1−p)</w:t>
            </w:r>
          </w:p>
        </w:tc>
      </w:tr>
      <w:tr w:rsidR="009567EC" w14:paraId="053D235C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8849" w14:textId="77777777" w:rsidR="009567EC" w:rsidRDefault="00000000">
            <w:r>
              <w:rPr>
                <w:b/>
                <w:bCs/>
                <w:color w:val="111827"/>
              </w:rPr>
              <w:t>Real-world example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20D2" w14:textId="77777777" w:rsidR="009567EC" w:rsidRDefault="00000000">
            <w:r>
              <w:rPr>
                <w:color w:val="374151"/>
              </w:rPr>
              <w:t>Number of heads in 10 coin flips. Number of defective items in a batch of 50.</w:t>
            </w:r>
          </w:p>
        </w:tc>
      </w:tr>
    </w:tbl>
    <w:p w14:paraId="158238B2" w14:textId="77777777" w:rsidR="009567EC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3E34084B" wp14:editId="6D2EE7DB">
            <wp:extent cx="4680000" cy="2674286"/>
            <wp:effectExtent l="0" t="0" r="0" b="0"/>
            <wp:docPr id="1300252025" name="Binomial Distribution" descr="Binomial Distribution" title="Binomi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C7F3" w14:textId="77777777" w:rsidR="009567EC" w:rsidRDefault="009567EC">
      <w:pPr>
        <w:spacing w:after="80"/>
      </w:pPr>
    </w:p>
    <w:p w14:paraId="21949377" w14:textId="77777777" w:rsidR="009567EC" w:rsidRDefault="00000000">
      <w:pPr>
        <w:pStyle w:val="Heading2"/>
      </w:pPr>
      <w:r>
        <w:t>Uniform Distribution</w:t>
      </w:r>
    </w:p>
    <w:p w14:paraId="5BE9FC11" w14:textId="77777777" w:rsidR="009567EC" w:rsidRDefault="00000000">
      <w:pPr>
        <w:spacing w:after="120"/>
      </w:pPr>
      <w:r>
        <w:rPr>
          <w:color w:val="374151"/>
        </w:rPr>
        <w:t>All outcomes in a given range are equally likely. The probability is constant across the entire range.</w:t>
      </w:r>
    </w:p>
    <w:p w14:paraId="3A780F16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f(x)  =  1 / (b − a)     for  a ≤ x ≤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783"/>
        <w:gridCol w:w="6549"/>
        <w:gridCol w:w="14"/>
      </w:tblGrid>
      <w:tr w:rsidR="009567EC" w14:paraId="588DA45A" w14:textId="77777777">
        <w:trPr>
          <w:gridAfter w:val="1"/>
          <w:wAfter w:w="14" w:type="dxa"/>
        </w:trPr>
        <w:tc>
          <w:tcPr>
            <w:tcW w:w="28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A2F3" w14:textId="77777777" w:rsidR="009567EC" w:rsidRDefault="00000000">
            <w:r>
              <w:rPr>
                <w:b/>
                <w:bCs/>
                <w:color w:val="111827"/>
              </w:rPr>
              <w:t>Parameters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0398" w14:textId="77777777" w:rsidR="009567EC" w:rsidRDefault="00000000">
            <w:r>
              <w:rPr>
                <w:color w:val="374151"/>
              </w:rPr>
              <w:t>a = minimum, b = maximum</w:t>
            </w:r>
          </w:p>
        </w:tc>
      </w:tr>
      <w:tr w:rsidR="009567EC" w14:paraId="4DB42691" w14:textId="77777777">
        <w:trPr>
          <w:gridAfter w:val="1"/>
          <w:wAfter w:w="14" w:type="dxa"/>
        </w:trPr>
        <w:tc>
          <w:tcPr>
            <w:tcW w:w="28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EB22" w14:textId="77777777" w:rsidR="009567EC" w:rsidRDefault="00000000">
            <w:r>
              <w:rPr>
                <w:b/>
                <w:bCs/>
                <w:color w:val="111827"/>
              </w:rPr>
              <w:t>Mean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5A68" w14:textId="77777777" w:rsidR="009567EC" w:rsidRDefault="00000000">
            <w:r>
              <w:rPr>
                <w:color w:val="374151"/>
              </w:rPr>
              <w:t>(a + b) / 2</w:t>
            </w:r>
          </w:p>
        </w:tc>
      </w:tr>
      <w:tr w:rsidR="009567EC" w14:paraId="18AFC917" w14:textId="77777777">
        <w:trPr>
          <w:gridAfter w:val="1"/>
          <w:wAfter w:w="14" w:type="dxa"/>
        </w:trPr>
        <w:tc>
          <w:tcPr>
            <w:tcW w:w="28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59E7" w14:textId="77777777" w:rsidR="009567EC" w:rsidRDefault="00000000">
            <w:r>
              <w:rPr>
                <w:b/>
                <w:bCs/>
                <w:color w:val="111827"/>
              </w:rPr>
              <w:t>Variance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A27F" w14:textId="77777777" w:rsidR="009567EC" w:rsidRDefault="00000000">
            <w:r>
              <w:rPr>
                <w:color w:val="374151"/>
              </w:rPr>
              <w:t>(b − a)² / 12</w:t>
            </w:r>
          </w:p>
        </w:tc>
      </w:tr>
      <w:tr w:rsidR="009567EC" w14:paraId="613CDEBF" w14:textId="77777777">
        <w:trPr>
          <w:gridAfter w:val="1"/>
          <w:wAfter w:w="14" w:type="dxa"/>
        </w:trPr>
        <w:tc>
          <w:tcPr>
            <w:tcW w:w="28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103" w14:textId="77777777" w:rsidR="009567EC" w:rsidRDefault="00000000">
            <w:r>
              <w:rPr>
                <w:b/>
                <w:bCs/>
                <w:color w:val="111827"/>
              </w:rPr>
              <w:t>Real-world example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D8C4" w14:textId="77777777" w:rsidR="009567EC" w:rsidRDefault="00000000">
            <w:r>
              <w:rPr>
                <w:color w:val="374151"/>
              </w:rPr>
              <w:t>Rolling a fair die (discrete uniform). Random number generator output. Bus arrival time within a 10-minute window.</w:t>
            </w:r>
          </w:p>
        </w:tc>
      </w:tr>
      <w:tr w:rsidR="009567EC" w14:paraId="0F30DEB0" w14:textId="77777777">
        <w:trPr>
          <w:gridBefore w:val="1"/>
          <w:wBefore w:w="14" w:type="dxa"/>
        </w:trPr>
        <w:tc>
          <w:tcPr>
            <w:tcW w:w="9360" w:type="dxa"/>
            <w:gridSpan w:val="3"/>
            <w:tcBorders>
              <w:top w:val="single" w:sz="1" w:space="0" w:color="CCFBF1"/>
              <w:left w:val="single" w:sz="12" w:space="0" w:color="0F766E"/>
              <w:bottom w:val="single" w:sz="1" w:space="0" w:color="CCFBF1"/>
              <w:right w:val="single" w:sz="1" w:space="0" w:color="CCFBF1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3A35DA" w14:textId="77777777" w:rsidR="009567EC" w:rsidRDefault="00000000">
            <w:r>
              <w:rPr>
                <w:b/>
                <w:bCs/>
                <w:color w:val="0F766E"/>
              </w:rPr>
              <w:t xml:space="preserve">📌 Shape:  </w:t>
            </w:r>
            <w:r>
              <w:rPr>
                <w:color w:val="111827"/>
              </w:rPr>
              <w:t>The graph of a continuous uniform distribution is a flat horizontal line — every value in the range has the same probability density.</w:t>
            </w:r>
          </w:p>
        </w:tc>
      </w:tr>
    </w:tbl>
    <w:p w14:paraId="60DBCE64" w14:textId="77777777" w:rsidR="009567EC" w:rsidRDefault="009567EC">
      <w:pPr>
        <w:spacing w:after="80"/>
      </w:pPr>
    </w:p>
    <w:p w14:paraId="6B89C4F7" w14:textId="77777777" w:rsidR="009567EC" w:rsidRDefault="00000000">
      <w:pPr>
        <w:pStyle w:val="Heading2"/>
      </w:pPr>
      <w:r>
        <w:t>Poisson Distribution</w:t>
      </w:r>
    </w:p>
    <w:p w14:paraId="1F56347D" w14:textId="77777777" w:rsidR="009567EC" w:rsidRDefault="00000000">
      <w:pPr>
        <w:spacing w:after="120"/>
      </w:pPr>
      <w:r>
        <w:rPr>
          <w:color w:val="374151"/>
        </w:rPr>
        <w:t>Models the number of events occurring within a fixed interval of time or space, given a known average rate (λ), when events occur independently.</w:t>
      </w:r>
    </w:p>
    <w:p w14:paraId="49286385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P(X=k)  =  (e^(−λ) × λ^k) / k!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567EC" w14:paraId="15FEBF0D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36E" w14:textId="77777777" w:rsidR="009567EC" w:rsidRDefault="00000000">
            <w:r>
              <w:rPr>
                <w:b/>
                <w:bCs/>
                <w:color w:val="111827"/>
              </w:rPr>
              <w:t>λ (lambda)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0BD4" w14:textId="77777777" w:rsidR="009567EC" w:rsidRDefault="00000000">
            <w:r>
              <w:rPr>
                <w:color w:val="374151"/>
              </w:rPr>
              <w:t>Average number of events in the interval</w:t>
            </w:r>
          </w:p>
        </w:tc>
      </w:tr>
      <w:tr w:rsidR="009567EC" w14:paraId="2096067D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1316" w14:textId="77777777" w:rsidR="009567EC" w:rsidRDefault="00000000">
            <w:r>
              <w:rPr>
                <w:b/>
                <w:bCs/>
                <w:color w:val="111827"/>
              </w:rPr>
              <w:t>k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2A20" w14:textId="77777777" w:rsidR="009567EC" w:rsidRDefault="00000000">
            <w:r>
              <w:rPr>
                <w:color w:val="374151"/>
              </w:rPr>
              <w:t>Actual number of events (0, 1, 2, 3, …)</w:t>
            </w:r>
          </w:p>
        </w:tc>
      </w:tr>
      <w:tr w:rsidR="009567EC" w14:paraId="34B4D6C3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9C70" w14:textId="77777777" w:rsidR="009567EC" w:rsidRDefault="00000000">
            <w:r>
              <w:rPr>
                <w:b/>
                <w:bCs/>
                <w:color w:val="111827"/>
              </w:rPr>
              <w:t>Mean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42E9" w14:textId="77777777" w:rsidR="009567EC" w:rsidRDefault="00000000">
            <w:r>
              <w:rPr>
                <w:color w:val="374151"/>
              </w:rPr>
              <w:t>λ</w:t>
            </w:r>
          </w:p>
        </w:tc>
      </w:tr>
      <w:tr w:rsidR="009567EC" w14:paraId="7D95BF9B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C2E5" w14:textId="77777777" w:rsidR="009567EC" w:rsidRDefault="00000000">
            <w:r>
              <w:rPr>
                <w:b/>
                <w:bCs/>
                <w:color w:val="111827"/>
              </w:rPr>
              <w:t>Variance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8CAE" w14:textId="77777777" w:rsidR="009567EC" w:rsidRDefault="00000000">
            <w:r>
              <w:rPr>
                <w:color w:val="374151"/>
              </w:rPr>
              <w:t>λ  (mean = variance — a unique property!)</w:t>
            </w:r>
          </w:p>
        </w:tc>
      </w:tr>
      <w:tr w:rsidR="009567EC" w14:paraId="0153D762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99B0" w14:textId="77777777" w:rsidR="009567EC" w:rsidRDefault="00000000">
            <w:r>
              <w:rPr>
                <w:b/>
                <w:bCs/>
                <w:color w:val="111827"/>
              </w:rPr>
              <w:lastRenderedPageBreak/>
              <w:t>Real-world example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E2DD" w14:textId="77777777" w:rsidR="009567EC" w:rsidRDefault="00000000">
            <w:r>
              <w:rPr>
                <w:color w:val="374151"/>
              </w:rPr>
              <w:t>Calls received at a call centre per hour. Number of typos per page. Earthquakes per year in a region.</w:t>
            </w:r>
          </w:p>
        </w:tc>
      </w:tr>
    </w:tbl>
    <w:p w14:paraId="087A8CB1" w14:textId="77777777" w:rsidR="009567EC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3B81A8C1" wp14:editId="7833D90A">
            <wp:extent cx="4680000" cy="2674286"/>
            <wp:effectExtent l="0" t="0" r="0" b="0"/>
            <wp:docPr id="2084582986" name="Poisson Distribution" descr="Poisson Distribution" title="Poisson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635E1C69" w14:textId="77777777">
        <w:tc>
          <w:tcPr>
            <w:tcW w:w="9360" w:type="dxa"/>
            <w:tcBorders>
              <w:top w:val="single" w:sz="1" w:space="0" w:color="EDE9FE"/>
              <w:left w:val="single" w:sz="12" w:space="0" w:color="6D28D9"/>
              <w:bottom w:val="single" w:sz="1" w:space="0" w:color="EDE9FE"/>
              <w:right w:val="single" w:sz="1" w:space="0" w:color="EDE9FE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742937" w14:textId="77777777" w:rsidR="009567EC" w:rsidRDefault="00000000">
            <w:r>
              <w:rPr>
                <w:b/>
                <w:bCs/>
                <w:color w:val="6D28D9"/>
              </w:rPr>
              <w:t xml:space="preserve">✅ When to Use:  </w:t>
            </w:r>
            <w:r>
              <w:rPr>
                <w:color w:val="111827"/>
              </w:rPr>
              <w:t>Use Poisson when: (1) Events are independent, (2) Average rate λ is constant, (3) Two events cannot occur at exactly the same instant.</w:t>
            </w:r>
          </w:p>
        </w:tc>
      </w:tr>
    </w:tbl>
    <w:p w14:paraId="2C74CB6D" w14:textId="77777777" w:rsidR="009567EC" w:rsidRDefault="009567EC">
      <w:pPr>
        <w:spacing w:after="80"/>
      </w:pPr>
    </w:p>
    <w:p w14:paraId="17ACE1ED" w14:textId="77777777" w:rsidR="009567EC" w:rsidRDefault="00000000">
      <w:r>
        <w:br w:type="page"/>
      </w:r>
    </w:p>
    <w:p w14:paraId="5E6405F5" w14:textId="77777777" w:rsidR="009567EC" w:rsidRDefault="00000000">
      <w:pPr>
        <w:pBdr>
          <w:bottom w:val="single" w:sz="6" w:space="4" w:color="1F3A8A"/>
        </w:pBdr>
        <w:spacing w:before="400" w:after="120"/>
      </w:pPr>
      <w:r>
        <w:rPr>
          <w:b/>
          <w:bCs/>
          <w:color w:val="6B7280"/>
          <w:sz w:val="36"/>
          <w:szCs w:val="36"/>
        </w:rPr>
        <w:lastRenderedPageBreak/>
        <w:t xml:space="preserve">08  </w:t>
      </w:r>
      <w:r>
        <w:rPr>
          <w:b/>
          <w:bCs/>
          <w:color w:val="1F3A8A"/>
          <w:sz w:val="36"/>
          <w:szCs w:val="36"/>
        </w:rPr>
        <w:t>Relationships in Data</w:t>
      </w:r>
    </w:p>
    <w:p w14:paraId="3E455F12" w14:textId="77777777" w:rsidR="009567EC" w:rsidRDefault="009567EC">
      <w:pPr>
        <w:spacing w:after="80"/>
      </w:pPr>
    </w:p>
    <w:p w14:paraId="065D11EE" w14:textId="77777777" w:rsidR="009567EC" w:rsidRDefault="00000000">
      <w:pPr>
        <w:pStyle w:val="Heading2"/>
      </w:pPr>
      <w:r>
        <w:t>Covariance</w:t>
      </w:r>
    </w:p>
    <w:p w14:paraId="3B858983" w14:textId="77777777" w:rsidR="009567EC" w:rsidRDefault="00000000">
      <w:pPr>
        <w:spacing w:after="120"/>
      </w:pPr>
      <w:r>
        <w:rPr>
          <w:color w:val="374151"/>
        </w:rPr>
        <w:t>Covariance measures how two variables move together. It tells us the direction of the linear relationship between two variables.</w:t>
      </w:r>
    </w:p>
    <w:p w14:paraId="0CF94D52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Cov(X,Y)  =  Σ[(xᵢ − x̄)(yᵢ − ȳ)] / (n−1)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982"/>
        <w:gridCol w:w="6350"/>
        <w:gridCol w:w="14"/>
      </w:tblGrid>
      <w:tr w:rsidR="009567EC" w14:paraId="4B5150A0" w14:textId="77777777">
        <w:trPr>
          <w:gridAfter w:val="1"/>
          <w:wAfter w:w="14" w:type="dxa"/>
        </w:trPr>
        <w:tc>
          <w:tcPr>
            <w:tcW w:w="30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F763" w14:textId="77777777" w:rsidR="009567EC" w:rsidRDefault="00000000">
            <w:r>
              <w:rPr>
                <w:b/>
                <w:bCs/>
                <w:color w:val="111827"/>
              </w:rPr>
              <w:t>Cov &gt; 0 (Positive)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7E6F" w14:textId="77777777" w:rsidR="009567EC" w:rsidRDefault="00000000">
            <w:r>
              <w:rPr>
                <w:color w:val="374151"/>
              </w:rPr>
              <w:t>Variables move in the SAME direction. When X increases, Y tends to increase.</w:t>
            </w:r>
          </w:p>
        </w:tc>
      </w:tr>
      <w:tr w:rsidR="009567EC" w14:paraId="479ACD8E" w14:textId="77777777">
        <w:trPr>
          <w:gridAfter w:val="1"/>
          <w:wAfter w:w="14" w:type="dxa"/>
        </w:trPr>
        <w:tc>
          <w:tcPr>
            <w:tcW w:w="30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DDF9" w14:textId="77777777" w:rsidR="009567EC" w:rsidRDefault="00000000">
            <w:r>
              <w:rPr>
                <w:b/>
                <w:bCs/>
                <w:color w:val="111827"/>
              </w:rPr>
              <w:t>Cov &lt; 0 (Negative)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56C0" w14:textId="77777777" w:rsidR="009567EC" w:rsidRDefault="00000000">
            <w:r>
              <w:rPr>
                <w:color w:val="374151"/>
              </w:rPr>
              <w:t>Variables move in OPPOSITE directions. When X increases, Y tends to decrease.</w:t>
            </w:r>
          </w:p>
        </w:tc>
      </w:tr>
      <w:tr w:rsidR="009567EC" w14:paraId="2EFB7C29" w14:textId="77777777">
        <w:trPr>
          <w:gridAfter w:val="1"/>
          <w:wAfter w:w="14" w:type="dxa"/>
        </w:trPr>
        <w:tc>
          <w:tcPr>
            <w:tcW w:w="30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9735" w14:textId="77777777" w:rsidR="009567EC" w:rsidRDefault="00000000">
            <w:r>
              <w:rPr>
                <w:b/>
                <w:bCs/>
                <w:color w:val="111827"/>
              </w:rPr>
              <w:t>Cov ≈ 0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7ED4" w14:textId="77777777" w:rsidR="009567EC" w:rsidRDefault="00000000">
            <w:r>
              <w:rPr>
                <w:color w:val="374151"/>
              </w:rPr>
              <w:t>Little to no linear relationship between X and Y.</w:t>
            </w:r>
          </w:p>
        </w:tc>
      </w:tr>
      <w:tr w:rsidR="009567EC" w14:paraId="50A1CF8F" w14:textId="77777777">
        <w:trPr>
          <w:gridBefore w:val="1"/>
          <w:wBefore w:w="14" w:type="dxa"/>
        </w:trPr>
        <w:tc>
          <w:tcPr>
            <w:tcW w:w="9360" w:type="dxa"/>
            <w:gridSpan w:val="3"/>
            <w:tcBorders>
              <w:top w:val="single" w:sz="1" w:space="0" w:color="FEF9C3"/>
              <w:left w:val="single" w:sz="12" w:space="0" w:color="B45309"/>
              <w:bottom w:val="single" w:sz="1" w:space="0" w:color="FEF9C3"/>
              <w:right w:val="single" w:sz="1" w:space="0" w:color="FEF9C3"/>
            </w:tcBorders>
            <w:shd w:val="clear" w:color="auto" w:fill="FEF9C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D6EF2A" w14:textId="77777777" w:rsidR="009567EC" w:rsidRDefault="00000000">
            <w:r>
              <w:rPr>
                <w:b/>
                <w:bCs/>
                <w:color w:val="B45309"/>
              </w:rPr>
              <w:t xml:space="preserve">⚠️ Important:  </w:t>
            </w:r>
            <w:r>
              <w:rPr>
                <w:color w:val="111827"/>
              </w:rPr>
              <w:t>Limitation: Covariance values depend on the units of measurement, making them hard to compare across different datasets. Use Correlation (r) for a standardised version: r = Cov(X,Y) / (σX × σY)  →  always between −1 and +1.</w:t>
            </w:r>
          </w:p>
        </w:tc>
      </w:tr>
    </w:tbl>
    <w:p w14:paraId="6AA48EB8" w14:textId="77777777" w:rsidR="009567EC" w:rsidRDefault="009567EC">
      <w:pPr>
        <w:spacing w:after="80"/>
      </w:pPr>
    </w:p>
    <w:p w14:paraId="4604121E" w14:textId="77777777" w:rsidR="009567EC" w:rsidRDefault="00000000">
      <w:pPr>
        <w:pStyle w:val="Heading2"/>
      </w:pPr>
      <w:r>
        <w:t>Collinearity &amp; Multicollinearity</w:t>
      </w:r>
    </w:p>
    <w:p w14:paraId="2537EA9B" w14:textId="77777777" w:rsidR="009567EC" w:rsidRDefault="00000000">
      <w:pPr>
        <w:spacing w:after="120"/>
      </w:pPr>
      <w:r>
        <w:rPr>
          <w:color w:val="374151"/>
        </w:rPr>
        <w:t>Collinearity occurs when two predictor (independent) variables in a regression model are highly correlated with each other. Multicollinearity is when three or more predictors are highly inter-correlated.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982"/>
        <w:gridCol w:w="6350"/>
        <w:gridCol w:w="14"/>
      </w:tblGrid>
      <w:tr w:rsidR="009567EC" w14:paraId="517C36BB" w14:textId="77777777">
        <w:trPr>
          <w:gridAfter w:val="1"/>
          <w:wAfter w:w="14" w:type="dxa"/>
        </w:trPr>
        <w:tc>
          <w:tcPr>
            <w:tcW w:w="30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10C0" w14:textId="77777777" w:rsidR="009567EC" w:rsidRDefault="00000000">
            <w:r>
              <w:rPr>
                <w:b/>
                <w:bCs/>
                <w:color w:val="111827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8AC9" w14:textId="77777777" w:rsidR="009567EC" w:rsidRDefault="00000000">
            <w:r>
              <w:rPr>
                <w:color w:val="374151"/>
              </w:rPr>
              <w:t>It becomes difficult to determine the individual effect of each predictor on the outcome. Coefficients become unstable and unreliable.</w:t>
            </w:r>
          </w:p>
        </w:tc>
      </w:tr>
      <w:tr w:rsidR="009567EC" w14:paraId="20CE2D54" w14:textId="77777777">
        <w:trPr>
          <w:gridAfter w:val="1"/>
          <w:wAfter w:w="14" w:type="dxa"/>
        </w:trPr>
        <w:tc>
          <w:tcPr>
            <w:tcW w:w="30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8B7D" w14:textId="77777777" w:rsidR="009567EC" w:rsidRDefault="00000000">
            <w:r>
              <w:rPr>
                <w:b/>
                <w:bCs/>
                <w:color w:val="111827"/>
              </w:rPr>
              <w:t>Detection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EEF0" w14:textId="77777777" w:rsidR="009567EC" w:rsidRDefault="00000000">
            <w:r>
              <w:rPr>
                <w:color w:val="374151"/>
              </w:rPr>
              <w:t>Variance Inflation Factor (VIF). VIF &gt; 5 or &gt; 10 indicates serious multicollinearity.</w:t>
            </w:r>
          </w:p>
        </w:tc>
      </w:tr>
      <w:tr w:rsidR="009567EC" w14:paraId="1537A131" w14:textId="77777777">
        <w:trPr>
          <w:gridAfter w:val="1"/>
          <w:wAfter w:w="14" w:type="dxa"/>
        </w:trPr>
        <w:tc>
          <w:tcPr>
            <w:tcW w:w="30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B593" w14:textId="77777777" w:rsidR="009567EC" w:rsidRDefault="00000000">
            <w:r>
              <w:rPr>
                <w:b/>
                <w:bCs/>
                <w:color w:val="111827"/>
              </w:rPr>
              <w:t>Solution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9BDF" w14:textId="77777777" w:rsidR="009567EC" w:rsidRDefault="00000000">
            <w:r>
              <w:rPr>
                <w:color w:val="374151"/>
              </w:rPr>
              <w:t>Remove one of the correlated variables, combine them (e.g. PCA), or use regularisation techniques (Ridge, Lasso).</w:t>
            </w:r>
          </w:p>
        </w:tc>
      </w:tr>
      <w:tr w:rsidR="009567EC" w14:paraId="453B3593" w14:textId="77777777">
        <w:trPr>
          <w:gridBefore w:val="1"/>
          <w:wBefore w:w="14" w:type="dxa"/>
        </w:trPr>
        <w:tc>
          <w:tcPr>
            <w:tcW w:w="9360" w:type="dxa"/>
            <w:gridSpan w:val="3"/>
            <w:tcBorders>
              <w:top w:val="single" w:sz="1" w:space="0" w:color="DBEAFE"/>
              <w:left w:val="single" w:sz="12" w:space="0" w:color="1F3A8A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2F8CDA" w14:textId="77777777" w:rsidR="009567EC" w:rsidRDefault="00000000">
            <w:r>
              <w:rPr>
                <w:b/>
                <w:bCs/>
                <w:color w:val="1F3A8A"/>
              </w:rPr>
              <w:t xml:space="preserve">📘 Example:  </w:t>
            </w:r>
            <w:r>
              <w:rPr>
                <w:color w:val="111827"/>
              </w:rPr>
              <w:t>Example: In a model predicting house price, including both "number of rooms" and "square footage" is likely to cause multicollinearity because larger houses tend to have more rooms.</w:t>
            </w:r>
          </w:p>
        </w:tc>
      </w:tr>
    </w:tbl>
    <w:p w14:paraId="0B8332F4" w14:textId="77777777" w:rsidR="009567EC" w:rsidRDefault="009567EC">
      <w:pPr>
        <w:spacing w:after="80"/>
      </w:pPr>
    </w:p>
    <w:p w14:paraId="01AA732D" w14:textId="2100AE19" w:rsidR="009567EC" w:rsidRDefault="00000000" w:rsidP="00431B32">
      <w:r>
        <w:br w:type="page"/>
      </w:r>
      <w:r>
        <w:rPr>
          <w:b/>
          <w:bCs/>
          <w:color w:val="6B7280"/>
          <w:sz w:val="36"/>
          <w:szCs w:val="36"/>
        </w:rPr>
        <w:lastRenderedPageBreak/>
        <w:t xml:space="preserve">09  </w:t>
      </w:r>
      <w:r>
        <w:rPr>
          <w:b/>
          <w:bCs/>
          <w:color w:val="1F3A8A"/>
          <w:sz w:val="36"/>
          <w:szCs w:val="36"/>
        </w:rPr>
        <w:t>Central Limit Theorem (CLT)</w:t>
      </w:r>
    </w:p>
    <w:p w14:paraId="03113408" w14:textId="77777777" w:rsidR="009567EC" w:rsidRDefault="009567EC">
      <w:pPr>
        <w:spacing w:after="80"/>
      </w:pPr>
    </w:p>
    <w:p w14:paraId="4605D09A" w14:textId="77777777" w:rsidR="009567EC" w:rsidRDefault="00000000">
      <w:pPr>
        <w:pStyle w:val="Heading2"/>
      </w:pPr>
      <w:r>
        <w:t>What is the Central Limit Theorem?</w:t>
      </w:r>
    </w:p>
    <w:p w14:paraId="68208F89" w14:textId="77777777" w:rsidR="009567EC" w:rsidRDefault="00000000">
      <w:pPr>
        <w:spacing w:after="120"/>
      </w:pPr>
      <w:r>
        <w:rPr>
          <w:color w:val="374151"/>
        </w:rPr>
        <w:t>The Central Limit Theorem is one of the most powerful and important theorems in statistics. It states: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6A76CC2E" w14:textId="77777777">
        <w:tc>
          <w:tcPr>
            <w:tcW w:w="9360" w:type="dxa"/>
            <w:tcBorders>
              <w:top w:val="single" w:sz="1" w:space="0" w:color="DBEAFE"/>
              <w:left w:val="single" w:sz="12" w:space="0" w:color="1F3A8A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2F6D09" w14:textId="77777777" w:rsidR="009567EC" w:rsidRDefault="00000000">
            <w:r>
              <w:rPr>
                <w:b/>
                <w:bCs/>
                <w:color w:val="1F3A8A"/>
              </w:rPr>
              <w:t xml:space="preserve">📐 CLT Statement:  </w:t>
            </w:r>
            <w:r>
              <w:rPr>
                <w:color w:val="111827"/>
              </w:rPr>
              <w:t>Regardless of the shape of the population distribution, the distribution of sample means will approach a Normal Distribution as the sample size n becomes large enough (typically n ≥ 30).</w:t>
            </w:r>
          </w:p>
        </w:tc>
      </w:tr>
    </w:tbl>
    <w:p w14:paraId="6A83FFB6" w14:textId="77777777" w:rsidR="009567EC" w:rsidRDefault="009567EC">
      <w:pPr>
        <w:spacing w:after="80"/>
      </w:pPr>
    </w:p>
    <w:p w14:paraId="64F5E4BF" w14:textId="77777777" w:rsidR="009567EC" w:rsidRDefault="00000000">
      <w:pPr>
        <w:pStyle w:val="Heading3"/>
      </w:pPr>
      <w:r>
        <w:t>Key Properties of CLT</w:t>
      </w:r>
    </w:p>
    <w:p w14:paraId="48556859" w14:textId="77777777" w:rsidR="009567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The population can have ANY distribution — skewed, uniform, bimodal, etc.</w:t>
      </w:r>
    </w:p>
    <w:p w14:paraId="0F910CEE" w14:textId="77777777" w:rsidR="009567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As we take more and larger samples, their means form a bell curve</w:t>
      </w:r>
    </w:p>
    <w:p w14:paraId="4AA9BDD5" w14:textId="77777777" w:rsidR="009567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The mean of the sampling distribution equals the population mean (μ)</w:t>
      </w:r>
    </w:p>
    <w:p w14:paraId="6CE47722" w14:textId="77777777" w:rsidR="009567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The standard deviation of the sampling distribution (Standard Error) = σ/√n</w:t>
      </w:r>
    </w:p>
    <w:p w14:paraId="13BB3CA1" w14:textId="77777777" w:rsidR="009567E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6D28D9"/>
        </w:rPr>
        <w:t>Standard Error (SE)  =  σ / √n</w:t>
      </w:r>
    </w:p>
    <w:p w14:paraId="1111A7E9" w14:textId="77777777" w:rsidR="009567EC" w:rsidRDefault="009567EC">
      <w:pPr>
        <w:spacing w:after="80"/>
      </w:pPr>
    </w:p>
    <w:p w14:paraId="6D634AB1" w14:textId="77777777" w:rsidR="009567EC" w:rsidRDefault="00000000">
      <w:pPr>
        <w:pStyle w:val="Heading2"/>
      </w:pPr>
      <w:r>
        <w:t>Why CLT Matters</w:t>
      </w:r>
    </w:p>
    <w:p w14:paraId="15355938" w14:textId="77777777" w:rsidR="009567EC" w:rsidRDefault="00000000">
      <w:pPr>
        <w:spacing w:after="120"/>
      </w:pPr>
      <w:r>
        <w:rPr>
          <w:color w:val="374151"/>
        </w:rPr>
        <w:t>The CLT is the theoretical foundation for many statistical methods including: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567EC" w14:paraId="75A68EA5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88FE" w14:textId="77777777" w:rsidR="009567EC" w:rsidRDefault="00000000">
            <w:r>
              <w:rPr>
                <w:b/>
                <w:bCs/>
                <w:color w:val="111827"/>
              </w:rPr>
              <w:t>Hypothesis Testing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5557" w14:textId="77777777" w:rsidR="009567EC" w:rsidRDefault="00000000">
            <w:r>
              <w:rPr>
                <w:color w:val="374151"/>
              </w:rPr>
              <w:t>We can test claims about population parameters using sample statistics because sample means are normally distributed (via CLT).</w:t>
            </w:r>
          </w:p>
        </w:tc>
      </w:tr>
      <w:tr w:rsidR="009567EC" w14:paraId="6DD5303D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37F2" w14:textId="77777777" w:rsidR="009567EC" w:rsidRDefault="00000000">
            <w:r>
              <w:rPr>
                <w:b/>
                <w:bCs/>
                <w:color w:val="111827"/>
              </w:rPr>
              <w:t>Confidence Intervals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F6E2" w14:textId="77777777" w:rsidR="009567EC" w:rsidRDefault="00000000">
            <w:r>
              <w:rPr>
                <w:color w:val="374151"/>
              </w:rPr>
              <w:t>We can construct intervals around sample means to estimate population means with known confidence levels.</w:t>
            </w:r>
          </w:p>
        </w:tc>
      </w:tr>
      <w:tr w:rsidR="009567EC" w14:paraId="5BC2C859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82D5" w14:textId="77777777" w:rsidR="009567EC" w:rsidRDefault="00000000">
            <w:r>
              <w:rPr>
                <w:b/>
                <w:bCs/>
                <w:color w:val="111827"/>
              </w:rPr>
              <w:t>Large Sample Methods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E3CC" w14:textId="77777777" w:rsidR="009567EC" w:rsidRDefault="00000000">
            <w:r>
              <w:rPr>
                <w:color w:val="374151"/>
              </w:rPr>
              <w:t>Methods like t-tests and z-tests rely on CLT when working with means from large samples.</w:t>
            </w:r>
          </w:p>
        </w:tc>
      </w:tr>
    </w:tbl>
    <w:p w14:paraId="5A8CE3DC" w14:textId="77777777" w:rsidR="009567EC" w:rsidRDefault="00000000">
      <w:pPr>
        <w:spacing w:after="120"/>
      </w:pPr>
      <w:r>
        <w:rPr>
          <w:b/>
          <w:bCs/>
          <w:color w:val="111827"/>
        </w:rPr>
        <w:t xml:space="preserve">Example: </w:t>
      </w:r>
      <w:r>
        <w:rPr>
          <w:color w:val="374151"/>
        </w:rPr>
        <w:t>Even if individual exam scores follow a skewed distribution, if we repeatedly take samples of 50 students and compute the mean, those sample means will be approximately normally distributed.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67EC" w14:paraId="41BF4A5D" w14:textId="77777777">
        <w:tc>
          <w:tcPr>
            <w:tcW w:w="9360" w:type="dxa"/>
            <w:tcBorders>
              <w:top w:val="single" w:sz="1" w:space="0" w:color="DCFCE7"/>
              <w:left w:val="single" w:sz="12" w:space="0" w:color="15803D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0E4D7B" w14:textId="77777777" w:rsidR="009567EC" w:rsidRDefault="00000000">
            <w:r>
              <w:rPr>
                <w:b/>
                <w:bCs/>
                <w:color w:val="15803D"/>
              </w:rPr>
              <w:t xml:space="preserve">💡 Big Picture:  </w:t>
            </w:r>
            <w:r>
              <w:rPr>
                <w:color w:val="111827"/>
              </w:rPr>
              <w:t>The CLT explains why the normal distribution appears so frequently in nature and in data analysis. It is not that everything is normal — it is that averages tend to be!</w:t>
            </w:r>
          </w:p>
        </w:tc>
      </w:tr>
    </w:tbl>
    <w:p w14:paraId="6294B417" w14:textId="77777777" w:rsidR="009567EC" w:rsidRDefault="009567EC">
      <w:pPr>
        <w:spacing w:after="80"/>
      </w:pPr>
    </w:p>
    <w:p w14:paraId="0C81ED3A" w14:textId="7D2E760C" w:rsidR="009567EC" w:rsidRDefault="00000000" w:rsidP="00431B32">
      <w:r>
        <w:br w:type="page"/>
      </w:r>
      <w:r>
        <w:rPr>
          <w:b/>
          <w:bCs/>
          <w:color w:val="1F3A8A"/>
          <w:sz w:val="32"/>
          <w:szCs w:val="32"/>
        </w:rPr>
        <w:lastRenderedPageBreak/>
        <w:t>Quick Reference — Formulas &amp;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60"/>
        <w:gridCol w:w="3400"/>
      </w:tblGrid>
      <w:tr w:rsidR="009567EC" w14:paraId="14D48E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67779" w14:textId="77777777" w:rsidR="009567EC" w:rsidRDefault="00000000">
            <w:r>
              <w:rPr>
                <w:b/>
                <w:bCs/>
                <w:color w:val="FFFFFF"/>
              </w:rPr>
              <w:t>Measure</w:t>
            </w:r>
          </w:p>
        </w:tc>
        <w:tc>
          <w:tcPr>
            <w:tcW w:w="3360" w:type="dxa"/>
            <w:shd w:val="clear" w:color="auto" w:fill="1F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26002" w14:textId="77777777" w:rsidR="009567EC" w:rsidRDefault="00000000"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3400" w:type="dxa"/>
            <w:shd w:val="clear" w:color="auto" w:fill="1F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9FABA" w14:textId="77777777" w:rsidR="009567EC" w:rsidRDefault="00000000">
            <w:r>
              <w:rPr>
                <w:b/>
                <w:bCs/>
                <w:color w:val="FFFFFF"/>
              </w:rPr>
              <w:t>When to Use</w:t>
            </w:r>
          </w:p>
        </w:tc>
      </w:tr>
      <w:tr w:rsidR="009567EC" w14:paraId="49D73A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66FF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Mean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2466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Σx / n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15C7" w14:textId="77777777" w:rsidR="009567EC" w:rsidRDefault="00000000">
            <w:r>
              <w:rPr>
                <w:color w:val="374151"/>
                <w:sz w:val="20"/>
                <w:szCs w:val="20"/>
              </w:rPr>
              <w:t>Symmetric data, no outliers</w:t>
            </w:r>
          </w:p>
        </w:tc>
      </w:tr>
      <w:tr w:rsidR="009567EC" w14:paraId="542C6E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E400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Median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BC74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Middle value (sorted)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698F" w14:textId="77777777" w:rsidR="009567EC" w:rsidRDefault="00000000">
            <w:r>
              <w:rPr>
                <w:color w:val="374151"/>
                <w:sz w:val="20"/>
                <w:szCs w:val="20"/>
              </w:rPr>
              <w:t>Skewed data or outliers present</w:t>
            </w:r>
          </w:p>
        </w:tc>
      </w:tr>
      <w:tr w:rsidR="009567EC" w14:paraId="31D01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B057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Mode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C92D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Most frequent value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BFCE" w14:textId="77777777" w:rsidR="009567EC" w:rsidRDefault="00000000">
            <w:r>
              <w:rPr>
                <w:color w:val="374151"/>
                <w:sz w:val="20"/>
                <w:szCs w:val="20"/>
              </w:rPr>
              <w:t>Categorical data; finding most common</w:t>
            </w:r>
          </w:p>
        </w:tc>
      </w:tr>
      <w:tr w:rsidR="009567EC" w14:paraId="219E79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810D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Range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8B38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Max − Min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9F5C" w14:textId="77777777" w:rsidR="009567EC" w:rsidRDefault="00000000">
            <w:r>
              <w:rPr>
                <w:color w:val="374151"/>
                <w:sz w:val="20"/>
                <w:szCs w:val="20"/>
              </w:rPr>
              <w:t>Quick rough spread estimate</w:t>
            </w:r>
          </w:p>
        </w:tc>
      </w:tr>
      <w:tr w:rsidR="009567EC" w14:paraId="0C9F9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294B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Variance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F4D1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Σ(xᵢ−μ)² / N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D635" w14:textId="77777777" w:rsidR="009567EC" w:rsidRDefault="00000000">
            <w:r>
              <w:rPr>
                <w:color w:val="374151"/>
                <w:sz w:val="20"/>
                <w:szCs w:val="20"/>
              </w:rPr>
              <w:t>Measuring overall dispersion</w:t>
            </w:r>
          </w:p>
        </w:tc>
      </w:tr>
      <w:tr w:rsidR="009567EC" w14:paraId="770BB7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F45C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Std Deviation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5BDE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√Variance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2373" w14:textId="77777777" w:rsidR="009567EC" w:rsidRDefault="00000000">
            <w:r>
              <w:rPr>
                <w:color w:val="374151"/>
                <w:sz w:val="20"/>
                <w:szCs w:val="20"/>
              </w:rPr>
              <w:t>Spread in original units</w:t>
            </w:r>
          </w:p>
        </w:tc>
      </w:tr>
      <w:tr w:rsidR="009567EC" w14:paraId="5D8242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1FAC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Z-score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CBF2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(X − μ) / σ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E12C" w14:textId="77777777" w:rsidR="009567EC" w:rsidRDefault="00000000">
            <w:r>
              <w:rPr>
                <w:color w:val="374151"/>
                <w:sz w:val="20"/>
                <w:szCs w:val="20"/>
              </w:rPr>
              <w:t>Comparing across distributions</w:t>
            </w:r>
          </w:p>
        </w:tc>
      </w:tr>
      <w:tr w:rsidR="009567EC" w14:paraId="126C7B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C4F5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Covariance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CF56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Σ(xᵢ−x̄)(yᵢ−ȳ) / (n−1)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D209" w14:textId="77777777" w:rsidR="009567EC" w:rsidRDefault="00000000">
            <w:r>
              <w:rPr>
                <w:color w:val="374151"/>
                <w:sz w:val="20"/>
                <w:szCs w:val="20"/>
              </w:rPr>
              <w:t>Direction of relationship</w:t>
            </w:r>
          </w:p>
        </w:tc>
      </w:tr>
      <w:tr w:rsidR="009567EC" w14:paraId="7666D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B034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Correlation r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B2B4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Cov(X,Y) / (σX·σY)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67E1" w14:textId="77777777" w:rsidR="009567EC" w:rsidRDefault="00000000">
            <w:r>
              <w:rPr>
                <w:color w:val="374151"/>
                <w:sz w:val="20"/>
                <w:szCs w:val="20"/>
              </w:rPr>
              <w:t>Strength + direction (−1 to +1)</w:t>
            </w:r>
          </w:p>
        </w:tc>
      </w:tr>
      <w:tr w:rsidR="009567EC" w14:paraId="7721BC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8C5B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Std Error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7BF6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σ / √n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84B4" w14:textId="77777777" w:rsidR="009567EC" w:rsidRDefault="00000000">
            <w:r>
              <w:rPr>
                <w:color w:val="374151"/>
                <w:sz w:val="20"/>
                <w:szCs w:val="20"/>
              </w:rPr>
              <w:t>Precision of sample mean</w:t>
            </w:r>
          </w:p>
        </w:tc>
      </w:tr>
      <w:tr w:rsidR="009567EC" w14:paraId="290461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06BA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Binomial P(k)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F918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C(n,k)·p^k·(1−p)^(n−k)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DA4C" w14:textId="77777777" w:rsidR="009567EC" w:rsidRDefault="00000000">
            <w:r>
              <w:rPr>
                <w:color w:val="374151"/>
                <w:sz w:val="20"/>
                <w:szCs w:val="20"/>
              </w:rPr>
              <w:t>k successes in n trials</w:t>
            </w:r>
          </w:p>
        </w:tc>
      </w:tr>
      <w:tr w:rsidR="009567EC" w14:paraId="04CE15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B881" w14:textId="77777777" w:rsidR="009567EC" w:rsidRDefault="00000000">
            <w:r>
              <w:rPr>
                <w:b/>
                <w:bCs/>
                <w:color w:val="111827"/>
                <w:sz w:val="20"/>
                <w:szCs w:val="20"/>
              </w:rPr>
              <w:t>Poisson P(k)</w:t>
            </w:r>
          </w:p>
        </w:tc>
        <w:tc>
          <w:tcPr>
            <w:tcW w:w="336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0582" w14:textId="77777777" w:rsidR="009567E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e^(−λ)·λ^k / k!</w:t>
            </w:r>
          </w:p>
        </w:tc>
        <w:tc>
          <w:tcPr>
            <w:tcW w:w="3400" w:type="dxa"/>
            <w:tcBorders>
              <w:top w:val="single" w:sz="1" w:space="0" w:color="E2E8F0"/>
              <w:bottom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B21" w14:textId="77777777" w:rsidR="009567EC" w:rsidRDefault="00000000">
            <w:r>
              <w:rPr>
                <w:color w:val="374151"/>
                <w:sz w:val="20"/>
                <w:szCs w:val="20"/>
              </w:rPr>
              <w:t>Events in fixed time/space</w:t>
            </w:r>
          </w:p>
        </w:tc>
      </w:tr>
    </w:tbl>
    <w:p w14:paraId="712CF9F2" w14:textId="77777777" w:rsidR="009567EC" w:rsidRDefault="009567EC">
      <w:pPr>
        <w:spacing w:after="200"/>
      </w:pPr>
    </w:p>
    <w:p w14:paraId="657D9D9E" w14:textId="77777777" w:rsidR="009567EC" w:rsidRDefault="00000000">
      <w:pPr>
        <w:spacing w:after="80"/>
        <w:jc w:val="center"/>
      </w:pPr>
      <w:r>
        <w:rPr>
          <w:i/>
          <w:iCs/>
          <w:color w:val="6B7280"/>
          <w:sz w:val="20"/>
          <w:szCs w:val="20"/>
        </w:rPr>
        <w:t>End of Statistics Notes</w:t>
      </w:r>
    </w:p>
    <w:sectPr w:rsidR="009567EC">
      <w:head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18A46" w14:textId="77777777" w:rsidR="003E72AD" w:rsidRDefault="003E72AD">
      <w:r>
        <w:separator/>
      </w:r>
    </w:p>
  </w:endnote>
  <w:endnote w:type="continuationSeparator" w:id="0">
    <w:p w14:paraId="59A224FB" w14:textId="77777777" w:rsidR="003E72AD" w:rsidRDefault="003E7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C4018" w14:textId="77777777" w:rsidR="003E72AD" w:rsidRDefault="003E72AD">
      <w:r>
        <w:separator/>
      </w:r>
    </w:p>
  </w:footnote>
  <w:footnote w:type="continuationSeparator" w:id="0">
    <w:p w14:paraId="256981F0" w14:textId="77777777" w:rsidR="003E72AD" w:rsidRDefault="003E7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4D58" w14:textId="77777777" w:rsidR="009567EC" w:rsidRDefault="00000000">
    <w:pPr>
      <w:pBdr>
        <w:bottom w:val="single" w:sz="4" w:space="4" w:color="1F3A8A"/>
      </w:pBdr>
      <w:spacing w:after="120"/>
      <w:jc w:val="right"/>
    </w:pPr>
    <w:r>
      <w:rPr>
        <w:color w:val="6B7280"/>
        <w:sz w:val="18"/>
        <w:szCs w:val="18"/>
      </w:rPr>
      <w:t>Statistics — Complete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428B"/>
    <w:multiLevelType w:val="hybridMultilevel"/>
    <w:tmpl w:val="44A4A214"/>
    <w:lvl w:ilvl="0" w:tplc="69BE10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E4D0A05C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2" w:tplc="7FE01C90">
      <w:numFmt w:val="decimal"/>
      <w:lvlText w:val=""/>
      <w:lvlJc w:val="left"/>
    </w:lvl>
    <w:lvl w:ilvl="3" w:tplc="32B481D0">
      <w:numFmt w:val="decimal"/>
      <w:lvlText w:val=""/>
      <w:lvlJc w:val="left"/>
    </w:lvl>
    <w:lvl w:ilvl="4" w:tplc="87881492">
      <w:numFmt w:val="decimal"/>
      <w:lvlText w:val=""/>
      <w:lvlJc w:val="left"/>
    </w:lvl>
    <w:lvl w:ilvl="5" w:tplc="699CFF54">
      <w:numFmt w:val="decimal"/>
      <w:lvlText w:val=""/>
      <w:lvlJc w:val="left"/>
    </w:lvl>
    <w:lvl w:ilvl="6" w:tplc="F9AE40C4">
      <w:numFmt w:val="decimal"/>
      <w:lvlText w:val=""/>
      <w:lvlJc w:val="left"/>
    </w:lvl>
    <w:lvl w:ilvl="7" w:tplc="1986A57E">
      <w:numFmt w:val="decimal"/>
      <w:lvlText w:val=""/>
      <w:lvlJc w:val="left"/>
    </w:lvl>
    <w:lvl w:ilvl="8" w:tplc="3B0242AC">
      <w:numFmt w:val="decimal"/>
      <w:lvlText w:val=""/>
      <w:lvlJc w:val="left"/>
    </w:lvl>
  </w:abstractNum>
  <w:abstractNum w:abstractNumId="1" w15:restartNumberingAfterBreak="0">
    <w:nsid w:val="3FC35B24"/>
    <w:multiLevelType w:val="hybridMultilevel"/>
    <w:tmpl w:val="67106F84"/>
    <w:lvl w:ilvl="0" w:tplc="744CFE6E">
      <w:start w:val="1"/>
      <w:numFmt w:val="bullet"/>
      <w:lvlText w:val="●"/>
      <w:lvlJc w:val="left"/>
      <w:pPr>
        <w:ind w:left="720" w:hanging="360"/>
      </w:pPr>
    </w:lvl>
    <w:lvl w:ilvl="1" w:tplc="79DEA358">
      <w:start w:val="1"/>
      <w:numFmt w:val="bullet"/>
      <w:lvlText w:val="○"/>
      <w:lvlJc w:val="left"/>
      <w:pPr>
        <w:ind w:left="1440" w:hanging="360"/>
      </w:pPr>
    </w:lvl>
    <w:lvl w:ilvl="2" w:tplc="000E820C">
      <w:start w:val="1"/>
      <w:numFmt w:val="bullet"/>
      <w:lvlText w:val="■"/>
      <w:lvlJc w:val="left"/>
      <w:pPr>
        <w:ind w:left="2160" w:hanging="360"/>
      </w:pPr>
    </w:lvl>
    <w:lvl w:ilvl="3" w:tplc="AE3A82C0">
      <w:start w:val="1"/>
      <w:numFmt w:val="bullet"/>
      <w:lvlText w:val="●"/>
      <w:lvlJc w:val="left"/>
      <w:pPr>
        <w:ind w:left="2880" w:hanging="360"/>
      </w:pPr>
    </w:lvl>
    <w:lvl w:ilvl="4" w:tplc="60FC134C">
      <w:start w:val="1"/>
      <w:numFmt w:val="bullet"/>
      <w:lvlText w:val="○"/>
      <w:lvlJc w:val="left"/>
      <w:pPr>
        <w:ind w:left="3600" w:hanging="360"/>
      </w:pPr>
    </w:lvl>
    <w:lvl w:ilvl="5" w:tplc="91A62BEC">
      <w:start w:val="1"/>
      <w:numFmt w:val="bullet"/>
      <w:lvlText w:val="■"/>
      <w:lvlJc w:val="left"/>
      <w:pPr>
        <w:ind w:left="4320" w:hanging="360"/>
      </w:pPr>
    </w:lvl>
    <w:lvl w:ilvl="6" w:tplc="408E05B6">
      <w:start w:val="1"/>
      <w:numFmt w:val="bullet"/>
      <w:lvlText w:val="●"/>
      <w:lvlJc w:val="left"/>
      <w:pPr>
        <w:ind w:left="5040" w:hanging="360"/>
      </w:pPr>
    </w:lvl>
    <w:lvl w:ilvl="7" w:tplc="88466EA6">
      <w:start w:val="1"/>
      <w:numFmt w:val="bullet"/>
      <w:lvlText w:val="●"/>
      <w:lvlJc w:val="left"/>
      <w:pPr>
        <w:ind w:left="5760" w:hanging="360"/>
      </w:pPr>
    </w:lvl>
    <w:lvl w:ilvl="8" w:tplc="71A08EA8">
      <w:start w:val="1"/>
      <w:numFmt w:val="bullet"/>
      <w:lvlText w:val="●"/>
      <w:lvlJc w:val="left"/>
      <w:pPr>
        <w:ind w:left="6480" w:hanging="360"/>
      </w:pPr>
    </w:lvl>
  </w:abstractNum>
  <w:num w:numId="1" w16cid:durableId="1890262380">
    <w:abstractNumId w:val="1"/>
    <w:lvlOverride w:ilvl="0">
      <w:startOverride w:val="1"/>
    </w:lvlOverride>
  </w:num>
  <w:num w:numId="2" w16cid:durableId="982542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7EC"/>
    <w:rsid w:val="003E72AD"/>
    <w:rsid w:val="00431B32"/>
    <w:rsid w:val="009567EC"/>
    <w:rsid w:val="0098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5CE4"/>
  <w15:docId w15:val="{95213BCD-1AAA-49BE-B5B9-5CC0FEE0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F766E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6D28D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1B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B32"/>
  </w:style>
  <w:style w:type="paragraph" w:styleId="Footer">
    <w:name w:val="footer"/>
    <w:basedOn w:val="Normal"/>
    <w:link w:val="FooterChar"/>
    <w:uiPriority w:val="99"/>
    <w:unhideWhenUsed/>
    <w:rsid w:val="00431B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2079</Words>
  <Characters>11854</Characters>
  <Application>Microsoft Office Word</Application>
  <DocSecurity>0</DocSecurity>
  <Lines>98</Lines>
  <Paragraphs>27</Paragraphs>
  <ScaleCrop>false</ScaleCrop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Kunwar, Sheela</cp:lastModifiedBy>
  <cp:revision>2</cp:revision>
  <dcterms:created xsi:type="dcterms:W3CDTF">2026-04-22T03:56:00Z</dcterms:created>
  <dcterms:modified xsi:type="dcterms:W3CDTF">2026-04-22T04:17:00Z</dcterms:modified>
</cp:coreProperties>
</file>