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2E1B8B"/>
          <w:sz w:val="52"/>
          <w:szCs w:val="52"/>
        </w:rPr>
        <w:t xml:space="preserve">Prompt Engineering</w:t>
      </w:r>
    </w:p>
    <w:p>
      <w:pPr>
        <w:spacing w:after="80" w:before="0"/>
        <w:jc w:val="center"/>
      </w:pPr>
      <w:r>
        <w:rPr>
          <w:rFonts w:ascii="Arial" w:cs="Arial" w:eastAsia="Arial" w:hAnsi="Arial"/>
          <w:i/>
          <w:iCs/>
          <w:color w:val="5B4FC4"/>
          <w:sz w:val="28"/>
          <w:szCs w:val="28"/>
        </w:rPr>
        <w:t xml:space="preserve">Complete Notes with Step-by-Step Flow</w:t>
      </w:r>
    </w:p>
    <w:p>
      <w:pPr>
        <w:spacing w:after="480" w:before="0"/>
        <w:jc w:val="center"/>
      </w:pPr>
      <w:r>
        <w:rPr>
          <w:rFonts w:ascii="Arial" w:cs="Arial" w:eastAsia="Arial" w:hAnsi="Arial"/>
          <w:color w:val="888888"/>
          <w:sz w:val="20"/>
          <w:szCs w:val="20"/>
        </w:rPr>
        <w:t xml:space="preserve">Based on Anthropic's official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8ADD" w:sz="2"/>
              <w:left w:val="thick" w:color="378ADD" w:sz="8"/>
              <w:bottom w:val="single" w:color="378ADD" w:sz="2"/>
              <w:right w:val="single" w:color="378ADD" w:sz="2"/>
            </w:tcBorders>
            <w:shd w:fill="E6F1FB" w:val="clear"/>
            <w:tcMar>
              <w:top w:type="dxa" w:w="100"/>
              <w:left w:type="dxa" w:w="200"/>
              <w:bottom w:type="dxa" w:w="100"/>
              <w:right w:type="dxa" w:w="200"/>
            </w:tcMar>
          </w:tcPr>
          <w:p>
            <w:r>
              <w:rPr>
                <w:rFonts w:ascii="Arial" w:cs="Arial" w:eastAsia="Arial" w:hAnsi="Arial"/>
                <w:color w:val="0C447C"/>
                <w:sz w:val="20"/>
                <w:szCs w:val="20"/>
              </w:rPr>
              <w:t xml:space="preserve">Prompt engineering is the craft of designing instructions to steer AI model outputs toward specific success criteria. It is faster, cheaper, and more flexible than fine-tuning — always try it first.</w:t>
            </w:r>
          </w:p>
        </w:tc>
      </w:tr>
    </w:tbl>
    <w:p>
      <w:pPr>
        <w:spacing w:after="0" w:before="0"/>
      </w:pPr>
      <w:r>
        <w:rPr>
          <w:sz w:val="200"/>
          <w:szCs w:val="200"/>
        </w:rPr>
        <w:t xml:space="preserve"/>
      </w:r>
    </w:p>
    <w:p>
      <w:pPr>
        <w:spacing w:after="80" w:before="200"/>
      </w:pPr>
      <w:r>
        <w:rPr>
          <w:rFonts w:ascii="Arial" w:cs="Arial" w:eastAsia="Arial" w:hAnsi="Arial"/>
          <w:b/>
          <w:bCs/>
          <w:color w:val="222222"/>
          <w:sz w:val="26"/>
          <w:szCs w:val="26"/>
        </w:rPr>
        <w:t xml:space="preserve">The 7-Step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160"/>
      </w:tblGrid>
      <w:tr>
        <w:tc>
          <w:tcPr>
            <w:tcW w:type="dxa" w:w="1000"/>
            <w:tcBorders>
              <w:top w:val="single" w:color="D0CDE8" w:sz="1"/>
              <w:left w:val="single" w:color="D0CDE8" w:sz="1"/>
              <w:bottom w:val="single" w:color="D0CDE8" w:sz="1"/>
              <w:right w:val="single" w:color="D0CDE8" w:sz="1"/>
            </w:tcBorders>
            <w:shd w:fill="2E1B8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200"/>
            <w:tcBorders>
              <w:top w:val="single" w:color="D0CDE8" w:sz="1"/>
              <w:left w:val="single" w:color="D0CDE8" w:sz="1"/>
              <w:bottom w:val="single" w:color="D0CDE8" w:sz="1"/>
              <w:right w:val="single" w:color="D0CDE8" w:sz="1"/>
            </w:tcBorders>
            <w:shd w:fill="2E1B8B"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5160"/>
            <w:tcBorders>
              <w:top w:val="single" w:color="D0CDE8" w:sz="1"/>
              <w:left w:val="single" w:color="D0CDE8" w:sz="1"/>
              <w:bottom w:val="single" w:color="D0CDE8" w:sz="1"/>
              <w:right w:val="single" w:color="D0CDE8" w:sz="1"/>
            </w:tcBorders>
            <w:shd w:fill="2E1B8B" w:val="clear"/>
            <w:tcMar>
              <w:top w:type="dxa" w:w="80"/>
              <w:left w:type="dxa" w:w="120"/>
              <w:bottom w:type="dxa" w:w="80"/>
              <w:right w:type="dxa" w:w="120"/>
            </w:tcMar>
          </w:tcPr>
          <w:p>
            <w:r>
              <w:rPr>
                <w:rFonts w:ascii="Arial" w:cs="Arial" w:eastAsia="Arial" w:hAnsi="Arial"/>
                <w:b/>
                <w:bCs/>
                <w:color w:val="FFFFFF"/>
                <w:sz w:val="20"/>
                <w:szCs w:val="20"/>
              </w:rPr>
              <w:t xml:space="preserve">Key Question</w:t>
            </w:r>
          </w:p>
        </w:tc>
      </w:tr>
      <w:tr>
        <w:tc>
          <w:tcPr>
            <w:tcW w:type="dxa" w:w="1000"/>
            <w:tcBorders>
              <w:top w:val="single" w:color="D0CDE8" w:sz="1"/>
              <w:left w:val="single" w:color="D0CDE8" w:sz="1"/>
              <w:bottom w:val="single" w:color="D0CDE8" w:sz="1"/>
              <w:right w:val="single" w:color="D0CDE8" w:sz="1"/>
            </w:tcBorders>
            <w:shd w:fill="F4F4F4" w:val="clear"/>
            <w:tcMar>
              <w:top w:type="dxa" w:w="80"/>
              <w:left w:type="dxa" w:w="120"/>
              <w:bottom w:type="dxa" w:w="80"/>
              <w:right w:type="dxa" w:w="120"/>
            </w:tcMar>
          </w:tcPr>
          <w:p>
            <w:r>
              <w:rPr>
                <w:rFonts w:ascii="Arial" w:cs="Arial" w:eastAsia="Arial" w:hAnsi="Arial"/>
                <w:b/>
                <w:bCs/>
                <w:color w:val="2E1B8B"/>
                <w:sz w:val="20"/>
                <w:szCs w:val="20"/>
              </w:rPr>
              <w:t xml:space="preserve">1</w:t>
            </w:r>
          </w:p>
        </w:tc>
        <w:tc>
          <w:tcPr>
            <w:tcW w:type="dxa" w:w="3200"/>
            <w:tcBorders>
              <w:top w:val="single" w:color="D0CDE8" w:sz="1"/>
              <w:left w:val="single" w:color="D0CDE8" w:sz="1"/>
              <w:bottom w:val="single" w:color="D0CDE8" w:sz="1"/>
              <w:right w:val="single" w:color="D0CDE8" w:sz="1"/>
            </w:tcBorders>
            <w:shd w:fill="F4F4F4" w:val="clear"/>
            <w:tcMar>
              <w:top w:type="dxa" w:w="80"/>
              <w:left w:type="dxa" w:w="120"/>
              <w:bottom w:type="dxa" w:w="80"/>
              <w:right w:type="dxa" w:w="120"/>
            </w:tcMar>
          </w:tcPr>
          <w:p>
            <w:r>
              <w:rPr>
                <w:rFonts w:ascii="Arial" w:cs="Arial" w:eastAsia="Arial" w:hAnsi="Arial"/>
                <w:b/>
                <w:bCs/>
                <w:color w:val="333333"/>
                <w:sz w:val="20"/>
                <w:szCs w:val="20"/>
              </w:rPr>
              <w:t xml:space="preserve">Define your goal</w:t>
            </w:r>
          </w:p>
        </w:tc>
        <w:tc>
          <w:tcPr>
            <w:tcW w:type="dxa" w:w="5160"/>
            <w:tcBorders>
              <w:top w:val="single" w:color="D0CDE8" w:sz="1"/>
              <w:left w:val="single" w:color="D0CDE8" w:sz="1"/>
              <w:bottom w:val="single" w:color="D0CDE8" w:sz="1"/>
              <w:right w:val="single" w:color="D0CDE8" w:sz="1"/>
            </w:tcBorders>
            <w:shd w:fill="F4F4F4" w:val="clear"/>
            <w:tcMar>
              <w:top w:type="dxa" w:w="80"/>
              <w:left w:type="dxa" w:w="120"/>
              <w:bottom w:type="dxa" w:w="80"/>
              <w:right w:type="dxa" w:w="120"/>
            </w:tcMar>
          </w:tcPr>
          <w:p>
            <w:r>
              <w:rPr>
                <w:rFonts w:ascii="Arial" w:cs="Arial" w:eastAsia="Arial" w:hAnsi="Arial"/>
                <w:color w:val="444444"/>
                <w:sz w:val="20"/>
                <w:szCs w:val="20"/>
              </w:rPr>
              <w:t xml:space="preserve">What does good output look like?</w:t>
            </w:r>
          </w:p>
        </w:tc>
      </w:tr>
      <w:tr>
        <w:tc>
          <w:tcPr>
            <w:tcW w:type="dxa" w:w="1000"/>
            <w:tcBorders>
              <w:top w:val="single" w:color="D0CDE8" w:sz="1"/>
              <w:left w:val="single" w:color="D0CDE8" w:sz="1"/>
              <w:bottom w:val="single" w:color="D0CDE8" w:sz="1"/>
              <w:right w:val="single" w:color="D0CDE8" w:sz="1"/>
            </w:tcBorders>
            <w:shd w:fill="FFFFFF" w:val="clear"/>
            <w:tcMar>
              <w:top w:type="dxa" w:w="80"/>
              <w:left w:type="dxa" w:w="120"/>
              <w:bottom w:type="dxa" w:w="80"/>
              <w:right w:type="dxa" w:w="120"/>
            </w:tcMar>
          </w:tcPr>
          <w:p>
            <w:r>
              <w:rPr>
                <w:rFonts w:ascii="Arial" w:cs="Arial" w:eastAsia="Arial" w:hAnsi="Arial"/>
                <w:b/>
                <w:bCs/>
                <w:color w:val="2E1B8B"/>
                <w:sz w:val="20"/>
                <w:szCs w:val="20"/>
              </w:rPr>
              <w:t xml:space="preserve">2</w:t>
            </w:r>
          </w:p>
        </w:tc>
        <w:tc>
          <w:tcPr>
            <w:tcW w:type="dxa" w:w="3200"/>
            <w:tcBorders>
              <w:top w:val="single" w:color="D0CDE8" w:sz="1"/>
              <w:left w:val="single" w:color="D0CDE8" w:sz="1"/>
              <w:bottom w:val="single" w:color="D0CDE8" w:sz="1"/>
              <w:right w:val="single" w:color="D0CDE8"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Be clear and direct</w:t>
            </w:r>
          </w:p>
        </w:tc>
        <w:tc>
          <w:tcPr>
            <w:tcW w:type="dxa" w:w="5160"/>
            <w:tcBorders>
              <w:top w:val="single" w:color="D0CDE8" w:sz="1"/>
              <w:left w:val="single" w:color="D0CDE8" w:sz="1"/>
              <w:bottom w:val="single" w:color="D0CDE8" w:sz="1"/>
              <w:right w:val="single" w:color="D0CD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Have I stated the task, format, and constraints?</w:t>
            </w:r>
          </w:p>
        </w:tc>
      </w:tr>
      <w:tr>
        <w:tc>
          <w:tcPr>
            <w:tcW w:type="dxa" w:w="1000"/>
            <w:tcBorders>
              <w:top w:val="single" w:color="D0CDE8" w:sz="1"/>
              <w:left w:val="single" w:color="D0CDE8" w:sz="1"/>
              <w:bottom w:val="single" w:color="D0CDE8" w:sz="1"/>
              <w:right w:val="single" w:color="D0CDE8" w:sz="1"/>
            </w:tcBorders>
            <w:shd w:fill="F4F4F4" w:val="clear"/>
            <w:tcMar>
              <w:top w:type="dxa" w:w="80"/>
              <w:left w:type="dxa" w:w="120"/>
              <w:bottom w:type="dxa" w:w="80"/>
              <w:right w:type="dxa" w:w="120"/>
            </w:tcMar>
          </w:tcPr>
          <w:p>
            <w:r>
              <w:rPr>
                <w:rFonts w:ascii="Arial" w:cs="Arial" w:eastAsia="Arial" w:hAnsi="Arial"/>
                <w:b/>
                <w:bCs/>
                <w:color w:val="2E1B8B"/>
                <w:sz w:val="20"/>
                <w:szCs w:val="20"/>
              </w:rPr>
              <w:t xml:space="preserve">3</w:t>
            </w:r>
          </w:p>
        </w:tc>
        <w:tc>
          <w:tcPr>
            <w:tcW w:type="dxa" w:w="3200"/>
            <w:tcBorders>
              <w:top w:val="single" w:color="D0CDE8" w:sz="1"/>
              <w:left w:val="single" w:color="D0CDE8" w:sz="1"/>
              <w:bottom w:val="single" w:color="D0CDE8" w:sz="1"/>
              <w:right w:val="single" w:color="D0CDE8" w:sz="1"/>
            </w:tcBorders>
            <w:shd w:fill="F4F4F4" w:val="clear"/>
            <w:tcMar>
              <w:top w:type="dxa" w:w="80"/>
              <w:left w:type="dxa" w:w="120"/>
              <w:bottom w:type="dxa" w:w="80"/>
              <w:right w:type="dxa" w:w="120"/>
            </w:tcMar>
          </w:tcPr>
          <w:p>
            <w:r>
              <w:rPr>
                <w:rFonts w:ascii="Arial" w:cs="Arial" w:eastAsia="Arial" w:hAnsi="Arial"/>
                <w:b/>
                <w:bCs/>
                <w:color w:val="333333"/>
                <w:sz w:val="20"/>
                <w:szCs w:val="20"/>
              </w:rPr>
              <w:t xml:space="preserve">Add examples (few-shot)</w:t>
            </w:r>
          </w:p>
        </w:tc>
        <w:tc>
          <w:tcPr>
            <w:tcW w:type="dxa" w:w="5160"/>
            <w:tcBorders>
              <w:top w:val="single" w:color="D0CDE8" w:sz="1"/>
              <w:left w:val="single" w:color="D0CDE8" w:sz="1"/>
              <w:bottom w:val="single" w:color="D0CDE8" w:sz="1"/>
              <w:right w:val="single" w:color="D0CDE8" w:sz="1"/>
            </w:tcBorders>
            <w:shd w:fill="F4F4F4" w:val="clear"/>
            <w:tcMar>
              <w:top w:type="dxa" w:w="80"/>
              <w:left w:type="dxa" w:w="120"/>
              <w:bottom w:type="dxa" w:w="80"/>
              <w:right w:type="dxa" w:w="120"/>
            </w:tcMar>
          </w:tcPr>
          <w:p>
            <w:r>
              <w:rPr>
                <w:rFonts w:ascii="Arial" w:cs="Arial" w:eastAsia="Arial" w:hAnsi="Arial"/>
                <w:color w:val="444444"/>
                <w:sz w:val="20"/>
                <w:szCs w:val="20"/>
              </w:rPr>
              <w:t xml:space="preserve">Have I shown 1–3 examples of what I want?</w:t>
            </w:r>
          </w:p>
        </w:tc>
      </w:tr>
      <w:tr>
        <w:tc>
          <w:tcPr>
            <w:tcW w:type="dxa" w:w="1000"/>
            <w:tcBorders>
              <w:top w:val="single" w:color="D0CDE8" w:sz="1"/>
              <w:left w:val="single" w:color="D0CDE8" w:sz="1"/>
              <w:bottom w:val="single" w:color="D0CDE8" w:sz="1"/>
              <w:right w:val="single" w:color="D0CDE8" w:sz="1"/>
            </w:tcBorders>
            <w:shd w:fill="FFFFFF" w:val="clear"/>
            <w:tcMar>
              <w:top w:type="dxa" w:w="80"/>
              <w:left w:type="dxa" w:w="120"/>
              <w:bottom w:type="dxa" w:w="80"/>
              <w:right w:type="dxa" w:w="120"/>
            </w:tcMar>
          </w:tcPr>
          <w:p>
            <w:r>
              <w:rPr>
                <w:rFonts w:ascii="Arial" w:cs="Arial" w:eastAsia="Arial" w:hAnsi="Arial"/>
                <w:b/>
                <w:bCs/>
                <w:color w:val="2E1B8B"/>
                <w:sz w:val="20"/>
                <w:szCs w:val="20"/>
              </w:rPr>
              <w:t xml:space="preserve">4</w:t>
            </w:r>
          </w:p>
        </w:tc>
        <w:tc>
          <w:tcPr>
            <w:tcW w:type="dxa" w:w="3200"/>
            <w:tcBorders>
              <w:top w:val="single" w:color="D0CDE8" w:sz="1"/>
              <w:left w:val="single" w:color="D0CDE8" w:sz="1"/>
              <w:bottom w:val="single" w:color="D0CDE8" w:sz="1"/>
              <w:right w:val="single" w:color="D0CDE8"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Structure with XML tags</w:t>
            </w:r>
          </w:p>
        </w:tc>
        <w:tc>
          <w:tcPr>
            <w:tcW w:type="dxa" w:w="5160"/>
            <w:tcBorders>
              <w:top w:val="single" w:color="D0CDE8" w:sz="1"/>
              <w:left w:val="single" w:color="D0CDE8" w:sz="1"/>
              <w:bottom w:val="single" w:color="D0CDE8" w:sz="1"/>
              <w:right w:val="single" w:color="D0CD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Is context, instruction, and input clearly separated?</w:t>
            </w:r>
          </w:p>
        </w:tc>
      </w:tr>
      <w:tr>
        <w:tc>
          <w:tcPr>
            <w:tcW w:type="dxa" w:w="1000"/>
            <w:tcBorders>
              <w:top w:val="single" w:color="D0CDE8" w:sz="1"/>
              <w:left w:val="single" w:color="D0CDE8" w:sz="1"/>
              <w:bottom w:val="single" w:color="D0CDE8" w:sz="1"/>
              <w:right w:val="single" w:color="D0CDE8" w:sz="1"/>
            </w:tcBorders>
            <w:shd w:fill="F4F4F4" w:val="clear"/>
            <w:tcMar>
              <w:top w:type="dxa" w:w="80"/>
              <w:left w:type="dxa" w:w="120"/>
              <w:bottom w:type="dxa" w:w="80"/>
              <w:right w:type="dxa" w:w="120"/>
            </w:tcMar>
          </w:tcPr>
          <w:p>
            <w:r>
              <w:rPr>
                <w:rFonts w:ascii="Arial" w:cs="Arial" w:eastAsia="Arial" w:hAnsi="Arial"/>
                <w:b/>
                <w:bCs/>
                <w:color w:val="2E1B8B"/>
                <w:sz w:val="20"/>
                <w:szCs w:val="20"/>
              </w:rPr>
              <w:t xml:space="preserve">5</w:t>
            </w:r>
          </w:p>
        </w:tc>
        <w:tc>
          <w:tcPr>
            <w:tcW w:type="dxa" w:w="3200"/>
            <w:tcBorders>
              <w:top w:val="single" w:color="D0CDE8" w:sz="1"/>
              <w:left w:val="single" w:color="D0CDE8" w:sz="1"/>
              <w:bottom w:val="single" w:color="D0CDE8" w:sz="1"/>
              <w:right w:val="single" w:color="D0CDE8" w:sz="1"/>
            </w:tcBorders>
            <w:shd w:fill="F4F4F4" w:val="clear"/>
            <w:tcMar>
              <w:top w:type="dxa" w:w="80"/>
              <w:left w:type="dxa" w:w="120"/>
              <w:bottom w:type="dxa" w:w="80"/>
              <w:right w:type="dxa" w:w="120"/>
            </w:tcMar>
          </w:tcPr>
          <w:p>
            <w:r>
              <w:rPr>
                <w:rFonts w:ascii="Arial" w:cs="Arial" w:eastAsia="Arial" w:hAnsi="Arial"/>
                <w:b/>
                <w:bCs/>
                <w:color w:val="333333"/>
                <w:sz w:val="20"/>
                <w:szCs w:val="20"/>
              </w:rPr>
              <w:t xml:space="preserve">Give Claude a role / persona</w:t>
            </w:r>
          </w:p>
        </w:tc>
        <w:tc>
          <w:tcPr>
            <w:tcW w:type="dxa" w:w="5160"/>
            <w:tcBorders>
              <w:top w:val="single" w:color="D0CDE8" w:sz="1"/>
              <w:left w:val="single" w:color="D0CDE8" w:sz="1"/>
              <w:bottom w:val="single" w:color="D0CDE8" w:sz="1"/>
              <w:right w:val="single" w:color="D0CDE8" w:sz="1"/>
            </w:tcBorders>
            <w:shd w:fill="F4F4F4" w:val="clear"/>
            <w:tcMar>
              <w:top w:type="dxa" w:w="80"/>
              <w:left w:type="dxa" w:w="120"/>
              <w:bottom w:type="dxa" w:w="80"/>
              <w:right w:type="dxa" w:w="120"/>
            </w:tcMar>
          </w:tcPr>
          <w:p>
            <w:r>
              <w:rPr>
                <w:rFonts w:ascii="Arial" w:cs="Arial" w:eastAsia="Arial" w:hAnsi="Arial"/>
                <w:color w:val="444444"/>
                <w:sz w:val="20"/>
                <w:szCs w:val="20"/>
              </w:rPr>
              <w:t xml:space="preserve">Does Claude know who it is in this context?</w:t>
            </w:r>
          </w:p>
        </w:tc>
      </w:tr>
      <w:tr>
        <w:tc>
          <w:tcPr>
            <w:tcW w:type="dxa" w:w="1000"/>
            <w:tcBorders>
              <w:top w:val="single" w:color="D0CDE8" w:sz="1"/>
              <w:left w:val="single" w:color="D0CDE8" w:sz="1"/>
              <w:bottom w:val="single" w:color="D0CDE8" w:sz="1"/>
              <w:right w:val="single" w:color="D0CDE8" w:sz="1"/>
            </w:tcBorders>
            <w:shd w:fill="FFFFFF" w:val="clear"/>
            <w:tcMar>
              <w:top w:type="dxa" w:w="80"/>
              <w:left w:type="dxa" w:w="120"/>
              <w:bottom w:type="dxa" w:w="80"/>
              <w:right w:type="dxa" w:w="120"/>
            </w:tcMar>
          </w:tcPr>
          <w:p>
            <w:r>
              <w:rPr>
                <w:rFonts w:ascii="Arial" w:cs="Arial" w:eastAsia="Arial" w:hAnsi="Arial"/>
                <w:b/>
                <w:bCs/>
                <w:color w:val="2E1B8B"/>
                <w:sz w:val="20"/>
                <w:szCs w:val="20"/>
              </w:rPr>
              <w:t xml:space="preserve">6</w:t>
            </w:r>
          </w:p>
        </w:tc>
        <w:tc>
          <w:tcPr>
            <w:tcW w:type="dxa" w:w="3200"/>
            <w:tcBorders>
              <w:top w:val="single" w:color="D0CDE8" w:sz="1"/>
              <w:left w:val="single" w:color="D0CDE8" w:sz="1"/>
              <w:bottom w:val="single" w:color="D0CDE8" w:sz="1"/>
              <w:right w:val="single" w:color="D0CDE8"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Use chain-of-thought</w:t>
            </w:r>
          </w:p>
        </w:tc>
        <w:tc>
          <w:tcPr>
            <w:tcW w:type="dxa" w:w="5160"/>
            <w:tcBorders>
              <w:top w:val="single" w:color="D0CDE8" w:sz="1"/>
              <w:left w:val="single" w:color="D0CDE8" w:sz="1"/>
              <w:bottom w:val="single" w:color="D0CDE8" w:sz="1"/>
              <w:right w:val="single" w:color="D0CD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Did I ask Claude to reason before answering?</w:t>
            </w:r>
          </w:p>
        </w:tc>
      </w:tr>
      <w:tr>
        <w:tc>
          <w:tcPr>
            <w:tcW w:type="dxa" w:w="1000"/>
            <w:tcBorders>
              <w:top w:val="single" w:color="D0CDE8" w:sz="1"/>
              <w:left w:val="single" w:color="D0CDE8" w:sz="1"/>
              <w:bottom w:val="single" w:color="D0CDE8" w:sz="1"/>
              <w:right w:val="single" w:color="D0CDE8" w:sz="1"/>
            </w:tcBorders>
            <w:shd w:fill="F4F4F4" w:val="clear"/>
            <w:tcMar>
              <w:top w:type="dxa" w:w="80"/>
              <w:left w:type="dxa" w:w="120"/>
              <w:bottom w:type="dxa" w:w="80"/>
              <w:right w:type="dxa" w:w="120"/>
            </w:tcMar>
          </w:tcPr>
          <w:p>
            <w:r>
              <w:rPr>
                <w:rFonts w:ascii="Arial" w:cs="Arial" w:eastAsia="Arial" w:hAnsi="Arial"/>
                <w:b/>
                <w:bCs/>
                <w:color w:val="2E1B8B"/>
                <w:sz w:val="20"/>
                <w:szCs w:val="20"/>
              </w:rPr>
              <w:t xml:space="preserve">7</w:t>
            </w:r>
          </w:p>
        </w:tc>
        <w:tc>
          <w:tcPr>
            <w:tcW w:type="dxa" w:w="3200"/>
            <w:tcBorders>
              <w:top w:val="single" w:color="D0CDE8" w:sz="1"/>
              <w:left w:val="single" w:color="D0CDE8" w:sz="1"/>
              <w:bottom w:val="single" w:color="D0CDE8" w:sz="1"/>
              <w:right w:val="single" w:color="D0CDE8" w:sz="1"/>
            </w:tcBorders>
            <w:shd w:fill="F4F4F4" w:val="clear"/>
            <w:tcMar>
              <w:top w:type="dxa" w:w="80"/>
              <w:left w:type="dxa" w:w="120"/>
              <w:bottom w:type="dxa" w:w="80"/>
              <w:right w:type="dxa" w:w="120"/>
            </w:tcMar>
          </w:tcPr>
          <w:p>
            <w:r>
              <w:rPr>
                <w:rFonts w:ascii="Arial" w:cs="Arial" w:eastAsia="Arial" w:hAnsi="Arial"/>
                <w:b/>
                <w:bCs/>
                <w:color w:val="333333"/>
                <w:sz w:val="20"/>
                <w:szCs w:val="20"/>
              </w:rPr>
              <w:t xml:space="preserve">Iterate and evaluate</w:t>
            </w:r>
          </w:p>
        </w:tc>
        <w:tc>
          <w:tcPr>
            <w:tcW w:type="dxa" w:w="5160"/>
            <w:tcBorders>
              <w:top w:val="single" w:color="D0CDE8" w:sz="1"/>
              <w:left w:val="single" w:color="D0CDE8" w:sz="1"/>
              <w:bottom w:val="single" w:color="D0CDE8" w:sz="1"/>
              <w:right w:val="single" w:color="D0CDE8" w:sz="1"/>
            </w:tcBorders>
            <w:shd w:fill="F4F4F4" w:val="clear"/>
            <w:tcMar>
              <w:top w:type="dxa" w:w="80"/>
              <w:left w:type="dxa" w:w="120"/>
              <w:bottom w:type="dxa" w:w="80"/>
              <w:right w:type="dxa" w:w="120"/>
            </w:tcMar>
          </w:tcPr>
          <w:p>
            <w:r>
              <w:rPr>
                <w:rFonts w:ascii="Arial" w:cs="Arial" w:eastAsia="Arial" w:hAnsi="Arial"/>
                <w:color w:val="444444"/>
                <w:sz w:val="20"/>
                <w:szCs w:val="20"/>
              </w:rPr>
              <w:t xml:space="preserve">Am I measuring results and refining?</w:t>
            </w:r>
          </w:p>
        </w:tc>
      </w:tr>
    </w:tbl>
    <w:p>
      <w:pPr>
        <w:spacing w:after="0" w:before="0"/>
      </w:pPr>
      <w:r>
        <w:rPr>
          <w:sz w:val="200"/>
          <w:szCs w:val="2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DE8" w:sz="1"/>
              <w:left w:val="single" w:color="D0CDE8" w:sz="1"/>
              <w:bottom w:val="single" w:color="D0CDE8" w:sz="1"/>
              <w:right w:val="single" w:color="D0CDE8" w:sz="1"/>
            </w:tcBorders>
            <w:shd w:fill="EEEDFE" w:val="clear"/>
            <w:tcMar>
              <w:top w:type="dxa" w:w="120"/>
              <w:left w:type="dxa" w:w="200"/>
              <w:bottom w:type="dxa" w:w="120"/>
              <w:right w:type="dxa" w:w="200"/>
            </w:tcMar>
          </w:tcPr>
          <w:p>
            <w:r>
              <w:rPr>
                <w:rFonts w:ascii="Arial" w:cs="Arial" w:eastAsia="Arial" w:hAnsi="Arial"/>
                <w:b/>
                <w:bCs/>
                <w:color w:val="3C3489"/>
                <w:sz w:val="24"/>
                <w:szCs w:val="24"/>
              </w:rPr>
              <w:t xml:space="preserve">STEP 1  </w:t>
            </w:r>
            <w:r>
              <w:rPr>
                <w:rFonts w:ascii="Arial" w:cs="Arial" w:eastAsia="Arial" w:hAnsi="Arial"/>
                <w:b/>
                <w:bCs/>
                <w:color w:val="3C3489"/>
                <w:sz w:val="24"/>
                <w:szCs w:val="24"/>
              </w:rPr>
              <w:t xml:space="preserve">Define Your Goal &amp; Success Criteria</w:t>
            </w:r>
          </w:p>
        </w:tc>
      </w:tr>
    </w:tbl>
    <w:p>
      <w:pPr>
        <w:spacing w:after="0" w:before="0"/>
      </w:pPr>
      <w:r>
        <w:rPr>
          <w:sz w:val="100"/>
          <w:szCs w:val="100"/>
        </w:rPr>
        <w:t xml:space="preserve"/>
      </w:r>
    </w:p>
    <w:p>
      <w:pPr>
        <w:pStyle w:val="Heading3"/>
        <w:spacing w:after="80" w:before="200"/>
      </w:pPr>
      <w:r>
        <w:rPr>
          <w:rFonts w:ascii="Arial" w:cs="Arial" w:eastAsia="Arial" w:hAnsi="Arial"/>
          <w:b/>
          <w:bCs/>
          <w:color w:val="333333"/>
          <w:sz w:val="22"/>
          <w:szCs w:val="22"/>
        </w:rPr>
        <w:t xml:space="preserve">What this step is about</w:t>
      </w:r>
    </w:p>
    <w:p>
      <w:pPr>
        <w:spacing w:after="60" w:before="60"/>
      </w:pPr>
      <w:r>
        <w:rPr>
          <w:rFonts w:ascii="Arial" w:cs="Arial" w:eastAsia="Arial" w:hAnsi="Arial"/>
          <w:color w:val="333333"/>
          <w:sz w:val="22"/>
          <w:szCs w:val="22"/>
        </w:rPr>
        <w:t xml:space="preserve">Before writing a single word of your prompt, define what good output looks like. This is your north star for every iteration. Without clear criteria, you cannot tell whether a prompt change made things better or worse.</w:t>
      </w:r>
    </w:p>
    <w:p>
      <w:pPr>
        <w:spacing w:after="0" w:before="0"/>
      </w:pPr>
      <w:r>
        <w:rPr>
          <w:sz w:val="80"/>
          <w:szCs w:val="80"/>
        </w:rPr>
        <w:t xml:space="preserve"/>
      </w:r>
    </w:p>
    <w:p>
      <w:pPr>
        <w:pStyle w:val="Heading3"/>
        <w:spacing w:after="80" w:before="200"/>
      </w:pPr>
      <w:r>
        <w:rPr>
          <w:rFonts w:ascii="Arial" w:cs="Arial" w:eastAsia="Arial" w:hAnsi="Arial"/>
          <w:b/>
          <w:bCs/>
          <w:color w:val="333333"/>
          <w:sz w:val="22"/>
          <w:szCs w:val="22"/>
        </w:rPr>
        <w:t xml:space="preserve">Prompt engineering vs fine-tuning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CDE8" w:sz="1"/>
              <w:left w:val="single" w:color="D0CDE8" w:sz="1"/>
              <w:bottom w:val="single" w:color="D0CDE8" w:sz="1"/>
              <w:right w:val="single" w:color="D0CDE8" w:sz="1"/>
            </w:tcBorders>
            <w:shd w:fill="E6F1FB" w:val="clear"/>
            <w:tcMar>
              <w:top w:type="dxa" w:w="100"/>
              <w:left w:type="dxa" w:w="160"/>
              <w:bottom w:type="dxa" w:w="100"/>
              <w:right w:type="dxa" w:w="160"/>
            </w:tcMar>
          </w:tcPr>
          <w:p>
            <w:r>
              <w:rPr>
                <w:rFonts w:ascii="Arial" w:cs="Arial" w:eastAsia="Arial" w:hAnsi="Arial"/>
                <w:b/>
                <w:bCs/>
                <w:color w:val="0C447C"/>
                <w:sz w:val="22"/>
                <w:szCs w:val="22"/>
              </w:rPr>
              <w:t xml:space="preserve">Use prompt engineering when</w:t>
            </w:r>
          </w:p>
        </w:tc>
        <w:tc>
          <w:tcPr>
            <w:tcW w:type="dxa" w:w="4680"/>
            <w:tcBorders>
              <w:top w:val="single" w:color="D0CDE8" w:sz="1"/>
              <w:left w:val="single" w:color="D0CDE8" w:sz="1"/>
              <w:bottom w:val="single" w:color="D0CDE8" w:sz="1"/>
              <w:right w:val="single" w:color="D0CDE8" w:sz="1"/>
            </w:tcBorders>
            <w:shd w:fill="E1F5EE" w:val="clear"/>
            <w:tcMar>
              <w:top w:type="dxa" w:w="100"/>
              <w:left w:type="dxa" w:w="160"/>
              <w:bottom w:type="dxa" w:w="100"/>
              <w:right w:type="dxa" w:w="160"/>
            </w:tcMar>
          </w:tcPr>
          <w:p>
            <w:r>
              <w:rPr>
                <w:rFonts w:ascii="Arial" w:cs="Arial" w:eastAsia="Arial" w:hAnsi="Arial"/>
                <w:b/>
                <w:bCs/>
                <w:color w:val="085041"/>
                <w:sz w:val="22"/>
                <w:szCs w:val="22"/>
              </w:rPr>
              <w:t xml:space="preserve">Use fine-tuning when</w:t>
            </w:r>
          </w:p>
        </w:tc>
      </w:tr>
      <w:tr>
        <w:tc>
          <w:tcPr>
            <w:tcW w:type="dxa" w:w="4680"/>
            <w:tcBorders>
              <w:top w:val="single" w:color="D0CDE8" w:sz="1"/>
              <w:left w:val="single" w:color="D0CDE8" w:sz="1"/>
              <w:bottom w:val="single" w:color="D0CDE8" w:sz="1"/>
              <w:right w:val="single" w:color="D0CDE8" w:sz="1"/>
            </w:tcBorders>
            <w:shd w:fill="FFFFFF" w:val="clear"/>
            <w:tcMar>
              <w:top w:type="dxa" w:w="80"/>
              <w:left w:type="dxa" w:w="160"/>
              <w:bottom w:type="dxa" w:w="80"/>
              <w:right w:type="dxa" w:w="160"/>
            </w:tcMar>
          </w:tcPr>
          <w:p>
            <w:pPr>
              <w:spacing w:after="40" w:before="40"/>
            </w:pPr>
            <w:r>
              <w:rPr>
                <w:rFonts w:ascii="Arial" w:cs="Arial" w:eastAsia="Arial" w:hAnsi="Arial"/>
                <w:color w:val="333333"/>
                <w:sz w:val="20"/>
                <w:szCs w:val="20"/>
              </w:rPr>
              <w:t xml:space="preserve">• You need rapid iteration</w:t>
            </w:r>
          </w:p>
          <w:p>
            <w:pPr>
              <w:spacing w:after="40" w:before="40"/>
            </w:pPr>
            <w:r>
              <w:rPr>
                <w:rFonts w:ascii="Arial" w:cs="Arial" w:eastAsia="Arial" w:hAnsi="Arial"/>
                <w:color w:val="333333"/>
                <w:sz w:val="20"/>
                <w:szCs w:val="20"/>
              </w:rPr>
              <w:t xml:space="preserve">• Few-shot examples are available</w:t>
            </w:r>
          </w:p>
          <w:p>
            <w:pPr>
              <w:spacing w:after="40" w:before="40"/>
            </w:pPr>
            <w:r>
              <w:rPr>
                <w:rFonts w:ascii="Arial" w:cs="Arial" w:eastAsia="Arial" w:hAnsi="Arial"/>
                <w:color w:val="333333"/>
                <w:sz w:val="20"/>
                <w:szCs w:val="20"/>
              </w:rPr>
              <w:t xml:space="preserve">• Task changes frequently</w:t>
            </w:r>
          </w:p>
          <w:p>
            <w:pPr>
              <w:spacing w:after="40" w:before="40"/>
            </w:pPr>
            <w:r>
              <w:rPr>
                <w:rFonts w:ascii="Arial" w:cs="Arial" w:eastAsia="Arial" w:hAnsi="Arial"/>
                <w:color w:val="333333"/>
                <w:sz w:val="20"/>
                <w:szCs w:val="20"/>
              </w:rPr>
              <w:t xml:space="preserve">• You want domain adaptation quickly</w:t>
            </w:r>
          </w:p>
          <w:p>
            <w:pPr>
              <w:spacing w:after="40" w:before="40"/>
            </w:pPr>
            <w:r>
              <w:rPr>
                <w:rFonts w:ascii="Arial" w:cs="Arial" w:eastAsia="Arial" w:hAnsi="Arial"/>
                <w:color w:val="333333"/>
                <w:sz w:val="20"/>
                <w:szCs w:val="20"/>
              </w:rPr>
              <w:t xml:space="preserve">• Comprehension of external docs matters</w:t>
            </w:r>
          </w:p>
        </w:tc>
        <w:tc>
          <w:tcPr>
            <w:tcW w:type="dxa" w:w="4680"/>
            <w:tcBorders>
              <w:top w:val="single" w:color="D0CDE8" w:sz="1"/>
              <w:left w:val="single" w:color="D0CDE8" w:sz="1"/>
              <w:bottom w:val="single" w:color="D0CDE8" w:sz="1"/>
              <w:right w:val="single" w:color="D0CDE8" w:sz="1"/>
            </w:tcBorders>
            <w:shd w:fill="FFFFFF" w:val="clear"/>
            <w:tcMar>
              <w:top w:type="dxa" w:w="80"/>
              <w:left w:type="dxa" w:w="160"/>
              <w:bottom w:type="dxa" w:w="80"/>
              <w:right w:type="dxa" w:w="160"/>
            </w:tcMar>
          </w:tcPr>
          <w:p>
            <w:pPr>
              <w:spacing w:after="40" w:before="40"/>
            </w:pPr>
            <w:r>
              <w:rPr>
                <w:rFonts w:ascii="Arial" w:cs="Arial" w:eastAsia="Arial" w:hAnsi="Arial"/>
                <w:color w:val="333333"/>
                <w:sz w:val="20"/>
                <w:szCs w:val="20"/>
              </w:rPr>
              <w:t xml:space="preserve">• Task is fully stable and fixed</w:t>
            </w:r>
          </w:p>
          <w:p>
            <w:pPr>
              <w:spacing w:after="40" w:before="40"/>
            </w:pPr>
            <w:r>
              <w:rPr>
                <w:rFonts w:ascii="Arial" w:cs="Arial" w:eastAsia="Arial" w:hAnsi="Arial"/>
                <w:color w:val="333333"/>
                <w:sz w:val="20"/>
                <w:szCs w:val="20"/>
              </w:rPr>
              <w:t xml:space="preserve">• Thousands of labeled examples exist</w:t>
            </w:r>
          </w:p>
          <w:p>
            <w:pPr>
              <w:spacing w:after="40" w:before="40"/>
            </w:pPr>
            <w:r>
              <w:rPr>
                <w:rFonts w:ascii="Arial" w:cs="Arial" w:eastAsia="Arial" w:hAnsi="Arial"/>
                <w:color w:val="333333"/>
                <w:sz w:val="20"/>
                <w:szCs w:val="20"/>
              </w:rPr>
              <w:t xml:space="preserve">• Deep style change is needed</w:t>
            </w:r>
          </w:p>
          <w:p>
            <w:pPr>
              <w:spacing w:after="40" w:before="40"/>
            </w:pPr>
            <w:r>
              <w:rPr>
                <w:rFonts w:ascii="Arial" w:cs="Arial" w:eastAsia="Arial" w:hAnsi="Arial"/>
                <w:color w:val="333333"/>
                <w:sz w:val="20"/>
                <w:szCs w:val="20"/>
              </w:rPr>
              <w:t xml:space="preserve">• Latency is critical at scale</w:t>
            </w:r>
          </w:p>
          <w:p>
            <w:pPr>
              <w:spacing w:after="40" w:before="40"/>
            </w:pPr>
            <w:r>
              <w:rPr>
                <w:rFonts w:ascii="Arial" w:cs="Arial" w:eastAsia="Arial" w:hAnsi="Arial"/>
                <w:color w:val="333333"/>
                <w:sz w:val="20"/>
                <w:szCs w:val="20"/>
              </w:rPr>
              <w:t xml:space="preserve">• Model loses general knowledge risk is acceptable</w:t>
            </w:r>
          </w:p>
        </w:tc>
      </w:tr>
    </w:tbl>
    <w:p>
      <w:pPr>
        <w:spacing w:after="0" w:before="0"/>
      </w:pPr>
      <w:r>
        <w:rPr>
          <w:sz w:val="100"/>
          <w:szCs w:val="100"/>
        </w:rPr>
        <w:t xml:space="preserve"/>
      </w:r>
    </w:p>
    <w:p>
      <w:pPr>
        <w:pStyle w:val="Heading3"/>
        <w:spacing w:after="80" w:before="200"/>
      </w:pPr>
      <w:r>
        <w:rPr>
          <w:rFonts w:ascii="Arial" w:cs="Arial" w:eastAsia="Arial" w:hAnsi="Arial"/>
          <w:b/>
          <w:bCs/>
          <w:color w:val="333333"/>
          <w:sz w:val="22"/>
          <w:szCs w:val="22"/>
        </w:rPr>
        <w:t xml:space="preserve">Key advantages of prompting over fine-tuning</w:t>
      </w:r>
    </w:p>
    <w:p>
      <w:pPr>
        <w:pStyle w:val="ListParagraph"/>
        <w:numPr>
          <w:ilvl w:val="0"/>
          <w:numId w:val="2"/>
        </w:numPr>
        <w:spacing w:after="60" w:before="60"/>
      </w:pPr>
      <w:r>
        <w:rPr>
          <w:rFonts w:ascii="Arial" w:cs="Arial" w:eastAsia="Arial" w:hAnsi="Arial"/>
          <w:color w:val="444444"/>
          <w:sz w:val="22"/>
          <w:szCs w:val="22"/>
        </w:rPr>
        <w:t xml:space="preserve">Resource efficiency — only needs text input; no high-end GPUs required</w:t>
      </w:r>
    </w:p>
    <w:p>
      <w:pPr>
        <w:pStyle w:val="ListParagraph"/>
        <w:numPr>
          <w:ilvl w:val="0"/>
          <w:numId w:val="2"/>
        </w:numPr>
        <w:spacing w:after="60" w:before="60"/>
      </w:pPr>
      <w:r>
        <w:rPr>
          <w:rFonts w:ascii="Arial" w:cs="Arial" w:eastAsia="Arial" w:hAnsi="Arial"/>
          <w:color w:val="444444"/>
          <w:sz w:val="22"/>
          <w:szCs w:val="22"/>
        </w:rPr>
        <w:t xml:space="preserve">Cost-effectiveness — uses the base model, which is cheaper than fine-tuning runs</w:t>
      </w:r>
    </w:p>
    <w:p>
      <w:pPr>
        <w:pStyle w:val="ListParagraph"/>
        <w:numPr>
          <w:ilvl w:val="0"/>
          <w:numId w:val="2"/>
        </w:numPr>
        <w:spacing w:after="60" w:before="60"/>
      </w:pPr>
      <w:r>
        <w:rPr>
          <w:rFonts w:ascii="Arial" w:cs="Arial" w:eastAsia="Arial" w:hAnsi="Arial"/>
          <w:color w:val="444444"/>
          <w:sz w:val="22"/>
          <w:szCs w:val="22"/>
        </w:rPr>
        <w:t xml:space="preserve">Speed — near-instantaneous results vs hours or days for training</w:t>
      </w:r>
    </w:p>
    <w:p>
      <w:pPr>
        <w:pStyle w:val="ListParagraph"/>
        <w:numPr>
          <w:ilvl w:val="0"/>
          <w:numId w:val="2"/>
        </w:numPr>
        <w:spacing w:after="60" w:before="60"/>
      </w:pPr>
      <w:r>
        <w:rPr>
          <w:rFonts w:ascii="Arial" w:cs="Arial" w:eastAsia="Arial" w:hAnsi="Arial"/>
          <w:color w:val="444444"/>
          <w:sz w:val="22"/>
          <w:szCs w:val="22"/>
        </w:rPr>
        <w:t xml:space="preserve">Flexibility — quickly try various approaches and see immediate results</w:t>
      </w:r>
    </w:p>
    <w:p>
      <w:pPr>
        <w:pStyle w:val="ListParagraph"/>
        <w:numPr>
          <w:ilvl w:val="0"/>
          <w:numId w:val="2"/>
        </w:numPr>
        <w:spacing w:after="60" w:before="60"/>
      </w:pPr>
      <w:r>
        <w:rPr>
          <w:rFonts w:ascii="Arial" w:cs="Arial" w:eastAsia="Arial" w:hAnsi="Arial"/>
          <w:color w:val="444444"/>
          <w:sz w:val="22"/>
          <w:szCs w:val="22"/>
        </w:rPr>
        <w:t xml:space="preserve">Preserves general knowledge — fine-tuning risks catastrophic forgetting</w:t>
      </w:r>
    </w:p>
    <w:p>
      <w:pPr>
        <w:pStyle w:val="ListParagraph"/>
        <w:numPr>
          <w:ilvl w:val="0"/>
          <w:numId w:val="2"/>
        </w:numPr>
        <w:spacing w:after="60" w:before="60"/>
      </w:pPr>
      <w:r>
        <w:rPr>
          <w:rFonts w:ascii="Arial" w:cs="Arial" w:eastAsia="Arial" w:hAnsi="Arial"/>
          <w:color w:val="444444"/>
          <w:sz w:val="22"/>
          <w:szCs w:val="22"/>
        </w:rPr>
        <w:t xml:space="preserve">Transparency — prompts are human-readable and easy to debug</w:t>
      </w:r>
    </w:p>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8ADD" w:sz="2"/>
              <w:left w:val="thick" w:color="378ADD" w:sz="8"/>
              <w:bottom w:val="single" w:color="378ADD" w:sz="2"/>
              <w:right w:val="single" w:color="378ADD" w:sz="2"/>
            </w:tcBorders>
            <w:shd w:fill="E6F1FB" w:val="clear"/>
            <w:tcMar>
              <w:top w:type="dxa" w:w="100"/>
              <w:left w:type="dxa" w:w="200"/>
              <w:bottom w:type="dxa" w:w="100"/>
              <w:right w:type="dxa" w:w="200"/>
            </w:tcMar>
          </w:tcPr>
          <w:p>
            <w:r>
              <w:rPr>
                <w:rFonts w:ascii="Arial" w:cs="Arial" w:eastAsia="Arial" w:hAnsi="Arial"/>
                <w:color w:val="0C447C"/>
                <w:sz w:val="20"/>
                <w:szCs w:val="20"/>
              </w:rPr>
              <w:t xml:space="preserve">Not every failing evaluation is best solved by prompt engineering. Latency and cost are sometimes better improved by selecting a different model.</w:t>
            </w:r>
          </w:p>
        </w:tc>
      </w:tr>
    </w:tbl>
    <w:p>
      <w:pPr>
        <w:spacing w:after="0" w:before="0"/>
      </w:pPr>
      <w:r>
        <w:rPr>
          <w:sz w:val="200"/>
          <w:szCs w:val="2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DE8" w:sz="1"/>
              <w:left w:val="single" w:color="D0CDE8" w:sz="1"/>
              <w:bottom w:val="single" w:color="D0CDE8" w:sz="1"/>
              <w:right w:val="single" w:color="D0CDE8" w:sz="1"/>
            </w:tcBorders>
            <w:shd w:fill="E1F5EE" w:val="clear"/>
            <w:tcMar>
              <w:top w:type="dxa" w:w="120"/>
              <w:left w:type="dxa" w:w="200"/>
              <w:bottom w:type="dxa" w:w="120"/>
              <w:right w:type="dxa" w:w="200"/>
            </w:tcMar>
          </w:tcPr>
          <w:p>
            <w:r>
              <w:rPr>
                <w:rFonts w:ascii="Arial" w:cs="Arial" w:eastAsia="Arial" w:hAnsi="Arial"/>
                <w:b/>
                <w:bCs/>
                <w:color w:val="085041"/>
                <w:sz w:val="24"/>
                <w:szCs w:val="24"/>
              </w:rPr>
              <w:t xml:space="preserve">STEP 2  </w:t>
            </w:r>
            <w:r>
              <w:rPr>
                <w:rFonts w:ascii="Arial" w:cs="Arial" w:eastAsia="Arial" w:hAnsi="Arial"/>
                <w:b/>
                <w:bCs/>
                <w:color w:val="085041"/>
                <w:sz w:val="24"/>
                <w:szCs w:val="24"/>
              </w:rPr>
              <w:t xml:space="preserve">Be Clear and Direct</w:t>
            </w:r>
          </w:p>
        </w:tc>
      </w:tr>
    </w:tbl>
    <w:p>
      <w:pPr>
        <w:spacing w:after="0" w:before="0"/>
      </w:pPr>
      <w:r>
        <w:rPr>
          <w:sz w:val="100"/>
          <w:szCs w:val="100"/>
        </w:rPr>
        <w:t xml:space="preserve"/>
      </w:r>
    </w:p>
    <w:p>
      <w:pPr>
        <w:pStyle w:val="Heading3"/>
        <w:spacing w:after="80" w:before="200"/>
      </w:pPr>
      <w:r>
        <w:rPr>
          <w:rFonts w:ascii="Arial" w:cs="Arial" w:eastAsia="Arial" w:hAnsi="Arial"/>
          <w:b/>
          <w:bCs/>
          <w:color w:val="333333"/>
          <w:sz w:val="22"/>
          <w:szCs w:val="22"/>
        </w:rPr>
        <w:t xml:space="preserve">Core principle</w:t>
      </w:r>
    </w:p>
    <w:p>
      <w:pPr>
        <w:spacing w:after="60" w:before="60"/>
      </w:pPr>
      <w:r>
        <w:rPr>
          <w:rFonts w:ascii="Arial" w:cs="Arial" w:eastAsia="Arial" w:hAnsi="Arial"/>
          <w:color w:val="333333"/>
          <w:sz w:val="22"/>
          <w:szCs w:val="22"/>
        </w:rPr>
        <w:t xml:space="preserve">Ambiguous wording is the leading cause of poor results. State instructions explicitly, specify the required format, detail constraints, and outline desired policies. Claude responds to the prompt it receives — not the one you meant to write.</w:t>
      </w:r>
    </w:p>
    <w:p>
      <w:pPr>
        <w:spacing w:after="0" w:before="0"/>
      </w:pPr>
      <w:r>
        <w:rPr>
          <w:sz w:val="80"/>
          <w:szCs w:val="80"/>
        </w:rPr>
        <w:t xml:space="preserve"/>
      </w:r>
    </w:p>
    <w:p>
      <w:pPr>
        <w:pStyle w:val="Heading3"/>
        <w:spacing w:after="80" w:before="200"/>
      </w:pPr>
      <w:r>
        <w:rPr>
          <w:rFonts w:ascii="Arial" w:cs="Arial" w:eastAsia="Arial" w:hAnsi="Arial"/>
          <w:b/>
          <w:bCs/>
          <w:color w:val="333333"/>
          <w:sz w:val="22"/>
          <w:szCs w:val="22"/>
        </w:rPr>
        <w:t xml:space="preserve">Rules for clear prompting</w:t>
      </w:r>
    </w:p>
    <w:p>
      <w:pPr>
        <w:pStyle w:val="ListParagraph"/>
        <w:numPr>
          <w:ilvl w:val="0"/>
          <w:numId w:val="2"/>
        </w:numPr>
        <w:spacing w:after="60" w:before="60"/>
      </w:pPr>
      <w:r>
        <w:rPr>
          <w:rFonts w:ascii="Arial" w:cs="Arial" w:eastAsia="Arial" w:hAnsi="Arial"/>
          <w:b/>
          <w:bCs/>
          <w:color w:val="222222"/>
          <w:sz w:val="22"/>
          <w:szCs w:val="22"/>
        </w:rPr>
        <w:t xml:space="preserve">Goal: </w:t>
      </w:r>
      <w:r>
        <w:rPr>
          <w:rFonts w:ascii="Arial" w:cs="Arial" w:eastAsia="Arial" w:hAnsi="Arial"/>
          <w:color w:val="444444"/>
          <w:sz w:val="22"/>
          <w:szCs w:val="22"/>
        </w:rPr>
        <w:t xml:space="preserve">State the end goal explicitly</w:t>
      </w:r>
    </w:p>
    <w:p>
      <w:pPr>
        <w:pStyle w:val="ListParagraph"/>
        <w:numPr>
          <w:ilvl w:val="0"/>
          <w:numId w:val="3"/>
        </w:numPr>
        <w:spacing w:after="40" w:before="40"/>
      </w:pPr>
      <w:r>
        <w:rPr>
          <w:rFonts w:ascii="Arial" w:cs="Arial" w:eastAsia="Arial" w:hAnsi="Arial"/>
          <w:color w:val="555555"/>
          <w:sz w:val="20"/>
          <w:szCs w:val="20"/>
        </w:rPr>
        <w:t xml:space="preserve">Bad: "Summarize this."  Good: "Summarize the following document in 3 bullet points, each under 20 words."</w:t>
      </w:r>
    </w:p>
    <w:p>
      <w:pPr>
        <w:pStyle w:val="ListParagraph"/>
        <w:numPr>
          <w:ilvl w:val="0"/>
          <w:numId w:val="2"/>
        </w:numPr>
        <w:spacing w:after="60" w:before="60"/>
      </w:pPr>
      <w:r>
        <w:rPr>
          <w:rFonts w:ascii="Arial" w:cs="Arial" w:eastAsia="Arial" w:hAnsi="Arial"/>
          <w:b/>
          <w:bCs/>
          <w:color w:val="222222"/>
          <w:sz w:val="22"/>
          <w:szCs w:val="22"/>
        </w:rPr>
        <w:t xml:space="preserve">Format: </w:t>
      </w:r>
      <w:r>
        <w:rPr>
          <w:rFonts w:ascii="Arial" w:cs="Arial" w:eastAsia="Arial" w:hAnsi="Arial"/>
          <w:color w:val="444444"/>
          <w:sz w:val="22"/>
          <w:szCs w:val="22"/>
        </w:rPr>
        <w:t xml:space="preserve">Specify output format up front</w:t>
      </w:r>
    </w:p>
    <w:p>
      <w:pPr>
        <w:pStyle w:val="ListParagraph"/>
        <w:numPr>
          <w:ilvl w:val="0"/>
          <w:numId w:val="3"/>
        </w:numPr>
        <w:spacing w:after="40" w:before="40"/>
      </w:pPr>
      <w:r>
        <w:rPr>
          <w:rFonts w:ascii="Arial" w:cs="Arial" w:eastAsia="Arial" w:hAnsi="Arial"/>
          <w:color w:val="555555"/>
          <w:sz w:val="20"/>
          <w:szCs w:val="20"/>
        </w:rPr>
        <w:t xml:space="preserve">Include: length, tone, audience, structure (JSON, markdown, bullet list, prose, etc.)</w:t>
      </w:r>
    </w:p>
    <w:p>
      <w:pPr>
        <w:pStyle w:val="ListParagraph"/>
        <w:numPr>
          <w:ilvl w:val="0"/>
          <w:numId w:val="2"/>
        </w:numPr>
        <w:spacing w:after="60" w:before="60"/>
      </w:pPr>
      <w:r>
        <w:rPr>
          <w:rFonts w:ascii="Arial" w:cs="Arial" w:eastAsia="Arial" w:hAnsi="Arial"/>
          <w:b/>
          <w:bCs/>
          <w:color w:val="222222"/>
          <w:sz w:val="22"/>
          <w:szCs w:val="22"/>
        </w:rPr>
        <w:t xml:space="preserve">Framing: </w:t>
      </w:r>
      <w:r>
        <w:rPr>
          <w:rFonts w:ascii="Arial" w:cs="Arial" w:eastAsia="Arial" w:hAnsi="Arial"/>
          <w:color w:val="444444"/>
          <w:sz w:val="22"/>
          <w:szCs w:val="22"/>
        </w:rPr>
        <w:t xml:space="preserve">Use positive instructions</w:t>
      </w:r>
    </w:p>
    <w:p>
      <w:pPr>
        <w:pStyle w:val="ListParagraph"/>
        <w:numPr>
          <w:ilvl w:val="0"/>
          <w:numId w:val="3"/>
        </w:numPr>
        <w:spacing w:after="40" w:before="40"/>
      </w:pPr>
      <w:r>
        <w:rPr>
          <w:rFonts w:ascii="Arial" w:cs="Arial" w:eastAsia="Arial" w:hAnsi="Arial"/>
          <w:color w:val="555555"/>
          <w:sz w:val="20"/>
          <w:szCs w:val="20"/>
        </w:rPr>
        <w:t xml:space="preserve">"Write in plain English" works better than "Don't use jargon"</w:t>
      </w:r>
    </w:p>
    <w:p>
      <w:pPr>
        <w:pStyle w:val="ListParagraph"/>
        <w:numPr>
          <w:ilvl w:val="0"/>
          <w:numId w:val="2"/>
        </w:numPr>
        <w:spacing w:after="60" w:before="60"/>
      </w:pPr>
      <w:r>
        <w:rPr>
          <w:rFonts w:ascii="Arial" w:cs="Arial" w:eastAsia="Arial" w:hAnsi="Arial"/>
          <w:b/>
          <w:bCs/>
          <w:color w:val="222222"/>
          <w:sz w:val="22"/>
          <w:szCs w:val="22"/>
        </w:rPr>
        <w:t xml:space="preserve">Constraints: </w:t>
      </w:r>
      <w:r>
        <w:rPr>
          <w:rFonts w:ascii="Arial" w:cs="Arial" w:eastAsia="Arial" w:hAnsi="Arial"/>
          <w:color w:val="444444"/>
          <w:sz w:val="22"/>
          <w:szCs w:val="22"/>
        </w:rPr>
        <w:t xml:space="preserve">Spell out constraints</w:t>
      </w:r>
    </w:p>
    <w:p>
      <w:pPr>
        <w:pStyle w:val="ListParagraph"/>
        <w:numPr>
          <w:ilvl w:val="0"/>
          <w:numId w:val="3"/>
        </w:numPr>
        <w:spacing w:after="40" w:before="40"/>
      </w:pPr>
      <w:r>
        <w:rPr>
          <w:rFonts w:ascii="Arial" w:cs="Arial" w:eastAsia="Arial" w:hAnsi="Arial"/>
          <w:color w:val="555555"/>
          <w:sz w:val="20"/>
          <w:szCs w:val="20"/>
        </w:rPr>
        <w:t xml:space="preserve">What to exclude, what to emphasize, what assumptions to make</w:t>
      </w:r>
    </w:p>
    <w:p>
      <w:pPr>
        <w:spacing w:after="0" w:before="0"/>
      </w:pPr>
      <w:r>
        <w:rPr>
          <w:sz w:val="80"/>
          <w:szCs w:val="80"/>
        </w:rPr>
        <w:t xml:space="preserve"/>
      </w:r>
    </w:p>
    <w:p>
      <w:pPr>
        <w:pStyle w:val="Heading3"/>
        <w:spacing w:after="80" w:before="200"/>
      </w:pPr>
      <w:r>
        <w:rPr>
          <w:rFonts w:ascii="Arial" w:cs="Arial" w:eastAsia="Arial" w:hAnsi="Arial"/>
          <w:b/>
          <w:bCs/>
          <w:color w:val="333333"/>
          <w:sz w:val="22"/>
          <w:szCs w:val="22"/>
        </w:rPr>
        <w:t xml:space="preserve">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CDE8" w:sz="1"/>
              <w:left w:val="single" w:color="D0CDE8" w:sz="1"/>
              <w:bottom w:val="single" w:color="D0CDE8" w:sz="1"/>
              <w:right w:val="single" w:color="D0CDE8" w:sz="1"/>
            </w:tcBorders>
            <w:shd w:fill="FAECE7" w:val="clear"/>
            <w:tcMar>
              <w:top w:type="dxa" w:w="80"/>
              <w:left w:type="dxa" w:w="160"/>
              <w:bottom w:type="dxa" w:w="80"/>
              <w:right w:type="dxa" w:w="160"/>
            </w:tcMar>
          </w:tcPr>
          <w:p>
            <w:r>
              <w:rPr>
                <w:rFonts w:ascii="Arial" w:cs="Arial" w:eastAsia="Arial" w:hAnsi="Arial"/>
                <w:b/>
                <w:bCs/>
                <w:color w:val="993C1D"/>
                <w:sz w:val="20"/>
                <w:szCs w:val="20"/>
              </w:rPr>
              <w:t xml:space="preserve">Weak</w:t>
            </w:r>
          </w:p>
        </w:tc>
        <w:tc>
          <w:tcPr>
            <w:tcW w:type="dxa" w:w="7960"/>
            <w:tcBorders>
              <w:top w:val="single" w:color="D0CDE8" w:sz="1"/>
              <w:left w:val="single" w:color="D0CDE8" w:sz="1"/>
              <w:bottom w:val="single" w:color="D0CDE8" w:sz="1"/>
              <w:right w:val="single" w:color="D0CDE8" w:sz="1"/>
            </w:tcBorders>
            <w:shd w:fill="FAFAFA" w:val="clear"/>
            <w:tcMar>
              <w:top w:type="dxa" w:w="80"/>
              <w:left w:type="dxa" w:w="160"/>
              <w:bottom w:type="dxa" w:w="80"/>
              <w:right w:type="dxa" w:w="160"/>
            </w:tcMar>
          </w:tcPr>
          <w:p>
            <w:r>
              <w:rPr>
                <w:rFonts w:ascii="Courier New" w:cs="Courier New" w:eastAsia="Courier New" w:hAnsi="Courier New"/>
                <w:color w:val="222222"/>
                <w:sz w:val="20"/>
                <w:szCs w:val="20"/>
              </w:rPr>
              <w:t xml:space="preserve">Summarize this.</w:t>
            </w:r>
          </w:p>
        </w:tc>
      </w:tr>
    </w:tbl>
    <w:p>
      <w:pPr>
        <w:spacing w:after="0" w:before="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CDE8" w:sz="1"/>
              <w:left w:val="single" w:color="D0CDE8" w:sz="1"/>
              <w:bottom w:val="single" w:color="D0CDE8" w:sz="1"/>
              <w:right w:val="single" w:color="D0CDE8" w:sz="1"/>
            </w:tcBorders>
            <w:shd w:fill="E1F5EE" w:val="clear"/>
            <w:tcMar>
              <w:top w:type="dxa" w:w="80"/>
              <w:left w:type="dxa" w:w="160"/>
              <w:bottom w:type="dxa" w:w="80"/>
              <w:right w:type="dxa" w:w="160"/>
            </w:tcMar>
          </w:tcPr>
          <w:p>
            <w:r>
              <w:rPr>
                <w:rFonts w:ascii="Arial" w:cs="Arial" w:eastAsia="Arial" w:hAnsi="Arial"/>
                <w:b/>
                <w:bCs/>
                <w:color w:val="085041"/>
                <w:sz w:val="20"/>
                <w:szCs w:val="20"/>
              </w:rPr>
              <w:t xml:space="preserve">Strong</w:t>
            </w:r>
          </w:p>
        </w:tc>
        <w:tc>
          <w:tcPr>
            <w:tcW w:type="dxa" w:w="7960"/>
            <w:tcBorders>
              <w:top w:val="single" w:color="D0CDE8" w:sz="1"/>
              <w:left w:val="single" w:color="D0CDE8" w:sz="1"/>
              <w:bottom w:val="single" w:color="D0CDE8" w:sz="1"/>
              <w:right w:val="single" w:color="D0CDE8" w:sz="1"/>
            </w:tcBorders>
            <w:shd w:fill="FAFAFA" w:val="clear"/>
            <w:tcMar>
              <w:top w:type="dxa" w:w="80"/>
              <w:left w:type="dxa" w:w="160"/>
              <w:bottom w:type="dxa" w:w="80"/>
              <w:right w:type="dxa" w:w="160"/>
            </w:tcMar>
          </w:tcPr>
          <w:p>
            <w:r>
              <w:rPr>
                <w:rFonts w:ascii="Courier New" w:cs="Courier New" w:eastAsia="Courier New" w:hAnsi="Courier New"/>
                <w:color w:val="222222"/>
                <w:sz w:val="20"/>
                <w:szCs w:val="20"/>
              </w:rPr>
              <w:t xml:space="preserve">Summarize the following product review in exactly 3 bullet points. Each point should be under 20 words. Focus on: overall sentiment, key complaint, key praise.</w:t>
            </w:r>
          </w:p>
        </w:tc>
      </w:tr>
    </w:tbl>
    <w:p>
      <w:pPr>
        <w:spacing w:after="0" w:before="0"/>
      </w:pPr>
      <w:r>
        <w:rPr>
          <w:sz w:val="200"/>
          <w:szCs w:val="2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DE8" w:sz="1"/>
              <w:left w:val="single" w:color="D0CDE8" w:sz="1"/>
              <w:bottom w:val="single" w:color="D0CDE8" w:sz="1"/>
              <w:right w:val="single" w:color="D0CDE8" w:sz="1"/>
            </w:tcBorders>
            <w:shd w:fill="FAEEDA" w:val="clear"/>
            <w:tcMar>
              <w:top w:type="dxa" w:w="120"/>
              <w:left w:type="dxa" w:w="200"/>
              <w:bottom w:type="dxa" w:w="120"/>
              <w:right w:type="dxa" w:w="200"/>
            </w:tcMar>
          </w:tcPr>
          <w:p>
            <w:r>
              <w:rPr>
                <w:rFonts w:ascii="Arial" w:cs="Arial" w:eastAsia="Arial" w:hAnsi="Arial"/>
                <w:b/>
                <w:bCs/>
                <w:color w:val="854F0B"/>
                <w:sz w:val="24"/>
                <w:szCs w:val="24"/>
              </w:rPr>
              <w:t xml:space="preserve">STEP 3  </w:t>
            </w:r>
            <w:r>
              <w:rPr>
                <w:rFonts w:ascii="Arial" w:cs="Arial" w:eastAsia="Arial" w:hAnsi="Arial"/>
                <w:b/>
                <w:bCs/>
                <w:color w:val="854F0B"/>
                <w:sz w:val="24"/>
                <w:szCs w:val="24"/>
              </w:rPr>
              <w:t xml:space="preserve">Add Examples — Few-Shot Prompting</w:t>
            </w:r>
          </w:p>
        </w:tc>
      </w:tr>
    </w:tbl>
    <w:p>
      <w:pPr>
        <w:spacing w:after="0" w:before="0"/>
      </w:pPr>
      <w:r>
        <w:rPr>
          <w:sz w:val="100"/>
          <w:szCs w:val="100"/>
        </w:rPr>
        <w:t xml:space="preserve"/>
      </w:r>
    </w:p>
    <w:p>
      <w:pPr>
        <w:pStyle w:val="Heading3"/>
        <w:spacing w:after="80" w:before="200"/>
      </w:pPr>
      <w:r>
        <w:rPr>
          <w:rFonts w:ascii="Arial" w:cs="Arial" w:eastAsia="Arial" w:hAnsi="Arial"/>
          <w:b/>
          <w:bCs/>
          <w:color w:val="333333"/>
          <w:sz w:val="22"/>
          <w:szCs w:val="22"/>
        </w:rPr>
        <w:t xml:space="preserve">Why examples work so well</w:t>
      </w:r>
    </w:p>
    <w:p>
      <w:pPr>
        <w:spacing w:after="60" w:before="60"/>
      </w:pPr>
      <w:r>
        <w:rPr>
          <w:rFonts w:ascii="Arial" w:cs="Arial" w:eastAsia="Arial" w:hAnsi="Arial"/>
          <w:color w:val="333333"/>
          <w:sz w:val="22"/>
          <w:szCs w:val="22"/>
        </w:rPr>
        <w:t xml:space="preserve">One good example beats multiple adjectives describing what you want. Examples show the model the exact format, tone, length, and style you expect — far more precisely than words alone can convey.</w:t>
      </w:r>
    </w:p>
    <w:p>
      <w:pPr>
        <w:spacing w:after="0" w:before="0"/>
      </w:pPr>
      <w:r>
        <w:rPr>
          <w:sz w:val="80"/>
          <w:szCs w:val="80"/>
        </w:rPr>
        <w:t xml:space="preserve"/>
      </w:r>
    </w:p>
    <w:p>
      <w:pPr>
        <w:pStyle w:val="Heading3"/>
        <w:spacing w:after="80" w:before="200"/>
      </w:pPr>
      <w:r>
        <w:rPr>
          <w:rFonts w:ascii="Arial" w:cs="Arial" w:eastAsia="Arial" w:hAnsi="Arial"/>
          <w:b/>
          <w:bCs/>
          <w:color w:val="333333"/>
          <w:sz w:val="22"/>
          <w:szCs w:val="22"/>
        </w:rPr>
        <w:t xml:space="preserve">Rules for few-shot examples</w:t>
      </w:r>
    </w:p>
    <w:p>
      <w:pPr>
        <w:pStyle w:val="ListParagraph"/>
        <w:numPr>
          <w:ilvl w:val="0"/>
          <w:numId w:val="2"/>
        </w:numPr>
        <w:spacing w:after="60" w:before="60"/>
      </w:pPr>
      <w:r>
        <w:rPr>
          <w:rFonts w:ascii="Arial" w:cs="Arial" w:eastAsia="Arial" w:hAnsi="Arial"/>
          <w:color w:val="444444"/>
          <w:sz w:val="22"/>
          <w:szCs w:val="22"/>
        </w:rPr>
        <w:t xml:space="preserve">Use 1–3 examples for most tasks; more is rarely better</w:t>
      </w:r>
    </w:p>
    <w:p>
      <w:pPr>
        <w:pStyle w:val="ListParagraph"/>
        <w:numPr>
          <w:ilvl w:val="0"/>
          <w:numId w:val="2"/>
        </w:numPr>
        <w:spacing w:after="60" w:before="60"/>
      </w:pPr>
      <w:r>
        <w:rPr>
          <w:rFonts w:ascii="Arial" w:cs="Arial" w:eastAsia="Arial" w:hAnsi="Arial"/>
          <w:color w:val="444444"/>
          <w:sz w:val="22"/>
          <w:szCs w:val="22"/>
        </w:rPr>
        <w:t xml:space="preserve">Examples should cover edge cases and tricky inputs, not just easy ones</w:t>
      </w:r>
    </w:p>
    <w:p>
      <w:pPr>
        <w:pStyle w:val="ListParagraph"/>
        <w:numPr>
          <w:ilvl w:val="0"/>
          <w:numId w:val="2"/>
        </w:numPr>
        <w:spacing w:after="60" w:before="60"/>
      </w:pPr>
      <w:r>
        <w:rPr>
          <w:rFonts w:ascii="Arial" w:cs="Arial" w:eastAsia="Arial" w:hAnsi="Arial"/>
          <w:color w:val="444444"/>
          <w:sz w:val="22"/>
          <w:szCs w:val="22"/>
        </w:rPr>
        <w:t xml:space="preserve">Use positive AND negative examples — show what to do and what to avoid</w:t>
      </w:r>
    </w:p>
    <w:p>
      <w:pPr>
        <w:pStyle w:val="ListParagraph"/>
        <w:numPr>
          <w:ilvl w:val="0"/>
          <w:numId w:val="2"/>
        </w:numPr>
        <w:spacing w:after="60" w:before="60"/>
      </w:pPr>
      <w:r>
        <w:rPr>
          <w:rFonts w:ascii="Arial" w:cs="Arial" w:eastAsia="Arial" w:hAnsi="Arial"/>
          <w:color w:val="444444"/>
          <w:sz w:val="22"/>
          <w:szCs w:val="22"/>
        </w:rPr>
        <w:t xml:space="preserve">Keep format consistent across all examples (same structure, same labeling)</w:t>
      </w:r>
    </w:p>
    <w:p>
      <w:pPr>
        <w:pStyle w:val="ListParagraph"/>
        <w:numPr>
          <w:ilvl w:val="0"/>
          <w:numId w:val="2"/>
        </w:numPr>
        <w:spacing w:after="60" w:before="60"/>
      </w:pPr>
      <w:r>
        <w:rPr>
          <w:rFonts w:ascii="Arial" w:cs="Arial" w:eastAsia="Arial" w:hAnsi="Arial"/>
          <w:color w:val="444444"/>
          <w:sz w:val="22"/>
          <w:szCs w:val="22"/>
        </w:rPr>
        <w:t xml:space="preserve">Place examples before the actual task, not after</w:t>
      </w:r>
    </w:p>
    <w:p>
      <w:pPr>
        <w:spacing w:after="0" w:before="0"/>
      </w:pPr>
      <w:r>
        <w:rPr>
          <w:sz w:val="80"/>
          <w:szCs w:val="80"/>
        </w:rPr>
        <w:t xml:space="preserve"/>
      </w:r>
    </w:p>
    <w:p>
      <w:pPr>
        <w:pStyle w:val="Heading3"/>
        <w:spacing w:after="80" w:before="200"/>
      </w:pPr>
      <w:r>
        <w:rPr>
          <w:rFonts w:ascii="Arial" w:cs="Arial" w:eastAsia="Arial" w:hAnsi="Arial"/>
          <w:b/>
          <w:bCs/>
          <w:color w:val="333333"/>
          <w:sz w:val="22"/>
          <w:szCs w:val="22"/>
        </w:rPr>
        <w:t xml:space="preserve">Few-shot format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CDE8" w:sz="1"/>
              <w:left w:val="single" w:color="D0CDE8" w:sz="1"/>
              <w:bottom w:val="single" w:color="D0CDE8" w:sz="1"/>
              <w:right w:val="single" w:color="D0CDE8" w:sz="1"/>
            </w:tcBorders>
            <w:shd w:fill="EEEDFE" w:val="clear"/>
            <w:tcMar>
              <w:top w:type="dxa" w:w="80"/>
              <w:left w:type="dxa" w:w="160"/>
              <w:bottom w:type="dxa" w:w="80"/>
              <w:right w:type="dxa" w:w="160"/>
            </w:tcMar>
          </w:tcPr>
          <w:p>
            <w:r>
              <w:rPr>
                <w:rFonts w:ascii="Arial" w:cs="Arial" w:eastAsia="Arial" w:hAnsi="Arial"/>
                <w:b/>
                <w:bCs/>
                <w:color w:val="2E1B8B"/>
                <w:sz w:val="20"/>
                <w:szCs w:val="20"/>
              </w:rPr>
              <w:t xml:space="preserve">Format</w:t>
            </w:r>
          </w:p>
        </w:tc>
        <w:tc>
          <w:tcPr>
            <w:tcW w:type="dxa" w:w="7960"/>
            <w:tcBorders>
              <w:top w:val="single" w:color="D0CDE8" w:sz="1"/>
              <w:left w:val="single" w:color="D0CDE8" w:sz="1"/>
              <w:bottom w:val="single" w:color="D0CDE8" w:sz="1"/>
              <w:right w:val="single" w:color="D0CDE8" w:sz="1"/>
            </w:tcBorders>
            <w:shd w:fill="FAFAFA" w:val="clear"/>
            <w:tcMar>
              <w:top w:type="dxa" w:w="80"/>
              <w:left w:type="dxa" w:w="160"/>
              <w:bottom w:type="dxa" w:w="80"/>
              <w:right w:type="dxa" w:w="160"/>
            </w:tcMar>
          </w:tcPr>
          <w:p>
            <w:r>
              <w:rPr>
                <w:rFonts w:ascii="Courier New" w:cs="Courier New" w:eastAsia="Courier New" w:hAnsi="Courier New"/>
                <w:color w:val="222222"/>
                <w:sz w:val="20"/>
                <w:szCs w:val="20"/>
              </w:rPr>
              <w:t xml:space="preserve">Input: [example input 1]
Output: [example output 1]
Input: [example input 2]
Output: [example output 2]
Input: [actual task input]
Output:</w:t>
            </w:r>
          </w:p>
        </w:tc>
      </w:tr>
    </w:tbl>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8ADD" w:sz="2"/>
              <w:left w:val="thick" w:color="378ADD" w:sz="8"/>
              <w:bottom w:val="single" w:color="378ADD" w:sz="2"/>
              <w:right w:val="single" w:color="378ADD" w:sz="2"/>
            </w:tcBorders>
            <w:shd w:fill="E6F1FB" w:val="clear"/>
            <w:tcMar>
              <w:top w:type="dxa" w:w="100"/>
              <w:left w:type="dxa" w:w="200"/>
              <w:bottom w:type="dxa" w:w="100"/>
              <w:right w:type="dxa" w:w="200"/>
            </w:tcMar>
          </w:tcPr>
          <w:p>
            <w:r>
              <w:rPr>
                <w:rFonts w:ascii="Arial" w:cs="Arial" w:eastAsia="Arial" w:hAnsi="Arial"/>
                <w:color w:val="0C447C"/>
                <w:sz w:val="20"/>
                <w:szCs w:val="20"/>
              </w:rPr>
              <w:t xml:space="preserve">Tip: If you want JSON output, show a full JSON example. If you want a specific tone, write a sample sentence in that tone. Format beats description every time.</w:t>
            </w:r>
          </w:p>
        </w:tc>
      </w:tr>
    </w:tbl>
    <w:p>
      <w:pPr>
        <w:spacing w:after="0" w:before="0"/>
      </w:pPr>
      <w:r>
        <w:rPr>
          <w:sz w:val="200"/>
          <w:szCs w:val="2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DE8" w:sz="1"/>
              <w:left w:val="single" w:color="D0CDE8" w:sz="1"/>
              <w:bottom w:val="single" w:color="D0CDE8" w:sz="1"/>
              <w:right w:val="single" w:color="D0CDE8" w:sz="1"/>
            </w:tcBorders>
            <w:shd w:fill="E6F1FB" w:val="clear"/>
            <w:tcMar>
              <w:top w:type="dxa" w:w="120"/>
              <w:left w:type="dxa" w:w="200"/>
              <w:bottom w:type="dxa" w:w="120"/>
              <w:right w:type="dxa" w:w="200"/>
            </w:tcMar>
          </w:tcPr>
          <w:p>
            <w:r>
              <w:rPr>
                <w:rFonts w:ascii="Arial" w:cs="Arial" w:eastAsia="Arial" w:hAnsi="Arial"/>
                <w:b/>
                <w:bCs/>
                <w:color w:val="0C447C"/>
                <w:sz w:val="24"/>
                <w:szCs w:val="24"/>
              </w:rPr>
              <w:t xml:space="preserve">STEP 4  </w:t>
            </w:r>
            <w:r>
              <w:rPr>
                <w:rFonts w:ascii="Arial" w:cs="Arial" w:eastAsia="Arial" w:hAnsi="Arial"/>
                <w:b/>
                <w:bCs/>
                <w:color w:val="0C447C"/>
                <w:sz w:val="24"/>
                <w:szCs w:val="24"/>
              </w:rPr>
              <w:t xml:space="preserve">Structure with XML Tags</w:t>
            </w:r>
          </w:p>
        </w:tc>
      </w:tr>
    </w:tbl>
    <w:p>
      <w:pPr>
        <w:spacing w:after="0" w:before="0"/>
      </w:pPr>
      <w:r>
        <w:rPr>
          <w:sz w:val="100"/>
          <w:szCs w:val="100"/>
        </w:rPr>
        <w:t xml:space="preserve"/>
      </w:r>
    </w:p>
    <w:p>
      <w:pPr>
        <w:pStyle w:val="Heading3"/>
        <w:spacing w:after="80" w:before="200"/>
      </w:pPr>
      <w:r>
        <w:rPr>
          <w:rFonts w:ascii="Arial" w:cs="Arial" w:eastAsia="Arial" w:hAnsi="Arial"/>
          <w:b/>
          <w:bCs/>
          <w:color w:val="333333"/>
          <w:sz w:val="22"/>
          <w:szCs w:val="22"/>
        </w:rPr>
        <w:t xml:space="preserve">Why XML tags matter</w:t>
      </w:r>
    </w:p>
    <w:p>
      <w:pPr>
        <w:spacing w:after="60" w:before="60"/>
      </w:pPr>
      <w:r>
        <w:rPr>
          <w:rFonts w:ascii="Arial" w:cs="Arial" w:eastAsia="Arial" w:hAnsi="Arial"/>
          <w:color w:val="333333"/>
          <w:sz w:val="22"/>
          <w:szCs w:val="22"/>
        </w:rPr>
        <w:t xml:space="preserve">Mixing context, constraints, and output format in one unstructured paragraph is the most common prompting mistake. Claude needs clear separation to follow instructions reliably. XML tags are the cleanest way to provide that structure.</w:t>
      </w:r>
    </w:p>
    <w:p>
      <w:pPr>
        <w:spacing w:after="0" w:before="0"/>
      </w:pPr>
      <w:r>
        <w:rPr>
          <w:sz w:val="80"/>
          <w:szCs w:val="80"/>
        </w:rPr>
        <w:t xml:space="preserve"/>
      </w:r>
    </w:p>
    <w:p>
      <w:pPr>
        <w:pStyle w:val="Heading3"/>
        <w:spacing w:after="80" w:before="200"/>
      </w:pPr>
      <w:r>
        <w:rPr>
          <w:rFonts w:ascii="Arial" w:cs="Arial" w:eastAsia="Arial" w:hAnsi="Arial"/>
          <w:b/>
          <w:bCs/>
          <w:color w:val="333333"/>
          <w:sz w:val="22"/>
          <w:szCs w:val="22"/>
        </w:rPr>
        <w:t xml:space="preserve">Core XML tags to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CDE8" w:sz="1"/>
              <w:left w:val="single" w:color="D0CDE8" w:sz="1"/>
              <w:bottom w:val="single" w:color="D0CDE8" w:sz="1"/>
              <w:right w:val="single" w:color="D0CDE8" w:sz="1"/>
            </w:tcBorders>
            <w:shd w:fill="0C447C" w:val="clear"/>
            <w:tcMar>
              <w:top w:type="dxa" w:w="80"/>
              <w:left w:type="dxa" w:w="160"/>
              <w:bottom w:type="dxa" w:w="80"/>
              <w:right w:type="dxa" w:w="160"/>
            </w:tcMar>
          </w:tcPr>
          <w:p>
            <w:r>
              <w:rPr>
                <w:rFonts w:ascii="Courier New" w:cs="Courier New" w:eastAsia="Courier New" w:hAnsi="Courier New"/>
                <w:b/>
                <w:bCs/>
                <w:color w:val="FFFFFF"/>
                <w:sz w:val="20"/>
                <w:szCs w:val="20"/>
              </w:rPr>
              <w:t xml:space="preserve">Tag</w:t>
            </w:r>
          </w:p>
        </w:tc>
        <w:tc>
          <w:tcPr>
            <w:tcW w:type="dxa" w:w="6560"/>
            <w:tcBorders>
              <w:top w:val="single" w:color="D0CDE8" w:sz="1"/>
              <w:left w:val="single" w:color="D0CDE8" w:sz="1"/>
              <w:bottom w:val="single" w:color="D0CDE8" w:sz="1"/>
              <w:right w:val="single" w:color="D0CDE8" w:sz="1"/>
            </w:tcBorders>
            <w:shd w:fill="0C447C" w:val="clear"/>
            <w:tcMar>
              <w:top w:type="dxa" w:w="80"/>
              <w:left w:type="dxa" w:w="160"/>
              <w:bottom w:type="dxa" w:w="80"/>
              <w:right w:type="dxa" w:w="160"/>
            </w:tcMar>
          </w:tcPr>
          <w:p>
            <w:r>
              <w:rPr>
                <w:rFonts w:ascii="Arial" w:cs="Arial" w:eastAsia="Arial" w:hAnsi="Arial"/>
                <w:b/>
                <w:bCs/>
                <w:color w:val="FFFFFF"/>
                <w:sz w:val="20"/>
                <w:szCs w:val="20"/>
              </w:rPr>
              <w:t xml:space="preserve">Purpose</w:t>
            </w:r>
          </w:p>
        </w:tc>
      </w:tr>
      <w:tr>
        <w:tc>
          <w:tcPr>
            <w:tcW w:type="dxa" w:w="2800"/>
            <w:tcBorders>
              <w:top w:val="single" w:color="D0CDE8" w:sz="1"/>
              <w:left w:val="single" w:color="D0CDE8" w:sz="1"/>
              <w:bottom w:val="single" w:color="D0CDE8" w:sz="1"/>
              <w:right w:val="single" w:color="D0CDE8" w:sz="1"/>
            </w:tcBorders>
            <w:shd w:fill="EEF5FC" w:val="clear"/>
            <w:tcMar>
              <w:top w:type="dxa" w:w="80"/>
              <w:left w:type="dxa" w:w="160"/>
              <w:bottom w:type="dxa" w:w="80"/>
              <w:right w:type="dxa" w:w="160"/>
            </w:tcMar>
          </w:tcPr>
          <w:p>
            <w:r>
              <w:rPr>
                <w:rFonts w:ascii="Courier New" w:cs="Courier New" w:eastAsia="Courier New" w:hAnsi="Courier New"/>
                <w:color w:val="185FA5"/>
                <w:sz w:val="20"/>
                <w:szCs w:val="20"/>
              </w:rPr>
              <w:t xml:space="preserve">&lt;instructions&gt;</w:t>
            </w:r>
          </w:p>
        </w:tc>
        <w:tc>
          <w:tcPr>
            <w:tcW w:type="dxa" w:w="6560"/>
            <w:tcBorders>
              <w:top w:val="single" w:color="D0CDE8" w:sz="1"/>
              <w:left w:val="single" w:color="D0CDE8" w:sz="1"/>
              <w:bottom w:val="single" w:color="D0CDE8" w:sz="1"/>
              <w:right w:val="single" w:color="D0CDE8" w:sz="1"/>
            </w:tcBorders>
            <w:shd w:fill="EEF5FC" w:val="clear"/>
            <w:tcMar>
              <w:top w:type="dxa" w:w="80"/>
              <w:left w:type="dxa" w:w="160"/>
              <w:bottom w:type="dxa" w:w="80"/>
              <w:right w:type="dxa" w:w="160"/>
            </w:tcMar>
          </w:tcPr>
          <w:p>
            <w:r>
              <w:rPr>
                <w:rFonts w:ascii="Arial" w:cs="Arial" w:eastAsia="Arial" w:hAnsi="Arial"/>
                <w:color w:val="333333"/>
                <w:sz w:val="20"/>
                <w:szCs w:val="20"/>
              </w:rPr>
              <w:t xml:space="preserve">Wraps your main task instructions</w:t>
            </w:r>
          </w:p>
        </w:tc>
      </w:tr>
      <w:tr>
        <w:tc>
          <w:tcPr>
            <w:tcW w:type="dxa" w:w="2800"/>
            <w:tcBorders>
              <w:top w:val="single" w:color="D0CDE8" w:sz="1"/>
              <w:left w:val="single" w:color="D0CDE8" w:sz="1"/>
              <w:bottom w:val="single" w:color="D0CDE8" w:sz="1"/>
              <w:right w:val="single" w:color="D0CDE8" w:sz="1"/>
            </w:tcBorders>
            <w:shd w:fill="FFFFFF" w:val="clear"/>
            <w:tcMar>
              <w:top w:type="dxa" w:w="80"/>
              <w:left w:type="dxa" w:w="160"/>
              <w:bottom w:type="dxa" w:w="80"/>
              <w:right w:type="dxa" w:w="160"/>
            </w:tcMar>
          </w:tcPr>
          <w:p>
            <w:r>
              <w:rPr>
                <w:rFonts w:ascii="Courier New" w:cs="Courier New" w:eastAsia="Courier New" w:hAnsi="Courier New"/>
                <w:color w:val="185FA5"/>
                <w:sz w:val="20"/>
                <w:szCs w:val="20"/>
              </w:rPr>
              <w:t xml:space="preserve">&lt;context&gt;</w:t>
            </w:r>
          </w:p>
        </w:tc>
        <w:tc>
          <w:tcPr>
            <w:tcW w:type="dxa" w:w="6560"/>
            <w:tcBorders>
              <w:top w:val="single" w:color="D0CDE8" w:sz="1"/>
              <w:left w:val="single" w:color="D0CDE8" w:sz="1"/>
              <w:bottom w:val="single" w:color="D0CDE8" w:sz="1"/>
              <w:right w:val="single" w:color="D0CDE8"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Background info Claude needs to understand the task</w:t>
            </w:r>
          </w:p>
        </w:tc>
      </w:tr>
      <w:tr>
        <w:tc>
          <w:tcPr>
            <w:tcW w:type="dxa" w:w="2800"/>
            <w:tcBorders>
              <w:top w:val="single" w:color="D0CDE8" w:sz="1"/>
              <w:left w:val="single" w:color="D0CDE8" w:sz="1"/>
              <w:bottom w:val="single" w:color="D0CDE8" w:sz="1"/>
              <w:right w:val="single" w:color="D0CDE8" w:sz="1"/>
            </w:tcBorders>
            <w:shd w:fill="EEF5FC" w:val="clear"/>
            <w:tcMar>
              <w:top w:type="dxa" w:w="80"/>
              <w:left w:type="dxa" w:w="160"/>
              <w:bottom w:type="dxa" w:w="80"/>
              <w:right w:type="dxa" w:w="160"/>
            </w:tcMar>
          </w:tcPr>
          <w:p>
            <w:r>
              <w:rPr>
                <w:rFonts w:ascii="Courier New" w:cs="Courier New" w:eastAsia="Courier New" w:hAnsi="Courier New"/>
                <w:color w:val="185FA5"/>
                <w:sz w:val="20"/>
                <w:szCs w:val="20"/>
              </w:rPr>
              <w:t xml:space="preserve">&lt;input&gt; or &lt;document&gt;</w:t>
            </w:r>
          </w:p>
        </w:tc>
        <w:tc>
          <w:tcPr>
            <w:tcW w:type="dxa" w:w="6560"/>
            <w:tcBorders>
              <w:top w:val="single" w:color="D0CDE8" w:sz="1"/>
              <w:left w:val="single" w:color="D0CDE8" w:sz="1"/>
              <w:bottom w:val="single" w:color="D0CDE8" w:sz="1"/>
              <w:right w:val="single" w:color="D0CDE8" w:sz="1"/>
            </w:tcBorders>
            <w:shd w:fill="EEF5FC" w:val="clear"/>
            <w:tcMar>
              <w:top w:type="dxa" w:w="80"/>
              <w:left w:type="dxa" w:w="160"/>
              <w:bottom w:type="dxa" w:w="80"/>
              <w:right w:type="dxa" w:w="160"/>
            </w:tcMar>
          </w:tcPr>
          <w:p>
            <w:r>
              <w:rPr>
                <w:rFonts w:ascii="Arial" w:cs="Arial" w:eastAsia="Arial" w:hAnsi="Arial"/>
                <w:color w:val="333333"/>
                <w:sz w:val="20"/>
                <w:szCs w:val="20"/>
              </w:rPr>
              <w:t xml:space="preserve">The data, text, or content Claude should process</w:t>
            </w:r>
          </w:p>
        </w:tc>
      </w:tr>
      <w:tr>
        <w:tc>
          <w:tcPr>
            <w:tcW w:type="dxa" w:w="2800"/>
            <w:tcBorders>
              <w:top w:val="single" w:color="D0CDE8" w:sz="1"/>
              <w:left w:val="single" w:color="D0CDE8" w:sz="1"/>
              <w:bottom w:val="single" w:color="D0CDE8" w:sz="1"/>
              <w:right w:val="single" w:color="D0CDE8" w:sz="1"/>
            </w:tcBorders>
            <w:shd w:fill="FFFFFF" w:val="clear"/>
            <w:tcMar>
              <w:top w:type="dxa" w:w="80"/>
              <w:left w:type="dxa" w:w="160"/>
              <w:bottom w:type="dxa" w:w="80"/>
              <w:right w:type="dxa" w:w="160"/>
            </w:tcMar>
          </w:tcPr>
          <w:p>
            <w:r>
              <w:rPr>
                <w:rFonts w:ascii="Courier New" w:cs="Courier New" w:eastAsia="Courier New" w:hAnsi="Courier New"/>
                <w:color w:val="185FA5"/>
                <w:sz w:val="20"/>
                <w:szCs w:val="20"/>
              </w:rPr>
              <w:t xml:space="preserve">&lt;format&gt;</w:t>
            </w:r>
          </w:p>
        </w:tc>
        <w:tc>
          <w:tcPr>
            <w:tcW w:type="dxa" w:w="6560"/>
            <w:tcBorders>
              <w:top w:val="single" w:color="D0CDE8" w:sz="1"/>
              <w:left w:val="single" w:color="D0CDE8" w:sz="1"/>
              <w:bottom w:val="single" w:color="D0CDE8" w:sz="1"/>
              <w:right w:val="single" w:color="D0CDE8"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Describes the required output format</w:t>
            </w:r>
          </w:p>
        </w:tc>
      </w:tr>
      <w:tr>
        <w:tc>
          <w:tcPr>
            <w:tcW w:type="dxa" w:w="2800"/>
            <w:tcBorders>
              <w:top w:val="single" w:color="D0CDE8" w:sz="1"/>
              <w:left w:val="single" w:color="D0CDE8" w:sz="1"/>
              <w:bottom w:val="single" w:color="D0CDE8" w:sz="1"/>
              <w:right w:val="single" w:color="D0CDE8" w:sz="1"/>
            </w:tcBorders>
            <w:shd w:fill="EEF5FC" w:val="clear"/>
            <w:tcMar>
              <w:top w:type="dxa" w:w="80"/>
              <w:left w:type="dxa" w:w="160"/>
              <w:bottom w:type="dxa" w:w="80"/>
              <w:right w:type="dxa" w:w="160"/>
            </w:tcMar>
          </w:tcPr>
          <w:p>
            <w:r>
              <w:rPr>
                <w:rFonts w:ascii="Courier New" w:cs="Courier New" w:eastAsia="Courier New" w:hAnsi="Courier New"/>
                <w:color w:val="185FA5"/>
                <w:sz w:val="20"/>
                <w:szCs w:val="20"/>
              </w:rPr>
              <w:t xml:space="preserve">&lt;example&gt;</w:t>
            </w:r>
          </w:p>
        </w:tc>
        <w:tc>
          <w:tcPr>
            <w:tcW w:type="dxa" w:w="6560"/>
            <w:tcBorders>
              <w:top w:val="single" w:color="D0CDE8" w:sz="1"/>
              <w:left w:val="single" w:color="D0CDE8" w:sz="1"/>
              <w:bottom w:val="single" w:color="D0CDE8" w:sz="1"/>
              <w:right w:val="single" w:color="D0CDE8" w:sz="1"/>
            </w:tcBorders>
            <w:shd w:fill="EEF5FC" w:val="clear"/>
            <w:tcMar>
              <w:top w:type="dxa" w:w="80"/>
              <w:left w:type="dxa" w:w="160"/>
              <w:bottom w:type="dxa" w:w="80"/>
              <w:right w:type="dxa" w:w="160"/>
            </w:tcMar>
          </w:tcPr>
          <w:p>
            <w:r>
              <w:rPr>
                <w:rFonts w:ascii="Arial" w:cs="Arial" w:eastAsia="Arial" w:hAnsi="Arial"/>
                <w:color w:val="333333"/>
                <w:sz w:val="20"/>
                <w:szCs w:val="20"/>
              </w:rPr>
              <w:t xml:space="preserve">Wraps a few-shot example</w:t>
            </w:r>
          </w:p>
        </w:tc>
      </w:tr>
      <w:tr>
        <w:tc>
          <w:tcPr>
            <w:tcW w:type="dxa" w:w="2800"/>
            <w:tcBorders>
              <w:top w:val="single" w:color="D0CDE8" w:sz="1"/>
              <w:left w:val="single" w:color="D0CDE8" w:sz="1"/>
              <w:bottom w:val="single" w:color="D0CDE8" w:sz="1"/>
              <w:right w:val="single" w:color="D0CDE8" w:sz="1"/>
            </w:tcBorders>
            <w:shd w:fill="FFFFFF" w:val="clear"/>
            <w:tcMar>
              <w:top w:type="dxa" w:w="80"/>
              <w:left w:type="dxa" w:w="160"/>
              <w:bottom w:type="dxa" w:w="80"/>
              <w:right w:type="dxa" w:w="160"/>
            </w:tcMar>
          </w:tcPr>
          <w:p>
            <w:r>
              <w:rPr>
                <w:rFonts w:ascii="Courier New" w:cs="Courier New" w:eastAsia="Courier New" w:hAnsi="Courier New"/>
                <w:color w:val="185FA5"/>
                <w:sz w:val="20"/>
                <w:szCs w:val="20"/>
              </w:rPr>
              <w:t xml:space="preserve">&lt;thinking&gt;</w:t>
            </w:r>
          </w:p>
        </w:tc>
        <w:tc>
          <w:tcPr>
            <w:tcW w:type="dxa" w:w="6560"/>
            <w:tcBorders>
              <w:top w:val="single" w:color="D0CDE8" w:sz="1"/>
              <w:left w:val="single" w:color="D0CDE8" w:sz="1"/>
              <w:bottom w:val="single" w:color="D0CDE8" w:sz="1"/>
              <w:right w:val="single" w:color="D0CDE8"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Tells Claude where to put its reasoning (chain-of-thought)</w:t>
            </w:r>
          </w:p>
        </w:tc>
      </w:tr>
    </w:tbl>
    <w:p>
      <w:pPr>
        <w:spacing w:after="0" w:before="0"/>
      </w:pPr>
      <w:r>
        <w:rPr>
          <w:sz w:val="100"/>
          <w:szCs w:val="100"/>
        </w:rPr>
        <w:t xml:space="preserve"/>
      </w:r>
    </w:p>
    <w:p>
      <w:pPr>
        <w:pStyle w:val="Heading3"/>
        <w:spacing w:after="80" w:before="200"/>
      </w:pPr>
      <w:r>
        <w:rPr>
          <w:rFonts w:ascii="Arial" w:cs="Arial" w:eastAsia="Arial" w:hAnsi="Arial"/>
          <w:b/>
          <w:bCs/>
          <w:color w:val="333333"/>
          <w:sz w:val="22"/>
          <w:szCs w:val="22"/>
        </w:rPr>
        <w:t xml:space="preserve">Structured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CDE8" w:sz="1"/>
              <w:left w:val="single" w:color="D0CDE8" w:sz="1"/>
              <w:bottom w:val="single" w:color="D0CDE8" w:sz="1"/>
              <w:right w:val="single" w:color="D0CDE8" w:sz="1"/>
            </w:tcBorders>
            <w:shd w:fill="EEEDFE" w:val="clear"/>
            <w:tcMar>
              <w:top w:type="dxa" w:w="80"/>
              <w:left w:type="dxa" w:w="160"/>
              <w:bottom w:type="dxa" w:w="80"/>
              <w:right w:type="dxa" w:w="160"/>
            </w:tcMar>
          </w:tcPr>
          <w:p>
            <w:r>
              <w:rPr>
                <w:rFonts w:ascii="Arial" w:cs="Arial" w:eastAsia="Arial" w:hAnsi="Arial"/>
                <w:b/>
                <w:bCs/>
                <w:color w:val="2E1B8B"/>
                <w:sz w:val="20"/>
                <w:szCs w:val="20"/>
              </w:rPr>
              <w:t xml:space="preserve">Template</w:t>
            </w:r>
          </w:p>
        </w:tc>
        <w:tc>
          <w:tcPr>
            <w:tcW w:type="dxa" w:w="7960"/>
            <w:tcBorders>
              <w:top w:val="single" w:color="D0CDE8" w:sz="1"/>
              <w:left w:val="single" w:color="D0CDE8" w:sz="1"/>
              <w:bottom w:val="single" w:color="D0CDE8" w:sz="1"/>
              <w:right w:val="single" w:color="D0CDE8" w:sz="1"/>
            </w:tcBorders>
            <w:shd w:fill="FAFAFA" w:val="clear"/>
            <w:tcMar>
              <w:top w:type="dxa" w:w="80"/>
              <w:left w:type="dxa" w:w="160"/>
              <w:bottom w:type="dxa" w:w="80"/>
              <w:right w:type="dxa" w:w="160"/>
            </w:tcMar>
          </w:tcPr>
          <w:p>
            <w:r>
              <w:rPr>
                <w:rFonts w:ascii="Courier New" w:cs="Courier New" w:eastAsia="Courier New" w:hAnsi="Courier New"/>
                <w:color w:val="222222"/>
                <w:sz w:val="20"/>
                <w:szCs w:val="20"/>
              </w:rPr>
              <w:t xml:space="preserve">&lt;context&gt;
  You are helping a customer support team.
&lt;/context&gt;
&lt;instructions&gt;
  Classify the following ticket as: Bug, Feature Request, or Question.
  Respond with one word only.
&lt;/instructions&gt;
&lt;input&gt;
  {{ticket_text}}
&lt;/input&gt;</w:t>
            </w:r>
          </w:p>
        </w:tc>
      </w:tr>
    </w:tbl>
    <w:p>
      <w:pPr>
        <w:spacing w:after="0" w:before="0"/>
      </w:pPr>
      <w:r>
        <w:rPr>
          <w:sz w:val="200"/>
          <w:szCs w:val="2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DE8" w:sz="1"/>
              <w:left w:val="single" w:color="D0CDE8" w:sz="1"/>
              <w:bottom w:val="single" w:color="D0CDE8" w:sz="1"/>
              <w:right w:val="single" w:color="D0CDE8" w:sz="1"/>
            </w:tcBorders>
            <w:shd w:fill="EAF3DE" w:val="clear"/>
            <w:tcMar>
              <w:top w:type="dxa" w:w="120"/>
              <w:left w:type="dxa" w:w="200"/>
              <w:bottom w:type="dxa" w:w="120"/>
              <w:right w:type="dxa" w:w="200"/>
            </w:tcMar>
          </w:tcPr>
          <w:p>
            <w:r>
              <w:rPr>
                <w:rFonts w:ascii="Arial" w:cs="Arial" w:eastAsia="Arial" w:hAnsi="Arial"/>
                <w:b/>
                <w:bCs/>
                <w:color w:val="3B6D11"/>
                <w:sz w:val="24"/>
                <w:szCs w:val="24"/>
              </w:rPr>
              <w:t xml:space="preserve">STEP 5  </w:t>
            </w:r>
            <w:r>
              <w:rPr>
                <w:rFonts w:ascii="Arial" w:cs="Arial" w:eastAsia="Arial" w:hAnsi="Arial"/>
                <w:b/>
                <w:bCs/>
                <w:color w:val="3B6D11"/>
                <w:sz w:val="24"/>
                <w:szCs w:val="24"/>
              </w:rPr>
              <w:t xml:space="preserve">Give Claude a Role / Persona</w:t>
            </w:r>
          </w:p>
        </w:tc>
      </w:tr>
    </w:tbl>
    <w:p>
      <w:pPr>
        <w:spacing w:after="0" w:before="0"/>
      </w:pPr>
      <w:r>
        <w:rPr>
          <w:sz w:val="100"/>
          <w:szCs w:val="100"/>
        </w:rPr>
        <w:t xml:space="preserve"/>
      </w:r>
    </w:p>
    <w:p>
      <w:pPr>
        <w:pStyle w:val="Heading3"/>
        <w:spacing w:after="80" w:before="200"/>
      </w:pPr>
      <w:r>
        <w:rPr>
          <w:rFonts w:ascii="Arial" w:cs="Arial" w:eastAsia="Arial" w:hAnsi="Arial"/>
          <w:b/>
          <w:bCs/>
          <w:color w:val="333333"/>
          <w:sz w:val="22"/>
          <w:szCs w:val="22"/>
        </w:rPr>
        <w:t xml:space="preserve">What role assignment does</w:t>
      </w:r>
    </w:p>
    <w:p>
      <w:pPr>
        <w:spacing w:after="60" w:before="60"/>
      </w:pPr>
      <w:r>
        <w:rPr>
          <w:rFonts w:ascii="Arial" w:cs="Arial" w:eastAsia="Arial" w:hAnsi="Arial"/>
          <w:color w:val="333333"/>
          <w:sz w:val="22"/>
          <w:szCs w:val="22"/>
        </w:rPr>
        <w:t xml:space="preserve">Assigning Claude a persona activates relevant knowledge, tone, and reasoning style. A Claude told it is an expert financial analyst will reason differently than one told it is a friendly tutor. This is not decoration — it shapes the entire response.</w:t>
      </w:r>
    </w:p>
    <w:p>
      <w:pPr>
        <w:spacing w:after="0" w:before="0"/>
      </w:pPr>
      <w:r>
        <w:rPr>
          <w:sz w:val="80"/>
          <w:szCs w:val="80"/>
        </w:rPr>
        <w:t xml:space="preserve"/>
      </w:r>
    </w:p>
    <w:p>
      <w:pPr>
        <w:pStyle w:val="Heading3"/>
        <w:spacing w:after="80" w:before="200"/>
      </w:pPr>
      <w:r>
        <w:rPr>
          <w:rFonts w:ascii="Arial" w:cs="Arial" w:eastAsia="Arial" w:hAnsi="Arial"/>
          <w:b/>
          <w:bCs/>
          <w:color w:val="333333"/>
          <w:sz w:val="22"/>
          <w:szCs w:val="22"/>
        </w:rPr>
        <w:t xml:space="preserve">How to assign a role effectively</w:t>
      </w:r>
    </w:p>
    <w:p>
      <w:pPr>
        <w:pStyle w:val="ListParagraph"/>
        <w:numPr>
          <w:ilvl w:val="0"/>
          <w:numId w:val="2"/>
        </w:numPr>
        <w:spacing w:after="60" w:before="60"/>
      </w:pPr>
      <w:r>
        <w:rPr>
          <w:rFonts w:ascii="Arial" w:cs="Arial" w:eastAsia="Arial" w:hAnsi="Arial"/>
          <w:b/>
          <w:bCs/>
          <w:color w:val="222222"/>
          <w:sz w:val="22"/>
          <w:szCs w:val="22"/>
        </w:rPr>
        <w:t xml:space="preserve">Be specific: </w:t>
      </w:r>
      <w:r>
        <w:rPr>
          <w:rFonts w:ascii="Arial" w:cs="Arial" w:eastAsia="Arial" w:hAnsi="Arial"/>
          <w:color w:val="444444"/>
          <w:sz w:val="22"/>
          <w:szCs w:val="22"/>
        </w:rPr>
        <w:t xml:space="preserve">Be specific about expertise level</w:t>
      </w:r>
    </w:p>
    <w:p>
      <w:pPr>
        <w:pStyle w:val="ListParagraph"/>
        <w:numPr>
          <w:ilvl w:val="0"/>
          <w:numId w:val="3"/>
        </w:numPr>
        <w:spacing w:after="40" w:before="40"/>
      </w:pPr>
      <w:r>
        <w:rPr>
          <w:rFonts w:ascii="Arial" w:cs="Arial" w:eastAsia="Arial" w:hAnsi="Arial"/>
          <w:color w:val="555555"/>
          <w:sz w:val="20"/>
          <w:szCs w:val="20"/>
        </w:rPr>
        <w:t xml:space="preserve">Weak: "You are a doctor."  Strong: "You are an experienced emergency physician specializing in pediatric care."</w:t>
      </w:r>
    </w:p>
    <w:p>
      <w:pPr>
        <w:pStyle w:val="ListParagraph"/>
        <w:numPr>
          <w:ilvl w:val="0"/>
          <w:numId w:val="2"/>
        </w:numPr>
        <w:spacing w:after="60" w:before="60"/>
      </w:pPr>
      <w:r>
        <w:rPr>
          <w:rFonts w:ascii="Arial" w:cs="Arial" w:eastAsia="Arial" w:hAnsi="Arial"/>
          <w:b/>
          <w:bCs/>
          <w:color w:val="222222"/>
          <w:sz w:val="22"/>
          <w:szCs w:val="22"/>
        </w:rPr>
        <w:t xml:space="preserve">Audience: </w:t>
      </w:r>
      <w:r>
        <w:rPr>
          <w:rFonts w:ascii="Arial" w:cs="Arial" w:eastAsia="Arial" w:hAnsi="Arial"/>
          <w:color w:val="444444"/>
          <w:sz w:val="22"/>
          <w:szCs w:val="22"/>
        </w:rPr>
        <w:t xml:space="preserve">Include audience context</w:t>
      </w:r>
    </w:p>
    <w:p>
      <w:pPr>
        <w:pStyle w:val="ListParagraph"/>
        <w:numPr>
          <w:ilvl w:val="0"/>
          <w:numId w:val="3"/>
        </w:numPr>
        <w:spacing w:after="40" w:before="40"/>
      </w:pPr>
      <w:r>
        <w:rPr>
          <w:rFonts w:ascii="Arial" w:cs="Arial" w:eastAsia="Arial" w:hAnsi="Arial"/>
          <w:color w:val="555555"/>
          <w:sz w:val="20"/>
          <w:szCs w:val="20"/>
        </w:rPr>
        <w:t xml:space="preserve">"Explain this to a non-technical CFO" changes tone and vocabulary entirely</w:t>
      </w:r>
    </w:p>
    <w:p>
      <w:pPr>
        <w:pStyle w:val="ListParagraph"/>
        <w:numPr>
          <w:ilvl w:val="0"/>
          <w:numId w:val="2"/>
        </w:numPr>
        <w:spacing w:after="60" w:before="60"/>
      </w:pPr>
      <w:r>
        <w:rPr>
          <w:rFonts w:ascii="Arial" w:cs="Arial" w:eastAsia="Arial" w:hAnsi="Arial"/>
          <w:b/>
          <w:bCs/>
          <w:color w:val="222222"/>
          <w:sz w:val="22"/>
          <w:szCs w:val="22"/>
        </w:rPr>
        <w:t xml:space="preserve">Behavior: </w:t>
      </w:r>
      <w:r>
        <w:rPr>
          <w:rFonts w:ascii="Arial" w:cs="Arial" w:eastAsia="Arial" w:hAnsi="Arial"/>
          <w:color w:val="444444"/>
          <w:sz w:val="22"/>
          <w:szCs w:val="22"/>
        </w:rPr>
        <w:t xml:space="preserve">Include behavioral traits if needed</w:t>
      </w:r>
    </w:p>
    <w:p>
      <w:pPr>
        <w:pStyle w:val="ListParagraph"/>
        <w:numPr>
          <w:ilvl w:val="0"/>
          <w:numId w:val="3"/>
        </w:numPr>
        <w:spacing w:after="40" w:before="40"/>
      </w:pPr>
      <w:r>
        <w:rPr>
          <w:rFonts w:ascii="Arial" w:cs="Arial" w:eastAsia="Arial" w:hAnsi="Arial"/>
          <w:color w:val="555555"/>
          <w:sz w:val="20"/>
          <w:szCs w:val="20"/>
        </w:rPr>
        <w:t xml:space="preserve">"You are direct, skip pleasantries, and always provide reasoning for your claims."</w:t>
      </w:r>
    </w:p>
    <w:p>
      <w:pPr>
        <w:spacing w:after="0" w:before="0"/>
      </w:pPr>
      <w:r>
        <w:rPr>
          <w:sz w:val="80"/>
          <w:szCs w:val="80"/>
        </w:rPr>
        <w:t xml:space="preserve"/>
      </w:r>
    </w:p>
    <w:p>
      <w:pPr>
        <w:pStyle w:val="Heading3"/>
        <w:spacing w:after="80" w:before="200"/>
      </w:pPr>
      <w:r>
        <w:rPr>
          <w:rFonts w:ascii="Arial" w:cs="Arial" w:eastAsia="Arial" w:hAnsi="Arial"/>
          <w:b/>
          <w:bCs/>
          <w:color w:val="333333"/>
          <w:sz w:val="22"/>
          <w:szCs w:val="22"/>
        </w:rPr>
        <w:t xml:space="preserve">Role assignment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CDE8" w:sz="1"/>
              <w:left w:val="single" w:color="D0CDE8" w:sz="1"/>
              <w:bottom w:val="single" w:color="D0CDE8" w:sz="1"/>
              <w:right w:val="single" w:color="D0CDE8" w:sz="1"/>
            </w:tcBorders>
            <w:shd w:fill="EAF3DE" w:val="clear"/>
            <w:tcMar>
              <w:top w:type="dxa" w:w="80"/>
              <w:left w:type="dxa" w:w="160"/>
              <w:bottom w:type="dxa" w:w="80"/>
              <w:right w:type="dxa" w:w="160"/>
            </w:tcMar>
          </w:tcPr>
          <w:p>
            <w:r>
              <w:rPr>
                <w:rFonts w:ascii="Arial" w:cs="Arial" w:eastAsia="Arial" w:hAnsi="Arial"/>
                <w:b/>
                <w:bCs/>
                <w:color w:val="3B6D11"/>
                <w:sz w:val="20"/>
                <w:szCs w:val="20"/>
              </w:rPr>
              <w:t xml:space="preserve">Analyst</w:t>
            </w:r>
          </w:p>
        </w:tc>
        <w:tc>
          <w:tcPr>
            <w:tcW w:type="dxa" w:w="7960"/>
            <w:tcBorders>
              <w:top w:val="single" w:color="D0CDE8" w:sz="1"/>
              <w:left w:val="single" w:color="D0CDE8" w:sz="1"/>
              <w:bottom w:val="single" w:color="D0CDE8" w:sz="1"/>
              <w:right w:val="single" w:color="D0CDE8" w:sz="1"/>
            </w:tcBorders>
            <w:shd w:fill="FAFAFA" w:val="clear"/>
            <w:tcMar>
              <w:top w:type="dxa" w:w="80"/>
              <w:left w:type="dxa" w:w="160"/>
              <w:bottom w:type="dxa" w:w="80"/>
              <w:right w:type="dxa" w:w="160"/>
            </w:tcMar>
          </w:tcPr>
          <w:p>
            <w:r>
              <w:rPr>
                <w:rFonts w:ascii="Courier New" w:cs="Courier New" w:eastAsia="Courier New" w:hAnsi="Courier New"/>
                <w:color w:val="222222"/>
                <w:sz w:val="20"/>
                <w:szCs w:val="20"/>
              </w:rPr>
              <w:t xml:space="preserve">You are a senior data analyst at a fintech startup. You are precise, cite numbers, and always flag data quality issues before drawing conclusions.</w:t>
            </w:r>
          </w:p>
        </w:tc>
      </w:tr>
    </w:tbl>
    <w:p>
      <w:pPr>
        <w:spacing w:after="0" w:before="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CDE8" w:sz="1"/>
              <w:left w:val="single" w:color="D0CDE8" w:sz="1"/>
              <w:bottom w:val="single" w:color="D0CDE8" w:sz="1"/>
              <w:right w:val="single" w:color="D0CDE8" w:sz="1"/>
            </w:tcBorders>
            <w:shd w:fill="FAEEDA" w:val="clear"/>
            <w:tcMar>
              <w:top w:type="dxa" w:w="80"/>
              <w:left w:type="dxa" w:w="160"/>
              <w:bottom w:type="dxa" w:w="80"/>
              <w:right w:type="dxa" w:w="160"/>
            </w:tcMar>
          </w:tcPr>
          <w:p>
            <w:r>
              <w:rPr>
                <w:rFonts w:ascii="Arial" w:cs="Arial" w:eastAsia="Arial" w:hAnsi="Arial"/>
                <w:b/>
                <w:bCs/>
                <w:color w:val="854F0B"/>
                <w:sz w:val="20"/>
                <w:szCs w:val="20"/>
              </w:rPr>
              <w:t xml:space="preserve">Tutor</w:t>
            </w:r>
          </w:p>
        </w:tc>
        <w:tc>
          <w:tcPr>
            <w:tcW w:type="dxa" w:w="7960"/>
            <w:tcBorders>
              <w:top w:val="single" w:color="D0CDE8" w:sz="1"/>
              <w:left w:val="single" w:color="D0CDE8" w:sz="1"/>
              <w:bottom w:val="single" w:color="D0CDE8" w:sz="1"/>
              <w:right w:val="single" w:color="D0CDE8" w:sz="1"/>
            </w:tcBorders>
            <w:shd w:fill="FAFAFA" w:val="clear"/>
            <w:tcMar>
              <w:top w:type="dxa" w:w="80"/>
              <w:left w:type="dxa" w:w="160"/>
              <w:bottom w:type="dxa" w:w="80"/>
              <w:right w:type="dxa" w:w="160"/>
            </w:tcMar>
          </w:tcPr>
          <w:p>
            <w:r>
              <w:rPr>
                <w:rFonts w:ascii="Courier New" w:cs="Courier New" w:eastAsia="Courier New" w:hAnsi="Courier New"/>
                <w:color w:val="222222"/>
                <w:sz w:val="20"/>
                <w:szCs w:val="20"/>
              </w:rPr>
              <w:t xml:space="preserve">You are a patient high school chemistry teacher. You use analogies, check for understanding, and never overwhelm students with jargon.</w:t>
            </w:r>
          </w:p>
        </w:tc>
      </w:tr>
    </w:tbl>
    <w:p>
      <w:pPr>
        <w:spacing w:after="0" w:before="0"/>
      </w:pPr>
      <w:r>
        <w:rPr>
          <w:sz w:val="200"/>
          <w:szCs w:val="2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DE8" w:sz="1"/>
              <w:left w:val="single" w:color="D0CDE8" w:sz="1"/>
              <w:bottom w:val="single" w:color="D0CDE8" w:sz="1"/>
              <w:right w:val="single" w:color="D0CDE8" w:sz="1"/>
            </w:tcBorders>
            <w:shd w:fill="FAECE7" w:val="clear"/>
            <w:tcMar>
              <w:top w:type="dxa" w:w="120"/>
              <w:left w:type="dxa" w:w="200"/>
              <w:bottom w:type="dxa" w:w="120"/>
              <w:right w:type="dxa" w:w="200"/>
            </w:tcMar>
          </w:tcPr>
          <w:p>
            <w:r>
              <w:rPr>
                <w:rFonts w:ascii="Arial" w:cs="Arial" w:eastAsia="Arial" w:hAnsi="Arial"/>
                <w:b/>
                <w:bCs/>
                <w:color w:val="712B13"/>
                <w:sz w:val="24"/>
                <w:szCs w:val="24"/>
              </w:rPr>
              <w:t xml:space="preserve">STEP 6  </w:t>
            </w:r>
            <w:r>
              <w:rPr>
                <w:rFonts w:ascii="Arial" w:cs="Arial" w:eastAsia="Arial" w:hAnsi="Arial"/>
                <w:b/>
                <w:bCs/>
                <w:color w:val="712B13"/>
                <w:sz w:val="24"/>
                <w:szCs w:val="24"/>
              </w:rPr>
              <w:t xml:space="preserve">Use Chain-of-Thought Reasoning</w:t>
            </w:r>
          </w:p>
        </w:tc>
      </w:tr>
    </w:tbl>
    <w:p>
      <w:pPr>
        <w:spacing w:after="0" w:before="0"/>
      </w:pPr>
      <w:r>
        <w:rPr>
          <w:sz w:val="100"/>
          <w:szCs w:val="100"/>
        </w:rPr>
        <w:t xml:space="preserve"/>
      </w:r>
    </w:p>
    <w:p>
      <w:pPr>
        <w:pStyle w:val="Heading3"/>
        <w:spacing w:after="80" w:before="200"/>
      </w:pPr>
      <w:r>
        <w:rPr>
          <w:rFonts w:ascii="Arial" w:cs="Arial" w:eastAsia="Arial" w:hAnsi="Arial"/>
          <w:b/>
          <w:bCs/>
          <w:color w:val="333333"/>
          <w:sz w:val="22"/>
          <w:szCs w:val="22"/>
        </w:rPr>
        <w:t xml:space="preserve">What chain-of-thought is</w:t>
      </w:r>
    </w:p>
    <w:p>
      <w:pPr>
        <w:spacing w:after="60" w:before="60"/>
      </w:pPr>
      <w:r>
        <w:rPr>
          <w:rFonts w:ascii="Arial" w:cs="Arial" w:eastAsia="Arial" w:hAnsi="Arial"/>
          <w:color w:val="333333"/>
          <w:sz w:val="22"/>
          <w:szCs w:val="22"/>
        </w:rPr>
        <w:t xml:space="preserve">Chain-of-thought (CoT) prompting asks Claude to reason step by step before giving a final answer. This dramatically improves accuracy on complex, multi-step tasks — math, logic, analysis, planning, and any task where shallow reasoning produces wrong answers.</w:t>
      </w:r>
    </w:p>
    <w:p>
      <w:pPr>
        <w:spacing w:after="0" w:before="0"/>
      </w:pPr>
      <w:r>
        <w:rPr>
          <w:sz w:val="80"/>
          <w:szCs w:val="80"/>
        </w:rPr>
        <w:t xml:space="preserve"/>
      </w:r>
    </w:p>
    <w:p>
      <w:pPr>
        <w:pStyle w:val="Heading3"/>
        <w:spacing w:after="80" w:before="200"/>
      </w:pPr>
      <w:r>
        <w:rPr>
          <w:rFonts w:ascii="Arial" w:cs="Arial" w:eastAsia="Arial" w:hAnsi="Arial"/>
          <w:b/>
          <w:bCs/>
          <w:color w:val="333333"/>
          <w:sz w:val="22"/>
          <w:szCs w:val="22"/>
        </w:rPr>
        <w:t xml:space="preserve">When to use it</w:t>
      </w:r>
    </w:p>
    <w:p>
      <w:pPr>
        <w:pStyle w:val="ListParagraph"/>
        <w:numPr>
          <w:ilvl w:val="0"/>
          <w:numId w:val="2"/>
        </w:numPr>
        <w:spacing w:after="60" w:before="60"/>
      </w:pPr>
      <w:r>
        <w:rPr>
          <w:rFonts w:ascii="Arial" w:cs="Arial" w:eastAsia="Arial" w:hAnsi="Arial"/>
          <w:color w:val="444444"/>
          <w:sz w:val="22"/>
          <w:szCs w:val="22"/>
        </w:rPr>
        <w:t xml:space="preserve">Multi-step reasoning: math problems, logic puzzles, legal analysis</w:t>
      </w:r>
    </w:p>
    <w:p>
      <w:pPr>
        <w:pStyle w:val="ListParagraph"/>
        <w:numPr>
          <w:ilvl w:val="0"/>
          <w:numId w:val="2"/>
        </w:numPr>
        <w:spacing w:after="60" w:before="60"/>
      </w:pPr>
      <w:r>
        <w:rPr>
          <w:rFonts w:ascii="Arial" w:cs="Arial" w:eastAsia="Arial" w:hAnsi="Arial"/>
          <w:color w:val="444444"/>
          <w:sz w:val="22"/>
          <w:szCs w:val="22"/>
        </w:rPr>
        <w:t xml:space="preserve">Complex instructions with multiple conditions or edge cases</w:t>
      </w:r>
    </w:p>
    <w:p>
      <w:pPr>
        <w:pStyle w:val="ListParagraph"/>
        <w:numPr>
          <w:ilvl w:val="0"/>
          <w:numId w:val="2"/>
        </w:numPr>
        <w:spacing w:after="60" w:before="60"/>
      </w:pPr>
      <w:r>
        <w:rPr>
          <w:rFonts w:ascii="Arial" w:cs="Arial" w:eastAsia="Arial" w:hAnsi="Arial"/>
          <w:color w:val="444444"/>
          <w:sz w:val="22"/>
          <w:szCs w:val="22"/>
        </w:rPr>
        <w:t xml:space="preserve">Any task where you want Claude to show its work before concluding</w:t>
      </w:r>
    </w:p>
    <w:p>
      <w:pPr>
        <w:pStyle w:val="ListParagraph"/>
        <w:numPr>
          <w:ilvl w:val="0"/>
          <w:numId w:val="2"/>
        </w:numPr>
        <w:spacing w:after="60" w:before="60"/>
      </w:pPr>
      <w:r>
        <w:rPr>
          <w:rFonts w:ascii="Arial" w:cs="Arial" w:eastAsia="Arial" w:hAnsi="Arial"/>
          <w:color w:val="444444"/>
          <w:sz w:val="22"/>
          <w:szCs w:val="22"/>
        </w:rPr>
        <w:t xml:space="preserve">When you need to catch errors in reasoning — visible steps are easier to verify</w:t>
      </w:r>
    </w:p>
    <w:p>
      <w:pPr>
        <w:spacing w:after="0" w:before="0"/>
      </w:pPr>
      <w:r>
        <w:rPr>
          <w:sz w:val="80"/>
          <w:szCs w:val="80"/>
        </w:rPr>
        <w:t xml:space="preserve"/>
      </w:r>
    </w:p>
    <w:p>
      <w:pPr>
        <w:pStyle w:val="Heading3"/>
        <w:spacing w:after="80" w:before="200"/>
      </w:pPr>
      <w:r>
        <w:rPr>
          <w:rFonts w:ascii="Arial" w:cs="Arial" w:eastAsia="Arial" w:hAnsi="Arial"/>
          <w:b/>
          <w:bCs/>
          <w:color w:val="333333"/>
          <w:sz w:val="22"/>
          <w:szCs w:val="22"/>
        </w:rPr>
        <w:t xml:space="preserve">How to trigger chain-of-thought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CDE8" w:sz="1"/>
              <w:left w:val="single" w:color="D0CDE8" w:sz="1"/>
              <w:bottom w:val="single" w:color="D0CDE8" w:sz="1"/>
              <w:right w:val="single" w:color="D0CDE8" w:sz="1"/>
            </w:tcBorders>
            <w:shd w:fill="FAECE7" w:val="clear"/>
            <w:tcMar>
              <w:top w:type="dxa" w:w="80"/>
              <w:left w:type="dxa" w:w="160"/>
              <w:bottom w:type="dxa" w:w="80"/>
              <w:right w:type="dxa" w:w="160"/>
            </w:tcMar>
          </w:tcPr>
          <w:p>
            <w:r>
              <w:rPr>
                <w:rFonts w:ascii="Arial" w:cs="Arial" w:eastAsia="Arial" w:hAnsi="Arial"/>
                <w:b/>
                <w:bCs/>
                <w:color w:val="712B13"/>
                <w:sz w:val="20"/>
                <w:szCs w:val="20"/>
              </w:rPr>
              <w:t xml:space="preserve">Method 1</w:t>
            </w:r>
          </w:p>
        </w:tc>
        <w:tc>
          <w:tcPr>
            <w:tcW w:type="dxa" w:w="7960"/>
            <w:tcBorders>
              <w:top w:val="single" w:color="D0CDE8" w:sz="1"/>
              <w:left w:val="single" w:color="D0CDE8" w:sz="1"/>
              <w:bottom w:val="single" w:color="D0CDE8" w:sz="1"/>
              <w:right w:val="single" w:color="D0CDE8" w:sz="1"/>
            </w:tcBorders>
            <w:shd w:fill="FAFAFA" w:val="clear"/>
            <w:tcMar>
              <w:top w:type="dxa" w:w="80"/>
              <w:left w:type="dxa" w:w="160"/>
              <w:bottom w:type="dxa" w:w="80"/>
              <w:right w:type="dxa" w:w="160"/>
            </w:tcMar>
          </w:tcPr>
          <w:p>
            <w:r>
              <w:rPr>
                <w:rFonts w:ascii="Courier New" w:cs="Courier New" w:eastAsia="Courier New" w:hAnsi="Courier New"/>
                <w:color w:val="222222"/>
                <w:sz w:val="20"/>
                <w:szCs w:val="20"/>
              </w:rPr>
              <w:t xml:space="preserve">Think step by step before giving your final answer.</w:t>
            </w:r>
          </w:p>
        </w:tc>
      </w:tr>
    </w:tbl>
    <w:p>
      <w:pPr>
        <w:spacing w:after="0" w:before="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CDE8" w:sz="1"/>
              <w:left w:val="single" w:color="D0CDE8" w:sz="1"/>
              <w:bottom w:val="single" w:color="D0CDE8" w:sz="1"/>
              <w:right w:val="single" w:color="D0CDE8" w:sz="1"/>
            </w:tcBorders>
            <w:shd w:fill="FAECE7" w:val="clear"/>
            <w:tcMar>
              <w:top w:type="dxa" w:w="80"/>
              <w:left w:type="dxa" w:w="160"/>
              <w:bottom w:type="dxa" w:w="80"/>
              <w:right w:type="dxa" w:w="160"/>
            </w:tcMar>
          </w:tcPr>
          <w:p>
            <w:r>
              <w:rPr>
                <w:rFonts w:ascii="Arial" w:cs="Arial" w:eastAsia="Arial" w:hAnsi="Arial"/>
                <w:b/>
                <w:bCs/>
                <w:color w:val="712B13"/>
                <w:sz w:val="20"/>
                <w:szCs w:val="20"/>
              </w:rPr>
              <w:t xml:space="preserve">Method 2</w:t>
            </w:r>
          </w:p>
        </w:tc>
        <w:tc>
          <w:tcPr>
            <w:tcW w:type="dxa" w:w="7960"/>
            <w:tcBorders>
              <w:top w:val="single" w:color="D0CDE8" w:sz="1"/>
              <w:left w:val="single" w:color="D0CDE8" w:sz="1"/>
              <w:bottom w:val="single" w:color="D0CDE8" w:sz="1"/>
              <w:right w:val="single" w:color="D0CDE8" w:sz="1"/>
            </w:tcBorders>
            <w:shd w:fill="FAFAFA" w:val="clear"/>
            <w:tcMar>
              <w:top w:type="dxa" w:w="80"/>
              <w:left w:type="dxa" w:w="160"/>
              <w:bottom w:type="dxa" w:w="80"/>
              <w:right w:type="dxa" w:w="160"/>
            </w:tcMar>
          </w:tcPr>
          <w:p>
            <w:r>
              <w:rPr>
                <w:rFonts w:ascii="Courier New" w:cs="Courier New" w:eastAsia="Courier New" w:hAnsi="Courier New"/>
                <w:color w:val="222222"/>
                <w:sz w:val="20"/>
                <w:szCs w:val="20"/>
              </w:rPr>
              <w:t xml:space="preserve">&lt;thinking&gt;
  [Claude reasons here]
&lt;/thinking&gt;
&lt;answer&gt;
  [Final answer here]
&lt;/answer&gt;</w:t>
            </w:r>
          </w:p>
        </w:tc>
      </w:tr>
    </w:tbl>
    <w:p>
      <w:pPr>
        <w:spacing w:after="0" w:before="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CDE8" w:sz="1"/>
              <w:left w:val="single" w:color="D0CDE8" w:sz="1"/>
              <w:bottom w:val="single" w:color="D0CDE8" w:sz="1"/>
              <w:right w:val="single" w:color="D0CDE8" w:sz="1"/>
            </w:tcBorders>
            <w:shd w:fill="FAECE7" w:val="clear"/>
            <w:tcMar>
              <w:top w:type="dxa" w:w="80"/>
              <w:left w:type="dxa" w:w="160"/>
              <w:bottom w:type="dxa" w:w="80"/>
              <w:right w:type="dxa" w:w="160"/>
            </w:tcMar>
          </w:tcPr>
          <w:p>
            <w:r>
              <w:rPr>
                <w:rFonts w:ascii="Arial" w:cs="Arial" w:eastAsia="Arial" w:hAnsi="Arial"/>
                <w:b/>
                <w:bCs/>
                <w:color w:val="712B13"/>
                <w:sz w:val="20"/>
                <w:szCs w:val="20"/>
              </w:rPr>
              <w:t xml:space="preserve">Method 3</w:t>
            </w:r>
          </w:p>
        </w:tc>
        <w:tc>
          <w:tcPr>
            <w:tcW w:type="dxa" w:w="7960"/>
            <w:tcBorders>
              <w:top w:val="single" w:color="D0CDE8" w:sz="1"/>
              <w:left w:val="single" w:color="D0CDE8" w:sz="1"/>
              <w:bottom w:val="single" w:color="D0CDE8" w:sz="1"/>
              <w:right w:val="single" w:color="D0CDE8" w:sz="1"/>
            </w:tcBorders>
            <w:shd w:fill="FAFAFA" w:val="clear"/>
            <w:tcMar>
              <w:top w:type="dxa" w:w="80"/>
              <w:left w:type="dxa" w:w="160"/>
              <w:bottom w:type="dxa" w:w="80"/>
              <w:right w:type="dxa" w:w="160"/>
            </w:tcMar>
          </w:tcPr>
          <w:p>
            <w:r>
              <w:rPr>
                <w:rFonts w:ascii="Courier New" w:cs="Courier New" w:eastAsia="Courier New" w:hAnsi="Courier New"/>
                <w:color w:val="222222"/>
                <w:sz w:val="20"/>
                <w:szCs w:val="20"/>
              </w:rPr>
              <w:t xml:space="preserve">First, identify all relevant facts. Then, apply the rules one by one. Finally, state your conclusion.</w:t>
            </w:r>
          </w:p>
        </w:tc>
      </w:tr>
    </w:tbl>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8ADD" w:sz="2"/>
              <w:left w:val="thick" w:color="378ADD" w:sz="8"/>
              <w:bottom w:val="single" w:color="378ADD" w:sz="2"/>
              <w:right w:val="single" w:color="378ADD" w:sz="2"/>
            </w:tcBorders>
            <w:shd w:fill="E6F1FB" w:val="clear"/>
            <w:tcMar>
              <w:top w:type="dxa" w:w="100"/>
              <w:left w:type="dxa" w:w="200"/>
              <w:bottom w:type="dxa" w:w="100"/>
              <w:right w:type="dxa" w:w="200"/>
            </w:tcMar>
          </w:tcPr>
          <w:p>
            <w:r>
              <w:rPr>
                <w:rFonts w:ascii="Arial" w:cs="Arial" w:eastAsia="Arial" w:hAnsi="Arial"/>
                <w:color w:val="0C447C"/>
                <w:sz w:val="20"/>
                <w:szCs w:val="20"/>
              </w:rPr>
              <w:t xml:space="preserve">For Claude's latest models (Opus 4.6, Sonnet 4.6), you can also use the extended thinking API feature which provides a dedicated reasoning token budget separate from output tokens.</w:t>
            </w:r>
          </w:p>
        </w:tc>
      </w:tr>
    </w:tbl>
    <w:p>
      <w:pPr>
        <w:spacing w:after="0" w:before="0"/>
      </w:pPr>
      <w:r>
        <w:rPr>
          <w:sz w:val="80"/>
          <w:szCs w:val="80"/>
        </w:rPr>
        <w:t xml:space="preserve"/>
      </w:r>
    </w:p>
    <w:p>
      <w:pPr>
        <w:pStyle w:val="Heading3"/>
        <w:spacing w:after="80" w:before="200"/>
      </w:pPr>
      <w:r>
        <w:rPr>
          <w:rFonts w:ascii="Arial" w:cs="Arial" w:eastAsia="Arial" w:hAnsi="Arial"/>
          <w:b/>
          <w:bCs/>
          <w:color w:val="333333"/>
          <w:sz w:val="22"/>
          <w:szCs w:val="22"/>
        </w:rPr>
        <w:t xml:space="preserve">Prefilling the response</w:t>
      </w:r>
    </w:p>
    <w:p>
      <w:pPr>
        <w:spacing w:after="60" w:before="60"/>
      </w:pPr>
      <w:r>
        <w:rPr>
          <w:rFonts w:ascii="Arial" w:cs="Arial" w:eastAsia="Arial" w:hAnsi="Arial"/>
          <w:color w:val="333333"/>
          <w:sz w:val="22"/>
          <w:szCs w:val="22"/>
        </w:rPr>
        <w:t xml:space="preserve">You can steer Claude's output format by starting the response for it. This is called prefilling and ensures the output begins exactly as you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CDE8" w:sz="1"/>
              <w:left w:val="single" w:color="D0CDE8" w:sz="1"/>
              <w:bottom w:val="single" w:color="D0CDE8" w:sz="1"/>
              <w:right w:val="single" w:color="D0CDE8" w:sz="1"/>
            </w:tcBorders>
            <w:shd w:fill="EEEDFE" w:val="clear"/>
            <w:tcMar>
              <w:top w:type="dxa" w:w="80"/>
              <w:left w:type="dxa" w:w="160"/>
              <w:bottom w:type="dxa" w:w="80"/>
              <w:right w:type="dxa" w:w="160"/>
            </w:tcMar>
          </w:tcPr>
          <w:p>
            <w:r>
              <w:rPr>
                <w:rFonts w:ascii="Arial" w:cs="Arial" w:eastAsia="Arial" w:hAnsi="Arial"/>
                <w:b/>
                <w:bCs/>
                <w:color w:val="2E1B8B"/>
                <w:sz w:val="20"/>
                <w:szCs w:val="20"/>
              </w:rPr>
              <w:t xml:space="preserve">Prefill</w:t>
            </w:r>
          </w:p>
        </w:tc>
        <w:tc>
          <w:tcPr>
            <w:tcW w:type="dxa" w:w="7960"/>
            <w:tcBorders>
              <w:top w:val="single" w:color="D0CDE8" w:sz="1"/>
              <w:left w:val="single" w:color="D0CDE8" w:sz="1"/>
              <w:bottom w:val="single" w:color="D0CDE8" w:sz="1"/>
              <w:right w:val="single" w:color="D0CDE8" w:sz="1"/>
            </w:tcBorders>
            <w:shd w:fill="FAFAFA" w:val="clear"/>
            <w:tcMar>
              <w:top w:type="dxa" w:w="80"/>
              <w:left w:type="dxa" w:w="160"/>
              <w:bottom w:type="dxa" w:w="80"/>
              <w:right w:type="dxa" w:w="160"/>
            </w:tcMar>
          </w:tcPr>
          <w:p>
            <w:r>
              <w:rPr>
                <w:rFonts w:ascii="Courier New" w:cs="Courier New" w:eastAsia="Courier New" w:hAnsi="Courier New"/>
                <w:color w:val="222222"/>
                <w:sz w:val="20"/>
                <w:szCs w:val="20"/>
              </w:rPr>
              <w:t xml:space="preserve">Assistant: {"sentiment": "</w:t>
            </w:r>
          </w:p>
        </w:tc>
      </w:tr>
    </w:tbl>
    <w:p>
      <w:pPr>
        <w:spacing w:after="0" w:before="0"/>
      </w:pPr>
      <w:r>
        <w:rPr>
          <w:sz w:val="200"/>
          <w:szCs w:val="2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DE8" w:sz="1"/>
              <w:left w:val="single" w:color="D0CDE8" w:sz="1"/>
              <w:bottom w:val="single" w:color="D0CDE8" w:sz="1"/>
              <w:right w:val="single" w:color="D0CDE8" w:sz="1"/>
            </w:tcBorders>
            <w:shd w:fill="F4F4F4" w:val="clear"/>
            <w:tcMar>
              <w:top w:type="dxa" w:w="120"/>
              <w:left w:type="dxa" w:w="200"/>
              <w:bottom w:type="dxa" w:w="120"/>
              <w:right w:type="dxa" w:w="200"/>
            </w:tcMar>
          </w:tcPr>
          <w:p>
            <w:r>
              <w:rPr>
                <w:rFonts w:ascii="Arial" w:cs="Arial" w:eastAsia="Arial" w:hAnsi="Arial"/>
                <w:b/>
                <w:bCs/>
                <w:color w:val="444441"/>
                <w:sz w:val="24"/>
                <w:szCs w:val="24"/>
              </w:rPr>
              <w:t xml:space="preserve">STEP 7  </w:t>
            </w:r>
            <w:r>
              <w:rPr>
                <w:rFonts w:ascii="Arial" w:cs="Arial" w:eastAsia="Arial" w:hAnsi="Arial"/>
                <w:b/>
                <w:bCs/>
                <w:color w:val="444441"/>
                <w:sz w:val="24"/>
                <w:szCs w:val="24"/>
              </w:rPr>
              <w:t xml:space="preserve">Iterate, Evaluate, and Refine</w:t>
            </w:r>
          </w:p>
        </w:tc>
      </w:tr>
    </w:tbl>
    <w:p>
      <w:pPr>
        <w:spacing w:after="0" w:before="0"/>
      </w:pPr>
      <w:r>
        <w:rPr>
          <w:sz w:val="100"/>
          <w:szCs w:val="100"/>
        </w:rPr>
        <w:t xml:space="preserve"/>
      </w:r>
    </w:p>
    <w:p>
      <w:pPr>
        <w:pStyle w:val="Heading3"/>
        <w:spacing w:after="80" w:before="200"/>
      </w:pPr>
      <w:r>
        <w:rPr>
          <w:rFonts w:ascii="Arial" w:cs="Arial" w:eastAsia="Arial" w:hAnsi="Arial"/>
          <w:b/>
          <w:bCs/>
          <w:color w:val="333333"/>
          <w:sz w:val="22"/>
          <w:szCs w:val="22"/>
        </w:rPr>
        <w:t xml:space="preserve">The iteration mindset</w:t>
      </w:r>
    </w:p>
    <w:p>
      <w:pPr>
        <w:spacing w:after="60" w:before="60"/>
      </w:pPr>
      <w:r>
        <w:rPr>
          <w:rFonts w:ascii="Arial" w:cs="Arial" w:eastAsia="Arial" w:hAnsi="Arial"/>
          <w:color w:val="333333"/>
          <w:sz w:val="22"/>
          <w:szCs w:val="22"/>
        </w:rPr>
        <w:t xml:space="preserve">Prompt engineering is empirical. Start simple, test against real inputs, measure outputs against your success criteria, and refine. No prompt is perfect on the first try — the best prompts go through many iterations.</w:t>
      </w:r>
    </w:p>
    <w:p>
      <w:pPr>
        <w:spacing w:after="0" w:before="0"/>
      </w:pPr>
      <w:r>
        <w:rPr>
          <w:sz w:val="80"/>
          <w:szCs w:val="80"/>
        </w:rPr>
        <w:t xml:space="preserve"/>
      </w:r>
    </w:p>
    <w:p>
      <w:pPr>
        <w:pStyle w:val="Heading3"/>
        <w:spacing w:after="80" w:before="200"/>
      </w:pPr>
      <w:r>
        <w:rPr>
          <w:rFonts w:ascii="Arial" w:cs="Arial" w:eastAsia="Arial" w:hAnsi="Arial"/>
          <w:b/>
          <w:bCs/>
          <w:color w:val="333333"/>
          <w:sz w:val="22"/>
          <w:szCs w:val="22"/>
        </w:rPr>
        <w:t xml:space="preserve">Iteration workflow</w:t>
      </w:r>
    </w:p>
    <w:p>
      <w:pPr>
        <w:pStyle w:val="ListParagraph"/>
        <w:numPr>
          <w:ilvl w:val="0"/>
          <w:numId w:val="4"/>
        </w:numPr>
        <w:spacing w:after="60" w:before="60"/>
      </w:pPr>
      <w:r>
        <w:rPr>
          <w:rFonts w:ascii="Arial" w:cs="Arial" w:eastAsia="Arial" w:hAnsi="Arial"/>
          <w:color w:val="333333"/>
          <w:sz w:val="22"/>
          <w:szCs w:val="22"/>
        </w:rPr>
        <w:t xml:space="preserve">Draft — Write a simple, direct prompt stating the goal and key constraints.</w:t>
      </w:r>
    </w:p>
    <w:p>
      <w:pPr>
        <w:pStyle w:val="ListParagraph"/>
        <w:numPr>
          <w:ilvl w:val="0"/>
          <w:numId w:val="4"/>
        </w:numPr>
        <w:spacing w:after="60" w:before="60"/>
      </w:pPr>
      <w:r>
        <w:rPr>
          <w:rFonts w:ascii="Arial" w:cs="Arial" w:eastAsia="Arial" w:hAnsi="Arial"/>
          <w:color w:val="333333"/>
          <w:sz w:val="22"/>
          <w:szCs w:val="22"/>
        </w:rPr>
        <w:t xml:space="preserve">Test — Run it against 5–10 diverse real-world inputs including edge cases.</w:t>
      </w:r>
    </w:p>
    <w:p>
      <w:pPr>
        <w:pStyle w:val="ListParagraph"/>
        <w:numPr>
          <w:ilvl w:val="0"/>
          <w:numId w:val="4"/>
        </w:numPr>
        <w:spacing w:after="60" w:before="60"/>
      </w:pPr>
      <w:r>
        <w:rPr>
          <w:rFonts w:ascii="Arial" w:cs="Arial" w:eastAsia="Arial" w:hAnsi="Arial"/>
          <w:color w:val="333333"/>
          <w:sz w:val="22"/>
          <w:szCs w:val="22"/>
        </w:rPr>
        <w:t xml:space="preserve">Evaluate — Score outputs against your success criteria from Step 1.</w:t>
      </w:r>
    </w:p>
    <w:p>
      <w:pPr>
        <w:pStyle w:val="ListParagraph"/>
        <w:numPr>
          <w:ilvl w:val="0"/>
          <w:numId w:val="4"/>
        </w:numPr>
        <w:spacing w:after="60" w:before="60"/>
      </w:pPr>
      <w:r>
        <w:rPr>
          <w:rFonts w:ascii="Arial" w:cs="Arial" w:eastAsia="Arial" w:hAnsi="Arial"/>
          <w:color w:val="333333"/>
          <w:sz w:val="22"/>
          <w:szCs w:val="22"/>
        </w:rPr>
        <w:t xml:space="preserve">Identify failure patterns — Group errors: wrong format, wrong tone, wrong content?</w:t>
      </w:r>
    </w:p>
    <w:p>
      <w:pPr>
        <w:pStyle w:val="ListParagraph"/>
        <w:numPr>
          <w:ilvl w:val="0"/>
          <w:numId w:val="4"/>
        </w:numPr>
        <w:spacing w:after="60" w:before="60"/>
      </w:pPr>
      <w:r>
        <w:rPr>
          <w:rFonts w:ascii="Arial" w:cs="Arial" w:eastAsia="Arial" w:hAnsi="Arial"/>
          <w:color w:val="333333"/>
          <w:sz w:val="22"/>
          <w:szCs w:val="22"/>
        </w:rPr>
        <w:t xml:space="preserve">Fix one variable at a time — Change only one thing per iteration so you know what worked.</w:t>
      </w:r>
    </w:p>
    <w:p>
      <w:pPr>
        <w:pStyle w:val="ListParagraph"/>
        <w:numPr>
          <w:ilvl w:val="0"/>
          <w:numId w:val="4"/>
        </w:numPr>
        <w:spacing w:after="60" w:before="60"/>
      </w:pPr>
      <w:r>
        <w:rPr>
          <w:rFonts w:ascii="Arial" w:cs="Arial" w:eastAsia="Arial" w:hAnsi="Arial"/>
          <w:color w:val="333333"/>
          <w:sz w:val="22"/>
          <w:szCs w:val="22"/>
        </w:rPr>
        <w:t xml:space="preserve">A/B test — Compare two prompt versions on the same inputs to pick the winner.</w:t>
      </w:r>
    </w:p>
    <w:p>
      <w:pPr>
        <w:spacing w:after="0" w:before="0"/>
      </w:pPr>
      <w:r>
        <w:rPr>
          <w:sz w:val="80"/>
          <w:szCs w:val="80"/>
        </w:rPr>
        <w:t xml:space="preserve"/>
      </w:r>
    </w:p>
    <w:p>
      <w:pPr>
        <w:pStyle w:val="Heading3"/>
        <w:spacing w:after="80" w:before="200"/>
      </w:pPr>
      <w:r>
        <w:rPr>
          <w:rFonts w:ascii="Arial" w:cs="Arial" w:eastAsia="Arial" w:hAnsi="Arial"/>
          <w:b/>
          <w:bCs/>
          <w:color w:val="333333"/>
          <w:sz w:val="22"/>
          <w:szCs w:val="22"/>
        </w:rPr>
        <w:t xml:space="preserve">Common failure modes and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D0CDE8" w:sz="1"/>
              <w:left w:val="single" w:color="D0CDE8" w:sz="1"/>
              <w:bottom w:val="single" w:color="D0CDE8" w:sz="1"/>
              <w:right w:val="single" w:color="D0CDE8" w:sz="1"/>
            </w:tcBorders>
            <w:shd w:fill="444441"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3080"/>
            <w:tcBorders>
              <w:top w:val="single" w:color="D0CDE8" w:sz="1"/>
              <w:left w:val="single" w:color="D0CDE8" w:sz="1"/>
              <w:bottom w:val="single" w:color="D0CDE8" w:sz="1"/>
              <w:right w:val="single" w:color="D0CDE8" w:sz="1"/>
            </w:tcBorders>
            <w:shd w:fill="444441"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3080"/>
            <w:tcBorders>
              <w:top w:val="single" w:color="D0CDE8" w:sz="1"/>
              <w:left w:val="single" w:color="D0CDE8" w:sz="1"/>
              <w:bottom w:val="single" w:color="D0CDE8" w:sz="1"/>
              <w:right w:val="single" w:color="D0CDE8" w:sz="1"/>
            </w:tcBorders>
            <w:shd w:fill="444441"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3200"/>
            <w:tcBorders>
              <w:top w:val="single" w:color="D0CDE8" w:sz="1"/>
              <w:left w:val="single" w:color="D0CDE8" w:sz="1"/>
              <w:bottom w:val="single" w:color="D0CDE8" w:sz="1"/>
              <w:right w:val="single" w:color="D0CDE8"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Wrong output format</w:t>
            </w:r>
          </w:p>
        </w:tc>
        <w:tc>
          <w:tcPr>
            <w:tcW w:type="dxa" w:w="3080"/>
            <w:tcBorders>
              <w:top w:val="single" w:color="D0CDE8" w:sz="1"/>
              <w:left w:val="single" w:color="D0CDE8" w:sz="1"/>
              <w:bottom w:val="single" w:color="D0CDE8" w:sz="1"/>
              <w:right w:val="single" w:color="D0CDE8" w:sz="1"/>
            </w:tcBorders>
            <w:shd w:fill="F4F4F4" w:val="clear"/>
            <w:tcMar>
              <w:top w:type="dxa" w:w="80"/>
              <w:left w:type="dxa" w:w="120"/>
              <w:bottom w:type="dxa" w:w="80"/>
              <w:right w:type="dxa" w:w="120"/>
            </w:tcMar>
          </w:tcPr>
          <w:p>
            <w:r>
              <w:rPr>
                <w:rFonts w:ascii="Arial" w:cs="Arial" w:eastAsia="Arial" w:hAnsi="Arial"/>
                <w:color w:val="444444"/>
                <w:sz w:val="20"/>
                <w:szCs w:val="20"/>
              </w:rPr>
              <w:t xml:space="preserve">Format not specified</w:t>
            </w:r>
          </w:p>
        </w:tc>
        <w:tc>
          <w:tcPr>
            <w:tcW w:type="dxa" w:w="3080"/>
            <w:tcBorders>
              <w:top w:val="single" w:color="D0CDE8" w:sz="1"/>
              <w:left w:val="single" w:color="D0CDE8" w:sz="1"/>
              <w:bottom w:val="single" w:color="D0CDE8" w:sz="1"/>
              <w:right w:val="single" w:color="D0CDE8" w:sz="1"/>
            </w:tcBorders>
            <w:shd w:fill="F4F4F4" w:val="clear"/>
            <w:tcMar>
              <w:top w:type="dxa" w:w="80"/>
              <w:left w:type="dxa" w:w="120"/>
              <w:bottom w:type="dxa" w:w="80"/>
              <w:right w:type="dxa" w:w="120"/>
            </w:tcMar>
          </w:tcPr>
          <w:p>
            <w:r>
              <w:rPr>
                <w:rFonts w:ascii="Arial" w:cs="Arial" w:eastAsia="Arial" w:hAnsi="Arial"/>
                <w:color w:val="0F7C5A"/>
                <w:sz w:val="20"/>
                <w:szCs w:val="20"/>
              </w:rPr>
              <w:t xml:space="preserve">Add explicit format instructions or example</w:t>
            </w:r>
          </w:p>
        </w:tc>
      </w:tr>
      <w:tr>
        <w:tc>
          <w:tcPr>
            <w:tcW w:type="dxa" w:w="3200"/>
            <w:tcBorders>
              <w:top w:val="single" w:color="D0CDE8" w:sz="1"/>
              <w:left w:val="single" w:color="D0CDE8" w:sz="1"/>
              <w:bottom w:val="single" w:color="D0CDE8" w:sz="1"/>
              <w:right w:val="single" w:color="D0C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Too verbose / too short</w:t>
            </w:r>
          </w:p>
        </w:tc>
        <w:tc>
          <w:tcPr>
            <w:tcW w:type="dxa" w:w="3080"/>
            <w:tcBorders>
              <w:top w:val="single" w:color="D0CDE8" w:sz="1"/>
              <w:left w:val="single" w:color="D0CDE8" w:sz="1"/>
              <w:bottom w:val="single" w:color="D0CDE8" w:sz="1"/>
              <w:right w:val="single" w:color="D0CD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 length constraint</w:t>
            </w:r>
          </w:p>
        </w:tc>
        <w:tc>
          <w:tcPr>
            <w:tcW w:type="dxa" w:w="3080"/>
            <w:tcBorders>
              <w:top w:val="single" w:color="D0CDE8" w:sz="1"/>
              <w:left w:val="single" w:color="D0CDE8" w:sz="1"/>
              <w:bottom w:val="single" w:color="D0CDE8" w:sz="1"/>
              <w:right w:val="single" w:color="D0CDE8" w:sz="1"/>
            </w:tcBorders>
            <w:shd w:fill="FFFFFF" w:val="clear"/>
            <w:tcMar>
              <w:top w:type="dxa" w:w="80"/>
              <w:left w:type="dxa" w:w="120"/>
              <w:bottom w:type="dxa" w:w="80"/>
              <w:right w:type="dxa" w:w="120"/>
            </w:tcMar>
          </w:tcPr>
          <w:p>
            <w:r>
              <w:rPr>
                <w:rFonts w:ascii="Arial" w:cs="Arial" w:eastAsia="Arial" w:hAnsi="Arial"/>
                <w:color w:val="0F7C5A"/>
                <w:sz w:val="20"/>
                <w:szCs w:val="20"/>
              </w:rPr>
              <w:t xml:space="preserve">Specify word count, sentence count, or level</w:t>
            </w:r>
          </w:p>
        </w:tc>
      </w:tr>
      <w:tr>
        <w:tc>
          <w:tcPr>
            <w:tcW w:type="dxa" w:w="3200"/>
            <w:tcBorders>
              <w:top w:val="single" w:color="D0CDE8" w:sz="1"/>
              <w:left w:val="single" w:color="D0CDE8" w:sz="1"/>
              <w:bottom w:val="single" w:color="D0CDE8" w:sz="1"/>
              <w:right w:val="single" w:color="D0CDE8"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Off-topic responses</w:t>
            </w:r>
          </w:p>
        </w:tc>
        <w:tc>
          <w:tcPr>
            <w:tcW w:type="dxa" w:w="3080"/>
            <w:tcBorders>
              <w:top w:val="single" w:color="D0CDE8" w:sz="1"/>
              <w:left w:val="single" w:color="D0CDE8" w:sz="1"/>
              <w:bottom w:val="single" w:color="D0CDE8" w:sz="1"/>
              <w:right w:val="single" w:color="D0CDE8" w:sz="1"/>
            </w:tcBorders>
            <w:shd w:fill="F4F4F4" w:val="clear"/>
            <w:tcMar>
              <w:top w:type="dxa" w:w="80"/>
              <w:left w:type="dxa" w:w="120"/>
              <w:bottom w:type="dxa" w:w="80"/>
              <w:right w:type="dxa" w:w="120"/>
            </w:tcMar>
          </w:tcPr>
          <w:p>
            <w:r>
              <w:rPr>
                <w:rFonts w:ascii="Arial" w:cs="Arial" w:eastAsia="Arial" w:hAnsi="Arial"/>
                <w:color w:val="444444"/>
                <w:sz w:val="20"/>
                <w:szCs w:val="20"/>
              </w:rPr>
              <w:t xml:space="preserve">Goal unclear</w:t>
            </w:r>
          </w:p>
        </w:tc>
        <w:tc>
          <w:tcPr>
            <w:tcW w:type="dxa" w:w="3080"/>
            <w:tcBorders>
              <w:top w:val="single" w:color="D0CDE8" w:sz="1"/>
              <w:left w:val="single" w:color="D0CDE8" w:sz="1"/>
              <w:bottom w:val="single" w:color="D0CDE8" w:sz="1"/>
              <w:right w:val="single" w:color="D0CDE8" w:sz="1"/>
            </w:tcBorders>
            <w:shd w:fill="F4F4F4" w:val="clear"/>
            <w:tcMar>
              <w:top w:type="dxa" w:w="80"/>
              <w:left w:type="dxa" w:w="120"/>
              <w:bottom w:type="dxa" w:w="80"/>
              <w:right w:type="dxa" w:w="120"/>
            </w:tcMar>
          </w:tcPr>
          <w:p>
            <w:r>
              <w:rPr>
                <w:rFonts w:ascii="Arial" w:cs="Arial" w:eastAsia="Arial" w:hAnsi="Arial"/>
                <w:color w:val="0F7C5A"/>
                <w:sz w:val="20"/>
                <w:szCs w:val="20"/>
              </w:rPr>
              <w:t xml:space="preserve">Restate the task more explicitly at the top</w:t>
            </w:r>
          </w:p>
        </w:tc>
      </w:tr>
      <w:tr>
        <w:tc>
          <w:tcPr>
            <w:tcW w:type="dxa" w:w="3200"/>
            <w:tcBorders>
              <w:top w:val="single" w:color="D0CDE8" w:sz="1"/>
              <w:left w:val="single" w:color="D0CDE8" w:sz="1"/>
              <w:bottom w:val="single" w:color="D0CDE8" w:sz="1"/>
              <w:right w:val="single" w:color="D0C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Hallucinated facts</w:t>
            </w:r>
          </w:p>
        </w:tc>
        <w:tc>
          <w:tcPr>
            <w:tcW w:type="dxa" w:w="3080"/>
            <w:tcBorders>
              <w:top w:val="single" w:color="D0CDE8" w:sz="1"/>
              <w:left w:val="single" w:color="D0CDE8" w:sz="1"/>
              <w:bottom w:val="single" w:color="D0CDE8" w:sz="1"/>
              <w:right w:val="single" w:color="D0CD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 grounding data</w:t>
            </w:r>
          </w:p>
        </w:tc>
        <w:tc>
          <w:tcPr>
            <w:tcW w:type="dxa" w:w="3080"/>
            <w:tcBorders>
              <w:top w:val="single" w:color="D0CDE8" w:sz="1"/>
              <w:left w:val="single" w:color="D0CDE8" w:sz="1"/>
              <w:bottom w:val="single" w:color="D0CDE8" w:sz="1"/>
              <w:right w:val="single" w:color="D0CDE8" w:sz="1"/>
            </w:tcBorders>
            <w:shd w:fill="FFFFFF" w:val="clear"/>
            <w:tcMar>
              <w:top w:type="dxa" w:w="80"/>
              <w:left w:type="dxa" w:w="120"/>
              <w:bottom w:type="dxa" w:w="80"/>
              <w:right w:type="dxa" w:w="120"/>
            </w:tcMar>
          </w:tcPr>
          <w:p>
            <w:r>
              <w:rPr>
                <w:rFonts w:ascii="Arial" w:cs="Arial" w:eastAsia="Arial" w:hAnsi="Arial"/>
                <w:color w:val="0F7C5A"/>
                <w:sz w:val="20"/>
                <w:szCs w:val="20"/>
              </w:rPr>
              <w:t xml:space="preserve">Provide source documents; ask Claude to cite</w:t>
            </w:r>
          </w:p>
        </w:tc>
      </w:tr>
      <w:tr>
        <w:tc>
          <w:tcPr>
            <w:tcW w:type="dxa" w:w="3200"/>
            <w:tcBorders>
              <w:top w:val="single" w:color="D0CDE8" w:sz="1"/>
              <w:left w:val="single" w:color="D0CDE8" w:sz="1"/>
              <w:bottom w:val="single" w:color="D0CDE8" w:sz="1"/>
              <w:right w:val="single" w:color="D0CDE8" w:sz="1"/>
            </w:tcBorders>
            <w:shd w:fill="F4F4F4" w:val="clear"/>
            <w:tcMar>
              <w:top w:type="dxa" w:w="80"/>
              <w:left w:type="dxa" w:w="120"/>
              <w:bottom w:type="dxa" w:w="80"/>
              <w:right w:type="dxa" w:w="120"/>
            </w:tcMar>
          </w:tcPr>
          <w:p>
            <w:r>
              <w:rPr>
                <w:rFonts w:ascii="Arial" w:cs="Arial" w:eastAsia="Arial" w:hAnsi="Arial"/>
                <w:color w:val="333333"/>
                <w:sz w:val="20"/>
                <w:szCs w:val="20"/>
              </w:rPr>
              <w:t xml:space="preserve">Inconsistent style</w:t>
            </w:r>
          </w:p>
        </w:tc>
        <w:tc>
          <w:tcPr>
            <w:tcW w:type="dxa" w:w="3080"/>
            <w:tcBorders>
              <w:top w:val="single" w:color="D0CDE8" w:sz="1"/>
              <w:left w:val="single" w:color="D0CDE8" w:sz="1"/>
              <w:bottom w:val="single" w:color="D0CDE8" w:sz="1"/>
              <w:right w:val="single" w:color="D0CDE8" w:sz="1"/>
            </w:tcBorders>
            <w:shd w:fill="F4F4F4" w:val="clear"/>
            <w:tcMar>
              <w:top w:type="dxa" w:w="80"/>
              <w:left w:type="dxa" w:w="120"/>
              <w:bottom w:type="dxa" w:w="80"/>
              <w:right w:type="dxa" w:w="120"/>
            </w:tcMar>
          </w:tcPr>
          <w:p>
            <w:r>
              <w:rPr>
                <w:rFonts w:ascii="Arial" w:cs="Arial" w:eastAsia="Arial" w:hAnsi="Arial"/>
                <w:color w:val="444444"/>
                <w:sz w:val="20"/>
                <w:szCs w:val="20"/>
              </w:rPr>
              <w:t xml:space="preserve">No persona defined</w:t>
            </w:r>
          </w:p>
        </w:tc>
        <w:tc>
          <w:tcPr>
            <w:tcW w:type="dxa" w:w="3080"/>
            <w:tcBorders>
              <w:top w:val="single" w:color="D0CDE8" w:sz="1"/>
              <w:left w:val="single" w:color="D0CDE8" w:sz="1"/>
              <w:bottom w:val="single" w:color="D0CDE8" w:sz="1"/>
              <w:right w:val="single" w:color="D0CDE8" w:sz="1"/>
            </w:tcBorders>
            <w:shd w:fill="F4F4F4" w:val="clear"/>
            <w:tcMar>
              <w:top w:type="dxa" w:w="80"/>
              <w:left w:type="dxa" w:w="120"/>
              <w:bottom w:type="dxa" w:w="80"/>
              <w:right w:type="dxa" w:w="120"/>
            </w:tcMar>
          </w:tcPr>
          <w:p>
            <w:r>
              <w:rPr>
                <w:rFonts w:ascii="Arial" w:cs="Arial" w:eastAsia="Arial" w:hAnsi="Arial"/>
                <w:color w:val="0F7C5A"/>
                <w:sz w:val="20"/>
                <w:szCs w:val="20"/>
              </w:rPr>
              <w:t xml:space="preserve">Add a role with explicit tone and style traits</w:t>
            </w:r>
          </w:p>
        </w:tc>
      </w:tr>
      <w:tr>
        <w:tc>
          <w:tcPr>
            <w:tcW w:type="dxa" w:w="3200"/>
            <w:tcBorders>
              <w:top w:val="single" w:color="D0CDE8" w:sz="1"/>
              <w:left w:val="single" w:color="D0CDE8" w:sz="1"/>
              <w:bottom w:val="single" w:color="D0CDE8" w:sz="1"/>
              <w:right w:val="single" w:color="D0CD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Shallow reasoning</w:t>
            </w:r>
          </w:p>
        </w:tc>
        <w:tc>
          <w:tcPr>
            <w:tcW w:type="dxa" w:w="3080"/>
            <w:tcBorders>
              <w:top w:val="single" w:color="D0CDE8" w:sz="1"/>
              <w:left w:val="single" w:color="D0CDE8" w:sz="1"/>
              <w:bottom w:val="single" w:color="D0CDE8" w:sz="1"/>
              <w:right w:val="single" w:color="D0CDE8"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 CoT instruction</w:t>
            </w:r>
          </w:p>
        </w:tc>
        <w:tc>
          <w:tcPr>
            <w:tcW w:type="dxa" w:w="3080"/>
            <w:tcBorders>
              <w:top w:val="single" w:color="D0CDE8" w:sz="1"/>
              <w:left w:val="single" w:color="D0CDE8" w:sz="1"/>
              <w:bottom w:val="single" w:color="D0CDE8" w:sz="1"/>
              <w:right w:val="single" w:color="D0CDE8" w:sz="1"/>
            </w:tcBorders>
            <w:shd w:fill="FFFFFF" w:val="clear"/>
            <w:tcMar>
              <w:top w:type="dxa" w:w="80"/>
              <w:left w:type="dxa" w:w="120"/>
              <w:bottom w:type="dxa" w:w="80"/>
              <w:right w:type="dxa" w:w="120"/>
            </w:tcMar>
          </w:tcPr>
          <w:p>
            <w:r>
              <w:rPr>
                <w:rFonts w:ascii="Arial" w:cs="Arial" w:eastAsia="Arial" w:hAnsi="Arial"/>
                <w:color w:val="0F7C5A"/>
                <w:sz w:val="20"/>
                <w:szCs w:val="20"/>
              </w:rPr>
              <w:t xml:space="preserve">Add "think step by step" or use thinking mode</w:t>
            </w:r>
          </w:p>
        </w:tc>
      </w:tr>
    </w:tbl>
    <w:p>
      <w:pPr>
        <w:spacing w:after="0" w:before="0"/>
      </w:pPr>
      <w:r>
        <w:rPr>
          <w:sz w:val="200"/>
          <w:szCs w:val="200"/>
        </w:rPr>
        <w:t xml:space="preserve"/>
      </w:r>
    </w:p>
    <w:p>
      <w:pPr>
        <w:spacing w:after="120" w:before="120"/>
      </w:pPr>
      <w:r>
        <w:rPr>
          <w:rFonts w:ascii="Arial" w:cs="Arial" w:eastAsia="Arial" w:hAnsi="Arial"/>
          <w:b/>
          <w:bCs/>
          <w:color w:val="2E1B8B"/>
          <w:sz w:val="30"/>
          <w:szCs w:val="30"/>
        </w:rPr>
        <w:t xml:space="preserve">Quick Reference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CDE8" w:sz="1"/>
              <w:left w:val="single" w:color="D0CDE8" w:sz="1"/>
              <w:bottom w:val="single" w:color="D0CDE8" w:sz="1"/>
              <w:right w:val="single" w:color="D0CDE8" w:sz="1"/>
            </w:tcBorders>
            <w:shd w:fill="2E1B8B" w:val="clear"/>
            <w:tcMar>
              <w:top w:type="dxa" w:w="80"/>
              <w:left w:type="dxa" w:w="160"/>
              <w:bottom w:type="dxa" w:w="80"/>
              <w:right w:type="dxa" w:w="160"/>
            </w:tcMar>
          </w:tcPr>
          <w:p>
            <w:r>
              <w:rPr>
                <w:rFonts w:ascii="Arial" w:cs="Arial" w:eastAsia="Arial" w:hAnsi="Arial"/>
                <w:b/>
                <w:bCs/>
                <w:color w:val="FFFFFF"/>
                <w:sz w:val="20"/>
                <w:szCs w:val="20"/>
              </w:rPr>
              <w:t xml:space="preserve">Technique</w:t>
            </w:r>
          </w:p>
        </w:tc>
        <w:tc>
          <w:tcPr>
            <w:tcW w:type="dxa" w:w="6360"/>
            <w:tcBorders>
              <w:top w:val="single" w:color="D0CDE8" w:sz="1"/>
              <w:left w:val="single" w:color="D0CDE8" w:sz="1"/>
              <w:bottom w:val="single" w:color="D0CDE8" w:sz="1"/>
              <w:right w:val="single" w:color="D0CDE8" w:sz="1"/>
            </w:tcBorders>
            <w:shd w:fill="2E1B8B" w:val="clear"/>
            <w:tcMar>
              <w:top w:type="dxa" w:w="80"/>
              <w:left w:type="dxa" w:w="160"/>
              <w:bottom w:type="dxa" w:w="80"/>
              <w:right w:type="dxa" w:w="160"/>
            </w:tcMar>
          </w:tcPr>
          <w:p>
            <w:r>
              <w:rPr>
                <w:rFonts w:ascii="Arial" w:cs="Arial" w:eastAsia="Arial" w:hAnsi="Arial"/>
                <w:b/>
                <w:bCs/>
                <w:color w:val="FFFFFF"/>
                <w:sz w:val="20"/>
                <w:szCs w:val="20"/>
              </w:rPr>
              <w:t xml:space="preserve">One-line rule</w:t>
            </w:r>
          </w:p>
        </w:tc>
      </w:tr>
      <w:tr>
        <w:tc>
          <w:tcPr>
            <w:tcW w:type="dxa" w:w="3000"/>
            <w:tcBorders>
              <w:top w:val="single" w:color="D0CDE8" w:sz="1"/>
              <w:left w:val="single" w:color="D0CDE8" w:sz="1"/>
              <w:bottom w:val="single" w:color="D0CDE8" w:sz="1"/>
              <w:right w:val="single" w:color="D0CDE8" w:sz="1"/>
            </w:tcBorders>
            <w:shd w:fill="EEEDFE" w:val="clear"/>
            <w:tcMar>
              <w:top w:type="dxa" w:w="80"/>
              <w:left w:type="dxa" w:w="160"/>
              <w:bottom w:type="dxa" w:w="80"/>
              <w:right w:type="dxa" w:w="160"/>
            </w:tcMar>
          </w:tcPr>
          <w:p>
            <w:r>
              <w:rPr>
                <w:rFonts w:ascii="Arial" w:cs="Arial" w:eastAsia="Arial" w:hAnsi="Arial"/>
                <w:b/>
                <w:bCs/>
                <w:color w:val="3C3489"/>
                <w:sz w:val="20"/>
                <w:szCs w:val="20"/>
              </w:rPr>
              <w:t xml:space="preserve">Clear instructions</w:t>
            </w:r>
          </w:p>
        </w:tc>
        <w:tc>
          <w:tcPr>
            <w:tcW w:type="dxa" w:w="6360"/>
            <w:tcBorders>
              <w:top w:val="single" w:color="D0CDE8" w:sz="1"/>
              <w:left w:val="single" w:color="D0CDE8" w:sz="1"/>
              <w:bottom w:val="single" w:color="D0CDE8" w:sz="1"/>
              <w:right w:val="single" w:color="D0CDE8" w:sz="1"/>
            </w:tcBorders>
            <w:shd w:fill="EEEDFE" w:val="clear"/>
            <w:tcMar>
              <w:top w:type="dxa" w:w="80"/>
              <w:left w:type="dxa" w:w="160"/>
              <w:bottom w:type="dxa" w:w="80"/>
              <w:right w:type="dxa" w:w="160"/>
            </w:tcMar>
          </w:tcPr>
          <w:p>
            <w:r>
              <w:rPr>
                <w:rFonts w:ascii="Arial" w:cs="Arial" w:eastAsia="Arial" w:hAnsi="Arial"/>
                <w:color w:val="333333"/>
                <w:sz w:val="20"/>
                <w:szCs w:val="20"/>
              </w:rPr>
              <w:t xml:space="preserve">State goal + format + constraints in the first sentence.</w:t>
            </w:r>
          </w:p>
        </w:tc>
      </w:tr>
      <w:tr>
        <w:tc>
          <w:tcPr>
            <w:tcW w:type="dxa" w:w="3000"/>
            <w:tcBorders>
              <w:top w:val="single" w:color="D0CDE8" w:sz="1"/>
              <w:left w:val="single" w:color="D0CDE8" w:sz="1"/>
              <w:bottom w:val="single" w:color="D0CDE8" w:sz="1"/>
              <w:right w:val="single" w:color="D0CDE8" w:sz="1"/>
            </w:tcBorders>
            <w:shd w:fill="FFFFFF" w:val="clear"/>
            <w:tcMar>
              <w:top w:type="dxa" w:w="80"/>
              <w:left w:type="dxa" w:w="160"/>
              <w:bottom w:type="dxa" w:w="80"/>
              <w:right w:type="dxa" w:w="160"/>
            </w:tcMar>
          </w:tcPr>
          <w:p>
            <w:r>
              <w:rPr>
                <w:rFonts w:ascii="Arial" w:cs="Arial" w:eastAsia="Arial" w:hAnsi="Arial"/>
                <w:b/>
                <w:bCs/>
                <w:color w:val="3C3489"/>
                <w:sz w:val="20"/>
                <w:szCs w:val="20"/>
              </w:rPr>
              <w:t xml:space="preserve">Few-shot examples</w:t>
            </w:r>
          </w:p>
        </w:tc>
        <w:tc>
          <w:tcPr>
            <w:tcW w:type="dxa" w:w="6360"/>
            <w:tcBorders>
              <w:top w:val="single" w:color="D0CDE8" w:sz="1"/>
              <w:left w:val="single" w:color="D0CDE8" w:sz="1"/>
              <w:bottom w:val="single" w:color="D0CDE8" w:sz="1"/>
              <w:right w:val="single" w:color="D0CDE8"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1–3 examples beat any amount of descriptive adjectives.</w:t>
            </w:r>
          </w:p>
        </w:tc>
      </w:tr>
      <w:tr>
        <w:tc>
          <w:tcPr>
            <w:tcW w:type="dxa" w:w="3000"/>
            <w:tcBorders>
              <w:top w:val="single" w:color="D0CDE8" w:sz="1"/>
              <w:left w:val="single" w:color="D0CDE8" w:sz="1"/>
              <w:bottom w:val="single" w:color="D0CDE8" w:sz="1"/>
              <w:right w:val="single" w:color="D0CDE8" w:sz="1"/>
            </w:tcBorders>
            <w:shd w:fill="EEEDFE" w:val="clear"/>
            <w:tcMar>
              <w:top w:type="dxa" w:w="80"/>
              <w:left w:type="dxa" w:w="160"/>
              <w:bottom w:type="dxa" w:w="80"/>
              <w:right w:type="dxa" w:w="160"/>
            </w:tcMar>
          </w:tcPr>
          <w:p>
            <w:r>
              <w:rPr>
                <w:rFonts w:ascii="Arial" w:cs="Arial" w:eastAsia="Arial" w:hAnsi="Arial"/>
                <w:b/>
                <w:bCs/>
                <w:color w:val="3C3489"/>
                <w:sz w:val="20"/>
                <w:szCs w:val="20"/>
              </w:rPr>
              <w:t xml:space="preserve">XML structure</w:t>
            </w:r>
          </w:p>
        </w:tc>
        <w:tc>
          <w:tcPr>
            <w:tcW w:type="dxa" w:w="6360"/>
            <w:tcBorders>
              <w:top w:val="single" w:color="D0CDE8" w:sz="1"/>
              <w:left w:val="single" w:color="D0CDE8" w:sz="1"/>
              <w:bottom w:val="single" w:color="D0CDE8" w:sz="1"/>
              <w:right w:val="single" w:color="D0CDE8" w:sz="1"/>
            </w:tcBorders>
            <w:shd w:fill="EEEDFE" w:val="clear"/>
            <w:tcMar>
              <w:top w:type="dxa" w:w="80"/>
              <w:left w:type="dxa" w:w="160"/>
              <w:bottom w:type="dxa" w:w="80"/>
              <w:right w:type="dxa" w:w="160"/>
            </w:tcMar>
          </w:tcPr>
          <w:p>
            <w:r>
              <w:rPr>
                <w:rFonts w:ascii="Arial" w:cs="Arial" w:eastAsia="Arial" w:hAnsi="Arial"/>
                <w:color w:val="333333"/>
                <w:sz w:val="20"/>
                <w:szCs w:val="20"/>
              </w:rPr>
              <w:t xml:space="preserve">Separate context, instructions, and input with tags.</w:t>
            </w:r>
          </w:p>
        </w:tc>
      </w:tr>
      <w:tr>
        <w:tc>
          <w:tcPr>
            <w:tcW w:type="dxa" w:w="3000"/>
            <w:tcBorders>
              <w:top w:val="single" w:color="D0CDE8" w:sz="1"/>
              <w:left w:val="single" w:color="D0CDE8" w:sz="1"/>
              <w:bottom w:val="single" w:color="D0CDE8" w:sz="1"/>
              <w:right w:val="single" w:color="D0CDE8" w:sz="1"/>
            </w:tcBorders>
            <w:shd w:fill="FFFFFF" w:val="clear"/>
            <w:tcMar>
              <w:top w:type="dxa" w:w="80"/>
              <w:left w:type="dxa" w:w="160"/>
              <w:bottom w:type="dxa" w:w="80"/>
              <w:right w:type="dxa" w:w="160"/>
            </w:tcMar>
          </w:tcPr>
          <w:p>
            <w:r>
              <w:rPr>
                <w:rFonts w:ascii="Arial" w:cs="Arial" w:eastAsia="Arial" w:hAnsi="Arial"/>
                <w:b/>
                <w:bCs/>
                <w:color w:val="3C3489"/>
                <w:sz w:val="20"/>
                <w:szCs w:val="20"/>
              </w:rPr>
              <w:t xml:space="preserve">Role / persona</w:t>
            </w:r>
          </w:p>
        </w:tc>
        <w:tc>
          <w:tcPr>
            <w:tcW w:type="dxa" w:w="6360"/>
            <w:tcBorders>
              <w:top w:val="single" w:color="D0CDE8" w:sz="1"/>
              <w:left w:val="single" w:color="D0CDE8" w:sz="1"/>
              <w:bottom w:val="single" w:color="D0CDE8" w:sz="1"/>
              <w:right w:val="single" w:color="D0CDE8"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The more specific the role, the more targeted the response.</w:t>
            </w:r>
          </w:p>
        </w:tc>
      </w:tr>
      <w:tr>
        <w:tc>
          <w:tcPr>
            <w:tcW w:type="dxa" w:w="3000"/>
            <w:tcBorders>
              <w:top w:val="single" w:color="D0CDE8" w:sz="1"/>
              <w:left w:val="single" w:color="D0CDE8" w:sz="1"/>
              <w:bottom w:val="single" w:color="D0CDE8" w:sz="1"/>
              <w:right w:val="single" w:color="D0CDE8" w:sz="1"/>
            </w:tcBorders>
            <w:shd w:fill="EEEDFE" w:val="clear"/>
            <w:tcMar>
              <w:top w:type="dxa" w:w="80"/>
              <w:left w:type="dxa" w:w="160"/>
              <w:bottom w:type="dxa" w:w="80"/>
              <w:right w:type="dxa" w:w="160"/>
            </w:tcMar>
          </w:tcPr>
          <w:p>
            <w:r>
              <w:rPr>
                <w:rFonts w:ascii="Arial" w:cs="Arial" w:eastAsia="Arial" w:hAnsi="Arial"/>
                <w:b/>
                <w:bCs/>
                <w:color w:val="3C3489"/>
                <w:sz w:val="20"/>
                <w:szCs w:val="20"/>
              </w:rPr>
              <w:t xml:space="preserve">Chain-of-thought</w:t>
            </w:r>
          </w:p>
        </w:tc>
        <w:tc>
          <w:tcPr>
            <w:tcW w:type="dxa" w:w="6360"/>
            <w:tcBorders>
              <w:top w:val="single" w:color="D0CDE8" w:sz="1"/>
              <w:left w:val="single" w:color="D0CDE8" w:sz="1"/>
              <w:bottom w:val="single" w:color="D0CDE8" w:sz="1"/>
              <w:right w:val="single" w:color="D0CDE8" w:sz="1"/>
            </w:tcBorders>
            <w:shd w:fill="EEEDFE" w:val="clear"/>
            <w:tcMar>
              <w:top w:type="dxa" w:w="80"/>
              <w:left w:type="dxa" w:w="160"/>
              <w:bottom w:type="dxa" w:w="80"/>
              <w:right w:type="dxa" w:w="160"/>
            </w:tcMar>
          </w:tcPr>
          <w:p>
            <w:r>
              <w:rPr>
                <w:rFonts w:ascii="Arial" w:cs="Arial" w:eastAsia="Arial" w:hAnsi="Arial"/>
                <w:color w:val="333333"/>
                <w:sz w:val="20"/>
                <w:szCs w:val="20"/>
              </w:rPr>
              <w:t xml:space="preserve">Add 'think step by step' to any complex reasoning task.</w:t>
            </w:r>
          </w:p>
        </w:tc>
      </w:tr>
      <w:tr>
        <w:tc>
          <w:tcPr>
            <w:tcW w:type="dxa" w:w="3000"/>
            <w:tcBorders>
              <w:top w:val="single" w:color="D0CDE8" w:sz="1"/>
              <w:left w:val="single" w:color="D0CDE8" w:sz="1"/>
              <w:bottom w:val="single" w:color="D0CDE8" w:sz="1"/>
              <w:right w:val="single" w:color="D0CDE8" w:sz="1"/>
            </w:tcBorders>
            <w:shd w:fill="FFFFFF" w:val="clear"/>
            <w:tcMar>
              <w:top w:type="dxa" w:w="80"/>
              <w:left w:type="dxa" w:w="160"/>
              <w:bottom w:type="dxa" w:w="80"/>
              <w:right w:type="dxa" w:w="160"/>
            </w:tcMar>
          </w:tcPr>
          <w:p>
            <w:r>
              <w:rPr>
                <w:rFonts w:ascii="Arial" w:cs="Arial" w:eastAsia="Arial" w:hAnsi="Arial"/>
                <w:b/>
                <w:bCs/>
                <w:color w:val="3C3489"/>
                <w:sz w:val="20"/>
                <w:szCs w:val="20"/>
              </w:rPr>
              <w:t xml:space="preserve">Prefilling</w:t>
            </w:r>
          </w:p>
        </w:tc>
        <w:tc>
          <w:tcPr>
            <w:tcW w:type="dxa" w:w="6360"/>
            <w:tcBorders>
              <w:top w:val="single" w:color="D0CDE8" w:sz="1"/>
              <w:left w:val="single" w:color="D0CDE8" w:sz="1"/>
              <w:bottom w:val="single" w:color="D0CDE8" w:sz="1"/>
              <w:right w:val="single" w:color="D0CDE8"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Start the assistant turn to lock in format from the first token.</w:t>
            </w:r>
          </w:p>
        </w:tc>
      </w:tr>
      <w:tr>
        <w:tc>
          <w:tcPr>
            <w:tcW w:type="dxa" w:w="3000"/>
            <w:tcBorders>
              <w:top w:val="single" w:color="D0CDE8" w:sz="1"/>
              <w:left w:val="single" w:color="D0CDE8" w:sz="1"/>
              <w:bottom w:val="single" w:color="D0CDE8" w:sz="1"/>
              <w:right w:val="single" w:color="D0CDE8" w:sz="1"/>
            </w:tcBorders>
            <w:shd w:fill="EEEDFE" w:val="clear"/>
            <w:tcMar>
              <w:top w:type="dxa" w:w="80"/>
              <w:left w:type="dxa" w:w="160"/>
              <w:bottom w:type="dxa" w:w="80"/>
              <w:right w:type="dxa" w:w="160"/>
            </w:tcMar>
          </w:tcPr>
          <w:p>
            <w:r>
              <w:rPr>
                <w:rFonts w:ascii="Arial" w:cs="Arial" w:eastAsia="Arial" w:hAnsi="Arial"/>
                <w:b/>
                <w:bCs/>
                <w:color w:val="3C3489"/>
                <w:sz w:val="20"/>
                <w:szCs w:val="20"/>
              </w:rPr>
              <w:t xml:space="preserve">Iteration</w:t>
            </w:r>
          </w:p>
        </w:tc>
        <w:tc>
          <w:tcPr>
            <w:tcW w:type="dxa" w:w="6360"/>
            <w:tcBorders>
              <w:top w:val="single" w:color="D0CDE8" w:sz="1"/>
              <w:left w:val="single" w:color="D0CDE8" w:sz="1"/>
              <w:bottom w:val="single" w:color="D0CDE8" w:sz="1"/>
              <w:right w:val="single" w:color="D0CDE8" w:sz="1"/>
            </w:tcBorders>
            <w:shd w:fill="EEEDFE" w:val="clear"/>
            <w:tcMar>
              <w:top w:type="dxa" w:w="80"/>
              <w:left w:type="dxa" w:w="160"/>
              <w:bottom w:type="dxa" w:w="80"/>
              <w:right w:type="dxa" w:w="160"/>
            </w:tcMar>
          </w:tcPr>
          <w:p>
            <w:r>
              <w:rPr>
                <w:rFonts w:ascii="Arial" w:cs="Arial" w:eastAsia="Arial" w:hAnsi="Arial"/>
                <w:color w:val="333333"/>
                <w:sz w:val="20"/>
                <w:szCs w:val="20"/>
              </w:rPr>
              <w:t xml:space="preserve">Change one variable at a time; measure against fixed criteria.</w:t>
            </w:r>
          </w:p>
        </w:tc>
      </w:tr>
      <w:tr>
        <w:tc>
          <w:tcPr>
            <w:tcW w:type="dxa" w:w="3000"/>
            <w:tcBorders>
              <w:top w:val="single" w:color="D0CDE8" w:sz="1"/>
              <w:left w:val="single" w:color="D0CDE8" w:sz="1"/>
              <w:bottom w:val="single" w:color="D0CDE8" w:sz="1"/>
              <w:right w:val="single" w:color="D0CDE8" w:sz="1"/>
            </w:tcBorders>
            <w:shd w:fill="FFFFFF" w:val="clear"/>
            <w:tcMar>
              <w:top w:type="dxa" w:w="80"/>
              <w:left w:type="dxa" w:w="160"/>
              <w:bottom w:type="dxa" w:w="80"/>
              <w:right w:type="dxa" w:w="160"/>
            </w:tcMar>
          </w:tcPr>
          <w:p>
            <w:r>
              <w:rPr>
                <w:rFonts w:ascii="Arial" w:cs="Arial" w:eastAsia="Arial" w:hAnsi="Arial"/>
                <w:b/>
                <w:bCs/>
                <w:color w:val="3C3489"/>
                <w:sz w:val="20"/>
                <w:szCs w:val="20"/>
              </w:rPr>
              <w:t xml:space="preserve">Evaluation</w:t>
            </w:r>
          </w:p>
        </w:tc>
        <w:tc>
          <w:tcPr>
            <w:tcW w:type="dxa" w:w="6360"/>
            <w:tcBorders>
              <w:top w:val="single" w:color="D0CDE8" w:sz="1"/>
              <w:left w:val="single" w:color="D0CDE8" w:sz="1"/>
              <w:bottom w:val="single" w:color="D0CDE8" w:sz="1"/>
              <w:right w:val="single" w:color="D0CDE8"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If you can't measure it, you can't improve it.</w:t>
            </w:r>
          </w:p>
        </w:tc>
      </w:tr>
    </w:tbl>
    <w:p>
      <w:pPr>
        <w:spacing w:after="0" w:before="0"/>
      </w:pPr>
      <w:r>
        <w:rPr>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8ADD" w:sz="2"/>
              <w:left w:val="thick" w:color="378ADD" w:sz="8"/>
              <w:bottom w:val="single" w:color="378ADD" w:sz="2"/>
              <w:right w:val="single" w:color="378ADD" w:sz="2"/>
            </w:tcBorders>
            <w:shd w:fill="E6F1FB" w:val="clear"/>
            <w:tcMar>
              <w:top w:type="dxa" w:w="100"/>
              <w:left w:type="dxa" w:w="200"/>
              <w:bottom w:type="dxa" w:w="100"/>
              <w:right w:type="dxa" w:w="200"/>
            </w:tcMar>
          </w:tcPr>
          <w:p>
            <w:r>
              <w:rPr>
                <w:rFonts w:ascii="Arial" w:cs="Arial" w:eastAsia="Arial" w:hAnsi="Arial"/>
                <w:color w:val="0C447C"/>
                <w:sz w:val="20"/>
                <w:szCs w:val="20"/>
              </w:rPr>
              <w:t xml:space="preserve">Official resource: https://docs.claude.com/en/docs/build-with-claude/prompt-engineering/overview — Anthropic organizes techniques from most broadly effective to most specialized. Work through them in order.</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Prompt Engineering Notes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1080" w:hanging="320"/>
      </w:pPr>
    </w:lvl>
  </w:abstractNum>
  <w:abstractNum w:abstractNumId="4"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1B8B"/>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0F7C5A"/>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2026-05-11T01:32:48.670Z</dcterms:created>
  <dcterms:modified xsi:type="dcterms:W3CDTF">2026-05-11T01:32:48.670Z</dcterms:modified>
</cp:coreProperties>
</file>

<file path=docProps/custom.xml><?xml version="1.0" encoding="utf-8"?>
<Properties xmlns="http://schemas.openxmlformats.org/officeDocument/2006/custom-properties" xmlns:vt="http://schemas.openxmlformats.org/officeDocument/2006/docPropsVTypes"/>
</file>