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sdt>
      <w:sdtPr>
        <w:id w:val="495076163"/>
        <w:docPartObj>
          <w:docPartGallery w:val="Cover Pages"/>
          <w:docPartUnique/>
        </w:docPartObj>
      </w:sdtPr>
      <w:sdtEndPr>
        <w:rPr>
          <w:rFonts w:ascii="Times New Roman" w:hAnsi="Times New Roman" w:cs="Times New Roman"/>
          <w:b/>
          <w:bCs/>
          <w:color w:val="4472C4" w:themeColor="accent1"/>
          <w:sz w:val="28"/>
          <w:szCs w:val="28"/>
          <w:lang w:val="en-GB"/>
        </w:rPr>
      </w:sdtEndPr>
      <w:sdtContent>
        <w:p w14:paraId="403C8388" w14:textId="7F883CB5" w:rsidR="00777CBD" w:rsidRDefault="00777CBD">
          <w:r>
            <w:t xml:space="preserve">                                                   </w:t>
          </w:r>
          <w:r w:rsidRPr="00EE2121">
            <w:rPr>
              <w:noProof/>
            </w:rPr>
            <w:drawing>
              <wp:inline distT="0" distB="0" distL="0" distR="0" wp14:anchorId="5B6B86D5" wp14:editId="4888CF9B">
                <wp:extent cx="1905000" cy="847725"/>
                <wp:effectExtent l="0" t="0" r="0" b="9525"/>
                <wp:docPr id="2138818908" name="Picture 2138818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905000" cy="847725"/>
                        </a:xfrm>
                        <a:prstGeom prst="rect">
                          <a:avLst/>
                        </a:prstGeom>
                      </pic:spPr>
                    </pic:pic>
                  </a:graphicData>
                </a:graphic>
              </wp:inline>
            </w:drawing>
          </w:r>
        </w:p>
        <w:p w14:paraId="14CF6A71" w14:textId="544F4877" w:rsidR="00EE2121" w:rsidRDefault="00EE2121">
          <w:pPr>
            <w:rPr>
              <w:rFonts w:ascii="Times New Roman" w:hAnsi="Times New Roman" w:cs="Times New Roman"/>
              <w:b/>
              <w:bCs/>
              <w:sz w:val="36"/>
              <w:szCs w:val="36"/>
            </w:rPr>
          </w:pPr>
          <w:r w:rsidRPr="00777CBD">
            <w:rPr>
              <w:rFonts w:ascii="Times New Roman" w:hAnsi="Times New Roman" w:cs="Times New Roman"/>
              <w:b/>
              <w:bCs/>
              <w:sz w:val="36"/>
              <w:szCs w:val="36"/>
            </w:rPr>
            <w:t xml:space="preserve"> </w:t>
          </w:r>
          <w:r w:rsidRPr="00777CBD">
            <w:rPr>
              <w:rFonts w:ascii="Times New Roman" w:hAnsi="Times New Roman" w:cs="Times New Roman"/>
              <w:b/>
              <w:bCs/>
              <w:noProof/>
              <w:sz w:val="36"/>
              <w:szCs w:val="36"/>
            </w:rPr>
            <mc:AlternateContent>
              <mc:Choice Requires="wps">
                <w:drawing>
                  <wp:anchor distT="0" distB="0" distL="114300" distR="114300" simplePos="0" relativeHeight="251662336" behindDoc="0" locked="0" layoutInCell="1" allowOverlap="1" wp14:anchorId="06E0535A" wp14:editId="5B551C7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64809" w14:textId="59235B94" w:rsidR="00EE2121" w:rsidRDefault="00EE2121">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6E0535A"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p w14:paraId="17D64809" w14:textId="59235B94" w:rsidR="00EE2121" w:rsidRDefault="00EE2121">
                          <w:pPr>
                            <w:pStyle w:val="NoSpacing"/>
                            <w:jc w:val="right"/>
                            <w:rPr>
                              <w:caps/>
                              <w:color w:val="323E4F" w:themeColor="text2" w:themeShade="BF"/>
                              <w:sz w:val="40"/>
                              <w:szCs w:val="40"/>
                            </w:rPr>
                          </w:pPr>
                        </w:p>
                      </w:txbxContent>
                    </v:textbox>
                    <w10:wrap type="square" anchorx="page" anchory="page"/>
                  </v:shape>
                </w:pict>
              </mc:Fallback>
            </mc:AlternateContent>
          </w:r>
          <w:r w:rsidRPr="00777CBD">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27C7B3F6" wp14:editId="275FE55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F4853" w14:textId="09976219" w:rsidR="00EE2121"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EE2121">
                                      <w:rPr>
                                        <w:caps/>
                                        <w:color w:val="323E4F" w:themeColor="text2" w:themeShade="BF"/>
                                        <w:sz w:val="52"/>
                                        <w:szCs w:val="52"/>
                                      </w:rPr>
                                      <w:t xml:space="preserve">     </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668566" w14:textId="4C06A70F" w:rsidR="00EE2121" w:rsidRDefault="00EE2121">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7C7B3F6" id="Text Box 2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boI85hAgAANAUAAA4AAAAAAAAAAAAAAAAALgIAAGRycy9lMm9Eb2Mu&#10;eG1sUEsBAi0AFAAGAAgAAAAhALh36YbaAAAABAEAAA8AAAAAAAAAAAAAAAAAuwQAAGRycy9kb3du&#10;cmV2LnhtbFBLBQYAAAAABAAEAPMAAADCBQAAAAA=&#10;" filled="f" stroked="f" strokeweight=".5pt">
                    <v:textbox inset="0,0,0,0">
                      <w:txbxContent>
                        <w:p w14:paraId="515F4853" w14:textId="09976219" w:rsidR="00EE2121"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EE2121">
                                <w:rPr>
                                  <w:caps/>
                                  <w:color w:val="323E4F" w:themeColor="text2" w:themeShade="BF"/>
                                  <w:sz w:val="52"/>
                                  <w:szCs w:val="52"/>
                                </w:rPr>
                                <w:t xml:space="preserve">     </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668566" w14:textId="4C06A70F" w:rsidR="00EE2121" w:rsidRDefault="00EE2121">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Pr="00777CBD">
            <w:rPr>
              <w:rFonts w:ascii="Times New Roman" w:hAnsi="Times New Roman" w:cs="Times New Roman"/>
              <w:b/>
              <w:bCs/>
              <w:noProof/>
              <w:sz w:val="36"/>
              <w:szCs w:val="36"/>
            </w:rPr>
            <mc:AlternateContent>
              <mc:Choice Requires="wpg">
                <w:drawing>
                  <wp:anchor distT="0" distB="0" distL="114300" distR="114300" simplePos="0" relativeHeight="251659264" behindDoc="0" locked="0" layoutInCell="1" allowOverlap="1" wp14:anchorId="102203E7" wp14:editId="03FC675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CE70EF"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777CBD">
            <w:rPr>
              <w:rFonts w:ascii="Times New Roman" w:hAnsi="Times New Roman" w:cs="Times New Roman"/>
              <w:b/>
              <w:bCs/>
              <w:sz w:val="36"/>
              <w:szCs w:val="36"/>
            </w:rPr>
            <w:t>DEDAN KIMATHI UNIVERSITY OF TECHNOLOGY</w:t>
          </w:r>
        </w:p>
        <w:p w14:paraId="04B02237" w14:textId="2B6B8FD3" w:rsidR="00777CBD" w:rsidRPr="00777CBD" w:rsidRDefault="00777CBD" w:rsidP="00777CBD">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00EE2121" w:rsidRPr="00777CBD">
            <w:rPr>
              <w:rFonts w:ascii="Times New Roman" w:hAnsi="Times New Roman" w:cs="Times New Roman"/>
              <w:b/>
              <w:bCs/>
              <w:sz w:val="36"/>
              <w:szCs w:val="36"/>
            </w:rPr>
            <w:t>SCHOOL OF ENGINEERING</w:t>
          </w:r>
        </w:p>
        <w:p w14:paraId="7A9F0B11" w14:textId="1984FD68" w:rsidR="00EE2121" w:rsidRPr="00777CBD" w:rsidRDefault="00EE2121" w:rsidP="00777CBD">
          <w:pPr>
            <w:spacing w:line="360" w:lineRule="auto"/>
            <w:rPr>
              <w:rFonts w:ascii="Times New Roman" w:hAnsi="Times New Roman" w:cs="Times New Roman"/>
              <w:b/>
              <w:bCs/>
              <w:sz w:val="36"/>
              <w:szCs w:val="36"/>
            </w:rPr>
          </w:pPr>
          <w:r w:rsidRPr="00777CBD">
            <w:rPr>
              <w:rFonts w:ascii="Times New Roman" w:hAnsi="Times New Roman" w:cs="Times New Roman"/>
              <w:b/>
              <w:bCs/>
              <w:sz w:val="36"/>
              <w:szCs w:val="36"/>
            </w:rPr>
            <w:t xml:space="preserve">        DEPARTMENT OF EDUCATION TECHNOLOGY</w:t>
          </w:r>
        </w:p>
        <w:p w14:paraId="57160436" w14:textId="5DC12DDB" w:rsidR="00777CBD" w:rsidRDefault="00EE2121" w:rsidP="00777CBD">
          <w:pPr>
            <w:spacing w:line="360" w:lineRule="auto"/>
            <w:rPr>
              <w:rFonts w:ascii="Times New Roman" w:hAnsi="Times New Roman" w:cs="Times New Roman"/>
              <w:b/>
              <w:bCs/>
              <w:sz w:val="36"/>
              <w:szCs w:val="36"/>
            </w:rPr>
          </w:pPr>
          <w:r w:rsidRPr="00777CBD">
            <w:rPr>
              <w:rFonts w:ascii="Times New Roman" w:hAnsi="Times New Roman" w:cs="Times New Roman"/>
              <w:b/>
              <w:bCs/>
              <w:sz w:val="36"/>
              <w:szCs w:val="36"/>
            </w:rPr>
            <w:t xml:space="preserve">                              BED CIVIL ENGINEERING</w:t>
          </w:r>
        </w:p>
        <w:p w14:paraId="3E0DF839" w14:textId="77777777" w:rsidR="00777CBD" w:rsidRDefault="00777CBD" w:rsidP="00777CBD">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CAPSTONE PROJECT 1</w:t>
          </w:r>
        </w:p>
        <w:p w14:paraId="5049E089" w14:textId="2DBA63EE" w:rsidR="00777CBD" w:rsidRDefault="00777CBD" w:rsidP="00777CBD">
          <w:pPr>
            <w:spacing w:line="360" w:lineRule="auto"/>
            <w:rPr>
              <w:rFonts w:ascii="Times New Roman" w:hAnsi="Times New Roman" w:cs="Times New Roman"/>
              <w:b/>
              <w:bCs/>
              <w:sz w:val="36"/>
              <w:szCs w:val="36"/>
            </w:rPr>
          </w:pPr>
          <w:r>
            <w:rPr>
              <w:rFonts w:ascii="Times New Roman" w:hAnsi="Times New Roman" w:cs="Times New Roman"/>
              <w:b/>
              <w:bCs/>
              <w:sz w:val="36"/>
              <w:szCs w:val="36"/>
            </w:rPr>
            <w:t>PRESENTED BY: SHEILA MURUGI MUNYIRI</w:t>
          </w:r>
        </w:p>
        <w:p w14:paraId="2A40ED24" w14:textId="61C73026" w:rsidR="00EE2121" w:rsidRPr="00777CBD" w:rsidRDefault="00777CBD" w:rsidP="00777CBD">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REG No: E033-01-1366/2020</w:t>
          </w:r>
        </w:p>
      </w:sdtContent>
    </w:sdt>
    <w:p w14:paraId="77189F55" w14:textId="4E992726" w:rsidR="003D439F" w:rsidRPr="002F0B25" w:rsidRDefault="00777CBD">
      <w:pPr>
        <w:rPr>
          <w:rFonts w:ascii="Times New Roman" w:hAnsi="Times New Roman" w:cs="Times New Roman"/>
          <w:b/>
          <w:bCs/>
          <w:color w:val="4472C4" w:themeColor="accent1"/>
          <w:sz w:val="28"/>
          <w:szCs w:val="28"/>
          <w:u w:val="single"/>
          <w:lang w:val="en-GB"/>
        </w:rPr>
      </w:pPr>
      <w:r w:rsidRPr="002F0B25">
        <w:rPr>
          <w:rFonts w:ascii="Times New Roman" w:hAnsi="Times New Roman" w:cs="Times New Roman"/>
          <w:b/>
          <w:bCs/>
          <w:color w:val="4472C4" w:themeColor="accent1"/>
          <w:sz w:val="28"/>
          <w:szCs w:val="28"/>
          <w:u w:val="single"/>
          <w:lang w:val="en-GB"/>
        </w:rPr>
        <w:lastRenderedPageBreak/>
        <w:t>IMPORTANCE OF GENDER AWARENESS IN AFRICAN SOCIETY</w:t>
      </w:r>
    </w:p>
    <w:p w14:paraId="545E3D5A" w14:textId="419AAAE8" w:rsidR="00427053" w:rsidRDefault="003D439F">
      <w:pPr>
        <w:rPr>
          <w:rFonts w:ascii="Times New Roman" w:hAnsi="Times New Roman" w:cs="Times New Roman"/>
          <w:sz w:val="24"/>
          <w:szCs w:val="24"/>
          <w:lang w:val="en-GB"/>
        </w:rPr>
      </w:pPr>
      <w:r w:rsidRPr="00E331C8">
        <w:rPr>
          <w:rFonts w:ascii="Times New Roman" w:hAnsi="Times New Roman" w:cs="Times New Roman"/>
          <w:sz w:val="28"/>
          <w:szCs w:val="28"/>
          <w:lang w:val="en-GB"/>
        </w:rPr>
        <w:t>Gender awareness is a crucial aspect of societal development, particularly in the context of African communities. Historically, African societies have been characterized by deeply ingrained gender norms and stereotypes, often resulting in inequalities and injustices. Gender awareness also allows us to address issues such as gender-based violence and discrimination.</w:t>
      </w:r>
      <w:r w:rsidRPr="00E331C8">
        <w:rPr>
          <w:sz w:val="28"/>
          <w:szCs w:val="28"/>
        </w:rPr>
        <w:t xml:space="preserve"> </w:t>
      </w:r>
      <w:r w:rsidRPr="00E331C8">
        <w:rPr>
          <w:rFonts w:ascii="Times New Roman" w:hAnsi="Times New Roman" w:cs="Times New Roman"/>
          <w:sz w:val="28"/>
          <w:szCs w:val="28"/>
          <w:lang w:val="en-GB"/>
        </w:rPr>
        <w:t>By understanding and addressing gender norms, we can create a more just and equitable society for all individuals. Therefore, it is essential for promoting equality, empowerment, and sustainable development across the continent</w:t>
      </w:r>
      <w:r w:rsidRPr="003D439F">
        <w:rPr>
          <w:rFonts w:ascii="Times New Roman" w:hAnsi="Times New Roman" w:cs="Times New Roman"/>
          <w:sz w:val="24"/>
          <w:szCs w:val="24"/>
          <w:lang w:val="en-GB"/>
        </w:rPr>
        <w:t>.</w:t>
      </w:r>
    </w:p>
    <w:p w14:paraId="60DF7E7B" w14:textId="659B6045" w:rsidR="00427053" w:rsidRPr="00E331C8" w:rsidRDefault="00427053" w:rsidP="00427053">
      <w:pPr>
        <w:pStyle w:val="ListParagraph"/>
        <w:numPr>
          <w:ilvl w:val="0"/>
          <w:numId w:val="1"/>
        </w:numPr>
        <w:rPr>
          <w:rFonts w:ascii="Times New Roman" w:hAnsi="Times New Roman" w:cs="Times New Roman"/>
          <w:color w:val="70AD47" w:themeColor="accent6"/>
          <w:sz w:val="28"/>
          <w:szCs w:val="28"/>
          <w:u w:val="single"/>
          <w:lang w:val="en-GB"/>
        </w:rPr>
      </w:pPr>
      <w:r w:rsidRPr="00E331C8">
        <w:rPr>
          <w:rFonts w:ascii="Times New Roman" w:hAnsi="Times New Roman" w:cs="Times New Roman"/>
          <w:color w:val="70AD47" w:themeColor="accent6"/>
          <w:sz w:val="28"/>
          <w:szCs w:val="28"/>
          <w:u w:val="single"/>
          <w:lang w:val="en-GB"/>
        </w:rPr>
        <w:t>Breaking Down Stereotypes</w:t>
      </w:r>
    </w:p>
    <w:p w14:paraId="30C141E6" w14:textId="5B0DCBAA" w:rsidR="00427053" w:rsidRPr="00E331C8" w:rsidRDefault="00427053" w:rsidP="00427053">
      <w:pPr>
        <w:rPr>
          <w:rFonts w:ascii="Times New Roman" w:hAnsi="Times New Roman" w:cs="Times New Roman"/>
          <w:sz w:val="28"/>
          <w:szCs w:val="28"/>
          <w:lang w:val="en-GB"/>
        </w:rPr>
      </w:pPr>
      <w:r w:rsidRPr="00E331C8">
        <w:rPr>
          <w:rFonts w:ascii="Times New Roman" w:hAnsi="Times New Roman" w:cs="Times New Roman"/>
          <w:sz w:val="28"/>
          <w:szCs w:val="28"/>
          <w:lang w:val="en-GB"/>
        </w:rPr>
        <w:t>Gender awareness allows us to challenge and break down harmful stereotypes that limit the potential of individuals based on their gender. By promoting awareness, we can encourage a shift in societal norms and expectations, allowing everyone to express themselves freely without fear of judgment or discrimination.</w:t>
      </w:r>
    </w:p>
    <w:p w14:paraId="0109D8D2" w14:textId="3B4B313E" w:rsidR="00427053" w:rsidRPr="00E331C8" w:rsidRDefault="00427053" w:rsidP="00427053">
      <w:pPr>
        <w:rPr>
          <w:rFonts w:ascii="Times New Roman" w:hAnsi="Times New Roman" w:cs="Times New Roman"/>
          <w:color w:val="4472C4" w:themeColor="accent1"/>
          <w:sz w:val="28"/>
          <w:szCs w:val="28"/>
          <w:u w:val="single"/>
          <w:lang w:val="en-GB"/>
        </w:rPr>
      </w:pPr>
      <w:r w:rsidRPr="00E331C8">
        <w:rPr>
          <w:rFonts w:ascii="Times New Roman" w:hAnsi="Times New Roman" w:cs="Times New Roman"/>
          <w:color w:val="4472C4" w:themeColor="accent1"/>
          <w:sz w:val="28"/>
          <w:szCs w:val="28"/>
          <w:u w:val="single"/>
          <w:lang w:val="en-GB"/>
        </w:rPr>
        <w:t>2. Empowering Women and Girls</w:t>
      </w:r>
    </w:p>
    <w:p w14:paraId="42C52AAA" w14:textId="3833C766" w:rsidR="00427053" w:rsidRPr="00E331C8" w:rsidRDefault="00427053" w:rsidP="00427053">
      <w:pPr>
        <w:rPr>
          <w:rFonts w:ascii="Times New Roman" w:hAnsi="Times New Roman" w:cs="Times New Roman"/>
          <w:sz w:val="28"/>
          <w:szCs w:val="28"/>
          <w:lang w:val="en-GB"/>
        </w:rPr>
      </w:pPr>
      <w:r w:rsidRPr="00E331C8">
        <w:rPr>
          <w:rFonts w:ascii="Times New Roman" w:hAnsi="Times New Roman" w:cs="Times New Roman"/>
          <w:sz w:val="28"/>
          <w:szCs w:val="28"/>
          <w:lang w:val="en-GB"/>
        </w:rPr>
        <w:t>In many African societies, women and girls face numerous challenges and inequalities. Gender awareness helps to empower them by advocating for equal access to education, healthcare, and economic opportunities. By promoting gender equality, we can create an environment where women and girls can thrive and contribute to their communities.</w:t>
      </w:r>
    </w:p>
    <w:p w14:paraId="21029CCB" w14:textId="3575668D" w:rsidR="00427053" w:rsidRPr="00E331C8" w:rsidRDefault="00427053" w:rsidP="00427053">
      <w:pPr>
        <w:rPr>
          <w:rFonts w:ascii="Times New Roman" w:hAnsi="Times New Roman" w:cs="Times New Roman"/>
          <w:color w:val="92D050"/>
          <w:sz w:val="28"/>
          <w:szCs w:val="28"/>
          <w:u w:val="single"/>
          <w:lang w:val="en-GB"/>
        </w:rPr>
      </w:pPr>
      <w:r w:rsidRPr="00E331C8">
        <w:rPr>
          <w:rFonts w:ascii="Times New Roman" w:hAnsi="Times New Roman" w:cs="Times New Roman"/>
          <w:color w:val="92D050"/>
          <w:sz w:val="28"/>
          <w:szCs w:val="28"/>
          <w:u w:val="single"/>
          <w:lang w:val="en-GB"/>
        </w:rPr>
        <w:t>3. Addressing Gender-Based Violence</w:t>
      </w:r>
    </w:p>
    <w:p w14:paraId="1DDCAC82" w14:textId="43C6B0F4" w:rsidR="00427053" w:rsidRPr="00E331C8" w:rsidRDefault="00427053" w:rsidP="00427053">
      <w:pPr>
        <w:rPr>
          <w:rFonts w:ascii="Times New Roman" w:hAnsi="Times New Roman" w:cs="Times New Roman"/>
          <w:sz w:val="28"/>
          <w:szCs w:val="28"/>
          <w:lang w:val="en-GB"/>
        </w:rPr>
      </w:pPr>
      <w:r w:rsidRPr="00E331C8">
        <w:rPr>
          <w:rFonts w:ascii="Times New Roman" w:hAnsi="Times New Roman" w:cs="Times New Roman"/>
          <w:sz w:val="28"/>
          <w:szCs w:val="28"/>
          <w:lang w:val="en-GB"/>
        </w:rPr>
        <w:t>Gender awareness is crucial in addressing the issue of gender-based violence, which affects many individuals in African society. By promoting awareness and education, we can work towards preventing and reducing instances of violence, while also supporting survivors and advocating for justice.</w:t>
      </w:r>
    </w:p>
    <w:p w14:paraId="35D2C321" w14:textId="29447EF1" w:rsidR="00427053" w:rsidRPr="00E331C8" w:rsidRDefault="00427053" w:rsidP="00427053">
      <w:pPr>
        <w:rPr>
          <w:rFonts w:ascii="Times New Roman" w:hAnsi="Times New Roman" w:cs="Times New Roman"/>
          <w:color w:val="4472C4" w:themeColor="accent1"/>
          <w:sz w:val="28"/>
          <w:szCs w:val="28"/>
          <w:u w:val="single"/>
          <w:lang w:val="en-GB"/>
        </w:rPr>
      </w:pPr>
      <w:r w:rsidRPr="00E331C8">
        <w:rPr>
          <w:rFonts w:ascii="Times New Roman" w:hAnsi="Times New Roman" w:cs="Times New Roman"/>
          <w:color w:val="4472C4" w:themeColor="accent1"/>
          <w:sz w:val="28"/>
          <w:szCs w:val="28"/>
          <w:u w:val="single"/>
          <w:lang w:val="en-GB"/>
        </w:rPr>
        <w:t>4. Challenging Harmful Cultural Practices</w:t>
      </w:r>
    </w:p>
    <w:p w14:paraId="6E3A508E" w14:textId="72BC8AEE" w:rsidR="00427053" w:rsidRPr="00E331C8" w:rsidRDefault="00427053" w:rsidP="00427053">
      <w:pPr>
        <w:rPr>
          <w:rFonts w:ascii="Times New Roman" w:hAnsi="Times New Roman" w:cs="Times New Roman"/>
          <w:sz w:val="28"/>
          <w:szCs w:val="28"/>
          <w:lang w:val="en-GB"/>
        </w:rPr>
      </w:pPr>
      <w:r w:rsidRPr="00E331C8">
        <w:rPr>
          <w:rFonts w:ascii="Times New Roman" w:hAnsi="Times New Roman" w:cs="Times New Roman"/>
          <w:sz w:val="28"/>
          <w:szCs w:val="28"/>
          <w:lang w:val="en-GB"/>
        </w:rPr>
        <w:t>Some cultural practices perpetuate gender inequalities and discrimination. Gender awareness allows us to challenge these practices and work towards creating a society that values and respects the rights and dignity of all individuals, regardless of their gender.</w:t>
      </w:r>
    </w:p>
    <w:p w14:paraId="4E31534B" w14:textId="462ACB9D" w:rsidR="00427053" w:rsidRPr="00E331C8" w:rsidRDefault="00427053" w:rsidP="00427053">
      <w:pPr>
        <w:rPr>
          <w:rFonts w:ascii="Times New Roman" w:hAnsi="Times New Roman" w:cs="Times New Roman"/>
          <w:color w:val="92D050"/>
          <w:sz w:val="28"/>
          <w:szCs w:val="28"/>
          <w:u w:val="single"/>
          <w:lang w:val="en-GB"/>
        </w:rPr>
      </w:pPr>
      <w:r w:rsidRPr="00E331C8">
        <w:rPr>
          <w:rFonts w:ascii="Times New Roman" w:hAnsi="Times New Roman" w:cs="Times New Roman"/>
          <w:color w:val="92D050"/>
          <w:sz w:val="28"/>
          <w:szCs w:val="28"/>
          <w:u w:val="single"/>
          <w:lang w:val="en-GB"/>
        </w:rPr>
        <w:t>5. Creating Inclusive Spaces</w:t>
      </w:r>
    </w:p>
    <w:p w14:paraId="4FD68C9D" w14:textId="555539E3" w:rsidR="00427053" w:rsidRPr="00E331C8" w:rsidRDefault="00427053" w:rsidP="00427053">
      <w:pPr>
        <w:rPr>
          <w:rFonts w:ascii="Times New Roman" w:hAnsi="Times New Roman" w:cs="Times New Roman"/>
          <w:sz w:val="28"/>
          <w:szCs w:val="28"/>
          <w:lang w:val="en-GB"/>
        </w:rPr>
      </w:pPr>
      <w:r w:rsidRPr="00E331C8">
        <w:rPr>
          <w:rFonts w:ascii="Times New Roman" w:hAnsi="Times New Roman" w:cs="Times New Roman"/>
          <w:sz w:val="28"/>
          <w:szCs w:val="28"/>
          <w:lang w:val="en-GB"/>
        </w:rPr>
        <w:lastRenderedPageBreak/>
        <w:t>Gender awareness helps us create inclusive spaces where individuals can express their gender identity freely. By recognizing and respecting diverse gender identities and expressions, we can foster a sense of belonging and acceptance for all members of society.</w:t>
      </w:r>
    </w:p>
    <w:p w14:paraId="48AE24BD" w14:textId="77777777" w:rsidR="00427053" w:rsidRPr="00E331C8" w:rsidRDefault="00427053" w:rsidP="00427053">
      <w:pPr>
        <w:rPr>
          <w:rFonts w:ascii="Times New Roman" w:hAnsi="Times New Roman" w:cs="Times New Roman"/>
          <w:color w:val="4472C4" w:themeColor="accent1"/>
          <w:sz w:val="28"/>
          <w:szCs w:val="28"/>
          <w:u w:val="single"/>
          <w:lang w:val="en-GB"/>
        </w:rPr>
      </w:pPr>
      <w:r w:rsidRPr="00E331C8">
        <w:rPr>
          <w:rFonts w:ascii="Times New Roman" w:hAnsi="Times New Roman" w:cs="Times New Roman"/>
          <w:color w:val="4472C4" w:themeColor="accent1"/>
          <w:sz w:val="28"/>
          <w:szCs w:val="28"/>
          <w:u w:val="single"/>
          <w:lang w:val="en-GB"/>
        </w:rPr>
        <w:t>6.  Economic Empowerment</w:t>
      </w:r>
    </w:p>
    <w:p w14:paraId="116CBE94" w14:textId="51E13B56" w:rsidR="00427053" w:rsidRPr="00E331C8" w:rsidRDefault="00427053" w:rsidP="00427053">
      <w:pPr>
        <w:rPr>
          <w:rFonts w:ascii="Times New Roman" w:hAnsi="Times New Roman" w:cs="Times New Roman"/>
          <w:sz w:val="28"/>
          <w:szCs w:val="28"/>
          <w:lang w:val="en-GB"/>
        </w:rPr>
      </w:pPr>
      <w:r w:rsidRPr="00E331C8">
        <w:rPr>
          <w:rFonts w:ascii="Times New Roman" w:hAnsi="Times New Roman" w:cs="Times New Roman"/>
          <w:sz w:val="28"/>
          <w:szCs w:val="28"/>
          <w:lang w:val="en-GB"/>
        </w:rPr>
        <w:t>Gender awareness can have a positive impact on the economic empowerment of individuals in African society. By promoting equal access to economic opportunities, fair wages, and entrepreneurship, we can create an environment where individuals can thrive economically, regardless of their gender.</w:t>
      </w:r>
    </w:p>
    <w:p w14:paraId="35242F8F" w14:textId="0451CF4B" w:rsidR="00427053" w:rsidRPr="00E331C8" w:rsidRDefault="00427053" w:rsidP="00427053">
      <w:pPr>
        <w:rPr>
          <w:rFonts w:ascii="Times New Roman" w:hAnsi="Times New Roman" w:cs="Times New Roman"/>
          <w:color w:val="92D050"/>
          <w:sz w:val="28"/>
          <w:szCs w:val="28"/>
          <w:u w:val="single"/>
          <w:lang w:val="en-GB"/>
        </w:rPr>
      </w:pPr>
      <w:r w:rsidRPr="00E331C8">
        <w:rPr>
          <w:rFonts w:ascii="Times New Roman" w:hAnsi="Times New Roman" w:cs="Times New Roman"/>
          <w:color w:val="92D050"/>
          <w:sz w:val="28"/>
          <w:szCs w:val="28"/>
          <w:u w:val="single"/>
          <w:lang w:val="en-GB"/>
        </w:rPr>
        <w:t>7. Promoting Health and Well-being</w:t>
      </w:r>
    </w:p>
    <w:p w14:paraId="4686C1CE" w14:textId="77777777" w:rsidR="00427053" w:rsidRPr="00E331C8" w:rsidRDefault="00427053" w:rsidP="00427053">
      <w:pPr>
        <w:rPr>
          <w:rFonts w:ascii="Times New Roman" w:hAnsi="Times New Roman" w:cs="Times New Roman"/>
          <w:sz w:val="28"/>
          <w:szCs w:val="28"/>
          <w:lang w:val="en-GB"/>
        </w:rPr>
      </w:pPr>
      <w:r w:rsidRPr="00E331C8">
        <w:rPr>
          <w:rFonts w:ascii="Times New Roman" w:hAnsi="Times New Roman" w:cs="Times New Roman"/>
          <w:sz w:val="28"/>
          <w:szCs w:val="28"/>
          <w:lang w:val="en-GB"/>
        </w:rPr>
        <w:t>Gender awareness in African society can contribute to promoting the health and well-being of individuals. By challenging gender norms, we can address issues like reproductive health, access to healthcare, and mental health, ensuring that everyone's needs are met regardless of their gender.</w:t>
      </w:r>
    </w:p>
    <w:p w14:paraId="5121B77E" w14:textId="679562FC" w:rsidR="00427053" w:rsidRPr="00E331C8" w:rsidRDefault="00427053" w:rsidP="00427053">
      <w:pPr>
        <w:jc w:val="both"/>
        <w:rPr>
          <w:rFonts w:ascii="Times New Roman" w:hAnsi="Times New Roman" w:cs="Times New Roman"/>
          <w:sz w:val="28"/>
          <w:szCs w:val="28"/>
          <w:lang w:val="en-GB"/>
        </w:rPr>
      </w:pPr>
      <w:r w:rsidRPr="00E331C8">
        <w:rPr>
          <w:rFonts w:ascii="Times New Roman" w:hAnsi="Times New Roman" w:cs="Times New Roman"/>
          <w:sz w:val="28"/>
          <w:szCs w:val="28"/>
          <w:lang w:val="en-GB"/>
        </w:rPr>
        <w:t>In conclusion, gender awareness, holds the key to unlocking the full potential of individuals and communities. By confronting gender-based discrimination, promoting inclusive development, and harnessing diverse perspectives, societies can chart a course towards a more just, equitable, and prosperous future for all. Embracing gender awareness is not merely a moral imperative but a strategic imperative for realizing the collective aspirations of African societies in the 21st century.</w:t>
      </w:r>
    </w:p>
    <w:p w14:paraId="3037FAE3" w14:textId="77777777" w:rsidR="003D439F" w:rsidRPr="00E331C8" w:rsidRDefault="003D439F">
      <w:pPr>
        <w:rPr>
          <w:rFonts w:ascii="Times New Roman" w:hAnsi="Times New Roman" w:cs="Times New Roman"/>
          <w:sz w:val="28"/>
          <w:szCs w:val="28"/>
          <w:lang w:val="en-GB"/>
        </w:rPr>
      </w:pPr>
    </w:p>
    <w:sectPr w:rsidR="003D439F" w:rsidRPr="00E331C8" w:rsidSect="0080444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C42F8"/>
    <w:multiLevelType w:val="hybridMultilevel"/>
    <w:tmpl w:val="D2FC859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30288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B9"/>
    <w:rsid w:val="002F0B25"/>
    <w:rsid w:val="003A12B9"/>
    <w:rsid w:val="003D439F"/>
    <w:rsid w:val="00427053"/>
    <w:rsid w:val="00516758"/>
    <w:rsid w:val="00777CBD"/>
    <w:rsid w:val="00804441"/>
    <w:rsid w:val="00837E60"/>
    <w:rsid w:val="00E1274A"/>
    <w:rsid w:val="00E331C8"/>
    <w:rsid w:val="00EE2121"/>
    <w:rsid w:val="00F0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EB78"/>
  <w15:chartTrackingRefBased/>
  <w15:docId w15:val="{B7A82F37-C357-4600-BC02-F4B32185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
    <w:name w:val="project"/>
    <w:basedOn w:val="Normal"/>
    <w:link w:val="projectChar"/>
    <w:qFormat/>
    <w:rsid w:val="00837E60"/>
    <w:rPr>
      <w:rFonts w:ascii="Times New Roman" w:hAnsi="Times New Roman"/>
      <w:sz w:val="24"/>
    </w:rPr>
  </w:style>
  <w:style w:type="character" w:customStyle="1" w:styleId="projectChar">
    <w:name w:val="project Char"/>
    <w:basedOn w:val="DefaultParagraphFont"/>
    <w:link w:val="project"/>
    <w:rsid w:val="00837E60"/>
    <w:rPr>
      <w:rFonts w:ascii="Times New Roman" w:hAnsi="Times New Roman"/>
      <w:sz w:val="24"/>
    </w:rPr>
  </w:style>
  <w:style w:type="paragraph" w:styleId="NoSpacing">
    <w:name w:val="No Spacing"/>
    <w:link w:val="NoSpacingChar"/>
    <w:uiPriority w:val="1"/>
    <w:qFormat/>
    <w:rsid w:val="0051675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16758"/>
    <w:rPr>
      <w:rFonts w:eastAsiaTheme="minorEastAsia"/>
      <w:kern w:val="0"/>
      <w14:ligatures w14:val="none"/>
    </w:rPr>
  </w:style>
  <w:style w:type="paragraph" w:styleId="ListParagraph">
    <w:name w:val="List Paragraph"/>
    <w:basedOn w:val="Normal"/>
    <w:uiPriority w:val="34"/>
    <w:qFormat/>
    <w:rsid w:val="0042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sheilamunyiri</dc:creator>
  <cp:keywords/>
  <dc:description/>
  <cp:lastModifiedBy>sheila munyiri</cp:lastModifiedBy>
  <cp:revision>4</cp:revision>
  <dcterms:created xsi:type="dcterms:W3CDTF">2024-03-09T06:37:00Z</dcterms:created>
  <dcterms:modified xsi:type="dcterms:W3CDTF">2024-03-09T10:08:00Z</dcterms:modified>
</cp:coreProperties>
</file>