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这是表格结构：</w:t>
      </w:r>
    </w:p>
    <w:p>
      <w:r>
        <w:drawing>
          <wp:inline distT="0" distB="0" distL="114300" distR="114300">
            <wp:extent cx="2628900" cy="193357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137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91325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60032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9900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28900"/>
            <wp:effectExtent l="0" t="0" r="6350" b="7620"/>
            <wp:docPr id="6" name="图片 6" descr="9f915148871afc5f771d15d1a48d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f915148871afc5f771d15d1a48d9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eastAsia"/>
          <w:lang w:val="en-US" w:eastAsia="zh-CN"/>
        </w:rPr>
        <w:t>user相关的ER图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2919730"/>
            <wp:effectExtent l="0" t="0" r="0" b="0"/>
            <wp:docPr id="8" name="图片 8" descr="User_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ser_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根据架构图及自我设计的想法思考：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不论是DB操作模块  缓存模块  日志模块  邮件模块  公告模块  现在设计的user及相关类之后都应有所涉及，由1到2人开发，可加强协调沟通能力，锻炼开发效率。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思考如何高度解耦，做到jar包即引即用。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User一个类不论是管理员还是用户，通过usertype做出区分，基本信息user涵括。如管理员0  普通用户1  会员2 超级会员3等等。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4NzVhN2U0MmExMTE1MGFlZGViOTcyMWU3YTFkOTQifQ=="/>
  </w:docVars>
  <w:rsids>
    <w:rsidRoot w:val="37D16B4E"/>
    <w:rsid w:val="2D703A18"/>
    <w:rsid w:val="32916593"/>
    <w:rsid w:val="37D16B4E"/>
    <w:rsid w:val="7603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2023-10-13T16:55:00Z</dcterms:created>
  <dc:creator>HarmmerRay</dc:creator>
  <cp:lastModifiedBy>HarmmerRay</cp:lastModifiedBy>
  <dcterms:modified xsi:type="dcterms:W3CDTF">2023-10-13T17:10:02Z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7D17FF2A83EE4B3E9DC5B7F6E6E2995A_13</vt:lpwstr>
  </property>
</Properties>
</file>