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2019-02-11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2019-02-11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EF35C0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S610031</w:t>
            </w:r>
          </w:p>
        </w:tc>
        <w:tc>
          <w:tcPr>
            <w:tcW w:w="1418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電源供應器</w:t>
            </w:r>
          </w:p>
        </w:tc>
        <w:tc>
          <w:tcPr>
            <w:tcW w:w="1984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E3631A</w:t>
            </w:r>
          </w:p>
        </w:tc>
        <w:tc>
          <w:tcPr>
            <w:tcW w:w="1560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E010020606</w:t>
            </w:r>
          </w:p>
        </w:tc>
        <w:tc>
          <w:tcPr>
            <w:tcW w:w="1275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MY40018988</w:t>
            </w:r>
          </w:p>
        </w:tc>
        <w:tc>
          <w:tcPr>
            <w:tcW w:w="709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133E0" w:rsidRPr="00EF35C0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S700001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A030040126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IQF09690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S730025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A030036026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305F93B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S700005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A030040126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IQF10322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S730003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PXIe-1078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A030030483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300202F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S730015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A030036028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304CE71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S730030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A030036723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30FEACF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S610013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電源供應器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E3631A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E010020344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MY40031005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S070127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A030036210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MY55146010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S070035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A030030208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MY52180011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EF35C0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S610027</w:t>
            </w:r>
          </w:p>
        </w:tc>
        <w:tc>
          <w:tcPr>
            <w:tcW w:w="1418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電源供應器</w:t>
            </w:r>
          </w:p>
        </w:tc>
        <w:tc>
          <w:tcPr>
            <w:tcW w:w="1984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E3631A</w:t>
            </w:r>
          </w:p>
        </w:tc>
        <w:tc>
          <w:tcPr>
            <w:tcW w:w="1560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E010020403</w:t>
            </w:r>
          </w:p>
        </w:tc>
        <w:tc>
          <w:tcPr>
            <w:tcW w:w="1275" w:type="dxa"/>
            <w:vAlign w:val="center"/>
          </w:tcPr>
          <w:p w:rsidR="0044475F" w:rsidRPr="00EF35C0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MY55076015</w:t>
            </w:r>
          </w:p>
        </w:tc>
        <w:tc>
          <w:tcPr>
            <w:tcW w:w="709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F35C0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EF35C0" w:rsidRPr="00CD6067" w:rsidTr="00E52A7D">
        <w:trPr>
          <w:trHeight w:val="418"/>
        </w:trPr>
        <w:tc>
          <w:tcPr>
            <w:tcW w:w="817" w:type="dxa"/>
            <w:vAlign w:val="center"/>
          </w:tcPr>
          <w:p w:rsidR="00EF35C0" w:rsidRPr="00EF35C0" w:rsidRDefault="00EF35C0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12</w:t>
            </w:r>
          </w:p>
        </w:tc>
        <w:tc>
          <w:tcPr>
            <w:tcW w:w="992" w:type="dxa"/>
            <w:vAlign w:val="center"/>
          </w:tcPr>
          <w:p w:rsidR="00EF35C0" w:rsidRPr="00EF35C0" w:rsidRDefault="00EF35C0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S110049</w:t>
            </w:r>
          </w:p>
        </w:tc>
        <w:tc>
          <w:tcPr>
            <w:tcW w:w="1418" w:type="dxa"/>
            <w:vAlign w:val="center"/>
          </w:tcPr>
          <w:p w:rsidR="00EF35C0" w:rsidRPr="00EF35C0" w:rsidRDefault="00EF35C0" w:rsidP="00EF35C0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數位電表</w:t>
            </w:r>
          </w:p>
        </w:tc>
        <w:tc>
          <w:tcPr>
            <w:tcW w:w="1984" w:type="dxa"/>
            <w:vAlign w:val="center"/>
          </w:tcPr>
          <w:p w:rsidR="00EF35C0" w:rsidRPr="00EF35C0" w:rsidRDefault="00EF35C0" w:rsidP="00BE3A81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>
              <w:rPr>
                <w:rFonts w:ascii="新細明體" w:eastAsia="新細明體" w:hAnsi="新細明體" w:hint="eastAsia"/>
                <w:b/>
                <w:sz w:val="18"/>
                <w:szCs w:val="18"/>
              </w:rPr>
              <w:t>9007R</w:t>
            </w:r>
          </w:p>
        </w:tc>
        <w:tc>
          <w:tcPr>
            <w:tcW w:w="1560" w:type="dxa"/>
            <w:vAlign w:val="center"/>
          </w:tcPr>
          <w:p w:rsidR="00EF35C0" w:rsidRPr="00EF35C0" w:rsidRDefault="00EF35C0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EF35C0" w:rsidRPr="00EF35C0" w:rsidRDefault="00EF35C0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F35C0">
              <w:rPr>
                <w:sz w:val="18"/>
                <w:szCs w:val="18"/>
              </w:rPr>
              <w:t>1700656</w:t>
            </w:r>
          </w:p>
        </w:tc>
        <w:tc>
          <w:tcPr>
            <w:tcW w:w="709" w:type="dxa"/>
            <w:vAlign w:val="center"/>
          </w:tcPr>
          <w:p w:rsidR="00EF35C0" w:rsidRPr="00EF35C0" w:rsidRDefault="00EF35C0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EF35C0" w:rsidRPr="00EF35C0" w:rsidRDefault="00EF35C0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4AF" w:rsidRDefault="004954AF" w:rsidP="00F85D09">
      <w:pPr>
        <w:spacing w:line="240" w:lineRule="auto"/>
      </w:pPr>
      <w:r>
        <w:separator/>
      </w:r>
    </w:p>
  </w:endnote>
  <w:endnote w:type="continuationSeparator" w:id="0">
    <w:p w:rsidR="004954AF" w:rsidRDefault="004954AF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4AF" w:rsidRDefault="004954AF" w:rsidP="00F85D09">
      <w:pPr>
        <w:spacing w:line="240" w:lineRule="auto"/>
      </w:pPr>
      <w:r>
        <w:separator/>
      </w:r>
    </w:p>
  </w:footnote>
  <w:footnote w:type="continuationSeparator" w:id="0">
    <w:p w:rsidR="004954AF" w:rsidRDefault="004954AF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954A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35C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707</Characters>
  <Application>Microsoft Office Word</Application>
  <DocSecurity>0</DocSecurity>
  <Lines>5</Lines>
  <Paragraphs>1</Paragraphs>
  <ScaleCrop>false</ScaleCrop>
  <Company>SENAO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2019-02-11T05:37:00Z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