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495" w:rsidRPr="00140F2A" w:rsidRDefault="00F301CA" w:rsidP="009A73C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研究背景與目的</w:t>
      </w:r>
    </w:p>
    <w:p w:rsidR="00F301CA" w:rsidRPr="00140F2A" w:rsidRDefault="0008522A" w:rsidP="009A73C3">
      <w:pPr>
        <w:ind w:left="480" w:firstLine="48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在這個資訊的時代，在我們生活中許多程序都會留下數據。以本次的題目來說，銀行會提供信貸服務，但銀行只是給人貸款服務，當然也要考量營運面，若借貸人無能力還款也是種負擔。然而，如果從借貸人的數據去分析有沒有還款能力呢？畢竟數據那麼多，若靠人工運算太沒效率，因此機器學習這時候就能夠幫助許多議題進行決策，將關鍵指標放入模型進行評估以幫忙快速進行決策。</w:t>
      </w:r>
    </w:p>
    <w:p w:rsidR="00F301CA" w:rsidRPr="009A73C3" w:rsidRDefault="0008522A" w:rsidP="009A73C3">
      <w:pPr>
        <w:ind w:left="480" w:firstLine="48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本次主要透過s</w:t>
      </w:r>
      <w:r w:rsidRPr="00140F2A">
        <w:rPr>
          <w:rFonts w:ascii="微軟正黑體" w:eastAsia="微軟正黑體" w:hAnsi="微軟正黑體"/>
        </w:rPr>
        <w:t>park mllib classification</w:t>
      </w:r>
      <w:r w:rsidR="00483459" w:rsidRPr="00140F2A">
        <w:rPr>
          <w:rFonts w:ascii="微軟正黑體" w:eastAsia="微軟正黑體" w:hAnsi="微軟正黑體" w:hint="eastAsia"/>
        </w:rPr>
        <w:t>針對先有的交易資料</w:t>
      </w:r>
      <w:r w:rsidRPr="00140F2A">
        <w:rPr>
          <w:rFonts w:ascii="微軟正黑體" w:eastAsia="微軟正黑體" w:hAnsi="微軟正黑體" w:hint="eastAsia"/>
        </w:rPr>
        <w:t>進行還款預測。</w:t>
      </w:r>
    </w:p>
    <w:p w:rsidR="00F301CA" w:rsidRPr="00140F2A" w:rsidRDefault="00F301CA" w:rsidP="009A73C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研究方法</w:t>
      </w:r>
    </w:p>
    <w:p w:rsidR="00F301CA" w:rsidRPr="00140F2A" w:rsidRDefault="00F301CA" w:rsidP="009A73C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/>
        </w:rPr>
        <w:t>SPARK ML PIPELINE</w:t>
      </w:r>
    </w:p>
    <w:p w:rsidR="00347BC8" w:rsidRPr="00140F2A" w:rsidRDefault="00347BC8" w:rsidP="009A73C3">
      <w:pPr>
        <w:pStyle w:val="a3"/>
        <w:ind w:leftChars="0" w:left="86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624984"/>
            <wp:effectExtent l="0" t="0" r="2540" b="4445"/>
            <wp:docPr id="1" name="圖片 1" descr="http://debussy.im.nuu.edu.tw/sjchen/BigData-Spark/webpics/py-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bussy.im.nuu.edu.tw/sjchen/BigData-Spark/webpics/py-1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C8" w:rsidRDefault="00347BC8" w:rsidP="009A73C3">
      <w:pPr>
        <w:pStyle w:val="a3"/>
        <w:ind w:leftChars="0" w:left="860" w:firstLine="480"/>
        <w:jc w:val="both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如</w:t>
      </w:r>
      <w:r w:rsidR="00EA4632">
        <w:rPr>
          <w:rFonts w:ascii="微軟正黑體" w:eastAsia="微軟正黑體" w:hAnsi="微軟正黑體" w:hint="eastAsia"/>
        </w:rPr>
        <w:t>上</w:t>
      </w:r>
      <w:r w:rsidRPr="00140F2A">
        <w:rPr>
          <w:rFonts w:ascii="微軟正黑體" w:eastAsia="微軟正黑體" w:hAnsi="微軟正黑體" w:hint="eastAsia"/>
        </w:rPr>
        <w:t>圖為模型訓練的架構圖，</w:t>
      </w:r>
      <w:r w:rsidR="00700A17" w:rsidRPr="00140F2A">
        <w:rPr>
          <w:rFonts w:ascii="微軟正黑體" w:eastAsia="微軟正黑體" w:hAnsi="微軟正黑體" w:hint="eastAsia"/>
        </w:rPr>
        <w:t>機器學習的流程通常會被不同類型的資料進行ETL，</w:t>
      </w:r>
      <w:r w:rsidRPr="00140F2A">
        <w:rPr>
          <w:rFonts w:ascii="微軟正黑體" w:eastAsia="微軟正黑體" w:hAnsi="微軟正黑體" w:hint="eastAsia"/>
        </w:rPr>
        <w:t>主要會根據i</w:t>
      </w:r>
      <w:r w:rsidRPr="00140F2A">
        <w:rPr>
          <w:rFonts w:ascii="微軟正黑體" w:eastAsia="微軟正黑體" w:hAnsi="微軟正黑體"/>
        </w:rPr>
        <w:t>nput</w:t>
      </w:r>
      <w:r w:rsidRPr="00140F2A">
        <w:rPr>
          <w:rFonts w:ascii="微軟正黑體" w:eastAsia="微軟正黑體" w:hAnsi="微軟正黑體" w:hint="eastAsia"/>
        </w:rPr>
        <w:t>內容去提取特徵並分成訓練與測試，</w:t>
      </w:r>
      <w:r w:rsidRPr="00140F2A">
        <w:rPr>
          <w:rFonts w:ascii="微軟正黑體" w:eastAsia="微軟正黑體" w:hAnsi="微軟正黑體" w:hint="eastAsia"/>
        </w:rPr>
        <w:lastRenderedPageBreak/>
        <w:t>將訓練集來訓練模型並評估測試集的成效。</w:t>
      </w:r>
    </w:p>
    <w:p w:rsidR="0053502C" w:rsidRDefault="00464017" w:rsidP="0053502C">
      <w:pPr>
        <w:pStyle w:val="Web"/>
        <w:shd w:val="clear" w:color="auto" w:fill="FFFFFF"/>
        <w:spacing w:before="0" w:beforeAutospacing="0" w:after="450" w:afterAutospacing="0" w:line="480" w:lineRule="atLeast"/>
        <w:ind w:left="86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本次演算法使用</w:t>
      </w:r>
      <w:r w:rsidR="004D0916" w:rsidRPr="004D0916">
        <w:rPr>
          <w:rFonts w:ascii="微軟正黑體" w:eastAsia="微軟正黑體" w:hAnsi="微軟正黑體" w:hint="eastAsia"/>
        </w:rPr>
        <w:t>邏輯斯迴歸</w:t>
      </w:r>
      <w:r>
        <w:rPr>
          <w:rFonts w:ascii="微軟正黑體" w:eastAsia="微軟正黑體" w:hAnsi="微軟正黑體" w:hint="eastAsia"/>
        </w:rPr>
        <w:t>。</w:t>
      </w:r>
      <w:r w:rsidR="004D0916" w:rsidRPr="004D0916">
        <w:rPr>
          <w:rFonts w:ascii="微軟正黑體" w:eastAsia="微軟正黑體" w:hAnsi="微軟正黑體" w:hint="eastAsia"/>
        </w:rPr>
        <w:t>邏輯斯迴歸是處理二元分類常用的一種方式，屬於線性分類器的一種。</w:t>
      </w:r>
      <w:r w:rsidR="004D0916">
        <w:rPr>
          <w:rFonts w:ascii="微軟正黑體" w:eastAsia="微軟正黑體" w:hAnsi="微軟正黑體" w:hint="eastAsia"/>
        </w:rPr>
        <w:t>主要針對</w:t>
      </w:r>
      <w:r w:rsidR="004D0916" w:rsidRPr="004D0916">
        <w:rPr>
          <w:rFonts w:ascii="微軟正黑體" w:eastAsia="微軟正黑體" w:hAnsi="微軟正黑體" w:hint="eastAsia"/>
        </w:rPr>
        <w:t>二元問題</w:t>
      </w:r>
      <w:r w:rsidR="004D0916">
        <w:rPr>
          <w:rFonts w:ascii="微軟正黑體" w:eastAsia="微軟正黑體" w:hAnsi="微軟正黑體" w:hint="eastAsia"/>
        </w:rPr>
        <w:t>進行分類</w:t>
      </w:r>
      <w:r w:rsidR="0053502C">
        <w:rPr>
          <w:rFonts w:ascii="微軟正黑體" w:eastAsia="微軟正黑體" w:hAnsi="微軟正黑體" w:hint="eastAsia"/>
        </w:rPr>
        <w:t>。</w:t>
      </w:r>
    </w:p>
    <w:p w:rsidR="0053502C" w:rsidRDefault="0053502C" w:rsidP="0053502C">
      <w:pPr>
        <w:pStyle w:val="Web"/>
        <w:shd w:val="clear" w:color="auto" w:fill="FFFFFF"/>
        <w:spacing w:before="0" w:beforeAutospacing="0" w:after="450" w:afterAutospacing="0" w:line="480" w:lineRule="atLeast"/>
        <w:jc w:val="center"/>
        <w:rPr>
          <w:rFonts w:ascii="微軟正黑體" w:eastAsia="微軟正黑體" w:hAnsi="微軟正黑體"/>
        </w:rPr>
      </w:pPr>
      <w:r w:rsidRPr="004D0916">
        <w:rPr>
          <w:noProof/>
        </w:rPr>
        <w:drawing>
          <wp:inline distT="0" distB="0" distL="0" distR="0" wp14:anchorId="6AF7F7AA" wp14:editId="45E52EE4">
            <wp:extent cx="5274310" cy="2241550"/>
            <wp:effectExtent l="0" t="0" r="0" b="6350"/>
            <wp:docPr id="8" name="圖片 8" descr="機器/統計學習: 羅吉斯回歸(Logistic regression) | by Tommy Hua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機器/統計學習: 羅吉斯回歸(Logistic regression) | by Tommy Huang | Medi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02C" w:rsidRDefault="0053502C" w:rsidP="0053502C">
      <w:pPr>
        <w:pStyle w:val="Web"/>
        <w:shd w:val="clear" w:color="auto" w:fill="FFFFFF"/>
        <w:spacing w:before="0" w:beforeAutospacing="0" w:after="450" w:afterAutospacing="0" w:line="480" w:lineRule="atLeast"/>
        <w:ind w:left="860" w:firstLine="480"/>
        <w:rPr>
          <w:rFonts w:ascii="Arial" w:hAnsi="Arial" w:cs="Arial"/>
          <w:color w:val="444444"/>
          <w:sz w:val="26"/>
          <w:szCs w:val="26"/>
        </w:rPr>
      </w:pPr>
      <w:r w:rsidRPr="0053502C">
        <w:rPr>
          <w:rFonts w:ascii="微軟正黑體" w:eastAsia="微軟正黑體" w:hAnsi="微軟正黑體" w:hint="eastAsia"/>
        </w:rPr>
        <w:t>在邏輯斯迴歸模型中，還有很重要的一點就是要經過Sigmoid函數的轉換，主要的目的就是要讓最後的結果介於0與1</w:t>
      </w:r>
      <w:r>
        <w:rPr>
          <w:rFonts w:ascii="微軟正黑體" w:eastAsia="微軟正黑體" w:hAnsi="微軟正黑體" w:hint="eastAsia"/>
        </w:rPr>
        <w:t>之間，以便預測。</w:t>
      </w:r>
    </w:p>
    <w:p w:rsidR="00464017" w:rsidRDefault="0053502C" w:rsidP="00445C2C">
      <w:pPr>
        <w:pStyle w:val="a3"/>
        <w:ind w:leftChars="0" w:left="860" w:firstLine="48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2786202" cy="2618105"/>
            <wp:effectExtent l="0" t="0" r="0" b="0"/>
            <wp:docPr id="9" name="圖片 9" descr="https://i2.wp.com/pyecontech.com/wp-content/uploads/2019/12/image-11.png?resize=442%2C415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2.wp.com/pyecontech.com/wp-content/uploads/2019/12/image-11.png?resize=442%2C415&amp;ssl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93" cy="26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17" w:rsidRPr="004D0916" w:rsidRDefault="00464017" w:rsidP="004D0916">
      <w:pPr>
        <w:jc w:val="center"/>
        <w:rPr>
          <w:rFonts w:ascii="微軟正黑體" w:eastAsia="微軟正黑體" w:hAnsi="微軟正黑體"/>
        </w:rPr>
      </w:pPr>
    </w:p>
    <w:p w:rsidR="00F301CA" w:rsidRPr="00140F2A" w:rsidRDefault="0051408F" w:rsidP="009A73C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環境架設</w:t>
      </w:r>
    </w:p>
    <w:p w:rsidR="004828E8" w:rsidRPr="00140F2A" w:rsidRDefault="004828E8" w:rsidP="009A73C3">
      <w:pPr>
        <w:pStyle w:val="a3"/>
        <w:ind w:leftChars="0" w:left="860" w:firstLine="48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首先，建立pyspark環境。由於本次是以Colab來執行，所以需要做些事前設定。</w:t>
      </w:r>
    </w:p>
    <w:p w:rsidR="004828E8" w:rsidRPr="00140F2A" w:rsidRDefault="004828E8" w:rsidP="009A73C3">
      <w:pPr>
        <w:jc w:val="center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/>
          <w:noProof/>
        </w:rPr>
        <w:drawing>
          <wp:inline distT="0" distB="0" distL="0" distR="0" wp14:anchorId="39AAFB3A" wp14:editId="6F74B27D">
            <wp:extent cx="5274310" cy="226504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E8" w:rsidRPr="00140F2A" w:rsidRDefault="004828E8" w:rsidP="009A73C3">
      <w:pPr>
        <w:pStyle w:val="a3"/>
        <w:ind w:leftChars="0" w:left="860" w:firstLine="48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再來，就是針對pyspark需要的套件i</w:t>
      </w:r>
      <w:r w:rsidRPr="00140F2A">
        <w:rPr>
          <w:rFonts w:ascii="微軟正黑體" w:eastAsia="微軟正黑體" w:hAnsi="微軟正黑體"/>
        </w:rPr>
        <w:t>mport</w:t>
      </w:r>
      <w:r w:rsidRPr="00140F2A">
        <w:rPr>
          <w:rFonts w:ascii="微軟正黑體" w:eastAsia="微軟正黑體" w:hAnsi="微軟正黑體" w:hint="eastAsia"/>
        </w:rPr>
        <w:t>到專案。</w:t>
      </w:r>
    </w:p>
    <w:p w:rsidR="004828E8" w:rsidRPr="00140F2A" w:rsidRDefault="004828E8" w:rsidP="009A73C3">
      <w:pPr>
        <w:jc w:val="center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/>
          <w:noProof/>
        </w:rPr>
        <w:drawing>
          <wp:inline distT="0" distB="0" distL="0" distR="0" wp14:anchorId="3696C60E" wp14:editId="0D28EC9A">
            <wp:extent cx="4699000" cy="249555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0908" b="5846"/>
                    <a:stretch/>
                  </pic:blipFill>
                  <pic:spPr bwMode="auto">
                    <a:xfrm>
                      <a:off x="0" y="0"/>
                      <a:ext cx="46990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547" w:rsidRPr="00140F2A" w:rsidRDefault="00086547" w:rsidP="009A73C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資料</w:t>
      </w:r>
      <w:r w:rsidR="0051408F" w:rsidRPr="00140F2A">
        <w:rPr>
          <w:rFonts w:ascii="微軟正黑體" w:eastAsia="微軟正黑體" w:hAnsi="微軟正黑體" w:hint="eastAsia"/>
        </w:rPr>
        <w:t>探索</w:t>
      </w:r>
      <w:r w:rsidRPr="00140F2A">
        <w:rPr>
          <w:rFonts w:ascii="微軟正黑體" w:eastAsia="微軟正黑體" w:hAnsi="微軟正黑體" w:hint="eastAsia"/>
        </w:rPr>
        <w:t>與清理</w:t>
      </w:r>
    </w:p>
    <w:p w:rsidR="00086547" w:rsidRPr="009A73C3" w:rsidRDefault="00086547" w:rsidP="009A73C3">
      <w:pPr>
        <w:ind w:left="480" w:firstLine="380"/>
        <w:rPr>
          <w:rFonts w:ascii="微軟正黑體" w:eastAsia="微軟正黑體" w:hAnsi="微軟正黑體"/>
          <w:sz w:val="20"/>
        </w:rPr>
      </w:pPr>
      <w:r w:rsidRPr="00140F2A">
        <w:rPr>
          <w:rFonts w:ascii="微軟正黑體" w:eastAsia="微軟正黑體" w:hAnsi="微軟正黑體" w:hint="eastAsia"/>
        </w:rPr>
        <w:t>使用資料時，我們也需要對資料作了解。如下內容為本次資料介紹：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ID: ID of each client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LIMIT_BAL: Amount of given credit in NT dollars (includes individual and family/supplementary credit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lastRenderedPageBreak/>
        <w:t>SEX: Gender (1=male, 2=female)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EDUCATION: (1=graduate school, 2=university, 3=high school, 4=others, 5=unknown, 6=unknown)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MARRIAGE: Marital status (1=married, 2=single, 3=others)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AGE: Age in years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PAY_0: Repayment status in September, 2005 (-1=pay duly, 1=payment delay for one month, 2=payment delay for two months, … 8=payment delay for eight months, 9=payment delay for nine months and above)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PAY_2: Repayment status in August, 2005 (scale same as above)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PAY_3: Repayment status in July, 2005 (scale same as above)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PAY_4: Repayment status in June, 2005 (scale same as above)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PAY_5: Repayment status in May, 2005 (scale same as above)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PAY_6: Repayment status in April, 2005 (scale same as above)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BILL_AMT1: Amount of bill statement in September, 2005 (NT dollar)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BILL_AMT2: Amount of bill statement in August, 2005 (NT dollar)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BILL_AMT3: Amount of bill statement in July, 2005 (NT dollar)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BILL_AMT4: Amount of bill statement in June, 2005 (NT dollar)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BILL_AMT5: Amount of bill statement in May, 2005 (NT dollar)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BILL_AMT6: Amount of bill statement in April, 2005 (NT dollar)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PAY_AMT1: Amount of previous payment in September, 2005 (NT dollar)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PAY_AMT2: Amount of previous payment in August, 2005 (NT dollar)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PAY_AMT3: Amount of previous payment in July, 2005 (NT dollar)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PAY_AMT4: Amount of previous payment in June, 2005 (NT dollar)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PAY_AMT5: Amount of previous payment in May, 2005 (NT dollar)</w:t>
      </w:r>
    </w:p>
    <w:p w:rsidR="00086547" w:rsidRPr="009A73C3" w:rsidRDefault="00086547" w:rsidP="009A73C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PAY_AMT6: Amount of previous payment in April, 2005 (NT dollar)</w:t>
      </w:r>
    </w:p>
    <w:p w:rsidR="00086547" w:rsidRPr="00900EA3" w:rsidRDefault="00086547" w:rsidP="00900EA3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 w:val="20"/>
        </w:rPr>
      </w:pPr>
      <w:r w:rsidRPr="009A73C3">
        <w:rPr>
          <w:rFonts w:ascii="微軟正黑體" w:eastAsia="微軟正黑體" w:hAnsi="微軟正黑體"/>
          <w:sz w:val="20"/>
        </w:rPr>
        <w:t>default.payment.next.month: Default payment (1=yes, 0=no)</w:t>
      </w:r>
    </w:p>
    <w:p w:rsidR="00086547" w:rsidRDefault="00086547" w:rsidP="009A73C3">
      <w:pPr>
        <w:ind w:left="860" w:firstLine="48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從資料中，有性別、學歷、婚姻狀態、帳單和繳費資訊</w:t>
      </w:r>
      <w:r w:rsidR="00DE0BA3" w:rsidRPr="00140F2A">
        <w:rPr>
          <w:rFonts w:ascii="微軟正黑體" w:eastAsia="微軟正黑體" w:hAnsi="微軟正黑體" w:hint="eastAsia"/>
        </w:rPr>
        <w:t>等信息，有些內容在資料用數值表示類別，像是學歷、婚姻、性別，因此特別了解數值的意義。</w:t>
      </w:r>
    </w:p>
    <w:p w:rsidR="00EA4632" w:rsidRDefault="00EA4632" w:rsidP="009A73C3">
      <w:pPr>
        <w:ind w:left="86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將資料讀取並觀察欄位格式，基本上都是數值型態。</w:t>
      </w:r>
      <w:r w:rsidR="004D0916">
        <w:rPr>
          <w:rFonts w:ascii="微軟正黑體" w:eastAsia="微軟正黑體" w:hAnsi="微軟正黑體" w:hint="eastAsia"/>
        </w:rPr>
        <w:t>有些欄位並非數值為indicator，因此事先做轉換。</w:t>
      </w:r>
    </w:p>
    <w:p w:rsidR="000522BE" w:rsidRDefault="004D0916" w:rsidP="000522BE">
      <w:pPr>
        <w:jc w:val="center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4CD7C820" wp14:editId="39D40F47">
            <wp:extent cx="4959350" cy="3635623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988" cy="36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BE" w:rsidRDefault="000522BE" w:rsidP="000522BE">
      <w:pPr>
        <w:ind w:left="96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透過指令也能夠了解資料分布情形。</w:t>
      </w:r>
    </w:p>
    <w:p w:rsidR="00EA4632" w:rsidRDefault="000522BE" w:rsidP="000522BE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5840902" wp14:editId="06A1D3AF">
            <wp:extent cx="5274310" cy="12903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E2" w:rsidRPr="00140F2A" w:rsidRDefault="00425BE2" w:rsidP="000522B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也能夠過指令觀察input &amp; output之間關係。</w:t>
      </w:r>
    </w:p>
    <w:p w:rsidR="00B82D5A" w:rsidRDefault="00425BE2" w:rsidP="00425BE2">
      <w:pPr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6138219" wp14:editId="65C559DC">
            <wp:extent cx="4214084" cy="279400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4401" cy="28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D5" w:rsidRDefault="001449D5" w:rsidP="00264CFF">
      <w:pPr>
        <w:ind w:left="960" w:firstLine="480"/>
        <w:rPr>
          <w:noProof/>
        </w:rPr>
      </w:pPr>
      <w:r>
        <w:rPr>
          <w:rFonts w:hint="eastAsia"/>
          <w:noProof/>
        </w:rPr>
        <w:lastRenderedPageBreak/>
        <w:t>透過視覺化圖表更能直接觀看之間的相關性</w:t>
      </w:r>
      <w:r w:rsidR="00264CFF">
        <w:rPr>
          <w:rFonts w:hint="eastAsia"/>
          <w:noProof/>
        </w:rPr>
        <w:t>，但沒有一個欄位與我們的目標特別顯著的關聯</w:t>
      </w:r>
      <w:r>
        <w:rPr>
          <w:rFonts w:hint="eastAsia"/>
          <w:noProof/>
        </w:rPr>
        <w:t>。</w:t>
      </w:r>
    </w:p>
    <w:p w:rsidR="00EA4632" w:rsidRPr="00140F2A" w:rsidRDefault="001449D5" w:rsidP="00EA4632">
      <w:pPr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C5425A3" wp14:editId="29B4CCA1">
            <wp:extent cx="4480357" cy="39814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216"/>
                    <a:stretch/>
                  </pic:blipFill>
                  <pic:spPr bwMode="auto">
                    <a:xfrm>
                      <a:off x="0" y="0"/>
                      <a:ext cx="4488852" cy="398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632" w:rsidRPr="00EA4632" w:rsidRDefault="00F301CA" w:rsidP="00EA463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使用pineline 進行預測</w:t>
      </w:r>
    </w:p>
    <w:p w:rsidR="00500CED" w:rsidRDefault="00EA4632" w:rsidP="00762A49">
      <w:pPr>
        <w:ind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在放入模型之前，需要先</w:t>
      </w:r>
      <w:r w:rsidRPr="00EA4632">
        <w:rPr>
          <w:rFonts w:ascii="微軟正黑體" w:eastAsia="微軟正黑體" w:hAnsi="微軟正黑體" w:hint="eastAsia"/>
        </w:rPr>
        <w:t>收集到的特徵資料轉換</w:t>
      </w:r>
      <w:r w:rsidR="00017E8D">
        <w:rPr>
          <w:rFonts w:ascii="微軟正黑體" w:eastAsia="微軟正黑體" w:hAnsi="微軟正黑體" w:hint="eastAsia"/>
        </w:rPr>
        <w:t>。本資料有數值型和類別型，因此</w:t>
      </w:r>
      <w:r w:rsidR="00017E8D" w:rsidRPr="00017E8D">
        <w:rPr>
          <w:rFonts w:ascii="微軟正黑體" w:eastAsia="微軟正黑體" w:hAnsi="微軟正黑體" w:hint="eastAsia"/>
        </w:rPr>
        <w:t>採用</w:t>
      </w:r>
      <w:r w:rsidR="00387F8C" w:rsidRPr="004D0916">
        <w:rPr>
          <w:rFonts w:ascii="微軟正黑體" w:eastAsia="微軟正黑體" w:hAnsi="微軟正黑體"/>
        </w:rPr>
        <w:t>StringIndexer</w:t>
      </w:r>
      <w:r w:rsidR="00387F8C">
        <w:rPr>
          <w:rFonts w:ascii="微軟正黑體" w:eastAsia="微軟正黑體" w:hAnsi="微軟正黑體" w:hint="eastAsia"/>
        </w:rPr>
        <w:t>、Vecto</w:t>
      </w:r>
      <w:r w:rsidR="005D0637">
        <w:rPr>
          <w:rFonts w:ascii="微軟正黑體" w:eastAsia="微軟正黑體" w:hAnsi="微軟正黑體" w:hint="eastAsia"/>
        </w:rPr>
        <w:t>r</w:t>
      </w:r>
      <w:r w:rsidR="00387F8C">
        <w:rPr>
          <w:rFonts w:ascii="微軟正黑體" w:eastAsia="微軟正黑體" w:hAnsi="微軟正黑體"/>
        </w:rPr>
        <w:t>Assembler</w:t>
      </w:r>
      <w:r w:rsidR="004D0916" w:rsidRPr="00017E8D">
        <w:rPr>
          <w:rFonts w:ascii="微軟正黑體" w:eastAsia="微軟正黑體" w:hAnsi="微軟正黑體" w:hint="eastAsia"/>
        </w:rPr>
        <w:t>來解決。</w:t>
      </w:r>
    </w:p>
    <w:p w:rsidR="00387F8C" w:rsidRDefault="00387F8C" w:rsidP="00387F8C">
      <w:pPr>
        <w:jc w:val="both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18D682C" wp14:editId="4AC965F3">
            <wp:extent cx="5274310" cy="257683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7D" w:rsidRDefault="001D467D" w:rsidP="001D467D">
      <w:pPr>
        <w:ind w:left="96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特徵轉換後得到的features得放入模型進行訓練，訓練好的模型才能夠進行預測。</w:t>
      </w:r>
    </w:p>
    <w:p w:rsidR="001D467D" w:rsidRDefault="001D467D" w:rsidP="00387F8C">
      <w:pPr>
        <w:jc w:val="both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DE14B54" wp14:editId="5BF4FB87">
            <wp:extent cx="5274310" cy="1960880"/>
            <wp:effectExtent l="0" t="0" r="254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7D" w:rsidRPr="00140F2A" w:rsidRDefault="001D467D" w:rsidP="00387F8C">
      <w:pPr>
        <w:jc w:val="both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288CBA4" wp14:editId="668DC527">
            <wp:extent cx="5274310" cy="22548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CA" w:rsidRDefault="00F301CA" w:rsidP="009A73C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評估模型</w:t>
      </w:r>
    </w:p>
    <w:p w:rsidR="0061711F" w:rsidRPr="00EA7F77" w:rsidRDefault="0061711F" w:rsidP="007B6FBD">
      <w:pPr>
        <w:pStyle w:val="a3"/>
        <w:ind w:leftChars="0" w:firstLine="380"/>
        <w:jc w:val="both"/>
        <w:rPr>
          <w:rFonts w:ascii="微軟正黑體" w:eastAsia="微軟正黑體" w:hAnsi="微軟正黑體"/>
        </w:rPr>
      </w:pPr>
      <w:r w:rsidRPr="0061711F">
        <w:rPr>
          <w:rFonts w:ascii="微軟正黑體" w:eastAsia="微軟正黑體" w:hAnsi="微軟正黑體"/>
        </w:rPr>
        <w:t>BinaryClassificationEvaluator</w:t>
      </w:r>
      <w:r>
        <w:rPr>
          <w:rFonts w:ascii="微軟正黑體" w:eastAsia="微軟正黑體" w:hAnsi="微軟正黑體" w:hint="eastAsia"/>
        </w:rPr>
        <w:t>為分類評估指標</w:t>
      </w:r>
      <w:r w:rsidR="00EA7F77">
        <w:rPr>
          <w:rFonts w:ascii="微軟正黑體" w:eastAsia="微軟正黑體" w:hAnsi="微軟正黑體" w:hint="eastAsia"/>
        </w:rPr>
        <w:t>，</w:t>
      </w:r>
      <w:r w:rsidR="00EA7F77" w:rsidRPr="00EA7F77">
        <w:rPr>
          <w:rFonts w:ascii="微軟正黑體" w:eastAsia="微軟正黑體" w:hAnsi="微軟正黑體" w:hint="eastAsia"/>
        </w:rPr>
        <w:t>獲取roc曲線面積</w:t>
      </w:r>
      <w:r w:rsidR="00EA7F77">
        <w:rPr>
          <w:rFonts w:ascii="微軟正黑體" w:eastAsia="微軟正黑體" w:hAnsi="微軟正黑體" w:hint="eastAsia"/>
        </w:rPr>
        <w:t>為</w:t>
      </w:r>
      <w:r w:rsidR="00EA7F77">
        <w:rPr>
          <w:rFonts w:ascii="微軟正黑體" w:eastAsia="微軟正黑體" w:hAnsi="微軟正黑體"/>
        </w:rPr>
        <w:t>0</w:t>
      </w:r>
      <w:r w:rsidR="0013594A">
        <w:rPr>
          <w:rFonts w:ascii="微軟正黑體" w:eastAsia="微軟正黑體" w:hAnsi="微軟正黑體"/>
        </w:rPr>
        <w:t>.64</w:t>
      </w:r>
      <w:r w:rsidR="00EA7F77" w:rsidRPr="00EA7F77">
        <w:rPr>
          <w:rFonts w:ascii="Segoe UI" w:hAnsi="Segoe UI" w:cs="Segoe UI" w:hint="eastAsia"/>
          <w:color w:val="3D3D3D"/>
          <w:sz w:val="21"/>
          <w:szCs w:val="21"/>
          <w:shd w:val="clear" w:color="auto" w:fill="FFFFFF"/>
        </w:rPr>
        <w:t>。</w:t>
      </w:r>
      <w:r w:rsidRPr="00EA7F77">
        <w:rPr>
          <w:rFonts w:ascii="微軟正黑體" w:eastAsia="微軟正黑體" w:hAnsi="微軟正黑體"/>
        </w:rPr>
        <w:t>RegressionEvaluator</w:t>
      </w:r>
      <w:r w:rsidRPr="00EA7F77">
        <w:rPr>
          <w:rFonts w:ascii="微軟正黑體" w:eastAsia="微軟正黑體" w:hAnsi="微軟正黑體" w:hint="eastAsia"/>
        </w:rPr>
        <w:t>為回歸模型評估指標</w:t>
      </w:r>
      <w:r w:rsidR="00553AF5">
        <w:rPr>
          <w:rFonts w:ascii="微軟正黑體" w:eastAsia="微軟正黑體" w:hAnsi="微軟正黑體" w:hint="eastAsia"/>
        </w:rPr>
        <w:t>，</w:t>
      </w:r>
      <w:r w:rsidR="00553AF5" w:rsidRPr="00553AF5">
        <w:rPr>
          <w:rFonts w:ascii="微軟正黑體" w:eastAsia="微軟正黑體" w:hAnsi="微軟正黑體" w:hint="eastAsia"/>
        </w:rPr>
        <w:t>均方根誤差RMSE</w:t>
      </w:r>
      <w:r w:rsidR="00553AF5">
        <w:rPr>
          <w:rFonts w:ascii="微軟正黑體" w:eastAsia="微軟正黑體" w:hAnsi="微軟正黑體" w:hint="eastAsia"/>
        </w:rPr>
        <w:t>為0</w:t>
      </w:r>
      <w:r w:rsidR="00553AF5">
        <w:rPr>
          <w:rFonts w:ascii="微軟正黑體" w:eastAsia="微軟正黑體" w:hAnsi="微軟正黑體"/>
        </w:rPr>
        <w:t>.42</w:t>
      </w:r>
      <w:r w:rsidRPr="00EA7F77">
        <w:rPr>
          <w:rFonts w:ascii="微軟正黑體" w:eastAsia="微軟正黑體" w:hAnsi="微軟正黑體" w:hint="eastAsia"/>
        </w:rPr>
        <w:t>。</w:t>
      </w:r>
    </w:p>
    <w:p w:rsidR="00500CED" w:rsidRDefault="00387F8C" w:rsidP="00387F8C">
      <w:pPr>
        <w:ind w:left="48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58498632" wp14:editId="53E102D6">
            <wp:extent cx="5274310" cy="23647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84" w:rsidRDefault="00F512EA" w:rsidP="007B6FBD">
      <w:pPr>
        <w:ind w:left="480" w:firstLine="480"/>
        <w:rPr>
          <w:rFonts w:ascii="微軟正黑體" w:eastAsia="微軟正黑體" w:hAnsi="微軟正黑體"/>
        </w:rPr>
      </w:pPr>
      <w:r w:rsidRPr="00F512EA">
        <w:rPr>
          <w:rFonts w:ascii="微軟正黑體" w:eastAsia="微軟正黑體" w:hAnsi="微軟正黑體" w:hint="eastAsia"/>
        </w:rPr>
        <w:t>Precision看的是在預測正向的情形下，實際的「精準度」是多少，而Recall則是看在實際情形為正向的狀況下，預測「能召回多少」實際正向的答案。</w:t>
      </w:r>
    </w:p>
    <w:p w:rsidR="00387F8C" w:rsidRPr="00140F2A" w:rsidRDefault="00F512EA" w:rsidP="007B6FBD">
      <w:pPr>
        <w:ind w:left="48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模型結果默認不會付款的</w:t>
      </w:r>
      <w:r w:rsidRPr="00F512EA">
        <w:rPr>
          <w:rFonts w:ascii="微軟正黑體" w:eastAsia="微軟正黑體" w:hAnsi="微軟正黑體"/>
        </w:rPr>
        <w:t>Precision</w:t>
      </w:r>
      <w:r>
        <w:rPr>
          <w:rFonts w:ascii="微軟正黑體" w:eastAsia="微軟正黑體" w:hAnsi="微軟正黑體" w:hint="eastAsia"/>
        </w:rPr>
        <w:t>為8</w:t>
      </w:r>
      <w:r>
        <w:rPr>
          <w:rFonts w:ascii="微軟正黑體" w:eastAsia="微軟正黑體" w:hAnsi="微軟正黑體"/>
        </w:rPr>
        <w:t>4%</w:t>
      </w:r>
      <w:r>
        <w:rPr>
          <w:rFonts w:ascii="微軟正黑體" w:eastAsia="微軟正黑體" w:hAnsi="微軟正黑體" w:hint="eastAsia"/>
        </w:rPr>
        <w:t>，會付款的</w:t>
      </w:r>
      <w:r w:rsidRPr="00F512EA">
        <w:rPr>
          <w:rFonts w:ascii="微軟正黑體" w:eastAsia="微軟正黑體" w:hAnsi="微軟正黑體"/>
        </w:rPr>
        <w:t>Precision</w:t>
      </w:r>
      <w:r>
        <w:rPr>
          <w:rFonts w:ascii="微軟正黑體" w:eastAsia="微軟正黑體" w:hAnsi="微軟正黑體" w:hint="eastAsia"/>
        </w:rPr>
        <w:t>為6</w:t>
      </w:r>
      <w:r>
        <w:rPr>
          <w:rFonts w:ascii="微軟正黑體" w:eastAsia="微軟正黑體" w:hAnsi="微軟正黑體"/>
        </w:rPr>
        <w:t>9%</w:t>
      </w:r>
      <w:r>
        <w:rPr>
          <w:rFonts w:ascii="微軟正黑體" w:eastAsia="微軟正黑體" w:hAnsi="微軟正黑體" w:hint="eastAsia"/>
        </w:rPr>
        <w:t>；模型結果默認不會付款的</w:t>
      </w:r>
      <w:r w:rsidRPr="00F512EA">
        <w:rPr>
          <w:rFonts w:ascii="微軟正黑體" w:eastAsia="微軟正黑體" w:hAnsi="微軟正黑體" w:hint="eastAsia"/>
        </w:rPr>
        <w:t>Recall</w:t>
      </w:r>
      <w:r>
        <w:rPr>
          <w:rFonts w:ascii="微軟正黑體" w:eastAsia="微軟正黑體" w:hAnsi="微軟正黑體" w:hint="eastAsia"/>
        </w:rPr>
        <w:t>為9</w:t>
      </w:r>
      <w:r>
        <w:rPr>
          <w:rFonts w:ascii="微軟正黑體" w:eastAsia="微軟正黑體" w:hAnsi="微軟正黑體"/>
        </w:rPr>
        <w:t>6%</w:t>
      </w:r>
      <w:r>
        <w:rPr>
          <w:rFonts w:ascii="微軟正黑體" w:eastAsia="微軟正黑體" w:hAnsi="微軟正黑體" w:hint="eastAsia"/>
        </w:rPr>
        <w:t>，會付款的</w:t>
      </w:r>
      <w:r w:rsidRPr="00F512EA">
        <w:rPr>
          <w:rFonts w:ascii="微軟正黑體" w:eastAsia="微軟正黑體" w:hAnsi="微軟正黑體" w:hint="eastAsia"/>
        </w:rPr>
        <w:t>Recall</w:t>
      </w:r>
      <w:r>
        <w:rPr>
          <w:rFonts w:ascii="微軟正黑體" w:eastAsia="微軟正黑體" w:hAnsi="微軟正黑體" w:hint="eastAsia"/>
        </w:rPr>
        <w:t>為3</w:t>
      </w:r>
      <w:r>
        <w:rPr>
          <w:rFonts w:ascii="微軟正黑體" w:eastAsia="微軟正黑體" w:hAnsi="微軟正黑體"/>
        </w:rPr>
        <w:t>2%</w:t>
      </w:r>
      <w:r w:rsidR="00DE2484">
        <w:rPr>
          <w:rFonts w:ascii="微軟正黑體" w:eastAsia="微軟正黑體" w:hAnsi="微軟正黑體" w:hint="eastAsia"/>
        </w:rPr>
        <w:t>。模型的準確率也有8</w:t>
      </w:r>
      <w:r w:rsidR="00DE2484">
        <w:rPr>
          <w:rFonts w:ascii="微軟正黑體" w:eastAsia="微軟正黑體" w:hAnsi="微軟正黑體"/>
        </w:rPr>
        <w:t>2%</w:t>
      </w:r>
      <w:r w:rsidR="00DE2484">
        <w:rPr>
          <w:rFonts w:ascii="微軟正黑體" w:eastAsia="微軟正黑體" w:hAnsi="微軟正黑體" w:hint="eastAsia"/>
        </w:rPr>
        <w:t>。</w:t>
      </w:r>
    </w:p>
    <w:p w:rsidR="00F301CA" w:rsidRDefault="00387F8C" w:rsidP="00387F8C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E492E86" wp14:editId="27D0B1CB">
            <wp:extent cx="5274310" cy="23844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EA" w:rsidRDefault="00F512EA" w:rsidP="00556C60">
      <w:pPr>
        <w:ind w:left="480" w:firstLine="480"/>
        <w:rPr>
          <w:rFonts w:ascii="微軟正黑體" w:eastAsia="微軟正黑體" w:hAnsi="微軟正黑體"/>
        </w:rPr>
      </w:pPr>
      <w:r w:rsidRPr="00D066BA">
        <w:rPr>
          <w:rFonts w:ascii="微軟正黑體" w:eastAsia="微軟正黑體" w:hAnsi="微軟正黑體" w:hint="eastAsia"/>
        </w:rPr>
        <w:t>Confusion Matrix是用於分類問題的一種常用的指標</w:t>
      </w:r>
      <w:r>
        <w:rPr>
          <w:rFonts w:ascii="微軟正黑體" w:eastAsia="微軟正黑體" w:hAnsi="微軟正黑體" w:hint="eastAsia"/>
        </w:rPr>
        <w:t>。能夠快速觀看預測跟實際差異。可以發現模型訓練結果針對有些內容還是較難判定是會</w:t>
      </w:r>
      <w:r>
        <w:rPr>
          <w:rFonts w:ascii="微軟正黑體" w:eastAsia="微軟正黑體" w:hAnsi="微軟正黑體" w:hint="eastAsia"/>
        </w:rPr>
        <w:lastRenderedPageBreak/>
        <w:t>默認付款。</w:t>
      </w:r>
    </w:p>
    <w:p w:rsidR="00D066BA" w:rsidRDefault="00D066BA" w:rsidP="00387F8C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6B485DA" wp14:editId="567FA6AE">
            <wp:extent cx="5274310" cy="33591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CA" w:rsidRPr="00140F2A" w:rsidRDefault="00DE2484" w:rsidP="002C773C">
      <w:pPr>
        <w:pStyle w:val="a3"/>
        <w:ind w:leftChars="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小結，</w:t>
      </w:r>
      <w:r w:rsidR="002C773C">
        <w:rPr>
          <w:rFonts w:ascii="微軟正黑體" w:eastAsia="微軟正黑體" w:hAnsi="微軟正黑體" w:hint="eastAsia"/>
        </w:rPr>
        <w:t>這次</w:t>
      </w:r>
      <w:r w:rsidR="006465D8">
        <w:rPr>
          <w:rFonts w:ascii="微軟正黑體" w:eastAsia="微軟正黑體" w:hAnsi="微軟正黑體" w:hint="eastAsia"/>
        </w:rPr>
        <w:t>透過羅吉斯回歸</w:t>
      </w:r>
      <w:r w:rsidR="002C773C">
        <w:rPr>
          <w:rFonts w:ascii="微軟正黑體" w:eastAsia="微軟正黑體" w:hAnsi="微軟正黑體" w:hint="eastAsia"/>
        </w:rPr>
        <w:t>模型訓練表現還行，但有些部分還是可以再加強。</w:t>
      </w:r>
      <w:r w:rsidR="00D065D2">
        <w:rPr>
          <w:rFonts w:ascii="微軟正黑體" w:eastAsia="微軟正黑體" w:hAnsi="微軟正黑體" w:hint="eastAsia"/>
        </w:rPr>
        <w:t>這是資料集可能會遇到的</w:t>
      </w:r>
      <w:r w:rsidR="002C773C">
        <w:rPr>
          <w:rFonts w:ascii="微軟正黑體" w:eastAsia="微軟正黑體" w:hAnsi="微軟正黑體" w:hint="eastAsia"/>
        </w:rPr>
        <w:t>問題，</w:t>
      </w:r>
      <w:r w:rsidR="00D065D2">
        <w:rPr>
          <w:rFonts w:ascii="微軟正黑體" w:eastAsia="微軟正黑體" w:hAnsi="微軟正黑體" w:hint="eastAsia"/>
        </w:rPr>
        <w:t>像是</w:t>
      </w:r>
      <w:r w:rsidR="002C773C">
        <w:rPr>
          <w:rFonts w:ascii="微軟正黑體" w:eastAsia="微軟正黑體" w:hAnsi="微軟正黑體" w:hint="eastAsia"/>
        </w:rPr>
        <w:t>目標標籤數量不平均，</w:t>
      </w:r>
      <w:r w:rsidR="00D065D2">
        <w:rPr>
          <w:rFonts w:ascii="微軟正黑體" w:eastAsia="微軟正黑體" w:hAnsi="微軟正黑體" w:hint="eastAsia"/>
        </w:rPr>
        <w:t>因此</w:t>
      </w:r>
      <w:r w:rsidR="002C773C">
        <w:rPr>
          <w:rFonts w:ascii="微軟正黑體" w:eastAsia="微軟正黑體" w:hAnsi="微軟正黑體" w:hint="eastAsia"/>
        </w:rPr>
        <w:t>資料較少的內容可能會比較難看出來規則，未來也考慮針對特定欄位再訓練</w:t>
      </w:r>
      <w:r w:rsidR="00EC4DCB">
        <w:rPr>
          <w:rFonts w:ascii="微軟正黑體" w:eastAsia="微軟正黑體" w:hAnsi="微軟正黑體" w:hint="eastAsia"/>
        </w:rPr>
        <w:t>或是換演算法</w:t>
      </w:r>
      <w:r w:rsidR="002C773C">
        <w:rPr>
          <w:rFonts w:ascii="微軟正黑體" w:eastAsia="微軟正黑體" w:hAnsi="微軟正黑體" w:hint="eastAsia"/>
        </w:rPr>
        <w:t>，說不定能夠提高會默認付款的r</w:t>
      </w:r>
      <w:r w:rsidR="002C773C">
        <w:rPr>
          <w:rFonts w:ascii="微軟正黑體" w:eastAsia="微軟正黑體" w:hAnsi="微軟正黑體"/>
        </w:rPr>
        <w:t>ecall</w:t>
      </w:r>
      <w:r w:rsidR="002C773C">
        <w:rPr>
          <w:rFonts w:ascii="微軟正黑體" w:eastAsia="微軟正黑體" w:hAnsi="微軟正黑體" w:hint="eastAsia"/>
        </w:rPr>
        <w:t>。</w:t>
      </w:r>
    </w:p>
    <w:p w:rsidR="00F301CA" w:rsidRPr="00140F2A" w:rsidRDefault="00F301CA" w:rsidP="009A73C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困難與心得及人員分析</w:t>
      </w:r>
    </w:p>
    <w:p w:rsidR="00F301CA" w:rsidRDefault="00A32E98" w:rsidP="000D2603">
      <w:pPr>
        <w:pStyle w:val="a3"/>
        <w:ind w:firstLine="48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t>在本次分析有許多心得，</w:t>
      </w:r>
      <w:r w:rsidR="00393804" w:rsidRPr="00140F2A">
        <w:rPr>
          <w:rFonts w:ascii="微軟正黑體" w:eastAsia="微軟正黑體" w:hAnsi="微軟正黑體" w:hint="eastAsia"/>
        </w:rPr>
        <w:t>主要是很開心自己能夠更有成就感，學會使spark ml進行模型預測。</w:t>
      </w:r>
      <w:r w:rsidR="00F52B96" w:rsidRPr="00140F2A">
        <w:rPr>
          <w:rFonts w:ascii="微軟正黑體" w:eastAsia="微軟正黑體" w:hAnsi="微軟正黑體" w:hint="eastAsia"/>
        </w:rPr>
        <w:t>雖然在過程中碰了不少壁</w:t>
      </w:r>
      <w:r w:rsidR="00393804" w:rsidRPr="00140F2A">
        <w:rPr>
          <w:rFonts w:ascii="微軟正黑體" w:eastAsia="微軟正黑體" w:hAnsi="微軟正黑體" w:hint="eastAsia"/>
        </w:rPr>
        <w:t>，像是怎麼下語法</w:t>
      </w:r>
      <w:r w:rsidR="00F52B96" w:rsidRPr="00140F2A">
        <w:rPr>
          <w:rFonts w:ascii="微軟正黑體" w:eastAsia="微軟正黑體" w:hAnsi="微軟正黑體" w:hint="eastAsia"/>
        </w:rPr>
        <w:t>、</w:t>
      </w:r>
      <w:r w:rsidR="00393804" w:rsidRPr="00140F2A">
        <w:rPr>
          <w:rFonts w:ascii="微軟正黑體" w:eastAsia="微軟正黑體" w:hAnsi="微軟正黑體" w:hint="eastAsia"/>
        </w:rPr>
        <w:t>遇到環境安裝的問題</w:t>
      </w:r>
      <w:r w:rsidR="00AF351E">
        <w:rPr>
          <w:rFonts w:ascii="微軟正黑體" w:eastAsia="微軟正黑體" w:hAnsi="微軟正黑體" w:hint="eastAsia"/>
        </w:rPr>
        <w:t>、資料轉換</w:t>
      </w:r>
      <w:r w:rsidR="00F52B96" w:rsidRPr="00140F2A">
        <w:rPr>
          <w:rFonts w:ascii="微軟正黑體" w:eastAsia="微軟正黑體" w:hAnsi="微軟正黑體" w:hint="eastAsia"/>
        </w:rPr>
        <w:t>或是命名規則不符之類</w:t>
      </w:r>
      <w:r w:rsidR="00393804" w:rsidRPr="00140F2A">
        <w:rPr>
          <w:rFonts w:ascii="微軟正黑體" w:eastAsia="微軟正黑體" w:hAnsi="微軟正黑體" w:hint="eastAsia"/>
        </w:rPr>
        <w:t>，但慢慢查詢相關資料就慢慢迎刃而解。</w:t>
      </w:r>
    </w:p>
    <w:p w:rsidR="009D1F74" w:rsidRDefault="009D1F74" w:rsidP="000D2603">
      <w:pPr>
        <w:pStyle w:val="a3"/>
        <w:ind w:firstLine="480"/>
        <w:rPr>
          <w:rFonts w:ascii="微軟正黑體" w:eastAsia="微軟正黑體" w:hAnsi="微軟正黑體"/>
        </w:rPr>
      </w:pPr>
    </w:p>
    <w:p w:rsidR="009D1F74" w:rsidRPr="000D2603" w:rsidRDefault="009D1F74" w:rsidP="000D2603">
      <w:pPr>
        <w:pStyle w:val="a3"/>
        <w:ind w:firstLine="480"/>
        <w:rPr>
          <w:rFonts w:ascii="微軟正黑體" w:eastAsia="微軟正黑體" w:hAnsi="微軟正黑體" w:hint="eastAsia"/>
        </w:rPr>
      </w:pPr>
      <w:bookmarkStart w:id="0" w:name="_GoBack"/>
      <w:bookmarkEnd w:id="0"/>
    </w:p>
    <w:p w:rsidR="00F301CA" w:rsidRPr="00140F2A" w:rsidRDefault="00F301CA" w:rsidP="009A73C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140F2A">
        <w:rPr>
          <w:rFonts w:ascii="微軟正黑體" w:eastAsia="微軟正黑體" w:hAnsi="微軟正黑體" w:hint="eastAsia"/>
        </w:rPr>
        <w:lastRenderedPageBreak/>
        <w:t>參考資料</w:t>
      </w:r>
    </w:p>
    <w:p w:rsidR="00B810BF" w:rsidRPr="00900EA3" w:rsidRDefault="00B810BF" w:rsidP="007F6D46">
      <w:pPr>
        <w:pStyle w:val="a3"/>
        <w:rPr>
          <w:rFonts w:ascii="微軟正黑體" w:eastAsia="微軟正黑體" w:hAnsi="微軟正黑體"/>
          <w:sz w:val="20"/>
        </w:rPr>
      </w:pPr>
      <w:r w:rsidRPr="00900EA3">
        <w:rPr>
          <w:rFonts w:ascii="微軟正黑體" w:eastAsia="微軟正黑體" w:hAnsi="微軟正黑體"/>
          <w:sz w:val="20"/>
        </w:rPr>
        <w:t xml:space="preserve">1. default of credit card clients Data Set </w:t>
      </w:r>
      <w:r w:rsidR="007F6D46">
        <w:rPr>
          <w:rFonts w:ascii="微軟正黑體" w:eastAsia="微軟正黑體" w:hAnsi="微軟正黑體" w:hint="eastAsia"/>
          <w:sz w:val="20"/>
        </w:rPr>
        <w:t xml:space="preserve"> </w:t>
      </w:r>
      <w:r w:rsidRPr="00900EA3">
        <w:rPr>
          <w:rFonts w:ascii="微軟正黑體" w:eastAsia="微軟正黑體" w:hAnsi="微軟正黑體"/>
          <w:sz w:val="20"/>
        </w:rPr>
        <w:t xml:space="preserve">https://archive.ics.uci.edu/ml/datasets/default+of+credit+card+clients </w:t>
      </w:r>
    </w:p>
    <w:p w:rsidR="00B810BF" w:rsidRPr="00900EA3" w:rsidRDefault="00B810BF" w:rsidP="009A73C3">
      <w:pPr>
        <w:pStyle w:val="a3"/>
        <w:rPr>
          <w:rFonts w:ascii="微軟正黑體" w:eastAsia="微軟正黑體" w:hAnsi="微軟正黑體"/>
          <w:sz w:val="20"/>
        </w:rPr>
      </w:pPr>
      <w:r w:rsidRPr="00900EA3">
        <w:rPr>
          <w:rFonts w:ascii="微軟正黑體" w:eastAsia="微軟正黑體" w:hAnsi="微軟正黑體"/>
          <w:sz w:val="20"/>
        </w:rPr>
        <w:t xml:space="preserve">2. Default Payments of Credit Card Clients in Taiwan from 2005 https://www.kaggle.com/uciml/default-of-credit-card-clients-dataset </w:t>
      </w:r>
    </w:p>
    <w:p w:rsidR="00B810BF" w:rsidRPr="00900EA3" w:rsidRDefault="00B810BF" w:rsidP="009A73C3">
      <w:pPr>
        <w:pStyle w:val="a3"/>
        <w:rPr>
          <w:rFonts w:ascii="微軟正黑體" w:eastAsia="微軟正黑體" w:hAnsi="微軟正黑體"/>
          <w:sz w:val="20"/>
        </w:rPr>
      </w:pPr>
      <w:r w:rsidRPr="00900EA3">
        <w:rPr>
          <w:rFonts w:ascii="微軟正黑體" w:eastAsia="微軟正黑體" w:hAnsi="微軟正黑體"/>
          <w:sz w:val="20"/>
        </w:rPr>
        <w:t xml:space="preserve">3. </w:t>
      </w:r>
      <w:r w:rsidRPr="00900EA3">
        <w:rPr>
          <w:rFonts w:ascii="微軟正黑體" w:eastAsia="微軟正黑體" w:hAnsi="微軟正黑體" w:hint="eastAsia"/>
          <w:sz w:val="20"/>
        </w:rPr>
        <w:t>P</w:t>
      </w:r>
      <w:r w:rsidRPr="00900EA3">
        <w:rPr>
          <w:rFonts w:ascii="微軟正黑體" w:eastAsia="微軟正黑體" w:hAnsi="微軟正黑體"/>
          <w:sz w:val="20"/>
        </w:rPr>
        <w:t>yspark on Colab</w:t>
      </w:r>
    </w:p>
    <w:p w:rsidR="00B810BF" w:rsidRPr="00900EA3" w:rsidRDefault="00B810BF" w:rsidP="009A73C3">
      <w:pPr>
        <w:pStyle w:val="a3"/>
        <w:rPr>
          <w:rFonts w:ascii="微軟正黑體" w:eastAsia="微軟正黑體" w:hAnsi="微軟正黑體"/>
          <w:sz w:val="20"/>
        </w:rPr>
      </w:pPr>
      <w:r w:rsidRPr="00900EA3">
        <w:rPr>
          <w:rFonts w:ascii="微軟正黑體" w:eastAsia="微軟正黑體" w:hAnsi="微軟正黑體"/>
          <w:sz w:val="20"/>
        </w:rPr>
        <w:t>https://www.analyticsvidhya.com/blog/2020/11/a-must-read-guide-on-how-to-work-with-pyspark-on-google-colab-for-data-scientists/ [pyspark on colab]</w:t>
      </w:r>
    </w:p>
    <w:p w:rsidR="00B810BF" w:rsidRPr="00900EA3" w:rsidRDefault="00B810BF" w:rsidP="009A73C3">
      <w:pPr>
        <w:pStyle w:val="a3"/>
        <w:rPr>
          <w:rFonts w:ascii="微軟正黑體" w:eastAsia="微軟正黑體" w:hAnsi="微軟正黑體"/>
          <w:sz w:val="20"/>
        </w:rPr>
      </w:pPr>
      <w:r w:rsidRPr="00900EA3">
        <w:rPr>
          <w:rFonts w:ascii="微軟正黑體" w:eastAsia="微軟正黑體" w:hAnsi="微軟正黑體"/>
          <w:sz w:val="20"/>
        </w:rPr>
        <w:t>4. Binary Classification Example https://docs.databricks.com/_static/notebooks/binary-classification.html</w:t>
      </w:r>
    </w:p>
    <w:p w:rsidR="00B810BF" w:rsidRPr="00900EA3" w:rsidRDefault="00B810BF" w:rsidP="009A73C3">
      <w:pPr>
        <w:pStyle w:val="a3"/>
        <w:ind w:leftChars="0"/>
        <w:rPr>
          <w:rFonts w:ascii="微軟正黑體" w:eastAsia="微軟正黑體" w:hAnsi="微軟正黑體"/>
          <w:sz w:val="20"/>
        </w:rPr>
      </w:pPr>
      <w:r w:rsidRPr="00900EA3">
        <w:rPr>
          <w:rFonts w:ascii="微軟正黑體" w:eastAsia="微軟正黑體" w:hAnsi="微軟正黑體"/>
          <w:sz w:val="20"/>
        </w:rPr>
        <w:t xml:space="preserve">5. An introduction to seaborn </w:t>
      </w:r>
    </w:p>
    <w:p w:rsidR="00F301CA" w:rsidRPr="00900EA3" w:rsidRDefault="00B810BF" w:rsidP="009A73C3">
      <w:pPr>
        <w:pStyle w:val="a3"/>
        <w:ind w:leftChars="0"/>
        <w:rPr>
          <w:rFonts w:ascii="微軟正黑體" w:eastAsia="微軟正黑體" w:hAnsi="微軟正黑體"/>
          <w:sz w:val="20"/>
        </w:rPr>
      </w:pPr>
      <w:r w:rsidRPr="00900EA3">
        <w:rPr>
          <w:rFonts w:ascii="微軟正黑體" w:eastAsia="微軟正黑體" w:hAnsi="微軟正黑體"/>
          <w:sz w:val="20"/>
        </w:rPr>
        <w:t xml:space="preserve">https://seaborn.pydata.org/introduction.html </w:t>
      </w:r>
    </w:p>
    <w:p w:rsidR="00EF7AB1" w:rsidRPr="00900EA3" w:rsidRDefault="00EF7AB1" w:rsidP="009A73C3">
      <w:pPr>
        <w:pStyle w:val="a3"/>
        <w:ind w:leftChars="0"/>
        <w:rPr>
          <w:rFonts w:ascii="微軟正黑體" w:eastAsia="微軟正黑體" w:hAnsi="微軟正黑體"/>
          <w:sz w:val="20"/>
        </w:rPr>
      </w:pPr>
      <w:r w:rsidRPr="00900EA3">
        <w:rPr>
          <w:rFonts w:ascii="微軟正黑體" w:eastAsia="微軟正黑體" w:hAnsi="微軟正黑體"/>
          <w:sz w:val="20"/>
        </w:rPr>
        <w:t xml:space="preserve">6. </w:t>
      </w:r>
      <w:r w:rsidRPr="00900EA3">
        <w:rPr>
          <w:rFonts w:ascii="微軟正黑體" w:eastAsia="微軟正黑體" w:hAnsi="微軟正黑體" w:hint="eastAsia"/>
          <w:sz w:val="20"/>
        </w:rPr>
        <w:t>《巨量資料技術與應用》實務操作講義- Spark機器學習程式庫：MLlib</w:t>
      </w:r>
    </w:p>
    <w:p w:rsidR="00EF7AB1" w:rsidRDefault="0024327E" w:rsidP="009A73C3">
      <w:pPr>
        <w:pStyle w:val="a3"/>
        <w:ind w:leftChars="0"/>
        <w:rPr>
          <w:rFonts w:ascii="微軟正黑體" w:eastAsia="微軟正黑體" w:hAnsi="微軟正黑體"/>
          <w:sz w:val="20"/>
        </w:rPr>
      </w:pPr>
      <w:r w:rsidRPr="0024327E">
        <w:rPr>
          <w:rFonts w:ascii="微軟正黑體" w:eastAsia="微軟正黑體" w:hAnsi="微軟正黑體"/>
          <w:sz w:val="20"/>
        </w:rPr>
        <w:t>http://debussy.im.nuu.edu.tw/sjchen/BigData-Spark/%E5%B7%A8%E9%87%8F%E8%B3%87%E6%96%99%E6%8A%80%E8%A1%93%E8%88%87%E6%87%89%E7%94%A8%E6%93%8D%E4%BD%9C%E8%AC%9B%E7%BE%A9-MLlib.html</w:t>
      </w:r>
    </w:p>
    <w:p w:rsidR="0024327E" w:rsidRPr="0024327E" w:rsidRDefault="0024327E" w:rsidP="0024327E">
      <w:pPr>
        <w:pStyle w:val="a3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/>
          <w:sz w:val="20"/>
        </w:rPr>
        <w:t xml:space="preserve">7. </w:t>
      </w:r>
      <w:r w:rsidRPr="0024327E">
        <w:rPr>
          <w:rFonts w:ascii="微軟正黑體" w:eastAsia="微軟正黑體" w:hAnsi="微軟正黑體"/>
          <w:sz w:val="20"/>
        </w:rPr>
        <w:t>PYSPARK IN THE CONTEXT OF SALES DATA</w:t>
      </w:r>
    </w:p>
    <w:p w:rsidR="0024327E" w:rsidRPr="00900EA3" w:rsidRDefault="0024327E" w:rsidP="009A73C3">
      <w:pPr>
        <w:pStyle w:val="a3"/>
        <w:ind w:leftChars="0"/>
        <w:rPr>
          <w:rFonts w:ascii="微軟正黑體" w:eastAsia="微軟正黑體" w:hAnsi="微軟正黑體"/>
          <w:sz w:val="20"/>
        </w:rPr>
      </w:pPr>
      <w:r w:rsidRPr="0024327E">
        <w:rPr>
          <w:rFonts w:ascii="微軟正黑體" w:eastAsia="微軟正黑體" w:hAnsi="微軟正黑體"/>
          <w:sz w:val="20"/>
        </w:rPr>
        <w:t>https://www.rrighart.com/pyspark</w:t>
      </w:r>
    </w:p>
    <w:sectPr w:rsidR="0024327E" w:rsidRPr="00900E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7D4D" w:rsidRDefault="00E57D4D" w:rsidP="00264CFF">
      <w:r>
        <w:separator/>
      </w:r>
    </w:p>
  </w:endnote>
  <w:endnote w:type="continuationSeparator" w:id="0">
    <w:p w:rsidR="00E57D4D" w:rsidRDefault="00E57D4D" w:rsidP="00264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7D4D" w:rsidRDefault="00E57D4D" w:rsidP="00264CFF">
      <w:r>
        <w:separator/>
      </w:r>
    </w:p>
  </w:footnote>
  <w:footnote w:type="continuationSeparator" w:id="0">
    <w:p w:rsidR="00E57D4D" w:rsidRDefault="00E57D4D" w:rsidP="00264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40B23"/>
    <w:multiLevelType w:val="hybridMultilevel"/>
    <w:tmpl w:val="BD8E78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34100F82"/>
    <w:multiLevelType w:val="hybridMultilevel"/>
    <w:tmpl w:val="0E786150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B4B885B4">
      <w:start w:val="1"/>
      <w:numFmt w:val="taiwaneseCountingThousand"/>
      <w:lvlText w:val="(%2)"/>
      <w:lvlJc w:val="left"/>
      <w:pPr>
        <w:ind w:left="860" w:hanging="3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4984DFC"/>
    <w:multiLevelType w:val="hybridMultilevel"/>
    <w:tmpl w:val="F448182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1CA"/>
    <w:rsid w:val="00017E8D"/>
    <w:rsid w:val="000522BE"/>
    <w:rsid w:val="000544A2"/>
    <w:rsid w:val="0008522A"/>
    <w:rsid w:val="00086547"/>
    <w:rsid w:val="000D2603"/>
    <w:rsid w:val="0013594A"/>
    <w:rsid w:val="00140F2A"/>
    <w:rsid w:val="001449D5"/>
    <w:rsid w:val="001D467D"/>
    <w:rsid w:val="0024327E"/>
    <w:rsid w:val="00264CFF"/>
    <w:rsid w:val="002C773C"/>
    <w:rsid w:val="00347BC8"/>
    <w:rsid w:val="00387F8C"/>
    <w:rsid w:val="00393804"/>
    <w:rsid w:val="00425BE2"/>
    <w:rsid w:val="00445C2C"/>
    <w:rsid w:val="00464017"/>
    <w:rsid w:val="004828E8"/>
    <w:rsid w:val="00483459"/>
    <w:rsid w:val="004D0916"/>
    <w:rsid w:val="00500CED"/>
    <w:rsid w:val="0051408F"/>
    <w:rsid w:val="0053502C"/>
    <w:rsid w:val="00553AF5"/>
    <w:rsid w:val="00556C60"/>
    <w:rsid w:val="005D0637"/>
    <w:rsid w:val="0061711F"/>
    <w:rsid w:val="00623E8A"/>
    <w:rsid w:val="006465D8"/>
    <w:rsid w:val="00700A17"/>
    <w:rsid w:val="00762A49"/>
    <w:rsid w:val="007B6FBD"/>
    <w:rsid w:val="007F6D46"/>
    <w:rsid w:val="008F0C67"/>
    <w:rsid w:val="00900EA3"/>
    <w:rsid w:val="009A73C3"/>
    <w:rsid w:val="009D1F74"/>
    <w:rsid w:val="00A32E98"/>
    <w:rsid w:val="00AF351E"/>
    <w:rsid w:val="00B810BF"/>
    <w:rsid w:val="00B82D5A"/>
    <w:rsid w:val="00CC10B2"/>
    <w:rsid w:val="00CF5969"/>
    <w:rsid w:val="00D065D2"/>
    <w:rsid w:val="00D066BA"/>
    <w:rsid w:val="00DE0BA3"/>
    <w:rsid w:val="00DE2484"/>
    <w:rsid w:val="00E57D4D"/>
    <w:rsid w:val="00EA4632"/>
    <w:rsid w:val="00EA7F77"/>
    <w:rsid w:val="00EC4DCB"/>
    <w:rsid w:val="00EE5DA3"/>
    <w:rsid w:val="00EF7AB1"/>
    <w:rsid w:val="00F301CA"/>
    <w:rsid w:val="00F33FEC"/>
    <w:rsid w:val="00F512EA"/>
    <w:rsid w:val="00F5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6A4F9B"/>
  <w15:chartTrackingRefBased/>
  <w15:docId w15:val="{5AA3A51B-9E67-44C7-90C5-91280880B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01C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53502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24327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64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64CF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64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64CF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8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10</Pages>
  <Words>607</Words>
  <Characters>3464</Characters>
  <Application>Microsoft Office Word</Application>
  <DocSecurity>0</DocSecurity>
  <Lines>28</Lines>
  <Paragraphs>8</Paragraphs>
  <ScaleCrop>false</ScaleCrop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楊婉婷</dc:creator>
  <cp:keywords/>
  <dc:description/>
  <cp:lastModifiedBy>楊婉婷</cp:lastModifiedBy>
  <cp:revision>54</cp:revision>
  <dcterms:created xsi:type="dcterms:W3CDTF">2021-06-18T12:20:00Z</dcterms:created>
  <dcterms:modified xsi:type="dcterms:W3CDTF">2021-06-19T08:02:00Z</dcterms:modified>
</cp:coreProperties>
</file>