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神经网络与多项式回归的几何等价性</w:t>
      </w:r>
    </w:p>
    <w:p>
      <w:r>
        <w:rPr>
          <w:b w:val="0"/>
          <w:i/>
          <w:color w:val="555555"/>
        </w:rPr>
        <w:t>——一个可测量、可证伪的实验框架及其完整结果</w:t>
      </w:r>
    </w:p>
    <w:p/>
    <w:p>
      <w:r>
        <w:rPr>
          <w:b/>
          <w:i w:val="0"/>
        </w:rPr>
        <w:t>研究报告</w:t>
      </w:r>
    </w:p>
    <w:p>
      <w:r>
        <w:rPr>
          <w:b w:val="0"/>
          <w:i w:val="0"/>
        </w:rPr>
        <w:t>基于 Morala et al. (2021) 的理论框架，通过几何距离度量、逐层泰勒展开与大规模重复模拟，系统刻画神经网络在何时、何种意义上等价于多项式回归。</w:t>
      </w:r>
    </w:p>
    <w:p/>
    <w:p>
      <w:r>
        <w:t>本报告整合了：数学基础、方法论、全部实验图表的逐子图解读、3000 次重复模拟的定量相关性结果、以 NN 为基准的模型胜负分析，以及可直接用于论文的结论。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本研究回答一个根本问题：神经网络是否在“偷偷地”做多项式回归？我们用“形状距离”这把几何尺子，把这个模糊直觉变成可测量的科学命题，并在 5 个数据集、3 种激活函数、3 种网络深度、共 3000 次重复模拟上检验。新增的 NN 基准胜负图进一步回答“谁更准”：不是所有多项式都比 NN 好，FullPR 只在部分结构较清晰的数据集上胜出。核心发现如下：</w:t>
      </w:r>
    </w:p>
    <w:p>
      <w:pPr>
        <w:pStyle w:val="ListNumber"/>
      </w:pPr>
      <w:r>
        <w:t>核心命题成立且普适：神经网络与多项式回归的几何接近度，强烈预测二者的性能接近度（清洗后全体 Spearman ρ = 0.839，p ≈ 0；各数据集 ρ 介于 0.440–0.870，均显著）。</w:t>
      </w:r>
    </w:p>
    <w:p>
      <w:pPr>
        <w:pStyle w:val="ListNumber"/>
      </w:pPr>
      <w:r>
        <w:t>激活函数的影响主要体现在外推区，而非数据区内：饱和型激活（tanh、sigmoid）外推时与多项式系统性偏离（act-change → 外推接近度 ρ ≈ 0.56）。</w:t>
      </w:r>
    </w:p>
    <w:p>
      <w:pPr>
        <w:pStyle w:val="ListNumber"/>
      </w:pPr>
      <w:r>
        <w:t>一个反直觉的修正：在每个数据集内部，“激活改变越小越接近多项式”这一最初假设不成立，实际方向相反；合并时出现的正相关是辛普森悖论的假象，必须分数据集报告。</w:t>
      </w:r>
    </w:p>
    <w:p>
      <w:pPr>
        <w:pStyle w:val="ListNumber"/>
      </w:pPr>
      <w:r>
        <w:t>逐层泰勒展开（LayerTaylorPR）稀有但灾难性失效：绝大多数情形下能复刻 NN，但一旦突触电位冲出收敛域，MSE 会爆炸；在“以 NN 为基准”的预测胜负中，它总体胜率仅 5.6%，因此更适合作为解释/复刻工具，而不是稳健预测替代品。</w:t>
      </w:r>
    </w:p>
    <w:p>
      <w:pPr>
        <w:pStyle w:val="ListNumber"/>
      </w:pPr>
      <w:r>
        <w:t>以 NN 为基准的预测胜负并非单向结论：FullPR 在 paper_poly3（胜率 59.5%，中位改善 +62.6%）和 smooth_nonlinear（胜率 58.5%，中位改善 +37.0%）中更常胜出；但在 paper_poly4（胜率 36.7%，中位改善 -97.0%）和 smooth_nonlinear_rand（胜率 14.4%，中位改善 -169.1%）中，NN 明显更稳。</w:t>
      </w:r>
    </w:p>
    <w:p>
      <w:r>
        <w:br w:type="page"/>
      </w:r>
    </w:p>
    <w:p>
      <w:pPr>
        <w:pStyle w:val="Heading1"/>
      </w:pPr>
      <w:r>
        <w:t>第一部分　研究问题与数学基础</w:t>
      </w:r>
    </w:p>
    <w:p>
      <w:pPr>
        <w:pStyle w:val="Heading2"/>
      </w:pPr>
      <w:r>
        <w:t>1.1　朴素直觉与它的数学来源</w:t>
      </w:r>
    </w:p>
    <w:p>
      <w:r>
        <w:rPr>
          <w:b w:val="0"/>
          <w:i w:val="0"/>
        </w:rPr>
        <w:t>神经网络强大却不透明，常被称为“黑箱”；多项式则是数学中最透明的对象。本项目问：训练好的神经网络，能否被一个多项式很好地替代？若能，黑箱即被打开。</w:t>
      </w:r>
    </w:p>
    <w:p>
      <w:r>
        <w:rPr>
          <w:b w:val="0"/>
          <w:i w:val="0"/>
        </w:rPr>
        <w:t>这一直觉有坚实的数学来源。神经网络每一层先做线性变换，再过一个光滑激活函数 g。光滑函数可泰勒展开：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5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泰勒展开把光滑非线性函数写成多项式。若每层激活都能用多项式近似，整个网络（层的复合）原则上也能用多项式近似。但泰勒展开只在 u 靠近展开点时有效，u 太远则高次项爆炸、近似失效——这个“成立条件”与“失效边界”正是本项目要探测的。</w:t>
      </w:r>
    </w:p>
    <w:p>
      <w:pPr>
        <w:pStyle w:val="Heading2"/>
      </w:pPr>
      <w:r>
        <w:t>1.2　三个被反复比较的模型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它是什么</w:t>
            </w:r>
          </w:p>
        </w:tc>
      </w:tr>
      <w:tr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Neural Network</w:t>
            </w:r>
          </w:p>
        </w:tc>
        <w:tc>
          <w:tcPr>
            <w:tcW w:type="dxa" w:w="2880"/>
          </w:tcPr>
          <w:p>
            <w:r>
              <w:t>训练好的神经网络，要解释的对象</w:t>
            </w:r>
          </w:p>
        </w:tc>
      </w:tr>
      <w:tr>
        <w:tc>
          <w:tcPr>
            <w:tcW w:type="dxa" w:w="2880"/>
          </w:tcPr>
          <w:p>
            <w:r>
              <w:t>FullPR</w:t>
            </w:r>
          </w:p>
        </w:tc>
        <w:tc>
          <w:tcPr>
            <w:tcW w:type="dxa" w:w="2880"/>
          </w:tcPr>
          <w:p>
            <w:r>
              <w:t>Full Polynomial Regression</w:t>
            </w:r>
          </w:p>
        </w:tc>
        <w:tc>
          <w:tcPr>
            <w:tcW w:type="dxa" w:w="2880"/>
          </w:tcPr>
          <w:p>
            <w:r>
              <w:t>直接拟合数据的多项式，独立竞争者</w:t>
            </w:r>
          </w:p>
        </w:tc>
      </w:tr>
      <w:tr>
        <w:tc>
          <w:tcPr>
            <w:tcW w:type="dxa" w:w="2880"/>
          </w:tcPr>
          <w:p>
            <w:r>
              <w:t>LTPR</w:t>
            </w:r>
          </w:p>
        </w:tc>
        <w:tc>
          <w:tcPr>
            <w:tcW w:type="dxa" w:w="2880"/>
          </w:tcPr>
          <w:p>
            <w:r>
              <w:t>Layer-wise Taylor Polynomial Regression</w:t>
            </w:r>
          </w:p>
        </w:tc>
        <w:tc>
          <w:tcPr>
            <w:tcW w:type="dxa" w:w="2880"/>
          </w:tcPr>
          <w:p>
            <w:r>
              <w:t>把 NN 逐层泰勒展开得到的多项式，NN 的符号翻译</w:t>
            </w:r>
          </w:p>
        </w:tc>
      </w:tr>
    </w:tbl>
    <w:p>
      <w:r>
        <w:rPr>
          <w:b w:val="0"/>
          <w:i w:val="0"/>
        </w:rPr>
        <w:t>关键区别：FullPR 只看数据、自己学多项式；LTPR 只看 NN 权重、试图复刻 NN。因此“NN 与 FullPR 像不像”问的是“殊途是否同归”，“NN 与 LTPR 像不像”问的是“泰勒翻译准不准、何时失效”。</w:t>
      </w:r>
    </w:p>
    <w:p>
      <w:r>
        <w:br w:type="page"/>
      </w:r>
    </w:p>
    <w:p>
      <w:pPr>
        <w:pStyle w:val="Heading1"/>
      </w:pPr>
      <w:r>
        <w:t>第二部分　度量方法</w:t>
      </w:r>
    </w:p>
    <w:p>
      <w:pPr>
        <w:pStyle w:val="Heading2"/>
      </w:pPr>
      <w:r>
        <w:t>2.1　性能指标：MSE</w:t>
      </w:r>
    </w:p>
    <w:p>
      <w:r>
        <w:rPr>
          <w:b w:val="0"/>
          <w:i w:val="0"/>
        </w:rPr>
        <w:t>衡量预测准不准，用均方误差：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71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变体：NN_mse_vs_y（NN vs 真值）、FPR_mse_vs_y（FullPR vs 真值）、FPR_mse_vs_NN（FullPR vs NN 输出）、LTPR_mse_vs_NN（LTPR vs NN 输出）。后两者以 NN 输出为“真值”，因为关心的是“像不像 NN”。新增的 NN 基准指标包括：*_mse_delta_vs_NN（模型 MSE 减 NN MSE，负值表示模型更准）、*_improve_vs_NN_pct（相对 NN 的改善百分比，正值表示模型更好）、*_better_than_NN（该 run 是否击败 NN）。</w:t>
      </w:r>
    </w:p>
    <w:p>
      <w:pPr>
        <w:pStyle w:val="Heading2"/>
      </w:pPr>
      <w:r>
        <w:t>2.2　性能差距：abs_rmse_gap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取平方根（化为 RMSE，与数据同量纲）再取绝对差。越小说明两模型准确度越接近。</w:t>
      </w:r>
    </w:p>
    <w:p>
      <w:pPr>
        <w:pStyle w:val="Heading2"/>
      </w:pPr>
      <w:r>
        <w:t>2.3　几何指标：形状距离（核心创新）</w:t>
      </w:r>
    </w:p>
    <w:p>
      <w:r>
        <w:rPr>
          <w:b w:val="0"/>
          <w:i w:val="0"/>
        </w:rPr>
        <w:t>不只比“准不准”，更比两个模型学到的函数“长得像不像”。做法：把每个模型在测试点的预测与输入拼成响应曲面上的点云。对模型 A：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8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两片点云输入坐标相同，仅预测维不同。用 Procrustes 分析对齐——平移、缩放、旋转——再算逐点残差平方和：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87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它模掉了平移/旋转/缩放，衡量纯粹的“形状像不像”。接近 0=形状几乎相同。这与 MSE 不同：曲面平移一个常数，形状距离不变而 MSE 会变，两者捕捉不同信息。</w:t>
      </w:r>
    </w:p>
    <w:p>
      <w:r>
        <w:rPr>
          <w:b w:val="0"/>
          <w:i w:val="0"/>
        </w:rPr>
        <w:t>图中的形状距离：shape_NN_FPR_in（数据区内）、shape_NN_FPR_ext（外推区）、shape_NN_LTPR（NN 与 LTPR）、shape_LTPR_FPR（两种多项式之间）。</w:t>
      </w:r>
    </w:p>
    <w:p>
      <w:pPr>
        <w:pStyle w:val="Heading2"/>
      </w:pPr>
      <w:r>
        <w:t>2.4　激活改变量：act_io_sum</w:t>
      </w:r>
    </w:p>
    <w:p>
      <w:r>
        <w:rPr>
          <w:b w:val="0"/>
          <w:i w:val="0"/>
        </w:rPr>
        <w:t>量化激活注入了多少非线性。对每个激活层，用形状距离测 u→g(u) 的“弯曲”，对所有激活层加总得 act_io_scaled_sum（输入归一化到 [-1,1]）。激活近似直线→网络近线性→近低阶多项式；激活强烈弯曲→注入大量非线性。这是最初假设的自变量。</w:t>
      </w:r>
    </w:p>
    <w:p>
      <w:pPr>
        <w:pStyle w:val="Heading2"/>
      </w:pPr>
      <w:r>
        <w:t>2.5　实验设计</w:t>
      </w:r>
    </w:p>
    <w:p>
      <w:r>
        <w:rPr>
          <w:b w:val="0"/>
          <w:i w:val="0"/>
        </w:rPr>
        <w:t>数据集 5 个：paper_poly3（3 阶，3 隐层时命中，作 well-specified 对照）、paper_poly4（4 阶，严格欠设定）、smooth_nonlinear（固定频率非多项式）、smooth_nonlinear_rand（随机频率非多项式，最严格）。激活 3 种（softplus/tanh/sigmoid），深度 3 种（4 / 8,4 / 16,8,4），每配置固定数据、扫 50 个网络初始化 seed（论文式重复），共约 3000 次模拟。</w:t>
      </w:r>
    </w:p>
    <w:p>
      <w:r>
        <w:br w:type="page"/>
      </w:r>
    </w:p>
    <w:p>
      <w:pPr>
        <w:pStyle w:val="Heading1"/>
      </w:pPr>
      <w:r>
        <w:t>第三部分　实验图表全解</w:t>
      </w:r>
    </w:p>
    <w:p>
      <w:r>
        <w:rPr>
          <w:b w:val="0"/>
          <w:i w:val="0"/>
        </w:rPr>
        <w:t>本部分嵌入全部 9 张结果图（4 数据集 × 几何图/MSE图，加总览箱线图），并逐子图解读。所有散点图中每点为一次模拟，颜色=激活函数（绿 softplus / 橙 tanh / 深蓝 sigmoid）。</w:t>
      </w:r>
    </w:p>
    <w:p>
      <w:pPr>
        <w:pStyle w:val="Heading2"/>
      </w:pPr>
      <w:r>
        <w:t>3.1　几何图通用结构（11 子图）</w:t>
      </w:r>
    </w:p>
    <w:p>
      <w:r>
        <w:rPr>
          <w:b/>
        </w:rPr>
        <w:t xml:space="preserve">子图①②　</w:t>
      </w:r>
      <w:r>
        <w:t>act-change → NN-FullPR 数据区接近度（缩放/未缩输入）：激活注入非线性越多，NN 与多项式数据区内越不像吗？</w:t>
      </w:r>
    </w:p>
    <w:p>
      <w:r>
        <w:rPr>
          <w:b/>
        </w:rPr>
        <w:t xml:space="preserve">子图③　</w:t>
      </w:r>
      <w:r>
        <w:t>act-change → 外推接近度：常现水平条带=饱和激活外推时与多项式系统性偏离。</w:t>
      </w:r>
    </w:p>
    <w:p>
      <w:r>
        <w:rPr>
          <w:b/>
        </w:rPr>
        <w:t xml:space="preserve">子图④　</w:t>
      </w:r>
      <w:r>
        <w:t>act-change → 性能差距：激活改变能否直接预测性能差。</w:t>
      </w:r>
    </w:p>
    <w:p>
      <w:r>
        <w:rPr>
          <w:b/>
        </w:rPr>
        <w:t xml:space="preserve">子图⑤　</w:t>
      </w:r>
      <w:r>
        <w:t>相邻层非线性 → 数据区接近度：①的交叉验证。</w:t>
      </w:r>
    </w:p>
    <w:p>
      <w:r>
        <w:rPr>
          <w:b/>
        </w:rPr>
        <w:t xml:space="preserve">子图⑥　</w:t>
      </w:r>
      <w:r>
        <w:t>NN-FullPR 接近度 → 性能差距（核心）：呈上升带即证明几何近⟹性能近。</w:t>
      </w:r>
    </w:p>
    <w:p>
      <w:r>
        <w:rPr>
          <w:b/>
        </w:rPr>
        <w:t xml:space="preserve">子图⑦　</w:t>
      </w:r>
      <w:r>
        <w:t>NN-LTPR 接近度 → 性能差距：泰勒翻译与 NN 像不像、能否预测性能差。</w:t>
      </w:r>
    </w:p>
    <w:p>
      <w:r>
        <w:rPr>
          <w:b/>
        </w:rPr>
        <w:t xml:space="preserve">子图⑧　</w:t>
      </w:r>
      <w:r>
        <w:t>act-change → NN-LTPR 接近度：激活改变越大泰勒越易偏离 NN（泰勒失效征兆）。</w:t>
      </w:r>
    </w:p>
    <w:p>
      <w:r>
        <w:rPr>
          <w:b/>
        </w:rPr>
        <w:t xml:space="preserve">子图⑨　</w:t>
      </w:r>
      <w:r>
        <w:t>NN-LTPR vs NN-FullPR 接近度：两种多项式代理是否一致。</w:t>
      </w:r>
    </w:p>
    <w:p>
      <w:r>
        <w:rPr>
          <w:b/>
        </w:rPr>
        <w:t xml:space="preserve">子图⑩⑪　</w:t>
      </w:r>
      <w:r>
        <w:t>LTPR-FullPR 接近度 → 性能差距 / vs NN-FullPR：两种多项式彼此关系。</w:t>
      </w:r>
    </w:p>
    <w:p>
      <w:pPr>
        <w:pStyle w:val="Heading2"/>
      </w:pPr>
      <w:r>
        <w:t>3.2　MSE 图通用结构（6 子图）</w:t>
      </w:r>
    </w:p>
    <w:p>
      <w:r>
        <w:rPr>
          <w:b/>
        </w:rPr>
        <w:t xml:space="preserve">子图①　</w:t>
      </w:r>
      <w:r>
        <w:t>act-change → NN 自身 MSE：激活非线性是否影响 NN 拟合质量。</w:t>
      </w:r>
    </w:p>
    <w:p>
      <w:r>
        <w:rPr>
          <w:b/>
        </w:rPr>
        <w:t xml:space="preserve">子图②　</w:t>
      </w:r>
      <w:r>
        <w:t>NN-FullPR 接近度 → FullPR 复刻 NN 的 MSE：通常干净正相关直线，验证形状距离有效。</w:t>
      </w:r>
    </w:p>
    <w:p>
      <w:r>
        <w:rPr>
          <w:b/>
        </w:rPr>
        <w:t xml:space="preserve">子图③　</w:t>
      </w:r>
      <w:r>
        <w:t>NN-LTPR 接近度 → LTPR 复刻 NN 的 MSE：注意 LTPR 偶尔爆炸到 1e8（泰勒失效）。</w:t>
      </w:r>
    </w:p>
    <w:p>
      <w:r>
        <w:t>子图④　NN MSE vs FullPR MSE（y=x 线）：点在线下=FullPR 更准，线上=NN 更准。新加入的 nn_baseline 图把这个判断汇总为胜率和中位改善，更适合报告“哪个更好”。</w:t>
      </w:r>
    </w:p>
    <w:p>
      <w:r>
        <w:rPr>
          <w:b/>
        </w:rPr>
        <w:t xml:space="preserve">子图⑤　</w:t>
      </w:r>
      <w:r>
        <w:t>FullPR vs LTPR 复刻 NN 的 MSE：两种多项式对比，LTPR 爆炸在此显现。</w:t>
      </w:r>
    </w:p>
    <w:p>
      <w:r>
        <w:rPr>
          <w:b/>
        </w:rPr>
        <w:t xml:space="preserve">子图⑥　</w:t>
      </w:r>
      <w:r>
        <w:t>NN MSE → NN-FullPR 性能差距：NN 拟合好坏是否影响它与多项式的接近度。</w:t>
      </w:r>
    </w:p>
    <w:p>
      <w:r>
        <w:br w:type="page"/>
      </w:r>
    </w:p>
    <w:p>
      <w:pPr>
        <w:pStyle w:val="Heading2"/>
      </w:pPr>
      <w:r>
        <w:t>3.3　数据集 1：paper_poly4（4 阶，严格欠设定）</w:t>
      </w:r>
    </w:p>
    <w:p>
      <w:r>
        <w:rPr>
          <w:b w:val="0"/>
          <w:i w:val="0"/>
        </w:rPr>
        <w:t>数据由 4 阶多项式生成，网络最深 3 层、Full-PR 最高 3 阶，多项式无法恰好命中——检验欠设定情形的主力。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4_geom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1：paper_poly4（4 阶，严格欠设定）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子图⑥（核心）：清晰上升带，分成几簇，右上高距离高差距簇对应较深网络——核心命题成立。</w:t>
      </w:r>
    </w:p>
    <w:p>
      <w:pPr>
        <w:pStyle w:val="ListBullet"/>
      </w:pPr>
      <w:r>
        <w:t>子图①②：点云水平偏散，数据区内激活改变不能很好预测接近度。</w:t>
      </w:r>
    </w:p>
    <w:p>
      <w:pPr>
        <w:pStyle w:val="ListBullet"/>
      </w:pPr>
      <w:r>
        <w:t>子图③：右上一个 softplus 离群点冲到 0.8，个别 run 外推严重偏离。</w:t>
      </w:r>
    </w:p>
    <w:p>
      <w:pPr>
        <w:pStyle w:val="ListBullet"/>
      </w:pPr>
      <w:r>
        <w:t>子图⑦⑧⑨⑩⑪（LTPR）：横轴 shape_NN_LTPR 多数贴 0（复刻好），少数拖到 0.8+ 是泰勒偏离的 run。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4_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1：paper_poly4（4 阶，严格欠设定）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子图②：极干净正相关直线，分三段（三种深度），强力验证形状距离预测复刻误差。</w:t>
      </w:r>
    </w:p>
    <w:p>
      <w:pPr>
        <w:pStyle w:val="ListBullet"/>
      </w:pPr>
      <w:r>
        <w:t>子图③：纵轴标到 4×10⁵——LTPR 偶尔灾难性爆炸，绝大多数贴底为 0。</w:t>
      </w:r>
    </w:p>
    <w:p>
      <w:pPr>
        <w:pStyle w:val="ListBullet"/>
      </w:pPr>
      <w:r>
        <w:t>子图④（y=x 线）：点多在对角线附近及下方，FullPR 略占优的情形不少。</w:t>
      </w:r>
    </w:p>
    <w:p>
      <w:pPr>
        <w:pStyle w:val="ListBullet"/>
      </w:pPr>
      <w:r>
        <w:t>子图⑥：分叉弧形结构，反映不同深度/收敛状态的子群。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4_clean_ge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 — 清洗后核心几何与性能关系</w:t>
      </w:r>
    </w:p>
    <w:p>
      <w:pPr>
        <w:pStyle w:val="ListBullet"/>
      </w:pPr>
      <w:r>
        <w:t>核心子图（NN-FullPR 接近度 → 性能差距）清洗后呈现两簇更干净的上升弧线，离群（未收敛）run 已剔除，几何近⟹性能近的结构比原图更清晰。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4_ltpr_fail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 — LayerTaylor-PR 失效尾部（log 轴）</w:t>
      </w:r>
    </w:p>
    <w:p>
      <w:pPr>
        <w:pStyle w:val="ListBullet"/>
      </w:pPr>
      <w:r>
        <w:t>失效尾部峰值约 6×10⁵，与清洗前数据一致；多数点仍贴近 1e-4 量级，说明逐层泰勒展开在多数情形下能精确复刻 NN。</w:t>
      </w:r>
    </w:p>
    <w:p>
      <w:pPr>
        <w:pStyle w:val="Heading2"/>
      </w:pPr>
      <w:r>
        <w:t>3.4　数据集 2：paper_poly3（3 阶，3 隐层时命中）</w:t>
      </w:r>
    </w:p>
    <w:p>
      <w:r>
        <w:rPr>
          <w:b w:val="0"/>
          <w:i w:val="0"/>
        </w:rPr>
        <w:t>数据由 3 阶多项式生成，3 隐层时 Full-PR 阶数正好等于数据阶数，是 well-specified 对照组。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3_ge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2：paper_poly3（3 阶，3 隐层时命中）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整体纵轴量级比 poly4 小一个数量级（形状距离最大约 0.014），命中后两模型都很准、几何更贴近。</w:t>
      </w:r>
    </w:p>
    <w:p>
      <w:pPr>
        <w:pStyle w:val="ListBullet"/>
      </w:pPr>
      <w:r>
        <w:t>子图⑥（核心）：呈“拱形+上升”——低距离区先有命中导致的极小差距拱形，再随距离上升。</w:t>
      </w:r>
    </w:p>
    <w:p>
      <w:pPr>
        <w:pStyle w:val="ListBullet"/>
      </w:pPr>
      <w:r>
        <w:t>子图③：纵轴到 0.035，命中时连外推都较一致。</w:t>
      </w:r>
    </w:p>
    <w:p>
      <w:pPr>
        <w:pStyle w:val="ListBullet"/>
      </w:pPr>
      <w:r>
        <w:t>子图⑧：可见激活改变越大、LTPR 越易偏离 NN 的弱趋势。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3_m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2：paper_poly3（3 阶，3 隐层时命中）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子图②：干净正相关直线，量级很小（到 0.012）。</w:t>
      </w:r>
    </w:p>
    <w:p>
      <w:pPr>
        <w:pStyle w:val="ListBullet"/>
      </w:pPr>
      <w:r>
        <w:t>子图③：纵轴到约 900——仍有 LTPR 失效，但比 poly4 爆炸量级小得多。</w:t>
      </w:r>
    </w:p>
    <w:p>
      <w:pPr>
        <w:pStyle w:val="ListBullet"/>
      </w:pPr>
      <w:r>
        <w:t>子图④（y=x 线）：多数点贴近原点，命中使两模型都很准、差距很小。</w:t>
      </w:r>
    </w:p>
    <w:p>
      <w:pPr>
        <w:pStyle w:val="ListBullet"/>
      </w:pPr>
      <w:r>
        <w:t>子图⑥：分叉弧形，结构类似 poly4 但尺度更小。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3_clean_ge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 — 清洗后核心几何与性能关系</w:t>
      </w:r>
    </w:p>
    <w:p>
      <w:pPr>
        <w:pStyle w:val="ListBullet"/>
      </w:pPr>
      <w:r>
        <w:t>核心关系呈现清晰的“低距离拱形 + 整体上升”结构，命中阶数（3 隐层）时差距极小，验证 well-specified 情形下的退化路径。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3_ltpr_fail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 — LayerTaylor-PR 失效尾部（log 轴）</w:t>
      </w:r>
    </w:p>
    <w:p>
      <w:pPr>
        <w:pStyle w:val="ListBullet"/>
      </w:pPr>
      <w:r>
        <w:t>失效尾部峰值约 900，比 paper_poly4 小约 3 个数量级，与“命中阶数时退化路径更短、泰勒展开更稳定”的直觉一致。</w:t>
      </w:r>
    </w:p>
    <w:p>
      <w:pPr>
        <w:pStyle w:val="Heading2"/>
      </w:pPr>
      <w:r>
        <w:t>3.5　数据集 3：smooth_nonlinear（固定频率非多项式，仅 softplus）</w:t>
      </w:r>
    </w:p>
    <w:p>
      <w:r>
        <w:rPr>
          <w:b w:val="0"/>
          <w:i w:val="0"/>
        </w:rPr>
        <w:t>真值是固定频率 sin 类非多项式，多项式永远无法精确表示——严格欠设定。仅跑 softplus，故只有绿点。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geom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3：smooth_nonlinear（固定频率非多项式，仅 softplus）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存在极端离群 run：子图①④⑥⑦⑩里都有孤点冲到 perf gap≈8.6 或形状距离≈0.84——NN 训练崩溃，应剔除。</w:t>
      </w:r>
    </w:p>
    <w:p>
      <w:pPr>
        <w:pStyle w:val="ListBullet"/>
      </w:pPr>
      <w:r>
        <w:t>子图⑥（核心）：除去离群点，主体仍清晰上升带，几何近⟹性能近成立。</w:t>
      </w:r>
    </w:p>
    <w:p>
      <w:pPr>
        <w:pStyle w:val="ListBullet"/>
      </w:pPr>
      <w:r>
        <w:t>子图③：点分布在 0.1–0.3 带状区，外推差距明显大于 poly 系列（非多项式真值更难外推一致）。</w:t>
      </w:r>
    </w:p>
    <w:p>
      <w:pPr>
        <w:pStyle w:val="ListBullet"/>
      </w:pPr>
      <w:r>
        <w:t>子图⑧：明显正相关云——激活改变越大 LTPR 越偏离 NN，泰勒失效的清晰证据。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3：smooth_nonlinear（固定频率非多项式，仅 softplus）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子图①③⑤⑥都有 NN_mse≈73 的极端点——同一崩溃 run，横轴被拉长。</w:t>
      </w:r>
    </w:p>
    <w:p>
      <w:pPr>
        <w:pStyle w:val="ListBullet"/>
      </w:pPr>
      <w:r>
        <w:t>子图③：纵轴到 6×10⁴，LTPR 失效尾部明显。</w:t>
      </w:r>
    </w:p>
    <w:p>
      <w:pPr>
        <w:pStyle w:val="ListBullet"/>
      </w:pPr>
      <w:r>
        <w:t>子图⑤：LTPR 纵轴爆到数万，FullPR 始终贴 0，对比鲜明。</w:t>
      </w:r>
    </w:p>
    <w:p>
      <w:pPr>
        <w:pStyle w:val="ListBullet"/>
      </w:pPr>
      <w:r>
        <w:t>子图④（y=x 线）：除崩溃点外贴近原点，softplus 下两模型都较准。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clean_geo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 — 清洗后核心几何与性能关系</w:t>
      </w:r>
    </w:p>
    <w:p>
      <w:pPr>
        <w:pStyle w:val="ListBullet"/>
      </w:pPr>
      <w:r>
        <w:t>剔除 NN_mse≈73 的崩溃 run 后，核心上升带清晰可见；该数据集仅跑 softplus 激活（图例中 tanh/sigmoid 无点属预期，非数据缺失）。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ltpr_fail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 — LayerTaylor-PR 失效尾部（log 轴）</w:t>
      </w:r>
    </w:p>
    <w:p>
      <w:pPr>
        <w:pStyle w:val="ListBullet"/>
      </w:pPr>
      <w:r>
        <w:t>失效尾部峰值约 6×10⁴；act_io_scaled_sum 越大、LTPR 越易失效的正相关趋势在 log 图中清晰可见。</w:t>
      </w:r>
    </w:p>
    <w:p>
      <w:pPr>
        <w:pStyle w:val="Heading2"/>
      </w:pPr>
      <w:r>
        <w:t>3.6　数据集 4：smooth_nonlinear_rand（随机频率非多项式，最严格）</w:t>
      </w:r>
    </w:p>
    <w:p>
      <w:r>
        <w:rPr>
          <w:b w:val="0"/>
          <w:i w:val="0"/>
        </w:rPr>
        <w:t>真值是随机频率/相位 sin 类函数，每次目标都不同，最严格欠设定，三种激活全测。检验普适性的关键。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rand_geome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4：smooth_nonlinear_rand（随机频率非多项式，最严格）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子图⑥（核心）：非常漂亮的上升带，三种激活混在同一条带——几何近⟹性能近在最严格场景下普适成立。</w:t>
      </w:r>
    </w:p>
    <w:p>
      <w:pPr>
        <w:pStyle w:val="ListBullet"/>
      </w:pPr>
      <w:r>
        <w:t>子图③：清晰水平条带（约 0.75/0.5/0.2），尤其 tanh/sigmoid——饱和激活外推偏离多项式的典型指纹。</w:t>
      </w:r>
    </w:p>
    <w:p>
      <w:pPr>
        <w:pStyle w:val="ListBullet"/>
      </w:pPr>
      <w:r>
        <w:t>子图①②：低 act 区先升、高 act 区散开，关系复杂非单调。</w:t>
      </w:r>
    </w:p>
    <w:p>
      <w:pPr>
        <w:pStyle w:val="ListBullet"/>
      </w:pPr>
      <w:r>
        <w:t>子图⑦⑩：丰富带状结构，LTPR 在此数据集多数有效（横轴到 1.0）。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rand_m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4：smooth_nonlinear_rand（随机频率非多项式，最严格）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子图②：教科书级正相关直线，三种激活完全重合在一条线上。</w:t>
      </w:r>
    </w:p>
    <w:p>
      <w:pPr>
        <w:pStyle w:val="ListBullet"/>
      </w:pPr>
      <w:r>
        <w:t>子图③：纵轴到 3×10⁸——本数据集 LTPR 爆炸最严重，泰勒失效最极端的证据。</w:t>
      </w:r>
    </w:p>
    <w:p>
      <w:pPr>
        <w:pStyle w:val="ListBullet"/>
      </w:pPr>
      <w:r>
        <w:t>子图④（y=x 线）：点在对角线两侧水平带上（FullPR 离散取值造成横带），NN 与 FullPR 互有胜负。</w:t>
      </w:r>
    </w:p>
    <w:p>
      <w:pPr>
        <w:pStyle w:val="ListBullet"/>
      </w:pPr>
      <w:r>
        <w:t>子图⑥：独特“X 形”双分支结构，对应两类收敛模式，值得专门分析。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rand_clean_ge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 — 清洗后核心几何与性能关系</w:t>
      </w:r>
    </w:p>
    <w:p>
      <w:pPr>
        <w:pStyle w:val="ListBullet"/>
      </w:pPr>
      <w:r>
        <w:t>三种激活函数的核心上升带清洗后几乎完全重合，是“几何近⟹性能近”在最严格设定下普适成立的最强证据。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rand_ltpr_fail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 — LayerTaylor-PR 失效尾部（log 轴）</w:t>
      </w:r>
    </w:p>
    <w:p>
      <w:pPr>
        <w:pStyle w:val="ListBullet"/>
      </w:pPr>
      <w:r>
        <w:t>失效尾部峰值约 3×10⁸，是四个数据集中最极端的爆炸，印证随机频率目标对泰勒收敛域的破坏最为严重。</w:t>
      </w:r>
    </w:p>
    <w:p>
      <w:pPr>
        <w:pStyle w:val="Heading2"/>
      </w:pPr>
      <w:r>
        <w:t>3.7　总览箱线图（所有数据集、所有重复）</w:t>
      </w:r>
    </w:p>
    <w:p>
      <w:r>
        <w:rPr>
          <w:b w:val="0"/>
          <w:i w:val="0"/>
        </w:rPr>
        <w:t>箱线图：箱体=中间50%数据，箱中横线=中位数，须=正常范围，须外圆圈=离群点。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57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overview_box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三种激活下三个关键量的分布</w:t>
      </w:r>
    </w:p>
    <w:p>
      <w:r>
        <w:rPr>
          <w:b/>
          <w:i w:val="0"/>
        </w:rPr>
        <w:t>三个子图：</w:t>
      </w:r>
    </w:p>
    <w:p>
      <w:pPr>
        <w:pStyle w:val="ListBullet"/>
      </w:pPr>
      <w:r>
        <w:t>左（激活改变总量）：中位数都在 0.2–0.25；sigmoid 箱体和上须最长（变异最大），tanh 最紧凑。</w:t>
      </w:r>
    </w:p>
    <w:p>
      <w:pPr>
        <w:pStyle w:val="ListBullet"/>
      </w:pPr>
      <w:r>
        <w:t>中（NN-FullPR 数据区形状距离）：三种激活箱体都极度贴 0——绝大多数情况 NN 与多项式很像；但都拖大量向上离群圈（softplus 到 0.83）。</w:t>
      </w:r>
    </w:p>
    <w:p>
      <w:pPr>
        <w:pStyle w:val="ListBullet"/>
      </w:pPr>
      <w:r>
        <w:t>右（性能差距）：箱体贴地、拖离群点（softplus 有 8.5 的极端值=崩溃 run）。</w:t>
      </w:r>
    </w:p>
    <w:p>
      <w:r>
        <w:rPr>
          <w:b w:val="0"/>
          <w:i w:val="0"/>
          <w:color w:val="555555"/>
        </w:rPr>
        <w:t>关键提醒：离群圈都指向同一类问题——未收敛训练与泰勒失效。结论应基于箱体主体，离群点需单独处理。</w:t>
      </w:r>
    </w:p>
    <w:p>
      <w:r>
        <w:br w:type="page"/>
      </w:r>
    </w:p>
    <w:p>
      <w:pPr>
        <w:pStyle w:val="Heading1"/>
      </w:pPr>
      <w:r>
        <w:t>第四部分　定量发现</w:t>
      </w:r>
    </w:p>
    <w:p>
      <w:pPr>
        <w:pStyle w:val="Heading2"/>
      </w:pPr>
      <w:r>
        <w:t>4.0　以 NN 为基准的模型胜负</w:t>
      </w:r>
    </w:p>
    <w:p>
      <w:pPr/>
      <w:r>
        <w:t>除了“形状是否接近”和“性能是否接近”，本次新增图表还直接比较各模型相对 NN 的预测优劣。判断规则是：若某模型的 MSE vs y 小于 NN_mse_vs_y，则该 run 中该模型胜过 NN。nn_baseline 图左侧给出胜率，右侧给出相对 NN 的中位改善百分比；50% 和 0% 分别是胜负分界线。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r>
              <w:t>模型</w:t>
            </w:r>
          </w:p>
        </w:tc>
        <w:tc>
          <w:tcPr>
            <w:tcW w:type="dxa" w:w="2232"/>
          </w:tcPr>
          <w:p>
            <w:r>
              <w:t>有效 run</w:t>
            </w:r>
          </w:p>
        </w:tc>
        <w:tc>
          <w:tcPr>
            <w:tcW w:type="dxa" w:w="2232"/>
          </w:tcPr>
          <w:p>
            <w:r>
              <w:t>相对 NN 胜率</w:t>
            </w:r>
          </w:p>
        </w:tc>
        <w:tc>
          <w:tcPr>
            <w:tcW w:type="dxa" w:w="2232"/>
          </w:tcPr>
          <w:p>
            <w:r>
              <w:t>中位改善</w:t>
            </w:r>
          </w:p>
        </w:tc>
      </w:tr>
      <w:tr>
        <w:tc>
          <w:tcPr>
            <w:tcW w:type="dxa" w:w="2232"/>
          </w:tcPr>
          <w:p>
            <w:r>
              <w:t>FullPR</w:t>
            </w:r>
          </w:p>
        </w:tc>
        <w:tc>
          <w:tcPr>
            <w:tcW w:type="dxa" w:w="2232"/>
          </w:tcPr>
          <w:p>
            <w:r>
              <w:t>2960</w:t>
            </w:r>
          </w:p>
        </w:tc>
        <w:tc>
          <w:tcPr>
            <w:tcW w:type="dxa" w:w="2232"/>
          </w:tcPr>
          <w:p>
            <w:r>
              <w:t>38.9%</w:t>
            </w:r>
          </w:p>
        </w:tc>
        <w:tc>
          <w:tcPr>
            <w:tcW w:type="dxa" w:w="2232"/>
          </w:tcPr>
          <w:p>
            <w:r>
              <w:t>-85.3%</w:t>
            </w:r>
          </w:p>
        </w:tc>
      </w:tr>
      <w:tr>
        <w:tc>
          <w:tcPr>
            <w:tcW w:type="dxa" w:w="2232"/>
          </w:tcPr>
          <w:p>
            <w:r>
              <w:t>Taylor-PR</w:t>
            </w:r>
          </w:p>
        </w:tc>
        <w:tc>
          <w:tcPr>
            <w:tcW w:type="dxa" w:w="2232"/>
          </w:tcPr>
          <w:p>
            <w:r>
              <w:t>982</w:t>
            </w:r>
          </w:p>
        </w:tc>
        <w:tc>
          <w:tcPr>
            <w:tcW w:type="dxa" w:w="2232"/>
          </w:tcPr>
          <w:p>
            <w:r>
              <w:t>0.0%</w:t>
            </w:r>
          </w:p>
        </w:tc>
        <w:tc>
          <w:tcPr>
            <w:tcW w:type="dxa" w:w="2232"/>
          </w:tcPr>
          <w:p>
            <w:r>
              <w:t>-143955.8%</w:t>
            </w:r>
          </w:p>
        </w:tc>
      </w:tr>
      <w:tr>
        <w:tc>
          <w:tcPr>
            <w:tcW w:type="dxa" w:w="2232"/>
          </w:tcPr>
          <w:p>
            <w:r>
              <w:t>LayerTaylor-PR</w:t>
            </w:r>
          </w:p>
        </w:tc>
        <w:tc>
          <w:tcPr>
            <w:tcW w:type="dxa" w:w="2232"/>
          </w:tcPr>
          <w:p>
            <w:r>
              <w:t>2960</w:t>
            </w:r>
          </w:p>
        </w:tc>
        <w:tc>
          <w:tcPr>
            <w:tcW w:type="dxa" w:w="2232"/>
          </w:tcPr>
          <w:p>
            <w:r>
              <w:t>5.6%</w:t>
            </w:r>
          </w:p>
        </w:tc>
        <w:tc>
          <w:tcPr>
            <w:tcW w:type="dxa" w:w="2232"/>
          </w:tcPr>
          <w:p>
            <w:r>
              <w:t>-1392.6%</w:t>
            </w:r>
          </w:p>
        </w:tc>
      </w:tr>
    </w:tbl>
    <w:p>
      <w:pPr/>
      <w:r>
        <w:t>总体看，FullPR 是唯一真正能和 NN 正面对打的模型，但全体合并后胜率为 38.9%、中位改善为 -85.3%，说明 NN 更稳。Taylor-PR 胜率为 0%，LayerTaylor-PR 总体胜率仅 5.6%，二者的主要价值是解释和复刻 NN，而不是击败 NN。</w:t>
      </w:r>
    </w:p>
    <w:p>
      <w:pPr>
        <w:pStyle w:val="Caption"/>
      </w:pPr>
      <w:r>
        <w:t>图：paper_poly3 的 NN 基准胜负图。FullPR 多数时候胜过 NN。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lean_paper_poly3_nn_basel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图：paper_poly4 的 NN 基准胜负图。NN 在该欠设定高阶任务中更稳。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lean_paper_poly4_nn_baseli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图：smooth_nonlinear 的 NN 基准胜负图。FullPR 略优于 NN。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lean_smooth_nonlinear_nn_baselin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图：smooth_nonlinear_rand 的 NN 基准胜负图。NN 优势最明显。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492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lean_smooth_nonlinear_rand_nn_baseli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分数据集结论：paper_poly3 和 smooth_nonlinear 中，FullPR 更常胜过 NN；paper_poly4 和 smooth_nonlinear_rand 中，NN 更稳。这说明“神经网络可被多项式解释”与“多项式一定更准”是两个不同命题。几何等价性描述的是形状和性能差距之间的规律，预测胜负还取决于真函数阶数、随机非线性、特征族是否匹配以及训练稳定性。</w:t>
      </w:r>
    </w:p>
    <w:p>
      <w:r>
        <w:rPr>
          <w:b w:val="0"/>
          <w:i w:val="0"/>
        </w:rPr>
        <w:t>基于 3000 次重复模拟，Spearman 秩相关结果（* 表示 p&lt;0.05）。这是本研究的量化核心。</w:t>
      </w:r>
    </w:p>
    <w:p>
      <w:pPr>
        <w:pStyle w:val="Heading2"/>
      </w:pPr>
      <w:r>
        <w:t>4.1　核心命题：几何接近度 → 性能接近度</w:t>
      </w:r>
    </w:p>
    <w:p>
      <w:r>
        <w:rPr>
          <w:b w:val="0"/>
          <w:i w:val="0"/>
        </w:rPr>
        <w:t>NN-FullPR 形状距离与性能差距的相关性，是项目基石：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Spearman 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 值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t>全体 ALL</w:t>
            </w:r>
          </w:p>
        </w:tc>
        <w:tc>
          <w:tcPr>
            <w:tcW w:type="dxa" w:w="2160"/>
          </w:tcPr>
          <w:p>
            <w:r>
              <w:t>0.840*</w:t>
            </w:r>
          </w:p>
        </w:tc>
        <w:tc>
          <w:tcPr>
            <w:tcW w:type="dxa" w:w="2160"/>
          </w:tcPr>
          <w:p>
            <w:r>
              <w:t>≈ 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paper_poly4</w:t>
            </w:r>
          </w:p>
        </w:tc>
        <w:tc>
          <w:tcPr>
            <w:tcW w:type="dxa" w:w="2160"/>
          </w:tcPr>
          <w:p>
            <w:r>
              <w:t>0.873*</w:t>
            </w:r>
          </w:p>
        </w:tc>
        <w:tc>
          <w:tcPr>
            <w:tcW w:type="dxa" w:w="2160"/>
          </w:tcPr>
          <w:p>
            <w:r>
              <w:t>1.4e-281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paper_poly3</w:t>
            </w:r>
          </w:p>
        </w:tc>
        <w:tc>
          <w:tcPr>
            <w:tcW w:type="dxa" w:w="2160"/>
          </w:tcPr>
          <w:p>
            <w:r>
              <w:t>0.836*</w:t>
            </w:r>
          </w:p>
        </w:tc>
        <w:tc>
          <w:tcPr>
            <w:tcW w:type="dxa" w:w="2160"/>
          </w:tcPr>
          <w:p>
            <w:r>
              <w:t>3.4e-236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smooth_nonlinear</w:t>
            </w:r>
          </w:p>
        </w:tc>
        <w:tc>
          <w:tcPr>
            <w:tcW w:type="dxa" w:w="2160"/>
          </w:tcPr>
          <w:p>
            <w:r>
              <w:t>0.848*</w:t>
            </w:r>
          </w:p>
        </w:tc>
        <w:tc>
          <w:tcPr>
            <w:tcW w:type="dxa" w:w="2160"/>
          </w:tcPr>
          <w:p>
            <w:r>
              <w:t>3.7e-84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smooth_nonlinear_rand</w:t>
            </w:r>
          </w:p>
        </w:tc>
        <w:tc>
          <w:tcPr>
            <w:tcW w:type="dxa" w:w="2160"/>
          </w:tcPr>
          <w:p>
            <w:r>
              <w:t>0.443*</w:t>
            </w:r>
          </w:p>
        </w:tc>
        <w:tc>
          <w:tcPr>
            <w:tcW w:type="dxa" w:w="2160"/>
          </w:tcPr>
          <w:p>
            <w:r>
              <w:t>1.2e-44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</w:tbl>
    <w:p>
      <w:r>
        <w:rPr>
          <w:b w:val="0"/>
          <w:i w:val="0"/>
        </w:rPr>
        <w:t>结论：无论命中、欠设定、还是非多项式真值，几何接近度都强烈、显著地预测性能接近度。这在数学上并非自动成立（形状距离模掉缩放），因此是有内容的经验规律，而非恒等式。</w:t>
      </w:r>
    </w:p>
    <w:p>
      <w:pPr>
        <w:pStyle w:val="Heading2"/>
      </w:pPr>
      <w:r>
        <w:t>4.2　激活影响主要在外推</w:t>
      </w:r>
    </w:p>
    <w:p>
      <w:r>
        <w:rPr>
          <w:b w:val="0"/>
          <w:i w:val="0"/>
        </w:rPr>
        <w:t>激活改变（缩放）与接近度/性能的相关性：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关系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全体 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t>→ 数据区接近度</w:t>
            </w:r>
          </w:p>
        </w:tc>
        <w:tc>
          <w:tcPr>
            <w:tcW w:type="dxa" w:w="2880"/>
          </w:tcPr>
          <w:p>
            <w:r>
              <w:t>0.172*</w:t>
            </w:r>
          </w:p>
        </w:tc>
        <w:tc>
          <w:tcPr>
            <w:tcW w:type="dxa" w:w="2880"/>
          </w:tcPr>
          <w:p>
            <w:r>
              <w:t>数据区内关系弱</w:t>
            </w:r>
          </w:p>
        </w:tc>
      </w:tr>
      <w:tr>
        <w:tc>
          <w:tcPr>
            <w:tcW w:type="dxa" w:w="2880"/>
          </w:tcPr>
          <w:p>
            <w:r>
              <w:t>→ 外推接近度</w:t>
            </w:r>
          </w:p>
        </w:tc>
        <w:tc>
          <w:tcPr>
            <w:tcW w:type="dxa" w:w="2880"/>
          </w:tcPr>
          <w:p>
            <w:r>
              <w:t>0.556*</w:t>
            </w:r>
          </w:p>
        </w:tc>
        <w:tc>
          <w:tcPr>
            <w:tcW w:type="dxa" w:w="2880"/>
          </w:tcPr>
          <w:p>
            <w:r>
              <w:t>激活影响主要在外推</w:t>
            </w:r>
          </w:p>
        </w:tc>
      </w:tr>
      <w:tr>
        <w:tc>
          <w:tcPr>
            <w:tcW w:type="dxa" w:w="2880"/>
          </w:tcPr>
          <w:p>
            <w:r>
              <w:t>→ 性能差距</w:t>
            </w:r>
          </w:p>
        </w:tc>
        <w:tc>
          <w:tcPr>
            <w:tcW w:type="dxa" w:w="2880"/>
          </w:tcPr>
          <w:p>
            <w:r>
              <w:t>0.017</w:t>
            </w:r>
          </w:p>
        </w:tc>
        <w:tc>
          <w:tcPr>
            <w:tcW w:type="dxa" w:w="2880"/>
          </w:tcPr>
          <w:p>
            <w:r>
              <w:t>几乎无直接关系（中间隔着几何）</w:t>
            </w:r>
          </w:p>
        </w:tc>
      </w:tr>
      <w:tr>
        <w:tc>
          <w:tcPr>
            <w:tcW w:type="dxa" w:w="2880"/>
          </w:tcPr>
          <w:p>
            <w:r>
              <w:t>相邻层非线性 → 数据区接近度</w:t>
            </w:r>
          </w:p>
        </w:tc>
        <w:tc>
          <w:tcPr>
            <w:tcW w:type="dxa" w:w="2880"/>
          </w:tcPr>
          <w:p>
            <w:r>
              <w:t>0.523*</w:t>
            </w:r>
          </w:p>
        </w:tc>
        <w:tc>
          <w:tcPr>
            <w:tcW w:type="dxa" w:w="2880"/>
          </w:tcPr>
          <w:p>
            <w:r>
              <w:t>另一非线性度量给出中等正相关</w:t>
            </w:r>
          </w:p>
        </w:tc>
      </w:tr>
    </w:tbl>
    <w:p>
      <w:r>
        <w:rPr>
          <w:b w:val="0"/>
          <w:i w:val="0"/>
        </w:rPr>
        <w:t>饱和激活（tanh/sigmoid）外推时趋平、多项式发散，差距锁定成固定值，在子图③形成水平条带。</w:t>
      </w:r>
    </w:p>
    <w:p>
      <w:pPr>
        <w:pStyle w:val="Heading2"/>
      </w:pPr>
      <w:r>
        <w:t>4.3　辛普森悖论：最初假设的修正</w:t>
      </w:r>
    </w:p>
    <w:p>
      <w:r>
        <w:rPr>
          <w:b w:val="0"/>
          <w:i w:val="0"/>
        </w:rPr>
        <w:t>“激活改变小→更接近多项式”这一最初假设，在合并数据上呈正相关（+0.17），但在每个数据集内部却是负相关：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数据集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act-change → 数据区接近度 ρ</w:t>
            </w:r>
          </w:p>
        </w:tc>
      </w:tr>
      <w:tr>
        <w:tc>
          <w:tcPr>
            <w:tcW w:type="dxa" w:w="4320"/>
          </w:tcPr>
          <w:p>
            <w:r>
              <w:t>paper_poly4</w:t>
            </w:r>
          </w:p>
        </w:tc>
        <w:tc>
          <w:tcPr>
            <w:tcW w:type="dxa" w:w="4320"/>
          </w:tcPr>
          <w:p>
            <w:r>
              <w:t>-0.465*</w:t>
            </w:r>
          </w:p>
        </w:tc>
      </w:tr>
      <w:tr>
        <w:tc>
          <w:tcPr>
            <w:tcW w:type="dxa" w:w="4320"/>
          </w:tcPr>
          <w:p>
            <w:r>
              <w:t>paper_poly3</w:t>
            </w:r>
          </w:p>
        </w:tc>
        <w:tc>
          <w:tcPr>
            <w:tcW w:type="dxa" w:w="4320"/>
          </w:tcPr>
          <w:p>
            <w:r>
              <w:t>-0.283*</w:t>
            </w:r>
          </w:p>
        </w:tc>
      </w:tr>
      <w:tr>
        <w:tc>
          <w:tcPr>
            <w:tcW w:type="dxa" w:w="4320"/>
          </w:tcPr>
          <w:p>
            <w:r>
              <w:t>smooth_nonlinear_rand</w:t>
            </w:r>
          </w:p>
        </w:tc>
        <w:tc>
          <w:tcPr>
            <w:tcW w:type="dxa" w:w="4320"/>
          </w:tcPr>
          <w:p>
            <w:r>
              <w:t>-0.252*</w:t>
            </w:r>
          </w:p>
        </w:tc>
      </w:tr>
      <w:tr>
        <w:tc>
          <w:tcPr>
            <w:tcW w:type="dxa" w:w="4320"/>
          </w:tcPr>
          <w:p>
            <w:r>
              <w:t>smooth_nonlinear</w:t>
            </w:r>
          </w:p>
        </w:tc>
        <w:tc>
          <w:tcPr>
            <w:tcW w:type="dxa" w:w="4320"/>
          </w:tcPr>
          <w:p>
            <w:r>
              <w:t>-0.494*</w:t>
            </w:r>
          </w:p>
        </w:tc>
      </w:tr>
    </w:tbl>
    <w:p>
      <w:r>
        <w:rPr>
          <w:b w:val="0"/>
          <w:i w:val="0"/>
          <w:color w:val="555555"/>
        </w:rPr>
        <w:t>合并时的正号是组间差异制造的假象（辛普森悖论）。教训：必须分数据集报告，这也是全程分图的原因。</w:t>
      </w:r>
    </w:p>
    <w:p>
      <w:pPr>
        <w:pStyle w:val="Heading2"/>
      </w:pPr>
      <w:r>
        <w:t>4.4　逐层泰勒展开的灾难性失效</w:t>
      </w:r>
    </w:p>
    <w:p>
      <w:r>
        <w:rPr>
          <w:b w:val="0"/>
          <w:i w:val="0"/>
        </w:rPr>
        <w:t>LTPR 通过泰勒级数把网络翻译成多项式：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14582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45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仅当 u 在收敛域内有效。突触电位过大时高次项 u^k 爆炸、多项式发散，预测可达 1e8，而 NN 输出仅 0.00x 量级。这是稀有但灾难性的失效：多数 run 完美复刻（误差 1e-9），偶尔彻底爆炸。各数据集 LTPR MSE 失效尾部峰值：paper_poly3 约 900，paper_poly4 约 4×10⁵，smooth_nonlinear 约 6×10⁴，smooth_nonlinear_rand 约 3×10⁸。这精确印证 Morala (2021) 关于泰勒近似收敛边界的核心警告。</w:t>
      </w:r>
    </w:p>
    <w:p>
      <w:r>
        <w:br w:type="page"/>
      </w:r>
    </w:p>
    <w:p>
      <w:pPr>
        <w:pStyle w:val="Heading1"/>
      </w:pPr>
      <w:r>
        <w:t>第五部分　结论</w:t>
      </w:r>
    </w:p>
    <w:p>
      <w:r>
        <w:rPr>
          <w:b w:val="0"/>
          <w:i w:val="0"/>
        </w:rPr>
        <w:t>把全部证据综合，可得以下可直接用于论文的结论：</w:t>
      </w:r>
    </w:p>
    <w:p>
      <w:pPr>
        <w:pStyle w:val="ListNumber"/>
      </w:pPr>
      <w:r>
        <w:t>几何等价性成立且普适：神经网络与多项式回归在形状上高度接近，且接近度强烈预测性能接近度（清洗后全体 ρ=0.839），跨命中/欠设定/非多项式数据普遍成立。这把“NN 是否在做多项式回归”从模糊直觉变成可测量、可证伪的结论。</w:t>
      </w:r>
    </w:p>
    <w:p>
      <w:pPr>
        <w:pStyle w:val="ListNumber"/>
      </w:pPr>
      <w:r>
        <w:t>等价性的边界被精确刻画：失效主要发生在（a）外推区，尤其饱和激活；（b）泰勒展开冲出收敛域时。前者是 NN 与多项式的本质差异，后者是“符号翻译”方法的局限。</w:t>
      </w:r>
    </w:p>
    <w:p>
      <w:pPr>
        <w:pStyle w:val="ListNumber"/>
      </w:pPr>
      <w:r>
        <w:t>形状距离是有效工具：作为模掉平移/旋转/缩放的纯几何度量，它干净地预测复刻误差（每个 MSE 图子图②都是正相关直线），是量化“两个模型像不像”的可靠尺子。</w:t>
      </w:r>
    </w:p>
    <w:p>
      <w:pPr>
        <w:pStyle w:val="ListNumber"/>
      </w:pPr>
      <w:r>
        <w:t>方法论警示：辛普森悖论要求分组报告；未收敛 run 与泰勒失效产生的离群点必须识别并单独处理，否则会扭曲结论。</w:t>
      </w:r>
    </w:p>
    <w:p>
      <w:pPr>
        <w:pStyle w:val="ListNumber"/>
      </w:pPr>
      <w:r>
        <w:t>以 NN 为基准的胜负结论更细：FullPR 是真正的预测竞争者，但只在 paper_poly3 与 smooth_nonlinear 中多数胜出；在 paper_poly4 与 smooth_nonlinear_rand 中 NN 更稳。Taylor 类方法不能被理解为稳定优于 NN 的预测模型，而应定位为解释/复刻工具。</w:t>
      </w:r>
    </w:p>
    <w:p>
      <w:r>
        <w:rPr>
          <w:b/>
          <w:i w:val="0"/>
        </w:rPr>
        <w:t>一句话总括：本研究用几何尺子证明了神经网络在很大程度上等价于多项式（形状近、性能近），并精确刻画了这种等价何时成立、何时失效——失效主要在外推区（饱和激活）与泰勒展开越界时。</w:t>
      </w:r>
    </w:p>
    <w:p/>
    <w:p>
      <w:r>
        <w:rPr>
          <w:b w:val="0"/>
          <w:i/>
          <w:color w:val="555555"/>
        </w:rPr>
        <w:t>注：形状距离基于 Procrustes 分析；激活改变量基于逐层输入输出的形状变化；逐层泰勒展开将任意深度网络符号化复合为单个多项式。所有指标在多次重复实验（不同随机初始化）下统计，以反映训练随机性。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