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554424</wp:posOffset>
            </wp:positionH>
            <wp:positionV relativeFrom="page">
              <wp:posOffset>844140</wp:posOffset>
            </wp:positionV>
            <wp:extent cx="4631170" cy="283703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-shot-2017-02-17-at-9-35-02-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170" cy="2837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1298868</wp:posOffset>
            </wp:positionH>
            <wp:positionV relativeFrom="line">
              <wp:posOffset>3138973</wp:posOffset>
            </wp:positionV>
            <wp:extent cx="3142283" cy="418971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*9pRpQfD6Vv41B7EnZb_ofQ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283" cy="4189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en-US"/>
        </w:rPr>
        <w:t xml:space="preserve">Demonetisation 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A brief sentiment analysis of tweets, public data by RBI and blogs/articles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Executive Summary</w:t>
      </w:r>
    </w:p>
    <w:p>
      <w:pPr>
        <w:pStyle w:val="Body"/>
        <w:bidi w:val="0"/>
      </w:pPr>
    </w:p>
    <w:p>
      <w:pPr>
        <w:pStyle w:val="Subtitle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8th November. 8:00pm.</w:t>
      </w:r>
    </w:p>
    <w:p>
      <w:pPr>
        <w:pStyle w:val="Subtitle"/>
        <w:rPr>
          <w:sz w:val="36"/>
          <w:szCs w:val="36"/>
        </w:rPr>
      </w:pP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A memorable day. While the whole world was waiting for the 45th President of The United States of America, Indians were hit by a shock wave by Prime Minister Narendra Modi. Rs.500 and Rs.1000 notes were no longer legal tenders.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Some favoured the decision, some don't. Those who favour state reasons like :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-Clears black money from the country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-Promotes cashless transactions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 xml:space="preserve">-Nulls terrorist funding etc. </w:t>
      </w:r>
    </w:p>
    <w:p>
      <w:pPr>
        <w:pStyle w:val="Body"/>
        <w:rPr>
          <w:rFonts w:ascii="Geneva" w:cs="Geneva" w:hAnsi="Geneva" w:eastAsia="Geneva"/>
          <w:sz w:val="32"/>
          <w:szCs w:val="32"/>
        </w:rPr>
      </w:pPr>
    </w:p>
    <w:p>
      <w:pPr>
        <w:pStyle w:val="Body"/>
        <w:rPr>
          <w:rFonts w:ascii="Geneva" w:cs="Geneva" w:hAnsi="Geneva" w:eastAsia="Geneva"/>
          <w:sz w:val="32"/>
          <w:szCs w:val="32"/>
        </w:rPr>
      </w:pPr>
      <w:r>
        <w:rPr>
          <w:rFonts w:ascii="Geneva" w:hAnsi="Geneva"/>
          <w:sz w:val="32"/>
          <w:szCs w:val="32"/>
          <w:rtl w:val="0"/>
          <w:lang w:val="en-US"/>
        </w:rPr>
        <w:t>But along with positives, it has also led to currency shortage in our country, negatively affected the GDP of India, resulted in growth of unemployment etc. So, here I have attempted to asses the sentiments of people who took to tweeter to voice their feelings. The national data published by RBI which states the country wide usage of NEFT/RTGS/ECS/Mobile banking transactions is also analysed. Finally, a number of analysts and economist publish their expert views in the form of articles and blogs. I used text analysis techniques to get their summarised view.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Business Problem</w:t>
      </w:r>
    </w:p>
    <w:p>
      <w:pPr>
        <w:pStyle w:val="Body"/>
        <w:rPr>
          <w:rFonts w:ascii="Geneva" w:cs="Geneva" w:hAnsi="Geneva" w:eastAsia="Geneva"/>
        </w:rPr>
      </w:pPr>
    </w:p>
    <w:p>
      <w:pPr>
        <w:pStyle w:val="Body"/>
      </w:pPr>
      <w:r>
        <w:rPr>
          <w:rFonts w:ascii="Geneva" w:hAnsi="Geneva"/>
          <w:sz w:val="32"/>
          <w:szCs w:val="32"/>
          <w:rtl w:val="0"/>
          <w:lang w:val="en-US"/>
        </w:rPr>
        <w:t xml:space="preserve">Assess implications of </w:t>
      </w:r>
      <w:r>
        <w:rPr>
          <w:rFonts w:ascii="Geneva" w:hAnsi="Geneva"/>
          <w:sz w:val="32"/>
          <w:szCs w:val="32"/>
          <w:rtl w:val="0"/>
          <w:lang w:val="en-US"/>
        </w:rPr>
        <w:t>the announcement</w:t>
      </w:r>
      <w:r>
        <w:rPr>
          <w:rFonts w:ascii="Geneva" w:hAnsi="Geneva"/>
          <w:sz w:val="32"/>
          <w:szCs w:val="32"/>
          <w:rtl w:val="0"/>
        </w:rPr>
        <w:t xml:space="preserve"> (</w:t>
      </w:r>
      <w:r>
        <w:rPr>
          <w:rFonts w:ascii="Geneva" w:hAnsi="Geneva"/>
          <w:sz w:val="32"/>
          <w:szCs w:val="32"/>
          <w:rtl w:val="0"/>
          <w:lang w:val="en-US"/>
        </w:rPr>
        <w:t>o</w:t>
      </w:r>
      <w:r>
        <w:rPr>
          <w:rFonts w:ascii="Geneva" w:hAnsi="Geneva"/>
          <w:sz w:val="32"/>
          <w:szCs w:val="32"/>
          <w:rtl w:val="0"/>
          <w:lang w:val="it-IT"/>
        </w:rPr>
        <w:t xml:space="preserve">n general public) </w:t>
      </w:r>
      <w:r>
        <w:rPr>
          <w:rFonts w:ascii="Geneva" w:hAnsi="Geneva"/>
          <w:sz w:val="32"/>
          <w:szCs w:val="32"/>
          <w:rtl w:val="0"/>
          <w:lang w:val="en-US"/>
        </w:rPr>
        <w:t>.</w:t>
      </w:r>
      <w:r>
        <w:rPr>
          <w:rFonts w:ascii="Geneva" w:hAnsi="Geneva"/>
          <w:sz w:val="32"/>
          <w:szCs w:val="32"/>
          <w:rtl w:val="0"/>
          <w:lang w:val="en-US"/>
        </w:rPr>
        <w:t>Understand if there are any leading indicators that may prove useful</w:t>
      </w:r>
      <w:r>
        <w:rPr>
          <w:rFonts w:ascii="Geneva" w:hAnsi="Geneva"/>
          <w:sz w:val="32"/>
          <w:szCs w:val="32"/>
          <w:rtl w:val="0"/>
          <w:lang w:val="en-US"/>
        </w:rPr>
        <w:t xml:space="preserve"> to India after the announcement.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ne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