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240" w:lineRule="auto"/>
        <w:jc w:val="both"/>
        <w:rPr>
          <w:rFonts w:ascii="Times New Roman" w:cs="Times New Roman" w:eastAsia="Times New Roman" w:hAnsi="Times New Roman"/>
          <w:b w:val="1"/>
          <w:bCs w:val="1"/>
          <w:color w:val="000000"/>
          <w:sz w:val="46"/>
          <w:szCs w:val="46"/>
        </w:rPr>
      </w:pPr>
      <w:bookmarkStart w:colFirst="0" w:colLast="0" w:name="_heading=h.y1u3qervcp0h" w:id="0"/>
      <w:bookmarkEnd w:id="0"/>
      <w:r w:rsidDel="00000000" w:rsidR="00000000" w:rsidRPr="00000000">
        <w:rPr>
          <w:rFonts w:ascii="Times New Roman" w:cs="Times New Roman" w:eastAsia="Times New Roman" w:hAnsi="Times New Roman"/>
          <w:b w:val="1"/>
          <w:bCs w:val="1"/>
          <w:color w:val="000000"/>
          <w:sz w:val="46"/>
          <w:szCs w:val="46"/>
          <w:rtl w:val="0"/>
        </w:rPr>
        <w:t xml:space="preserve">Extending the Benchmark for the Mentorship and Teamwork Problem</w:t>
      </w:r>
    </w:p>
    <w:p w:rsidR="00000000" w:rsidDel="00000000" w:rsidP="00000000" w:rsidRDefault="00000000" w:rsidRPr="00000000" w14:paraId="00000002">
      <w:pPr>
        <w:pStyle w:val="Heading2"/>
        <w:keepNext w:val="0"/>
        <w:keepLines w:val="0"/>
        <w:spacing w:before="360" w:line="240" w:lineRule="auto"/>
        <w:jc w:val="both"/>
        <w:rPr>
          <w:rFonts w:ascii="Times New Roman" w:cs="Times New Roman" w:eastAsia="Times New Roman" w:hAnsi="Times New Roman"/>
          <w:b w:val="1"/>
          <w:bCs w:val="1"/>
          <w:color w:val="000000"/>
          <w:sz w:val="34"/>
          <w:szCs w:val="34"/>
        </w:rPr>
      </w:pPr>
      <w:bookmarkStart w:colFirst="0" w:colLast="0" w:name="_heading=h.hiohwo74qzcm" w:id="1"/>
      <w:bookmarkEnd w:id="1"/>
      <w:r w:rsidDel="00000000" w:rsidR="00000000" w:rsidRPr="00000000">
        <w:rPr>
          <w:rFonts w:ascii="Times New Roman" w:cs="Times New Roman" w:eastAsia="Times New Roman" w:hAnsi="Times New Roman"/>
          <w:b w:val="1"/>
          <w:bCs w:val="1"/>
          <w:color w:val="000000"/>
          <w:sz w:val="34"/>
          <w:szCs w:val="34"/>
          <w:rtl w:val="0"/>
        </w:rPr>
        <w:t xml:space="preserve">1. Motivation for Extending the Benchmark</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Instance Space Analysis draws its conclusions from how instances are distributed across a feature space: algorithm footprints are estimated over regions of that space, and coverage gaps are read from its empty areas. Its outputs are therefore only as reliable as the density and spread of the instances behind them, and they degrade sharply when the instance set is small or narrow.</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public benchmark for the Mentorship and Teamwork Problem contains only six instances, one of which (a_an_example) is a toy instance illustrating the input format. Five non-trivial instances are far too few for the core ISA operations: footprint boundaries cannot be estimated with any confidence, a two-dimensional projection built on so few points reflects the choice of instances rather than the structure of the problem, and algorithm-selection analysis has almost no performance variation to work with.</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however, is only the surface issue. A benchmark can be large yet uninformative if its instances cluster in one region, and the six competition instances were authored for a contest, not for space-filling coverage — there is no reason to expect them to span the range of skill distributions, role and deadline structures, mentorship densities, and portfolio shapes that MTP admits. The real motivation is therefore diversity, not merely quantity: without broad coverage, footprint and diversity analyses cannot characterize the problem or generalize beyond the competition setting.</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note on the relationship between generation and analysis.</w:t>
      </w:r>
      <w:r w:rsidDel="00000000" w:rsidR="00000000" w:rsidRPr="00000000">
        <w:rPr>
          <w:rFonts w:ascii="Times New Roman" w:cs="Times New Roman" w:eastAsia="Times New Roman" w:hAnsi="Times New Roman"/>
          <w:sz w:val="24"/>
          <w:szCs w:val="24"/>
          <w:rtl w:val="0"/>
        </w:rPr>
        <w:t xml:space="preserve"> It is worth stating explicitly that the benchmark is constructed prior to, and independently of, the Instance Space Analysis reported later in this chapter. ISA is a methodology for characterizing and comparing algorithms over an existing set of instances; it is not itself a generator. The MATILDA toolkit reflects this: it provides no built-in instance-generation functionality, precisely because a valid generation procedure depends entirely on the structure of the problem at hand — tabular data, graphs, vectors, or, as here, coupled project–contributor configurations (A. Muñoz, personal communication, 2026). Certain components of the toolkit can be repurposed to support generation indirectly — exploreIS.m reprojects new instances into an existing space, and the projection matrix within the fitted model can in principle be inverted to turn a target location into a candidate feature vector — but neither constitutes a standard or validated approach to constructing a benchmark.</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procedure therefore separates the two concerns. Instances are generated by problem-specific procedures described in the following sections, using features computed directly from the instances themselves to reason about diversity and coverage. Only once the full benchmark is assembled do we apply ISA, which serves its intended purpose: projecting the completed instance set into two dimensions and characterizing algorithm footprints across it.</w:t>
      </w:r>
    </w:p>
    <w:p w:rsidR="00000000" w:rsidDel="00000000" w:rsidP="00000000" w:rsidRDefault="00000000" w:rsidRPr="00000000" w14:paraId="00000008">
      <w:pPr>
        <w:pStyle w:val="Heading2"/>
        <w:keepNext w:val="0"/>
        <w:keepLines w:val="0"/>
        <w:spacing w:before="360" w:line="240" w:lineRule="auto"/>
        <w:jc w:val="both"/>
        <w:rPr>
          <w:rFonts w:ascii="Times New Roman" w:cs="Times New Roman" w:eastAsia="Times New Roman" w:hAnsi="Times New Roman"/>
          <w:b w:val="1"/>
          <w:bCs w:val="1"/>
          <w:color w:val="000000"/>
          <w:sz w:val="34"/>
          <w:szCs w:val="34"/>
        </w:rPr>
      </w:pPr>
      <w:bookmarkStart w:colFirst="0" w:colLast="0" w:name="_heading=h.p3i0pejubizs" w:id="2"/>
      <w:bookmarkEnd w:id="2"/>
      <w:r w:rsidDel="00000000" w:rsidR="00000000" w:rsidRPr="00000000">
        <w:rPr>
          <w:rFonts w:ascii="Times New Roman" w:cs="Times New Roman" w:eastAsia="Times New Roman" w:hAnsi="Times New Roman"/>
          <w:b w:val="1"/>
          <w:bCs w:val="1"/>
          <w:color w:val="000000"/>
          <w:sz w:val="34"/>
          <w:szCs w:val="34"/>
          <w:rtl w:val="0"/>
        </w:rPr>
        <w:t xml:space="preserve">2. Composition of the Extended Benchmark</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extended benchmark is assembled from seven families of instances, each included for a distinct reason. Together they are designed to give the eventual instance space three properties simultaneously: an anchor in the original problem, grounding in realistic and literature-comparable configurations, and deliberate coverage of otherwise-empty regions. All synthetic families are produced by a single parameterised generator; a family is defined by the range of parameter values it draws from, not by a distinct procedure. This keeps the families directly comparable, since any structural difference between them traces back to explicit parameter settings rather than to different generation code.</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Anchor instances.</w:t>
      </w:r>
      <w:r w:rsidDel="00000000" w:rsidR="00000000" w:rsidRPr="00000000">
        <w:rPr>
          <w:rFonts w:ascii="Times New Roman" w:cs="Times New Roman" w:eastAsia="Times New Roman" w:hAnsi="Times New Roman"/>
          <w:sz w:val="24"/>
          <w:szCs w:val="24"/>
          <w:rtl w:val="0"/>
        </w:rPr>
        <w:t xml:space="preserve"> Type 1 comprises the five non-trivial instances from the Google HashCode qualification round; the toy instance (a_an_example) is excluded as it poses no meaningful optimization challenge. These are the only instances not synthetically generated, and they anchor the benchmark to the problem as it was originally posed.</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Origin-driven instances.</w:t>
      </w:r>
      <w:r w:rsidDel="00000000" w:rsidR="00000000" w:rsidRPr="00000000">
        <w:rPr>
          <w:rFonts w:ascii="Times New Roman" w:cs="Times New Roman" w:eastAsia="Times New Roman" w:hAnsi="Times New Roman"/>
          <w:sz w:val="24"/>
          <w:szCs w:val="24"/>
          <w:rtl w:val="0"/>
        </w:rPr>
        <w:t xml:space="preserve"> Three families are generated from independent motivations rather than from the properties of instances already in the benchmark. Type 4 consists of 100 randomly generated instances spanning a range of scales (small, medium, and large), providing a broad, unbiased spread. Type 5 consists of 100 instances derived from real-life project and contributor configurations, grounding the benchmark in the operational settings MTP is meant to model. Type 6 consists of 100 instances constructed to resemble those found in the related literature, ensuring the benchmark remains comparable to prior work on adjacent problems. Because these families are defined by their generative rationale rather than by any target location, they can be produced independently and constitute the first stage of the benchmark.</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Coverage-driven instances.</w:t>
      </w:r>
      <w:r w:rsidDel="00000000" w:rsidR="00000000" w:rsidRPr="00000000">
        <w:rPr>
          <w:rFonts w:ascii="Times New Roman" w:cs="Times New Roman" w:eastAsia="Times New Roman" w:hAnsi="Times New Roman"/>
          <w:sz w:val="24"/>
          <w:szCs w:val="24"/>
          <w:rtl w:val="0"/>
        </w:rPr>
        <w:t xml:space="preserve"> The remaining three families are defined relative to the measured properties of the instances already generated, rather than by an independent rationale. They are therefore produced in a second stage, once the features of the earlier families have been computed and sparse regions among them identified. Type 2 comprises 100 instances placed in the gaps between the HashCode instances, and Type 3 a further 100 placed around them, together densifying the neighborhood of the original benchmark. Type 7 comprises 100 instances targeting the gaps that remain once Types 1 through 6 are combined, addressing under-represented regions of the full benchmark rather than of any single family. These families make coverage an explicit design goal, using the measured properties of the existing benchmark to direct where new instances are placed.</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total the benchmark contains 605 instances: the five HashCode instances together with six synthetically generated families of one hundred instances each. This is a substantially larger and more diverse instance set than the original benchmark. The sections that follow describe the generator, the feature set used to measure instances, the procedure for each family in turn, and the validation applied to all of them.</w:t>
      </w:r>
    </w:p>
    <w:p w:rsidR="00000000" w:rsidDel="00000000" w:rsidP="00000000" w:rsidRDefault="00000000" w:rsidRPr="00000000" w14:paraId="0000000E">
      <w:pPr>
        <w:pStyle w:val="Heading2"/>
        <w:keepNext w:val="0"/>
        <w:keepLines w:val="0"/>
        <w:spacing w:before="360" w:line="240" w:lineRule="auto"/>
        <w:jc w:val="both"/>
        <w:rPr>
          <w:rFonts w:ascii="Times New Roman" w:cs="Times New Roman" w:eastAsia="Times New Roman" w:hAnsi="Times New Roman"/>
          <w:b w:val="1"/>
          <w:bCs w:val="1"/>
          <w:color w:val="000000"/>
          <w:sz w:val="34"/>
          <w:szCs w:val="34"/>
        </w:rPr>
      </w:pPr>
      <w:bookmarkStart w:colFirst="0" w:colLast="0" w:name="_heading=h.tfok5gt5ccx3" w:id="3"/>
      <w:bookmarkEnd w:id="3"/>
      <w:r w:rsidDel="00000000" w:rsidR="00000000" w:rsidRPr="00000000">
        <w:rPr>
          <w:rFonts w:ascii="Times New Roman" w:cs="Times New Roman" w:eastAsia="Times New Roman" w:hAnsi="Times New Roman"/>
          <w:b w:val="1"/>
          <w:bCs w:val="1"/>
          <w:color w:val="000000"/>
          <w:sz w:val="34"/>
          <w:szCs w:val="34"/>
          <w:rtl w:val="0"/>
        </w:rPr>
        <w:t xml:space="preserve">3. The Instance Generator</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synthetic instances in the benchmark are produced by a single parameterised generator. A family is not a separate procedure but a choice of parameter ranges, so any structural difference between families traces back to explicit settings rather than to different code. The generator always works forwards, from parameters to a complete instance; it never attempts to construct an instance from a target set of measured properties. Features are computed afterwards, from the instance that was actually built.</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one instance requires the following steps:</w:t>
      </w:r>
    </w:p>
    <w:p w:rsidR="00000000" w:rsidDel="00000000" w:rsidP="00000000" w:rsidRDefault="00000000" w:rsidRPr="00000000" w14:paraId="00000011">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the skill pool.</w:t>
      </w:r>
    </w:p>
    <w:p w:rsidR="00000000" w:rsidDel="00000000" w:rsidP="00000000" w:rsidRDefault="00000000" w:rsidRPr="00000000" w14:paraId="00000012">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the contributors and their skills.</w:t>
      </w:r>
    </w:p>
    <w:p w:rsidR="00000000" w:rsidDel="00000000" w:rsidP="00000000" w:rsidRDefault="00000000" w:rsidRPr="00000000" w14:paraId="00000013">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the projects, with their durations, scores and best-before days.</w:t>
      </w:r>
    </w:p>
    <w:p w:rsidR="00000000" w:rsidDel="00000000" w:rsidP="00000000" w:rsidRDefault="00000000" w:rsidRPr="00000000" w14:paraId="00000014">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the roles of each project and choose the skill each role requires.</w:t>
      </w:r>
    </w:p>
    <w:p w:rsidR="00000000" w:rsidDel="00000000" w:rsidP="00000000" w:rsidRDefault="00000000" w:rsidRPr="00000000" w14:paraId="00000015">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Calibrate the required skill levels against the skills the contributors actually have.</w:t>
      </w:r>
    </w:p>
    <w:p w:rsidR="00000000" w:rsidDel="00000000" w:rsidP="00000000" w:rsidRDefault="00000000" w:rsidRPr="00000000" w14:paraId="00000016">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Assemble the instance in the input file format.</w:t>
      </w:r>
    </w:p>
    <w:p w:rsidR="00000000" w:rsidDel="00000000" w:rsidP="00000000" w:rsidRDefault="00000000" w:rsidRPr="00000000" w14:paraId="00000017">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gbcpaokdby20" w:id="4"/>
      <w:bookmarkEnd w:id="4"/>
      <w:r w:rsidDel="00000000" w:rsidR="00000000" w:rsidRPr="00000000">
        <w:rPr>
          <w:rFonts w:ascii="Times New Roman" w:cs="Times New Roman" w:eastAsia="Times New Roman" w:hAnsi="Times New Roman"/>
          <w:b w:val="1"/>
          <w:bCs w:val="1"/>
          <w:color w:val="000000"/>
          <w:sz w:val="26"/>
          <w:szCs w:val="26"/>
          <w:rtl w:val="0"/>
        </w:rPr>
        <w:t xml:space="preserve">3.1 Skill pool</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generator first creates a pool of distinct skills, of size n_skills. All contributors and all roles draw from this pool. The size of the pool relative to the number of contributors is one of the strongest controls on instance character: a small pool means many contributors share the same skills and roles are easy to staff, while a large pool spreads expertise thinly and makes qualified contributors scarce.</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 are not necessarily equally common. A skewness parameter, skill_skew, controls how often each skill is selected when contributors and roles are populated. At zero, skills are drawn uniformly; as it increases, selection follows an increasingly unequal distribution in which a few skills dominate and the remainder are rare. This reproduces the pattern seen in real teams, where a handful of technologies are widespread and the rest are specialised.</w:t>
      </w:r>
    </w:p>
    <w:p w:rsidR="00000000" w:rsidDel="00000000" w:rsidP="00000000" w:rsidRDefault="00000000" w:rsidRPr="00000000" w14:paraId="0000001A">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z81fjlyomr21" w:id="5"/>
      <w:bookmarkEnd w:id="5"/>
      <w:r w:rsidDel="00000000" w:rsidR="00000000" w:rsidRPr="00000000">
        <w:rPr>
          <w:rFonts w:ascii="Times New Roman" w:cs="Times New Roman" w:eastAsia="Times New Roman" w:hAnsi="Times New Roman"/>
          <w:b w:val="1"/>
          <w:bCs w:val="1"/>
          <w:color w:val="000000"/>
          <w:sz w:val="26"/>
          <w:szCs w:val="26"/>
          <w:rtl w:val="0"/>
        </w:rPr>
        <w:t xml:space="preserve">3.2 Contributors</w:t>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generator creates n_contributors contributors. Each is assigned a number of skills drawn uniformly between skills_per_contributor_min and skills_per_contributor_max, and the skills themselves are drawn from the pool according to the skew described above.</w:t>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assigned skill receives a level drawn from a normal distribution with mean level_mean and standard deviation level_sd, rounded to the nearest integer and truncated to the interval between 1 and level_max. Values falling outside that interval are redrawn rather than clipped, so that the truncation does not pile probability mass onto the endpoints.</w:t>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specialisation parameter, n_profiles, optionally groups contributors into a small number of profiles, each with its own preferred subset of skills. Contributors belonging to a profile draw most of their skills from that subset. Setting this parameter to one disables profiles and returns contributors to independent sampling.</w:t>
      </w:r>
    </w:p>
    <w:p w:rsidR="00000000" w:rsidDel="00000000" w:rsidP="00000000" w:rsidRDefault="00000000" w:rsidRPr="00000000" w14:paraId="0000001E">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w2w6bv4yci50" w:id="6"/>
      <w:bookmarkEnd w:id="6"/>
      <w:r w:rsidDel="00000000" w:rsidR="00000000" w:rsidRPr="00000000">
        <w:rPr>
          <w:rFonts w:ascii="Times New Roman" w:cs="Times New Roman" w:eastAsia="Times New Roman" w:hAnsi="Times New Roman"/>
          <w:b w:val="1"/>
          <w:bCs w:val="1"/>
          <w:color w:val="000000"/>
          <w:sz w:val="26"/>
          <w:szCs w:val="26"/>
          <w:rtl w:val="0"/>
        </w:rPr>
        <w:t xml:space="preserve">3.3 Projects</w:t>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generator creates n_projects projects. Each project receives a duration drawn uniformly between duration_min and duration_max, and a number of roles drawn uniformly between roles_min and roles_max.</w:t>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Scores are not drawn independently of the rest of the project. A project that takes longer and needs more people is generally worth more, so the score is derived from the project's size and then perturbed: it is the product of a base value score_base, the project's duration and its number of roles, multiplied by a random factor drawn uniformly between one and score_perturbation. This keeps scores broadly proportionate to effort while leaving genuine variation for a solver to exploit.</w:t>
      </w:r>
    </w:p>
    <w:p w:rsidR="00000000" w:rsidDel="00000000" w:rsidP="00000000" w:rsidRDefault="00000000" w:rsidRPr="00000000" w14:paraId="0000002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best-before day is expressed relative to the project's own duration rather than in absolute terms. It is the duration multiplied by a tightness factor drawn uniformly between tightness_min and tightness_max. A factor near one means the project must begin almost immediately to avoid a penalty; larger factors leave slack. Expressing deadlines this way makes the parameter meaningful across instances of very different scales, which an absolute range would not.</w:t>
      </w:r>
    </w:p>
    <w:p w:rsidR="00000000" w:rsidDel="00000000" w:rsidP="00000000" w:rsidRDefault="00000000" w:rsidRPr="00000000" w14:paraId="00000022">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c5zp882koknf" w:id="7"/>
      <w:bookmarkEnd w:id="7"/>
      <w:r w:rsidDel="00000000" w:rsidR="00000000" w:rsidRPr="00000000">
        <w:rPr>
          <w:rFonts w:ascii="Times New Roman" w:cs="Times New Roman" w:eastAsia="Times New Roman" w:hAnsi="Times New Roman"/>
          <w:b w:val="1"/>
          <w:bCs w:val="1"/>
          <w:color w:val="000000"/>
          <w:sz w:val="26"/>
          <w:szCs w:val="26"/>
          <w:rtl w:val="0"/>
        </w:rPr>
        <w:t xml:space="preserve">3.4 Roles</w:t>
      </w:r>
    </w:p>
    <w:p w:rsidR="00000000" w:rsidDel="00000000" w:rsidP="00000000" w:rsidRDefault="00000000" w:rsidRPr="00000000" w14:paraId="0000002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role requires exactly one skill, drawn from the pool according to the same skew used for contributors. A parameter role_skill_alignment controls how closely role demand follows contributor supply. At one, roles draw skills in proportion to how common those skills are among the contributors, producing well-matched instances. At zero, roles draw skills uniformly regardless of supply, producing instances in which demand and expertise are misaligned and many roles are hard to fill.</w:t>
      </w:r>
    </w:p>
    <w:p w:rsidR="00000000" w:rsidDel="00000000" w:rsidP="00000000" w:rsidRDefault="00000000" w:rsidRPr="00000000" w14:paraId="0000002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number of roles across all projects, divided by the number of contributors, gives the contention of the instance: how many role slots compete for each available person. Because this quantity follows from the project and contributor parameters rather than being set directly, the generator reports it for every instance and it can be used as a target when choosing parameter ranges.</w:t>
      </w:r>
    </w:p>
    <w:p w:rsidR="00000000" w:rsidDel="00000000" w:rsidP="00000000" w:rsidRDefault="00000000" w:rsidRPr="00000000" w14:paraId="00000025">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sye83i74l82m" w:id="8"/>
      <w:bookmarkEnd w:id="8"/>
      <w:r w:rsidDel="00000000" w:rsidR="00000000" w:rsidRPr="00000000">
        <w:rPr>
          <w:rFonts w:ascii="Times New Roman" w:cs="Times New Roman" w:eastAsia="Times New Roman" w:hAnsi="Times New Roman"/>
          <w:b w:val="1"/>
          <w:bCs w:val="1"/>
          <w:color w:val="000000"/>
          <w:sz w:val="26"/>
          <w:szCs w:val="26"/>
          <w:rtl w:val="0"/>
        </w:rPr>
        <w:t xml:space="preserve">3.5 Skill requirements</w:t>
      </w:r>
    </w:p>
    <w:p w:rsidR="00000000" w:rsidDel="00000000" w:rsidP="00000000" w:rsidRDefault="00000000" w:rsidRPr="00000000" w14:paraId="0000002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is the most consequential of the six, and it corresponds to the demand distribution in comparable generators: it is what makes an instance meaningfully difficult rather than accidentally so.</w:t>
      </w:r>
    </w:p>
    <w:p w:rsidR="00000000" w:rsidDel="00000000" w:rsidP="00000000" w:rsidRDefault="00000000" w:rsidRPr="00000000" w14:paraId="0000002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levels are not drawn in isolation. For each role, the generator looks at the levels the contributors actually hold in that role's skill and takes a reference level from that distribution, specified by the quantile supply_quantile. The required level is then this reference plus an offset. The offset is not fixed for an instance but drawn separately for each role, from a four-way mixture whose weights are generator parameters:</w:t>
      </w:r>
    </w:p>
    <w:p w:rsidR="00000000" w:rsidDel="00000000" w:rsidP="00000000" w:rsidRDefault="00000000" w:rsidRPr="00000000" w14:paraId="00000028">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p_over: the requirement falls below the reference level, giving a role many contributors are overqualified for. It is easy to fill, but nobody improves by working on it.</w:t>
      </w:r>
    </w:p>
    <w:p w:rsidR="00000000" w:rsidDel="00000000" w:rsidP="00000000" w:rsidRDefault="00000000" w:rsidRPr="00000000" w14:paraId="00000029">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p_match: the requirement equals the reference level, giving a role a contributor can fill unaided and which raises their level on completion.</w:t>
      </w:r>
    </w:p>
    <w:p w:rsidR="00000000" w:rsidDel="00000000" w:rsidP="00000000" w:rsidRDefault="00000000" w:rsidRPr="00000000" w14:paraId="0000002A">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p_mentor: the requirement sits exactly one level above the reference, giving a role that cannot be filled alone but can be filled when a qualified colleague is present on the same project, and which raises the mentored contributor's level on completion.</w:t>
      </w:r>
    </w:p>
    <w:p w:rsidR="00000000" w:rsidDel="00000000" w:rsidP="00000000" w:rsidRDefault="00000000" w:rsidRPr="00000000" w14:paraId="0000002B">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p_future: the requirement sits two or more levels above the reference, giving a role no contributor can currently fill, which becomes reachable only after contributors have gained levels on earlier projects.</w:t>
      </w:r>
    </w:p>
    <w:p w:rsidR="00000000" w:rsidDel="00000000" w:rsidP="00000000" w:rsidRDefault="00000000" w:rsidRPr="00000000" w14:paraId="0000002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weights sum to one and together define the difficulty character of a family. Drawing the offset per role rather than per instance is deliberate: mentorship requires a project to contain both an under-qualified contributor and a qualified one in the same skill, so a single offset applied uniformly would make the mechanism either unusable or trivially available. Only a mixture of role difficulties within the same project allows mentorship to arise as it does in the original problem. Because mentorship is the distinctive mechanism of MTP, p_mentor controls it directly rather than leaving its frequency to chance.</w:t>
      </w:r>
    </w:p>
    <w:p w:rsidR="00000000" w:rsidDel="00000000" w:rsidP="00000000" w:rsidRDefault="00000000" w:rsidRPr="00000000" w14:paraId="0000002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levels are truncated to the range permitted by the input format. The generator also enforces a minimum viability rule: at least a fraction fillable_fraction of all roles must be fillable by some contributor at the outset, whether unaided or with a mentor. Instances violating this rule are rejected and regenerated before being written, since an instance in which almost nothing can be started carries no useful information about solver behaviour. The rule is re-checked independently during validation.</w:t>
      </w:r>
    </w:p>
    <w:p w:rsidR="00000000" w:rsidDel="00000000" w:rsidP="00000000" w:rsidRDefault="00000000" w:rsidRPr="00000000" w14:paraId="0000002E">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lx466zlba9aj" w:id="9"/>
      <w:bookmarkEnd w:id="9"/>
      <w:r w:rsidDel="00000000" w:rsidR="00000000" w:rsidRPr="00000000">
        <w:rPr>
          <w:rFonts w:ascii="Times New Roman" w:cs="Times New Roman" w:eastAsia="Times New Roman" w:hAnsi="Times New Roman"/>
          <w:b w:val="1"/>
          <w:bCs w:val="1"/>
          <w:color w:val="000000"/>
          <w:sz w:val="26"/>
          <w:szCs w:val="26"/>
          <w:rtl w:val="0"/>
        </w:rPr>
        <w:t xml:space="preserve">3.6 Assembly</w:t>
      </w:r>
    </w:p>
    <w:p w:rsidR="00000000" w:rsidDel="00000000" w:rsidP="00000000" w:rsidRDefault="00000000" w:rsidRPr="00000000" w14:paraId="0000002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Contributors and projects are written to a plain text file in the format specified by the problem statement, using generated identifiers within the permitted character set. Every instance is produced from a recorded random seed, and the seed is stored together with the full parameter set used to build it, so any instance in the benchmark can be reproduced exactly.</w:t>
      </w:r>
    </w:p>
    <w:p w:rsidR="00000000" w:rsidDel="00000000" w:rsidP="00000000" w:rsidRDefault="00000000" w:rsidRPr="00000000" w14:paraId="00000030">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okjf3zd4wdcu" w:id="10"/>
      <w:bookmarkEnd w:id="10"/>
      <w:r w:rsidDel="00000000" w:rsidR="00000000" w:rsidRPr="00000000">
        <w:rPr>
          <w:rFonts w:ascii="Times New Roman" w:cs="Times New Roman" w:eastAsia="Times New Roman" w:hAnsi="Times New Roman"/>
          <w:b w:val="1"/>
          <w:bCs w:val="1"/>
          <w:color w:val="000000"/>
          <w:sz w:val="26"/>
          <w:szCs w:val="26"/>
          <w:rtl w:val="0"/>
        </w:rPr>
        <w:t xml:space="preserve">3.7 Parameters</w:t>
      </w:r>
    </w:p>
    <w:p w:rsidR="00000000" w:rsidDel="00000000" w:rsidP="00000000" w:rsidRDefault="00000000" w:rsidRPr="00000000" w14:paraId="0000003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parameters of the generator are listed in Table 1, together with the values used for the three origin-driven families. Types 2, 3 and 7 do not have fixed ranges: their parameter values are derived from existing instances by the procedures described in Sections 5, 6 and 10.</w:t>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 Generator parameters and the values used by the origin-driven families.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9.1688045151363"/>
        <w:gridCol w:w="3073.576192919446"/>
        <w:gridCol w:w="1575.2077988712163"/>
        <w:gridCol w:w="826.0236018471011"/>
        <w:gridCol w:w="826.0236018471011"/>
        <w:tblGridChange w:id="0">
          <w:tblGrid>
            <w:gridCol w:w="3059.1688045151363"/>
            <w:gridCol w:w="3073.576192919446"/>
            <w:gridCol w:w="1575.2077988712163"/>
            <w:gridCol w:w="826.0236018471011"/>
            <w:gridCol w:w="826.023601847101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n_skills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of the skill pool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skill_skew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inequality in how often skills occur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n_contributors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contributors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5–10,000 (by band)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skills_per_contributor_min / 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of skills held per contributor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level_mean, level_sd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of skill levels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0.5–3.0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level_max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initial skill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n_profiles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contributor specialisation profiles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5–10,000 (by band)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duration_min / 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of project durations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roles_min / 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of roles per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score_base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multiplier for project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score_perturbation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bound of the random score 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tightness_min / 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best-before day as a multiple of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role_skill_alignment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closely demand follows supply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0.5–0.7</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supply_quantile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point in the level distribution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of roles below the reference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of roles at the reference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p_mentor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of roles one level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p_future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of roles two or more levels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fillable_fraction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share of roles fillable at the outset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r>
    </w:tbl>
    <w:p w:rsidR="00000000" w:rsidDel="00000000" w:rsidP="00000000" w:rsidRDefault="00000000" w:rsidRPr="00000000" w14:paraId="0000009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Type 4, the four mixture weights are sampled jointly for each instance so that they sum to one, giving that family a full spread of difficulty characters rather than a single fixed profile.</w:t>
      </w:r>
    </w:p>
    <w:p w:rsidR="00000000" w:rsidDel="00000000" w:rsidP="00000000" w:rsidRDefault="00000000" w:rsidRPr="00000000" w14:paraId="0000009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generator implements several options that are not exercised by every family. Contributor profiles, skewed skill selection and misaligned role demand are all available throughout, but the origin-driven families use only the subset of settings appropriate to their rationale. Keeping the remaining options in the generator allows later families to reach regions of the instance space the earlier ones do not, without any change to the procedure itself.</w:t>
      </w:r>
    </w:p>
    <w:p w:rsidR="00000000" w:rsidDel="00000000" w:rsidP="00000000" w:rsidRDefault="00000000" w:rsidRPr="00000000" w14:paraId="0000009E">
      <w:pPr>
        <w:pStyle w:val="Heading2"/>
        <w:keepNext w:val="0"/>
        <w:keepLines w:val="0"/>
        <w:spacing w:before="360" w:line="240" w:lineRule="auto"/>
        <w:jc w:val="both"/>
        <w:rPr>
          <w:rFonts w:ascii="Times New Roman" w:cs="Times New Roman" w:eastAsia="Times New Roman" w:hAnsi="Times New Roman"/>
          <w:b w:val="1"/>
          <w:bCs w:val="1"/>
          <w:color w:val="000000"/>
          <w:sz w:val="34"/>
          <w:szCs w:val="34"/>
        </w:rPr>
      </w:pPr>
      <w:bookmarkStart w:colFirst="0" w:colLast="0" w:name="_heading=h.u9h9lqglgu1g" w:id="11"/>
      <w:bookmarkEnd w:id="11"/>
      <w:r w:rsidDel="00000000" w:rsidR="00000000" w:rsidRPr="00000000">
        <w:rPr>
          <w:rFonts w:ascii="Times New Roman" w:cs="Times New Roman" w:eastAsia="Times New Roman" w:hAnsi="Times New Roman"/>
          <w:b w:val="1"/>
          <w:bCs w:val="1"/>
          <w:color w:val="000000"/>
          <w:sz w:val="34"/>
          <w:szCs w:val="34"/>
          <w:rtl w:val="0"/>
        </w:rPr>
        <w:t xml:space="preserve">4. The Feature Set</w:t>
      </w:r>
    </w:p>
    <w:p w:rsidR="00000000" w:rsidDel="00000000" w:rsidP="00000000" w:rsidRDefault="00000000" w:rsidRPr="00000000" w14:paraId="0000009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features described here serve two purposes. They are the measurement apparatus used to reason about coverage when generating the coverage-driven families, and they are the candidate pool from which the final subset for the Instance Space Analysis is selected. Every feature is computed directly from an instance file, without solving it, and every one is cheap: each requires at most a single pass over the contributors and the roles.</w:t>
      </w:r>
    </w:p>
    <w:p w:rsidR="00000000" w:rsidDel="00000000" w:rsidP="00000000" w:rsidRDefault="00000000" w:rsidRPr="00000000" w14:paraId="000000A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conventions apply throughout. Wherever a quantity depends on the size of an instance, it is expressed as a ratio or a proportion rather than as a raw count, so that instances of very different scales remain comparable. Size itself is retained separately, on a logarithmic scale, since instance sizes in this benchmark span several orders of magnitude and the raw counts would otherwise dominate every other feature. This is a candidate set rather than a final one; the selection step that reduces it is described in Section 11.</w:t>
      </w:r>
    </w:p>
    <w:p w:rsidR="00000000" w:rsidDel="00000000" w:rsidP="00000000" w:rsidRDefault="00000000" w:rsidRPr="00000000" w14:paraId="000000A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features fall into six groups.</w:t>
      </w:r>
    </w:p>
    <w:p w:rsidR="00000000" w:rsidDel="00000000" w:rsidP="00000000" w:rsidRDefault="00000000" w:rsidRPr="00000000" w14:paraId="000000A2">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dttm3pgwscy6" w:id="12"/>
      <w:bookmarkEnd w:id="12"/>
      <w:r w:rsidDel="00000000" w:rsidR="00000000" w:rsidRPr="00000000">
        <w:rPr>
          <w:rFonts w:ascii="Times New Roman" w:cs="Times New Roman" w:eastAsia="Times New Roman" w:hAnsi="Times New Roman"/>
          <w:b w:val="1"/>
          <w:bCs w:val="1"/>
          <w:color w:val="000000"/>
          <w:sz w:val="26"/>
          <w:szCs w:val="26"/>
          <w:rtl w:val="0"/>
        </w:rPr>
        <w:t xml:space="preserve">4.1 Size and scale</w:t>
      </w:r>
    </w:p>
    <w:p w:rsidR="00000000" w:rsidDel="00000000" w:rsidP="00000000" w:rsidRDefault="00000000" w:rsidRPr="00000000" w14:paraId="000000A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describe how large an instance is, independent of how hard it is. They are recorded on a logarithmic scale.</w:t>
      </w:r>
    </w:p>
    <w:p w:rsidR="00000000" w:rsidDel="00000000" w:rsidP="00000000" w:rsidRDefault="00000000" w:rsidRPr="00000000" w14:paraId="000000A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contributors, the number of projects, the number of distinct skills in the instance, and the total number of roles across all projects. Alongside these, the average number of roles per project and the average number of skills held per contributor, both with their standard deviations, capture whether an instance consists of many small projects or a few large ones, and whether contributors are narrow specialists or broad generalists.</w:t>
      </w:r>
    </w:p>
    <w:p w:rsidR="00000000" w:rsidDel="00000000" w:rsidP="00000000" w:rsidRDefault="00000000" w:rsidRPr="00000000" w14:paraId="000000A5">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bpchb9lclqhh" w:id="13"/>
      <w:bookmarkEnd w:id="13"/>
      <w:r w:rsidDel="00000000" w:rsidR="00000000" w:rsidRPr="00000000">
        <w:rPr>
          <w:rFonts w:ascii="Times New Roman" w:cs="Times New Roman" w:eastAsia="Times New Roman" w:hAnsi="Times New Roman"/>
          <w:b w:val="1"/>
          <w:bCs w:val="1"/>
          <w:color w:val="000000"/>
          <w:sz w:val="26"/>
          <w:szCs w:val="26"/>
          <w:rtl w:val="0"/>
        </w:rPr>
        <w:t xml:space="preserve">4.2 Supply and demand</w:t>
      </w:r>
    </w:p>
    <w:p w:rsidR="00000000" w:rsidDel="00000000" w:rsidP="00000000" w:rsidRDefault="00000000" w:rsidRPr="00000000" w14:paraId="000000A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describe how well the skills the projects need match the skills the contributors have. They are the features most directly tied to whether roles can be staffed at all.</w:t>
      </w:r>
    </w:p>
    <w:p w:rsidR="00000000" w:rsidDel="00000000" w:rsidP="00000000" w:rsidRDefault="00000000" w:rsidRPr="00000000" w14:paraId="000000A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Contention is the total number of roles divided by the number of contributors, and states how many role slots compete for each available person. Workload contention refines this by weighting each role by the duration of its project, giving the total person-days of work per contributor, which is a rough lower bound on how long the whole portfolio must take.</w:t>
      </w:r>
    </w:p>
    <w:p w:rsidR="00000000" w:rsidDel="00000000" w:rsidP="00000000" w:rsidRDefault="00000000" w:rsidRPr="00000000" w14:paraId="000000A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 concentration and supply concentration measure how unevenly skills are distributed across roles and across contributors respectively, using the entropy of each distribution. Low values indicate that a small number of skills dominate; high values indicate that skills are spread evenly. Demand–supply alignment compares the two distributions directly, measuring how closely the frequency with which a skill is required tracks the frequency with which it is held. Instances where these diverge contain popular skills nobody has and widespread skills nobody needs.</w:t>
      </w:r>
    </w:p>
    <w:p w:rsidR="00000000" w:rsidDel="00000000" w:rsidP="00000000" w:rsidRDefault="00000000" w:rsidRPr="00000000" w14:paraId="000000A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Unmet skill share is the proportion of roles requiring a skill that no contributor possesses at any level, a direct measure of structurally impossible demand.</w:t>
      </w:r>
    </w:p>
    <w:p w:rsidR="00000000" w:rsidDel="00000000" w:rsidP="00000000" w:rsidRDefault="00000000" w:rsidRPr="00000000" w14:paraId="000000AA">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r4lxwlb5a0h7" w:id="14"/>
      <w:bookmarkEnd w:id="14"/>
      <w:r w:rsidDel="00000000" w:rsidR="00000000" w:rsidRPr="00000000">
        <w:rPr>
          <w:rFonts w:ascii="Times New Roman" w:cs="Times New Roman" w:eastAsia="Times New Roman" w:hAnsi="Times New Roman"/>
          <w:b w:val="1"/>
          <w:bCs w:val="1"/>
          <w:color w:val="000000"/>
          <w:sz w:val="26"/>
          <w:szCs w:val="26"/>
          <w:rtl w:val="0"/>
        </w:rPr>
        <w:t xml:space="preserve">4.3 Skill levels</w:t>
      </w:r>
    </w:p>
    <w:p w:rsidR="00000000" w:rsidDel="00000000" w:rsidP="00000000" w:rsidRDefault="00000000" w:rsidRPr="00000000" w14:paraId="000000A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describe the relationship between how skilled contributors are and how skilled roles require them to be. Where a comparison is made between the two, it is made per skill and then averaged, since comparing all levels indiscriminately would mix unrelated skills.</w:t>
      </w:r>
    </w:p>
    <w:p w:rsidR="00000000" w:rsidDel="00000000" w:rsidP="00000000" w:rsidRDefault="00000000" w:rsidRPr="00000000" w14:paraId="000000A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 and standard deviation of contributor skill levels, and the mean and standard deviation of required role levels. Level gap is the average difference, per skill, between what roles require and what the best available contributor offers; positive values indicate that demand outstrips expertise. Level gap dispersion records how much this gap varies from skill to skill, distinguishing instances that are uniformly demanding from those with a few severe bottlenecks.</w:t>
      </w:r>
    </w:p>
    <w:p w:rsidR="00000000" w:rsidDel="00000000" w:rsidP="00000000" w:rsidRDefault="00000000" w:rsidRPr="00000000" w14:paraId="000000AD">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o9c34mv4c536" w:id="15"/>
      <w:bookmarkEnd w:id="15"/>
      <w:r w:rsidDel="00000000" w:rsidR="00000000" w:rsidRPr="00000000">
        <w:rPr>
          <w:rFonts w:ascii="Times New Roman" w:cs="Times New Roman" w:eastAsia="Times New Roman" w:hAnsi="Times New Roman"/>
          <w:b w:val="1"/>
          <w:bCs w:val="1"/>
          <w:color w:val="000000"/>
          <w:sz w:val="26"/>
          <w:szCs w:val="26"/>
          <w:rtl w:val="0"/>
        </w:rPr>
        <w:t xml:space="preserve">4.4 Fillability and mentorship</w:t>
      </w:r>
    </w:p>
    <w:p w:rsidR="00000000" w:rsidDel="00000000" w:rsidP="00000000" w:rsidRDefault="00000000" w:rsidRPr="00000000" w14:paraId="000000A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features specific to the mentorship mechanism, and are the ones most likely to distinguish MTP from adjacent team-formation problems. All are evaluated against the initial skill levels, before any learning has occurred.</w:t>
      </w:r>
    </w:p>
    <w:p w:rsidR="00000000" w:rsidDel="00000000" w:rsidP="00000000" w:rsidRDefault="00000000" w:rsidRPr="00000000" w14:paraId="000000A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role is classified into one of four categories: directly fillable, where at least one contributor already meets the requirement; mentorship-dependent, where no contributor meets it but at least one sits exactly one level below; reachable only through learning, where the gap is larger but could close as contributors gain levels on other projects; and unfillable, where the required skill is absent from the instance entirely. The proportion of roles in each category forms four features, of which three are retained for projection, since the four shares sum to one and the fourth is therefore redundant.</w:t>
      </w:r>
    </w:p>
    <w:p w:rsidR="00000000" w:rsidDel="00000000" w:rsidP="00000000" w:rsidRDefault="00000000" w:rsidRPr="00000000" w14:paraId="000000B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further features capture whether mentorship can actually be exercised rather than merely required. Mentor availability is the average number of contributors qualified to mentor, across the mentorship-dependent roles. Within-project mentorship feasibility is the proportion of projects that contain both a mentorship-dependent role and another role in the same skill that a qualified contributor could fill, since mentoring is only possible between contributors assigned to the same project. A high dependence on mentorship combined with low feasibility marks an instance where the mechanism is demanded but cannot be supplied.</w:t>
      </w:r>
    </w:p>
    <w:p w:rsidR="00000000" w:rsidDel="00000000" w:rsidP="00000000" w:rsidRDefault="00000000" w:rsidRPr="00000000" w14:paraId="000000B1">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y0pxe88wjfrf" w:id="16"/>
      <w:bookmarkEnd w:id="16"/>
      <w:r w:rsidDel="00000000" w:rsidR="00000000" w:rsidRPr="00000000">
        <w:rPr>
          <w:rFonts w:ascii="Times New Roman" w:cs="Times New Roman" w:eastAsia="Times New Roman" w:hAnsi="Times New Roman"/>
          <w:b w:val="1"/>
          <w:bCs w:val="1"/>
          <w:color w:val="000000"/>
          <w:sz w:val="26"/>
          <w:szCs w:val="26"/>
          <w:rtl w:val="0"/>
        </w:rPr>
        <w:t xml:space="preserve">4.5 Time and deadlines</w:t>
      </w:r>
    </w:p>
    <w:p w:rsidR="00000000" w:rsidDel="00000000" w:rsidP="00000000" w:rsidRDefault="00000000" w:rsidRPr="00000000" w14:paraId="000000B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describe the scheduling pressure in an instance, which determines how much of the available score is realistically attainable.</w:t>
      </w:r>
    </w:p>
    <w:p w:rsidR="00000000" w:rsidDel="00000000" w:rsidP="00000000" w:rsidRDefault="00000000" w:rsidRPr="00000000" w14:paraId="000000B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 and standard deviation of project durations. Deadline tightness is the best-before day expressed as a multiple of the project's own duration, averaged across projects, with its standard deviation recorded separately; values near one indicate projects that must start almost immediately to avoid a penalty. Infeasible-deadline share is the proportion of projects whose best-before day is earlier than their duration, and which therefore incur a penalty even if started on day zero.</w:t>
      </w:r>
    </w:p>
    <w:p w:rsidR="00000000" w:rsidDel="00000000" w:rsidP="00000000" w:rsidRDefault="00000000" w:rsidRPr="00000000" w14:paraId="000000B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pressure relates the total work to the time available, comparing the total person-days of work per contributor against the average best-before day across projects. It indicates whether the portfolio can plausibly be completed within its deadlines or whether contributors must inevitably arrive late to some projects.</w:t>
      </w:r>
    </w:p>
    <w:p w:rsidR="00000000" w:rsidDel="00000000" w:rsidP="00000000" w:rsidRDefault="00000000" w:rsidRPr="00000000" w14:paraId="000000B5">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fcfo6otwu49z" w:id="17"/>
      <w:bookmarkEnd w:id="17"/>
      <w:r w:rsidDel="00000000" w:rsidR="00000000" w:rsidRPr="00000000">
        <w:rPr>
          <w:rFonts w:ascii="Times New Roman" w:cs="Times New Roman" w:eastAsia="Times New Roman" w:hAnsi="Times New Roman"/>
          <w:b w:val="1"/>
          <w:bCs w:val="1"/>
          <w:color w:val="000000"/>
          <w:sz w:val="26"/>
          <w:szCs w:val="26"/>
          <w:rtl w:val="0"/>
        </w:rPr>
        <w:t xml:space="preserve">4.6 Scores</w:t>
      </w:r>
    </w:p>
    <w:p w:rsidR="00000000" w:rsidDel="00000000" w:rsidP="00000000" w:rsidRDefault="00000000" w:rsidRPr="00000000" w14:paraId="000000B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describe how reward is distributed across the portfolio, which governs how much a solver gains from choosing well.</w:t>
      </w:r>
    </w:p>
    <w:p w:rsidR="00000000" w:rsidDel="00000000" w:rsidP="00000000" w:rsidRDefault="00000000" w:rsidRPr="00000000" w14:paraId="000000B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 and standard deviation of project scores, and score concentration, measuring how unevenly value is spread across projects. Score density is the average score per unit of effort, where effort is a project's duration multiplied by its number of roles; it distinguishes portfolios of cheap high-value work from portfolios where every point is expensive. Score–effort correlation records whether the most valuable projects are also the most demanding, which determines whether a greedy strategy based on score alone is likely to succeed. Penalty exposure is the proportion of total available score carried by projects with tight deadlines, indicating how much of the reward is at risk from scheduling decisions.</w:t>
      </w:r>
    </w:p>
    <w:p w:rsidR="00000000" w:rsidDel="00000000" w:rsidP="00000000" w:rsidRDefault="00000000" w:rsidRPr="00000000" w14:paraId="000000B8">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 Candidate feature set.</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20"/>
        <w:tblGridChange w:id="0">
          <w:tblGrid>
            <w:gridCol w:w="2000"/>
            <w:gridCol w:w="7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and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contributors, projects, skills, total roles, roles per project (mean, sd), skills per contributor (mean, sd)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and demand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contention, workload contention, demand concentration, supply concentration, demand–supply alignment, unmet skill share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levels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contributor level (mean, sd), required level (mean, sd), level gap, level gap dispersion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Fillability and mentorship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fillable share, mentorship-dependent share, learning-reachable share, mentor availability, within-project mentorship feasibility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and deadlines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(mean, sd), deadline tightness (mean, sd), infeasible-deadline share, schedule pressure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 (mean, sd), score concentration, score density, score–effort correlation, penalty exposure</w:t>
            </w:r>
          </w:p>
        </w:tc>
      </w:tr>
    </w:tbl>
    <w:p w:rsidR="00000000" w:rsidDel="00000000" w:rsidP="00000000" w:rsidRDefault="00000000" w:rsidRPr="00000000" w14:paraId="000000C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gives a candidate set of thirty-one features across six groups. The set is deliberately broader than the analysis requires, since features that prove redundant are inexpensive to discard while features never computed cannot be recovered without regenerating the measurements. One constraint is imposed on the reduction step: at least one feature from the fillability and mentorship group is retained regardless of its correlation with others, because mentorship is the mechanism that distinguishes MTP from generic team-formation problems, and an instance space built without it would describe a different problem than the one under study.</w:t>
      </w:r>
    </w:p>
    <w:p w:rsidR="00000000" w:rsidDel="00000000" w:rsidP="00000000" w:rsidRDefault="00000000" w:rsidRPr="00000000" w14:paraId="000000C8">
      <w:pPr>
        <w:pStyle w:val="Heading2"/>
        <w:keepNext w:val="0"/>
        <w:keepLines w:val="0"/>
        <w:spacing w:before="360" w:line="240" w:lineRule="auto"/>
        <w:jc w:val="both"/>
        <w:rPr>
          <w:rFonts w:ascii="Times New Roman" w:cs="Times New Roman" w:eastAsia="Times New Roman" w:hAnsi="Times New Roman"/>
          <w:b w:val="1"/>
          <w:bCs w:val="1"/>
          <w:color w:val="000000"/>
          <w:sz w:val="34"/>
          <w:szCs w:val="34"/>
        </w:rPr>
      </w:pPr>
      <w:bookmarkStart w:colFirst="0" w:colLast="0" w:name="_heading=h.6ygjfkklt3n1" w:id="18"/>
      <w:bookmarkEnd w:id="18"/>
      <w:r w:rsidDel="00000000" w:rsidR="00000000" w:rsidRPr="00000000">
        <w:rPr>
          <w:rFonts w:ascii="Times New Roman" w:cs="Times New Roman" w:eastAsia="Times New Roman" w:hAnsi="Times New Roman"/>
          <w:b w:val="1"/>
          <w:bCs w:val="1"/>
          <w:color w:val="000000"/>
          <w:sz w:val="34"/>
          <w:szCs w:val="34"/>
          <w:rtl w:val="0"/>
        </w:rPr>
        <w:t xml:space="preserve">5. Type 2: Instances Between the HashCode Instances</w:t>
      </w:r>
    </w:p>
    <w:p w:rsidR="00000000" w:rsidDel="00000000" w:rsidP="00000000" w:rsidRDefault="00000000" w:rsidRPr="00000000" w14:paraId="000000C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five HashCode instances sit far apart from one another, and the region between them is empty even though it contains perfectly valid problem configurations. Type 2 fills that middle ground.</w:t>
      </w:r>
    </w:p>
    <w:p w:rsidR="00000000" w:rsidDel="00000000" w:rsidP="00000000" w:rsidRDefault="00000000" w:rsidRPr="00000000" w14:paraId="000000C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Recovering parameters for the anchors.</w:t>
      </w:r>
      <w:r w:rsidDel="00000000" w:rsidR="00000000" w:rsidRPr="00000000">
        <w:rPr>
          <w:rFonts w:ascii="Times New Roman" w:cs="Times New Roman" w:eastAsia="Times New Roman" w:hAnsi="Times New Roman"/>
          <w:sz w:val="24"/>
          <w:szCs w:val="24"/>
          <w:rtl w:val="0"/>
        </w:rPr>
        <w:t xml:space="preserve"> The anchor instances were not produced by our generator, so they carry no parameter settings. Most of the generator's parameters can, however, be read back from a finished instance: the numbers of contributors, projects and skills are counted directly, the ranges for roles per project and for durations are taken from the observed minima and maxima, the skill-level distribution is estimated from the levels contributors hold, deadline tightness is computed per project as a multiple of duration, and the difficulty mixture is estimated by classifying each role against the skills actually available. Each anchor is therefore described by an estimated parameter vector, which the generator can reproduce approximately and interpolate from.</w:t>
      </w:r>
    </w:p>
    <w:p w:rsidR="00000000" w:rsidDel="00000000" w:rsidP="00000000" w:rsidRDefault="00000000" w:rsidRPr="00000000" w14:paraId="000000C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the instances are placed.</w:t>
      </w:r>
      <w:r w:rsidDel="00000000" w:rsidR="00000000" w:rsidRPr="00000000">
        <w:rPr>
          <w:rFonts w:ascii="Times New Roman" w:cs="Times New Roman" w:eastAsia="Times New Roman" w:hAnsi="Times New Roman"/>
          <w:sz w:val="24"/>
          <w:szCs w:val="24"/>
          <w:rtl w:val="0"/>
        </w:rPr>
        <w:t xml:space="preserve"> Two anchors are taken as parents, and a new parameter vector is built by choosing, for each parameter in turn, a value between the value in the first parent and the value in the second. Each parameter is chosen independently, so the result is not a midpoint but can land anywhere in the region enclosed by the two parents.</w:t>
      </w:r>
    </w:p>
    <w:p w:rsidR="00000000" w:rsidDel="00000000" w:rsidP="00000000" w:rsidRDefault="00000000" w:rsidRPr="00000000" w14:paraId="000000C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Allocation.</w:t>
      </w:r>
      <w:r w:rsidDel="00000000" w:rsidR="00000000" w:rsidRPr="00000000">
        <w:rPr>
          <w:rFonts w:ascii="Times New Roman" w:cs="Times New Roman" w:eastAsia="Times New Roman" w:hAnsi="Times New Roman"/>
          <w:sz w:val="24"/>
          <w:szCs w:val="24"/>
          <w:rtl w:val="0"/>
        </w:rPr>
        <w:t xml:space="preserve"> Five anchors form ten pairs, and ten instances per pair gives exactly the hundred required, so every pair contributes equally. To keep a pair's instances spread across the whole gap rather than clustered at its centre, the range between the two parent values is divided into ten bands and one instance is generated in each.</w:t>
      </w:r>
    </w:p>
    <w:p w:rsidR="00000000" w:rsidDel="00000000" w:rsidP="00000000" w:rsidRDefault="00000000" w:rsidRPr="00000000" w14:paraId="000000CD">
      <w:pPr>
        <w:pStyle w:val="Heading2"/>
        <w:keepNext w:val="0"/>
        <w:keepLines w:val="0"/>
        <w:spacing w:before="360" w:line="240" w:lineRule="auto"/>
        <w:jc w:val="both"/>
        <w:rPr>
          <w:rFonts w:ascii="Times New Roman" w:cs="Times New Roman" w:eastAsia="Times New Roman" w:hAnsi="Times New Roman"/>
          <w:b w:val="1"/>
          <w:bCs w:val="1"/>
          <w:color w:val="000000"/>
          <w:sz w:val="34"/>
          <w:szCs w:val="34"/>
        </w:rPr>
      </w:pPr>
      <w:bookmarkStart w:colFirst="0" w:colLast="0" w:name="_heading=h.8bvucx5zp9i7" w:id="19"/>
      <w:bookmarkEnd w:id="19"/>
      <w:r w:rsidDel="00000000" w:rsidR="00000000" w:rsidRPr="00000000">
        <w:rPr>
          <w:rFonts w:ascii="Times New Roman" w:cs="Times New Roman" w:eastAsia="Times New Roman" w:hAnsi="Times New Roman"/>
          <w:b w:val="1"/>
          <w:bCs w:val="1"/>
          <w:color w:val="000000"/>
          <w:sz w:val="34"/>
          <w:szCs w:val="34"/>
          <w:rtl w:val="0"/>
        </w:rPr>
        <w:t xml:space="preserve">6. Type 3: Instances Around the HashCode Instances</w:t>
      </w:r>
    </w:p>
    <w:p w:rsidR="00000000" w:rsidDel="00000000" w:rsidP="00000000" w:rsidRDefault="00000000" w:rsidRPr="00000000" w14:paraId="000000C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2 fills the interior of the anchor region; Type 3 thickens its perimeter. The anchors are isolated points, and an instance space in which each original instance stands alone offers no way to tell whether a solver's behaviour on it is characteristic of that neighbourhood or particular to that one instance. Type 3 surrounds each anchor with instances that resemble it closely enough to be comparable but differ enough to reveal how quickly behaviour changes.</w:t>
      </w:r>
    </w:p>
    <w:p w:rsidR="00000000" w:rsidDel="00000000" w:rsidP="00000000" w:rsidRDefault="00000000" w:rsidRPr="00000000" w14:paraId="000000C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the instances are placed.</w:t>
      </w:r>
      <w:r w:rsidDel="00000000" w:rsidR="00000000" w:rsidRPr="00000000">
        <w:rPr>
          <w:rFonts w:ascii="Times New Roman" w:cs="Times New Roman" w:eastAsia="Times New Roman" w:hAnsi="Times New Roman"/>
          <w:sz w:val="24"/>
          <w:szCs w:val="24"/>
          <w:rtl w:val="0"/>
        </w:rPr>
        <w:t xml:space="preserve"> Starting from an anchor's estimated parameter vector, each parameter is displaced by a random proportion of its own value, with the direction of displacement chosen independently per parameter. The size of the displacement is governed by a radius: small radii produce near-copies of the anchor, larger radii produce instances recognisably related to it but distinct. Four radius bands are used, displacing each parameter by up to five, fifteen, thirty and fifty per cent of its value respectively. Displacements are directed outward from the centre of the anchor set more often than inward, in a ratio of two to one, so that the family extends the region covered rather than merely re-filling the interior already handled by Type 2.</w:t>
      </w:r>
    </w:p>
    <w:p w:rsidR="00000000" w:rsidDel="00000000" w:rsidP="00000000" w:rsidRDefault="00000000" w:rsidRPr="00000000" w14:paraId="000000D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Allocation.</w:t>
      </w:r>
      <w:r w:rsidDel="00000000" w:rsidR="00000000" w:rsidRPr="00000000">
        <w:rPr>
          <w:rFonts w:ascii="Times New Roman" w:cs="Times New Roman" w:eastAsia="Times New Roman" w:hAnsi="Times New Roman"/>
          <w:sz w:val="24"/>
          <w:szCs w:val="24"/>
          <w:rtl w:val="0"/>
        </w:rPr>
        <w:t xml:space="preserve"> Each of the five anchors receives twenty instances, giving one hundred in total. Within each anchor's twenty, the four radius bands receive five instances each, so that every anchor is surrounded at several distances rather than at one.</w:t>
      </w:r>
    </w:p>
    <w:p w:rsidR="00000000" w:rsidDel="00000000" w:rsidP="00000000" w:rsidRDefault="00000000" w:rsidRPr="00000000" w14:paraId="000000D1">
      <w:pPr>
        <w:pStyle w:val="Heading2"/>
        <w:keepNext w:val="0"/>
        <w:keepLines w:val="0"/>
        <w:spacing w:before="360" w:line="240" w:lineRule="auto"/>
        <w:jc w:val="both"/>
        <w:rPr>
          <w:rFonts w:ascii="Times New Roman" w:cs="Times New Roman" w:eastAsia="Times New Roman" w:hAnsi="Times New Roman"/>
          <w:b w:val="1"/>
          <w:bCs w:val="1"/>
          <w:color w:val="000000"/>
          <w:sz w:val="34"/>
          <w:szCs w:val="34"/>
        </w:rPr>
      </w:pPr>
      <w:bookmarkStart w:colFirst="0" w:colLast="0" w:name="_heading=h.g1qbgvod45rf" w:id="20"/>
      <w:bookmarkEnd w:id="20"/>
      <w:r w:rsidDel="00000000" w:rsidR="00000000" w:rsidRPr="00000000">
        <w:rPr>
          <w:rFonts w:ascii="Times New Roman" w:cs="Times New Roman" w:eastAsia="Times New Roman" w:hAnsi="Times New Roman"/>
          <w:b w:val="1"/>
          <w:bCs w:val="1"/>
          <w:color w:val="000000"/>
          <w:sz w:val="34"/>
          <w:szCs w:val="34"/>
          <w:rtl w:val="0"/>
        </w:rPr>
        <w:t xml:space="preserve">7. Type 4: Randomly Generated Instances</w:t>
      </w:r>
    </w:p>
    <w:p w:rsidR="00000000" w:rsidDel="00000000" w:rsidP="00000000" w:rsidRDefault="00000000" w:rsidRPr="00000000" w14:paraId="000000D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4 provides breadth. Where the previous two families are tied to the anchors, this one samples the generator's parameter space broadly and without reference to any existing instance, giving the benchmark a spread that no anchor-derived family can supply. It is also the family that most clearly separates instance size from instance difficulty, since scale is varied deliberately while the difficulty settings are sampled across their full range at every scale.</w:t>
      </w:r>
    </w:p>
    <w:p w:rsidR="00000000" w:rsidDel="00000000" w:rsidP="00000000" w:rsidRDefault="00000000" w:rsidRPr="00000000" w14:paraId="000000D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the instances are generated.</w:t>
      </w:r>
      <w:r w:rsidDel="00000000" w:rsidR="00000000" w:rsidRPr="00000000">
        <w:rPr>
          <w:rFonts w:ascii="Times New Roman" w:cs="Times New Roman" w:eastAsia="Times New Roman" w:hAnsi="Times New Roman"/>
          <w:sz w:val="24"/>
          <w:szCs w:val="24"/>
          <w:rtl w:val="0"/>
        </w:rPr>
        <w:t xml:space="preserve"> Every parameter is drawn independently and uniformly from its full admissible range, subject only to the generator's viability rule. Three scale bands are defined by the ranges permitted for the numbers of contributors and projects: small, with five to fifty of each; medium, with fifty to five hundred; and large, with five hundred to ten thousand. The bands span from instances small enough to be solved exactly to instances at the scale of the original competition data. The difficulty mixture, skill skew, alignment and deadline tightness are sampled across their full ranges within every band, so that difficulty is not confounded with size.</w:t>
      </w:r>
    </w:p>
    <w:p w:rsidR="00000000" w:rsidDel="00000000" w:rsidP="00000000" w:rsidRDefault="00000000" w:rsidRPr="00000000" w14:paraId="000000D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Allocation.</w:t>
      </w:r>
      <w:r w:rsidDel="00000000" w:rsidR="00000000" w:rsidRPr="00000000">
        <w:rPr>
          <w:rFonts w:ascii="Times New Roman" w:cs="Times New Roman" w:eastAsia="Times New Roman" w:hAnsi="Times New Roman"/>
          <w:sz w:val="24"/>
          <w:szCs w:val="24"/>
          <w:rtl w:val="0"/>
        </w:rPr>
        <w:t xml:space="preserve"> The hundred instances are divided across the three bands, with thirty-four small, thirty-three medium and thirty-three large.</w:t>
      </w:r>
    </w:p>
    <w:p w:rsidR="00000000" w:rsidDel="00000000" w:rsidP="00000000" w:rsidRDefault="00000000" w:rsidRPr="00000000" w14:paraId="000000D5">
      <w:pPr>
        <w:pStyle w:val="Heading2"/>
        <w:keepNext w:val="0"/>
        <w:keepLines w:val="0"/>
        <w:spacing w:before="360" w:line="240" w:lineRule="auto"/>
        <w:jc w:val="both"/>
        <w:rPr>
          <w:rFonts w:ascii="Times New Roman" w:cs="Times New Roman" w:eastAsia="Times New Roman" w:hAnsi="Times New Roman"/>
          <w:b w:val="1"/>
          <w:bCs w:val="1"/>
          <w:color w:val="000000"/>
          <w:sz w:val="34"/>
          <w:szCs w:val="34"/>
        </w:rPr>
      </w:pPr>
      <w:bookmarkStart w:colFirst="0" w:colLast="0" w:name="_heading=h.w3isb4i6uf4n" w:id="21"/>
      <w:bookmarkEnd w:id="21"/>
      <w:r w:rsidDel="00000000" w:rsidR="00000000" w:rsidRPr="00000000">
        <w:rPr>
          <w:rFonts w:ascii="Times New Roman" w:cs="Times New Roman" w:eastAsia="Times New Roman" w:hAnsi="Times New Roman"/>
          <w:b w:val="1"/>
          <w:bCs w:val="1"/>
          <w:color w:val="000000"/>
          <w:sz w:val="34"/>
          <w:szCs w:val="34"/>
          <w:rtl w:val="0"/>
        </w:rPr>
        <w:t xml:space="preserve">8. Type 5: Instances Based on Real Projects and Contributors</w:t>
      </w:r>
    </w:p>
    <w:p w:rsidR="00000000" w:rsidDel="00000000" w:rsidP="00000000" w:rsidRDefault="00000000" w:rsidRPr="00000000" w14:paraId="000000D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5 grounds the benchmark in the settings MTP is meant to describe. Random sampling covers the parameter space but produces configurations that no real organisation would exhibit: skills spread uniformly across a team, requirements unrelated to available expertise, deadlines bearing no relation to project size. This family constrains the generator to configurations that occur in practice, so that solver performance can be assessed on realistic instances and not only on structurally extreme ones.</w:t>
      </w:r>
    </w:p>
    <w:p w:rsidR="00000000" w:rsidDel="00000000" w:rsidP="00000000" w:rsidRDefault="00000000" w:rsidRPr="00000000" w14:paraId="000000D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realism is imposed.</w:t>
      </w:r>
      <w:r w:rsidDel="00000000" w:rsidR="00000000" w:rsidRPr="00000000">
        <w:rPr>
          <w:rFonts w:ascii="Times New Roman" w:cs="Times New Roman" w:eastAsia="Times New Roman" w:hAnsi="Times New Roman"/>
          <w:sz w:val="24"/>
          <w:szCs w:val="24"/>
          <w:rtl w:val="0"/>
        </w:rPr>
        <w:t xml:space="preserve"> Four generator options, unused or neutral in Type 4, are engaged here. Contributor profiles are enabled, grouping people into between three and eight specialisations rather than assigning skills independently. Skill skew is set high, so that a few skills are widespread and the remainder are rare, as technology use is distributed in practice. Role demand is aligned with contributor supply, since organisations staff projects they have some capacity to deliver. The difficulty mixture is weighted towards matched and mentorship roles, with only a tenth of roles far beyond current expertise, reflecting teams that mostly work near their competence and occasionally stretch beyond it. Mentorship is set at a fifth of all roles, the highest of any family, since this is the setting in which the mechanism is most operationally meaningful.</w:t>
      </w:r>
    </w:p>
    <w:p w:rsidR="00000000" w:rsidDel="00000000" w:rsidP="00000000" w:rsidRDefault="00000000" w:rsidRPr="00000000" w14:paraId="000000D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the values come from.</w:t>
      </w:r>
      <w:r w:rsidDel="00000000" w:rsidR="00000000" w:rsidRPr="00000000">
        <w:rPr>
          <w:rFonts w:ascii="Times New Roman" w:cs="Times New Roman" w:eastAsia="Times New Roman" w:hAnsi="Times New Roman"/>
          <w:sz w:val="24"/>
          <w:szCs w:val="24"/>
          <w:rtl w:val="0"/>
        </w:rPr>
        <w:t xml:space="preserve"> The numeric ranges for team sizes, skill-pool sizes, project durations and deadline tightness are drawn from documented characteristics of software development portfolios, open-source contributor bases and volunteer programme staffing. The specific sources are listed in Table 3, to be completed with the references consulted. Fixing these ranges from external evidence, rather than choosing them by judgement, is what distinguishes this family from a merely plausible-looking one.</w:t>
      </w:r>
    </w:p>
    <w:p w:rsidR="00000000" w:rsidDel="00000000" w:rsidP="00000000" w:rsidRDefault="00000000" w:rsidRPr="00000000" w14:paraId="000000D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Allocation.</w:t>
      </w:r>
      <w:r w:rsidDel="00000000" w:rsidR="00000000" w:rsidRPr="00000000">
        <w:rPr>
          <w:rFonts w:ascii="Times New Roman" w:cs="Times New Roman" w:eastAsia="Times New Roman" w:hAnsi="Times New Roman"/>
          <w:sz w:val="24"/>
          <w:szCs w:val="24"/>
          <w:rtl w:val="0"/>
        </w:rPr>
        <w:t xml:space="preserve"> One hundred instances are drawn from the realistic parameter ranges, spanning the organisational scales those sources describe: teams of five to two hundred contributors, working portfolios of ten to three hundred projects.</w:t>
      </w:r>
    </w:p>
    <w:p w:rsidR="00000000" w:rsidDel="00000000" w:rsidP="00000000" w:rsidRDefault="00000000" w:rsidRPr="00000000" w14:paraId="000000DA">
      <w:pPr>
        <w:pStyle w:val="Heading2"/>
        <w:keepNext w:val="0"/>
        <w:keepLines w:val="0"/>
        <w:spacing w:before="360" w:line="240" w:lineRule="auto"/>
        <w:jc w:val="both"/>
        <w:rPr>
          <w:rFonts w:ascii="Times New Roman" w:cs="Times New Roman" w:eastAsia="Times New Roman" w:hAnsi="Times New Roman"/>
          <w:b w:val="1"/>
          <w:bCs w:val="1"/>
          <w:color w:val="000000"/>
          <w:sz w:val="34"/>
          <w:szCs w:val="34"/>
        </w:rPr>
      </w:pPr>
      <w:bookmarkStart w:colFirst="0" w:colLast="0" w:name="_heading=h.3nttp1syglue" w:id="22"/>
      <w:bookmarkEnd w:id="22"/>
      <w:r w:rsidDel="00000000" w:rsidR="00000000" w:rsidRPr="00000000">
        <w:rPr>
          <w:rFonts w:ascii="Times New Roman" w:cs="Times New Roman" w:eastAsia="Times New Roman" w:hAnsi="Times New Roman"/>
          <w:b w:val="1"/>
          <w:bCs w:val="1"/>
          <w:color w:val="000000"/>
          <w:sz w:val="34"/>
          <w:szCs w:val="34"/>
          <w:rtl w:val="0"/>
        </w:rPr>
        <w:t xml:space="preserve">9. Type 6: Instances Resembling Those in the Literature</w:t>
      </w:r>
    </w:p>
    <w:p w:rsidR="00000000" w:rsidDel="00000000" w:rsidP="00000000" w:rsidRDefault="00000000" w:rsidRPr="00000000" w14:paraId="000000D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6 makes the benchmark comparable to existing work. MTP has no established benchmark beyond the competition instances, but it is closely related to problems that do — multi-skill project scheduling, workforce assignment with skill levels, and team formation from skill pools — and those literatures have settled conventions about the size of instances, the number of skills, the granularity of skill levels and the shape of project portfolios. Instances built to those conventions let results reported here be read against results reported there.</w:t>
      </w:r>
    </w:p>
    <w:p w:rsidR="00000000" w:rsidDel="00000000" w:rsidP="00000000" w:rsidRDefault="00000000" w:rsidRPr="00000000" w14:paraId="000000D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the conventions are applied.</w:t>
      </w:r>
      <w:r w:rsidDel="00000000" w:rsidR="00000000" w:rsidRPr="00000000">
        <w:rPr>
          <w:rFonts w:ascii="Times New Roman" w:cs="Times New Roman" w:eastAsia="Times New Roman" w:hAnsi="Times New Roman"/>
          <w:sz w:val="24"/>
          <w:szCs w:val="24"/>
          <w:rtl w:val="0"/>
        </w:rPr>
        <w:t xml:space="preserve"> The generator is restricted to the ranges that recur in those benchmarks: skill pools of five to twenty, skill levels on a five-point scale rather than a ten-point one, project counts between ten and one hundred, roles between two and eight per project, and skill requirements drawn from levels the workforce holds rather than set far beyond them. Deadlines are kept loose, at two to five times project duration, since most related formulations penalise makespan or cost rather than per-project lateness, and tight deadlines would make the instances behave unlike their counterparts. Mentorship is present but at a low rate of five per cent, as the mechanism has no equivalent in most of the related literature and the family's purpose is comparability rather than exercising MTP's distinctive feature.</w:t>
      </w:r>
    </w:p>
    <w:p w:rsidR="00000000" w:rsidDel="00000000" w:rsidP="00000000" w:rsidRDefault="00000000" w:rsidRPr="00000000" w14:paraId="000000D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Allocation.</w:t>
      </w:r>
      <w:r w:rsidDel="00000000" w:rsidR="00000000" w:rsidRPr="00000000">
        <w:rPr>
          <w:rFonts w:ascii="Times New Roman" w:cs="Times New Roman" w:eastAsia="Times New Roman" w:hAnsi="Times New Roman"/>
          <w:sz w:val="24"/>
          <w:szCs w:val="24"/>
          <w:rtl w:val="0"/>
        </w:rPr>
        <w:t xml:space="preserve"> One hundred instances are generated across the conventional size ranges, with the specific sources whose conventions are followed listed in Table 4.</w:t>
      </w:r>
    </w:p>
    <w:p w:rsidR="00000000" w:rsidDel="00000000" w:rsidP="00000000" w:rsidRDefault="00000000" w:rsidRPr="00000000" w14:paraId="000000DE">
      <w:pPr>
        <w:pStyle w:val="Heading2"/>
        <w:keepNext w:val="0"/>
        <w:keepLines w:val="0"/>
        <w:spacing w:before="360" w:line="240" w:lineRule="auto"/>
        <w:jc w:val="both"/>
        <w:rPr>
          <w:rFonts w:ascii="Times New Roman" w:cs="Times New Roman" w:eastAsia="Times New Roman" w:hAnsi="Times New Roman"/>
          <w:b w:val="1"/>
          <w:bCs w:val="1"/>
          <w:color w:val="000000"/>
          <w:sz w:val="34"/>
          <w:szCs w:val="34"/>
        </w:rPr>
      </w:pPr>
      <w:bookmarkStart w:colFirst="0" w:colLast="0" w:name="_heading=h.iu8aeewn0dwh" w:id="23"/>
      <w:bookmarkEnd w:id="23"/>
      <w:r w:rsidDel="00000000" w:rsidR="00000000" w:rsidRPr="00000000">
        <w:rPr>
          <w:rFonts w:ascii="Times New Roman" w:cs="Times New Roman" w:eastAsia="Times New Roman" w:hAnsi="Times New Roman"/>
          <w:b w:val="1"/>
          <w:bCs w:val="1"/>
          <w:color w:val="000000"/>
          <w:sz w:val="34"/>
          <w:szCs w:val="34"/>
          <w:rtl w:val="0"/>
        </w:rPr>
        <w:t xml:space="preserve">10. Type 7: Instances Filling the Remaining Gaps</w:t>
      </w:r>
    </w:p>
    <w:p w:rsidR="00000000" w:rsidDel="00000000" w:rsidP="00000000" w:rsidRDefault="00000000" w:rsidRPr="00000000" w14:paraId="000000D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six families above are each generated for their own reasons, and there is no guarantee that together they cover the space of possible instances evenly. Type 7 is generated last, once the other five hundred and five instances exist and their features have been computed, and it targets whatever regions remain sparse.</w:t>
      </w:r>
    </w:p>
    <w:p w:rsidR="00000000" w:rsidDel="00000000" w:rsidP="00000000" w:rsidRDefault="00000000" w:rsidRPr="00000000" w14:paraId="000000E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Finding the gaps.</w:t>
      </w:r>
      <w:r w:rsidDel="00000000" w:rsidR="00000000" w:rsidRPr="00000000">
        <w:rPr>
          <w:rFonts w:ascii="Times New Roman" w:cs="Times New Roman" w:eastAsia="Times New Roman" w:hAnsi="Times New Roman"/>
          <w:sz w:val="24"/>
          <w:szCs w:val="24"/>
          <w:rtl w:val="0"/>
        </w:rPr>
        <w:t xml:space="preserve"> The features of all existing instances are computed and placed on a common scale, and the occupied region is divided into cells. Each cell is counted, and cells that are empty or nearly empty, but adjacent to occupied ones, are marked as targets. Adjacency matters: a region far outside anything the benchmark contains is likely to correspond to configurations the problem does not admit, whereas a gap bordered by real instances is one the generator can plausibly reach.</w:t>
      </w:r>
    </w:p>
    <w:p w:rsidR="00000000" w:rsidDel="00000000" w:rsidP="00000000" w:rsidRDefault="00000000" w:rsidRPr="00000000" w14:paraId="000000E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Reaching them.</w:t>
      </w:r>
      <w:r w:rsidDel="00000000" w:rsidR="00000000" w:rsidRPr="00000000">
        <w:rPr>
          <w:rFonts w:ascii="Times New Roman" w:cs="Times New Roman" w:eastAsia="Times New Roman" w:hAnsi="Times New Roman"/>
          <w:sz w:val="24"/>
          <w:szCs w:val="24"/>
          <w:rtl w:val="0"/>
        </w:rPr>
        <w:t xml:space="preserve"> Because features are measured from instances and cannot be inverted into parameters, the targets are reached by search rather than by construction. Candidate parameter vectors are sampled, instances are generated and measured, and those landing in a target cell are kept. Vectors that land close to a target guide subsequent sampling towards it, so the search concentrates where it is making progress. Candidates landing in cells that are already well populated are discarded.</w:t>
      </w:r>
    </w:p>
    <w:p w:rsidR="00000000" w:rsidDel="00000000" w:rsidP="00000000" w:rsidRDefault="00000000" w:rsidRPr="00000000" w14:paraId="000000E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Allocation.</w:t>
      </w:r>
      <w:r w:rsidDel="00000000" w:rsidR="00000000" w:rsidRPr="00000000">
        <w:rPr>
          <w:rFonts w:ascii="Times New Roman" w:cs="Times New Roman" w:eastAsia="Times New Roman" w:hAnsi="Times New Roman"/>
          <w:sz w:val="24"/>
          <w:szCs w:val="24"/>
          <w:rtl w:val="0"/>
        </w:rPr>
        <w:t xml:space="preserve"> One hundred instances are distributed across the target cells in proportion to how sparse they are, with the sparsest cells receiving the most and a cap of ten instances per cell so that no single region absorbs the family. Targets that resist fifty consecutive attempts are abandoned and recorded, since a region the generator cannot reach is itself a finding: it marks either a limitation of the generator or a combination of properties the problem does not permit.</w:t>
      </w:r>
    </w:p>
    <w:p w:rsidR="00000000" w:rsidDel="00000000" w:rsidP="00000000" w:rsidRDefault="00000000" w:rsidRPr="00000000" w14:paraId="000000E3">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5. Summary of the seven families.</w:t>
      </w:r>
    </w:p>
    <w:tbl>
      <w:tblPr>
        <w:tblStyle w:val="Table3"/>
        <w:tblW w:w="7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875"/>
        <w:gridCol w:w="4550"/>
        <w:gridCol w:w="935"/>
        <w:tblGridChange w:id="0">
          <w:tblGrid>
            <w:gridCol w:w="725"/>
            <w:gridCol w:w="875"/>
            <w:gridCol w:w="4550"/>
            <w:gridCol w:w="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HashCode instances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Interpolation between anchor pairs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Displacement around each anchor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 sampling across three scale bands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ranges from real project portfolios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Conventions of related benchmark literature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Sparse regions of the combined benchmark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w:t>
            </w:r>
          </w:p>
        </w:tc>
      </w:tr>
    </w:tbl>
    <w:p w:rsidR="00000000" w:rsidDel="00000000" w:rsidP="00000000" w:rsidRDefault="00000000" w:rsidRPr="00000000" w14:paraId="00000104">
      <w:pPr>
        <w:pStyle w:val="Heading2"/>
        <w:keepNext w:val="0"/>
        <w:keepLines w:val="0"/>
        <w:spacing w:before="360" w:line="240" w:lineRule="auto"/>
        <w:jc w:val="both"/>
        <w:rPr>
          <w:rFonts w:ascii="Times New Roman" w:cs="Times New Roman" w:eastAsia="Times New Roman" w:hAnsi="Times New Roman"/>
          <w:b w:val="1"/>
          <w:bCs w:val="1"/>
          <w:color w:val="000000"/>
          <w:sz w:val="34"/>
          <w:szCs w:val="34"/>
        </w:rPr>
      </w:pPr>
      <w:bookmarkStart w:colFirst="0" w:colLast="0" w:name="_heading=h.tg830zwzdz4c" w:id="24"/>
      <w:bookmarkEnd w:id="24"/>
      <w:r w:rsidDel="00000000" w:rsidR="00000000" w:rsidRPr="00000000">
        <w:rPr>
          <w:rFonts w:ascii="Times New Roman" w:cs="Times New Roman" w:eastAsia="Times New Roman" w:hAnsi="Times New Roman"/>
          <w:b w:val="1"/>
          <w:bCs w:val="1"/>
          <w:color w:val="000000"/>
          <w:sz w:val="34"/>
          <w:szCs w:val="34"/>
          <w:rtl w:val="0"/>
        </w:rPr>
        <w:t xml:space="preserve">11. Validation</w:t>
      </w:r>
    </w:p>
    <w:p w:rsidR="00000000" w:rsidDel="00000000" w:rsidP="00000000" w:rsidRDefault="00000000" w:rsidRPr="00000000" w14:paraId="000001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generated instance is subjected to the same checks before it enters the benchmark, regardless of which family produced it. The checks are applied in order of cost, so that cheap structural tests eliminate most failures before any expensive test is attempted. An instance that fails any check is discarded and regenerated from a fresh seed; it is never repaired, since patching an instance would break the correspondence between its recorded parameters and its contents.</w:t>
      </w:r>
    </w:p>
    <w:p w:rsidR="00000000" w:rsidDel="00000000" w:rsidP="00000000" w:rsidRDefault="00000000" w:rsidRPr="00000000" w14:paraId="00000106">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zdd164txmgbi" w:id="25"/>
      <w:bookmarkEnd w:id="25"/>
      <w:r w:rsidDel="00000000" w:rsidR="00000000" w:rsidRPr="00000000">
        <w:rPr>
          <w:rFonts w:ascii="Times New Roman" w:cs="Times New Roman" w:eastAsia="Times New Roman" w:hAnsi="Times New Roman"/>
          <w:b w:val="1"/>
          <w:bCs w:val="1"/>
          <w:color w:val="000000"/>
          <w:sz w:val="26"/>
          <w:szCs w:val="26"/>
          <w:rtl w:val="0"/>
        </w:rPr>
        <w:t xml:space="preserve">11.1 Format compliance</w:t>
      </w:r>
    </w:p>
    <w:p w:rsidR="00000000" w:rsidDel="00000000" w:rsidP="00000000" w:rsidRDefault="00000000" w:rsidRPr="00000000" w14:paraId="000001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level confirms that the instance is a legal input file for the problem as originally specified. The file must contain only ASCII characters with Unix line endings, and elements on a line must be separated by single spaces. Contributor, skill and project names must respect the character sets and the twenty-character limit stated in the problem description, noting that skill names admit dashes and pluses while contributor and project names do not.</w:t>
      </w:r>
    </w:p>
    <w:p w:rsidR="00000000" w:rsidDel="00000000" w:rsidP="00000000" w:rsidRDefault="00000000" w:rsidRPr="00000000" w14:paraId="000001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numeric quantity must fall within the bounds given in the problem statement: the numbers of contributors and projects, the number of skills held by a contributor, the levels those skills take, project durations, scores and best-before days, the number of roles in a project, and the levels those roles require. These bounds are not symmetric — the statement permits contributor skill levels only up to ten while allowing role requirements to reach one hundred — and the generator must respect each separately rather than applying a single range to both.</w:t>
      </w:r>
    </w:p>
    <w:p w:rsidR="00000000" w:rsidDel="00000000" w:rsidP="00000000" w:rsidRDefault="00000000" w:rsidRPr="00000000" w14:paraId="000001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check is performed by parsing the written file with an independent reader, not by inspecting the generator's internal state. An instance is only accepted if it survives being read back from disk exactly as any solver would read it.</w:t>
      </w:r>
    </w:p>
    <w:p w:rsidR="00000000" w:rsidDel="00000000" w:rsidP="00000000" w:rsidRDefault="00000000" w:rsidRPr="00000000" w14:paraId="0000010A">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4vx4v5f8hem9" w:id="26"/>
      <w:bookmarkEnd w:id="26"/>
      <w:r w:rsidDel="00000000" w:rsidR="00000000" w:rsidRPr="00000000">
        <w:rPr>
          <w:rFonts w:ascii="Times New Roman" w:cs="Times New Roman" w:eastAsia="Times New Roman" w:hAnsi="Times New Roman"/>
          <w:b w:val="1"/>
          <w:bCs w:val="1"/>
          <w:color w:val="000000"/>
          <w:sz w:val="26"/>
          <w:szCs w:val="26"/>
          <w:rtl w:val="0"/>
        </w:rPr>
        <w:t xml:space="preserve">11.2 Structural consistency</w:t>
      </w:r>
    </w:p>
    <w:p w:rsidR="00000000" w:rsidDel="00000000" w:rsidP="00000000" w:rsidRDefault="00000000" w:rsidRPr="00000000" w14:paraId="000001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level confirms that the file is internally coherent. The declared number of contributors and projects must match the number of sections actually present, and each contributor's declared skill count and each project's declared role count must match the lines that follow them. Contributor names must be unique, as must project names, since the submission format identifies both by name. No contributor may list the same skill twice.</w:t>
      </w:r>
    </w:p>
    <w:p w:rsidR="00000000" w:rsidDel="00000000" w:rsidP="00000000" w:rsidRDefault="00000000" w:rsidRPr="00000000" w14:paraId="000001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skill named in a role must be a well-formed skill name, and every project must have at least one role. Instances failing any of these are malformed rather than merely unusual, and are rejected without further examination.</w:t>
      </w:r>
    </w:p>
    <w:p w:rsidR="00000000" w:rsidDel="00000000" w:rsidP="00000000" w:rsidRDefault="00000000" w:rsidRPr="00000000" w14:paraId="0000010D">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n28k5ff8pk00" w:id="27"/>
      <w:bookmarkEnd w:id="27"/>
      <w:r w:rsidDel="00000000" w:rsidR="00000000" w:rsidRPr="00000000">
        <w:rPr>
          <w:rFonts w:ascii="Times New Roman" w:cs="Times New Roman" w:eastAsia="Times New Roman" w:hAnsi="Times New Roman"/>
          <w:b w:val="1"/>
          <w:bCs w:val="1"/>
          <w:color w:val="000000"/>
          <w:sz w:val="26"/>
          <w:szCs w:val="26"/>
          <w:rtl w:val="0"/>
        </w:rPr>
        <w:t xml:space="preserve">11.3 Viability</w:t>
      </w:r>
    </w:p>
    <w:p w:rsidR="00000000" w:rsidDel="00000000" w:rsidP="00000000" w:rsidRDefault="00000000" w:rsidRPr="00000000" w14:paraId="000001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level confirms that the instance poses a meaningful problem rather than a degenerate one. Two failure modes are excluded.</w:t>
      </w:r>
    </w:p>
    <w:p w:rsidR="00000000" w:rsidDel="00000000" w:rsidP="00000000" w:rsidRDefault="00000000" w:rsidRPr="00000000" w14:paraId="000001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instance is rejected if too little of it can be started. At least thirty per cent of roles must be fillable at the outset, whether by a contributor who already meets the requirement or by one who is a single level short and could be mentored. This repeats the guardrail applied during generation, but is verified here independently from the written file, so that a fault in the generator cannot admit an instance the rule was meant to exclude.</w:t>
      </w:r>
    </w:p>
    <w:p w:rsidR="00000000" w:rsidDel="00000000" w:rsidP="00000000" w:rsidRDefault="00000000" w:rsidRPr="00000000" w14:paraId="000001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instance is also rejected if no positive score is attainable. Every instance must permit at least one project to be completed by contributors who qualify for all of its roles, and that project must be capable of finishing early enough to retain some score. An instance in which every solver necessarily scores zero contributes nothing to the analysis, since it cannot distinguish one solver from another.</w:t>
      </w:r>
    </w:p>
    <w:p w:rsidR="00000000" w:rsidDel="00000000" w:rsidP="00000000" w:rsidRDefault="00000000" w:rsidRPr="00000000" w14:paraId="00000111">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rehidvifsd0" w:id="28"/>
      <w:bookmarkEnd w:id="28"/>
      <w:r w:rsidDel="00000000" w:rsidR="00000000" w:rsidRPr="00000000">
        <w:rPr>
          <w:rFonts w:ascii="Times New Roman" w:cs="Times New Roman" w:eastAsia="Times New Roman" w:hAnsi="Times New Roman"/>
          <w:b w:val="1"/>
          <w:bCs w:val="1"/>
          <w:color w:val="000000"/>
          <w:sz w:val="26"/>
          <w:szCs w:val="26"/>
          <w:rtl w:val="0"/>
        </w:rPr>
        <w:t xml:space="preserve">11.4 Discriminating power</w:t>
      </w:r>
    </w:p>
    <w:p w:rsidR="00000000" w:rsidDel="00000000" w:rsidP="00000000" w:rsidRDefault="00000000" w:rsidRPr="00000000" w14:paraId="000001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level confirms that the instance separates good decisions from poor ones. Two reference procedures are run on it: a naive one that assigns contributors to projects in the order they appear, and a simple greedy one that prefers projects with high score and near deadlines. If both obtain the same score, the instance exercises no meaningful decision-making and is rejected as trivial. Instances on which the naive procedure obtains the full available score are rejected on the same grounds.</w:t>
      </w:r>
    </w:p>
    <w:p w:rsidR="00000000" w:rsidDel="00000000" w:rsidP="00000000" w:rsidRDefault="00000000" w:rsidRPr="00000000" w14:paraId="000001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check is deliberately weak. Its purpose is to remove instances that are trivially solved, not to predict how sophisticated solvers will behave, and setting the bar higher would risk excluding instances that are genuinely easy for simple methods yet still informative. The reference procedures are also fast, which matters because this is the most expensive of the checks. Instances rejected at this level are counted and reported, so that the proportion of the parameter space discarded as trivial is visible rather than hidden.</w:t>
      </w:r>
    </w:p>
    <w:p w:rsidR="00000000" w:rsidDel="00000000" w:rsidP="00000000" w:rsidRDefault="00000000" w:rsidRPr="00000000" w14:paraId="00000114">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rjpjgr70acwg" w:id="29"/>
      <w:bookmarkEnd w:id="29"/>
      <w:r w:rsidDel="00000000" w:rsidR="00000000" w:rsidRPr="00000000">
        <w:rPr>
          <w:rFonts w:ascii="Times New Roman" w:cs="Times New Roman" w:eastAsia="Times New Roman" w:hAnsi="Times New Roman"/>
          <w:b w:val="1"/>
          <w:bCs w:val="1"/>
          <w:color w:val="000000"/>
          <w:sz w:val="26"/>
          <w:szCs w:val="26"/>
          <w:rtl w:val="0"/>
        </w:rPr>
        <w:t xml:space="preserve">11.5 Duplication</w:t>
      </w:r>
    </w:p>
    <w:p w:rsidR="00000000" w:rsidDel="00000000" w:rsidP="00000000" w:rsidRDefault="00000000" w:rsidRPr="00000000" w14:paraId="000001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fifth level confirms that the instance is distinct from those already accepted. Two forms of duplication are excluded: exact duplicates, detected by comparing a checksum of the written file, and near-duplicates, detected by comparing feature vectors and rejecting an instance whose vector lies closer to an existing instance than a stated minimum distance. That distance is set at five per cent of the median pairwise distance across the benchmark, which is small enough to preserve the inner radius band of Type 3 while still catching genuine repetition.</w:t>
      </w:r>
    </w:p>
    <w:p w:rsidR="00000000" w:rsidDel="00000000" w:rsidP="00000000" w:rsidRDefault="00000000" w:rsidRPr="00000000" w14:paraId="000001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Near-duplicate detection matters most for the coverage-driven families. Type 3 generates instances deliberately close to an anchor, and at small radii it can produce instances effectively indistinguishable from it; Type 7 searches repeatedly in the same neighbourhood and can converge on the same configuration more than once. Comparison is made against the whole benchmark rather than within a family, since two families reaching the same configuration by different routes still contribute only one instance's worth of information.</w:t>
      </w:r>
    </w:p>
    <w:p w:rsidR="00000000" w:rsidDel="00000000" w:rsidP="00000000" w:rsidRDefault="00000000" w:rsidRPr="00000000" w14:paraId="00000117">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4xyuyk4jrh7u" w:id="30"/>
      <w:bookmarkEnd w:id="30"/>
      <w:r w:rsidDel="00000000" w:rsidR="00000000" w:rsidRPr="00000000">
        <w:rPr>
          <w:rFonts w:ascii="Times New Roman" w:cs="Times New Roman" w:eastAsia="Times New Roman" w:hAnsi="Times New Roman"/>
          <w:b w:val="1"/>
          <w:bCs w:val="1"/>
          <w:color w:val="000000"/>
          <w:sz w:val="26"/>
          <w:szCs w:val="26"/>
          <w:rtl w:val="0"/>
        </w:rPr>
        <w:t xml:space="preserve">11.6 Placement</w:t>
      </w:r>
    </w:p>
    <w:p w:rsidR="00000000" w:rsidDel="00000000" w:rsidP="00000000" w:rsidRDefault="00000000" w:rsidRPr="00000000" w14:paraId="000001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sixth level applies only to families defined by where their instances should fall, and confirms that each instance actually landed there. A Type 2 instance must have feature values lying between those of its two parents on the interpolated properties. A Type 3 instance must fall within the radius band it was generated for, and outside the band below it. A Type 7 instance must fall in the target cell it was generated for.</w:t>
      </w:r>
    </w:p>
    <w:p w:rsidR="00000000" w:rsidDel="00000000" w:rsidP="00000000" w:rsidRDefault="00000000" w:rsidRPr="00000000" w14:paraId="000001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instances are constructed from parameters and measured afterwards, a target is a direction rather than a guarantee, and placement failures are expected. Instances that miss are discarded and regenerated, up to fifty attempts per target. Targets that are never reached are recorded rather than quietly abandoned.</w:t>
      </w:r>
    </w:p>
    <w:p w:rsidR="00000000" w:rsidDel="00000000" w:rsidP="00000000" w:rsidRDefault="00000000" w:rsidRPr="00000000" w14:paraId="0000011A">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rur0gw21nry7" w:id="31"/>
      <w:bookmarkEnd w:id="31"/>
      <w:r w:rsidDel="00000000" w:rsidR="00000000" w:rsidRPr="00000000">
        <w:rPr>
          <w:rFonts w:ascii="Times New Roman" w:cs="Times New Roman" w:eastAsia="Times New Roman" w:hAnsi="Times New Roman"/>
          <w:b w:val="1"/>
          <w:bCs w:val="1"/>
          <w:color w:val="000000"/>
          <w:sz w:val="26"/>
          <w:szCs w:val="26"/>
          <w:rtl w:val="0"/>
        </w:rPr>
        <w:t xml:space="preserve">11.7 Reproducibility</w:t>
      </w:r>
    </w:p>
    <w:p w:rsidR="00000000" w:rsidDel="00000000" w:rsidP="00000000" w:rsidRDefault="00000000" w:rsidRPr="00000000" w14:paraId="000001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accepted instance is stored together with its random seed, its full parameter vector, its family, and — where applicable — its parent anchors and target region. As a final check, a random sample of ten per cent of the accepted benchmark is regenerated from its recorded seeds and parameters and compared byte for byte against the stored files. Any discrepancy indicates a source of randomness outside the recorded seed, which invalidates the reproducibility claim for the whole benchmark and must be traced before the benchmark is released. This check is run first on a small pilot batch, before full generation begins, since unrecorded randomness is far cheaper to find early than after six hundred instances exist.</w:t>
      </w:r>
    </w:p>
    <w:p w:rsidR="00000000" w:rsidDel="00000000" w:rsidP="00000000" w:rsidRDefault="00000000" w:rsidRPr="00000000" w14:paraId="0000011C">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gml9q6x62n9" w:id="32"/>
      <w:bookmarkEnd w:id="32"/>
      <w:r w:rsidDel="00000000" w:rsidR="00000000" w:rsidRPr="00000000">
        <w:rPr>
          <w:rFonts w:ascii="Times New Roman" w:cs="Times New Roman" w:eastAsia="Times New Roman" w:hAnsi="Times New Roman"/>
          <w:b w:val="1"/>
          <w:bCs w:val="1"/>
          <w:color w:val="000000"/>
          <w:sz w:val="26"/>
          <w:szCs w:val="26"/>
          <w:rtl w:val="0"/>
        </w:rPr>
        <w:t xml:space="preserve">11.8 Handling rejections</w:t>
      </w:r>
    </w:p>
    <w:p w:rsidR="00000000" w:rsidDel="00000000" w:rsidP="00000000" w:rsidRDefault="00000000" w:rsidRPr="00000000" w14:paraId="000001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Rejections are counted by family and by the check that caused them, and the counts are reported alongside the benchmark. These figures are informative in their own right: a family with a high viability rejection rate is being generated at the edge of what the problem admits, and a high placement rejection rate for Type 7 identifies regions the generator can only reach with difficulty. Where the same target is abandoned after repeated failures, it is recorded as unreachable, since a region the generator cannot populate marks either a limitation of the procedure or a combination of properties the problem does not permit.</w:t>
      </w:r>
    </w:p>
    <w:p w:rsidR="00000000" w:rsidDel="00000000" w:rsidP="00000000" w:rsidRDefault="00000000" w:rsidRPr="00000000" w14:paraId="0000011E">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6. Validation checks applied to every generated instance.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2843450479"/>
        <w:gridCol w:w="5940.958466453674"/>
        <w:gridCol w:w="1694.5686900958467"/>
        <w:tblGridChange w:id="0">
          <w:tblGrid>
            <w:gridCol w:w="1724.472843450479"/>
            <w:gridCol w:w="5940.958466453674"/>
            <w:gridCol w:w="1694.568690095846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Applies to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ASCII, line endings, name character sets and lengths, all numeric bounds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families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Declared counts match contents, names unique, no repeated skills, no empty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families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thirty per cent of roles fillable at the outset, at least one project scoring above zero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families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Discrimination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and greedy references must differ, naive must not reach the maximum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families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exact duplicates, no near-duplicates within the minimum feature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families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Instance falls in its intended 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2, 3 and 7</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Regeneration from seed and parameters reproduces the file exactly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 per cent sample</w:t>
            </w:r>
          </w:p>
        </w:tc>
      </w:tr>
    </w:tbl>
    <w:p w:rsidR="00000000" w:rsidDel="00000000" w:rsidP="00000000" w:rsidRDefault="00000000" w:rsidRPr="00000000" w14:paraId="0000013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drawing>
          <wp:inline distB="0" distT="0" distL="0" distR="0">
            <wp:extent cx="5035550" cy="3619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355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drawing>
          <wp:inline distB="0" distT="0" distL="0" distR="0">
            <wp:extent cx="5561330" cy="399796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61330" cy="399796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drawing>
          <wp:inline distB="0" distT="0" distL="0" distR="0">
            <wp:extent cx="5943600" cy="462597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625975"/>
                    </a:xfrm>
                    <a:prstGeom prst="rect"/>
                    <a:ln/>
                  </pic:spPr>
                </pic:pic>
              </a:graphicData>
            </a:graphic>
          </wp:inline>
        </w:drawing>
      </w:r>
      <w:r w:rsidDel="00000000" w:rsidR="00000000" w:rsidRPr="00000000">
        <w:rPr>
          <w:rtl w:val="0"/>
        </w:rPr>
      </w:r>
    </w:p>
    <w:sectPr>
      <w:headerReference r:id="rId10" w:type="default"/>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2e75b5"/>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2e75b5"/>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e75b5"/>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e75b5"/>
    </w:rPr>
  </w:style>
  <w:style w:type="paragraph" w:styleId="Heading5">
    <w:name w:val="heading 5"/>
    <w:basedOn w:val="Normal"/>
    <w:next w:val="Normal"/>
    <w:pPr>
      <w:keepNext w:val="1"/>
      <w:keepLines w:val="1"/>
      <w:spacing w:after="40" w:before="80" w:lineRule="auto"/>
    </w:pPr>
    <w:rPr>
      <w:rFonts w:ascii="Arial" w:cs="Arial" w:eastAsia="Arial" w:hAnsi="Arial"/>
      <w:color w:val="2e75b5"/>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before="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k2AzpdPnvc8OucVVqLS/KkctXA==">CgMxLjAyDmgueTF1M3FlcnZjcDBoMg5oLmhpb2h3bzc0cXpjbTIOaC5wM2kwcGVqdWJpenMyDmgudGZvazVndDVjY3gzMg5oLmdiY3Bhb2tkYnkyMDIOaC56ODFmamx5b21yMjEyDmgudzJ3NmJ2NHljaTUwMg5oLmM1enA4ODJrb2tuZjIOaC5zeWU4M2k3NGw4Mm0yDmgubHg0NjZ6bGJhOWFqMg5oLm9ramYzemQ0d2RjdTIOaC51OWg5bHFnbGd1MWcyDmguZHR0bTNwZ3dzY3k2Mg5oLmJwY2hiOWxjbHFoaDIOaC5yNGx4d2xiNWEwaDcyDmgubzljMzRtdjRjNTM2Mg5oLnkwcHhlODh3amZyZjIOaC5mY2ZvNm90d3U0OXoyDmguNnlnamZra2x0M24xMg5oLjhidnVjeDV6cDlpNzIOaC5nMXFiZ3ZvZDQ1cmYyDmgudzNpc2I0aTZ1ZjRuMg5oLjNudHRwMXN5Z2x1ZTIOaC5pdThhZWV3bjBkd2gyDmgudGc4MzB6d3pkejRjMg5oLnpkZDE2NHR4bWdiaTIOaC40dng0djVmOGhlbTkyDmgubjI4azVmZjhwazAwMg1oLnJlaGlkdmlmc2QwMg5oLnJqcGpncjcwYWN3ZzIOaC40eHl1eWs0anJoN3UyDmgucnVyMGd3MjFucnk3Mg1oLmdtbDlxNng2Mm45OAByITFGNktRcWVVaHh1d1h3MTVCNVJpMDRTVDU2VTVyaGVL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