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9178B9">
      <w:pPr>
        <w:pStyle w:val="2"/>
        <w:bidi w:val="0"/>
        <w:rPr>
          <w:rFonts w:hint="default"/>
          <w:sz w:val="28"/>
          <w:szCs w:val="28"/>
        </w:rPr>
      </w:pPr>
      <w:r>
        <w:rPr>
          <w:rFonts w:hint="default"/>
          <w:sz w:val="28"/>
          <w:szCs w:val="28"/>
        </w:rPr>
        <w:t xml:space="preserve"> Design and Implementation of an Integrated Multimedia Information System for Educational (Entertainment) Content Delivery</w:t>
      </w:r>
    </w:p>
    <w:p w14:paraId="683DB92F">
      <w:pPr>
        <w:pStyle w:val="2"/>
        <w:bidi w:val="0"/>
        <w:rPr>
          <w:rFonts w:hint="default"/>
          <w:sz w:val="32"/>
          <w:szCs w:val="32"/>
        </w:rPr>
      </w:pPr>
      <w:r>
        <w:rPr>
          <w:rFonts w:hint="default"/>
          <w:sz w:val="32"/>
          <w:szCs w:val="32"/>
        </w:rPr>
        <w:t>Abstract</w:t>
      </w:r>
    </w:p>
    <w:p w14:paraId="3A1AAAA0">
      <w:pPr>
        <w:rPr>
          <w:rFonts w:hint="default"/>
          <w:sz w:val="24"/>
          <w:szCs w:val="24"/>
        </w:rPr>
      </w:pPr>
      <w:r>
        <w:rPr>
          <w:rFonts w:hint="default"/>
          <w:sz w:val="24"/>
          <w:szCs w:val="24"/>
        </w:rPr>
        <w:t>This research document presents a comprehensive study of a multimedia information system designed to deliver educational and entertainment content through synchronized video, audio, and transcript components. The system enables learners to interact with transcripts, jump to relevant media segments, and download content for offline review. It demonstrates how an integrated web-based platform can support accessibility, flexible navigation, and learning efficiency by combining lightweight streaming with transcript-driven interaction.</w:t>
      </w:r>
    </w:p>
    <w:p w14:paraId="107F79E3">
      <w:pPr>
        <w:rPr>
          <w:rFonts w:hint="default"/>
        </w:rPr>
      </w:pPr>
    </w:p>
    <w:p w14:paraId="6C2B0A6E">
      <w:pPr>
        <w:pStyle w:val="2"/>
        <w:numPr>
          <w:ilvl w:val="0"/>
          <w:numId w:val="1"/>
        </w:numPr>
        <w:bidi w:val="0"/>
        <w:rPr>
          <w:rFonts w:hint="default"/>
          <w:sz w:val="32"/>
          <w:szCs w:val="32"/>
        </w:rPr>
      </w:pPr>
      <w:r>
        <w:rPr>
          <w:rFonts w:hint="default"/>
          <w:sz w:val="32"/>
          <w:szCs w:val="32"/>
        </w:rPr>
        <w:t>Introduction</w:t>
      </w:r>
    </w:p>
    <w:p w14:paraId="2AFB8F97">
      <w:pPr>
        <w:numPr>
          <w:numId w:val="0"/>
        </w:numPr>
        <w:rPr>
          <w:rFonts w:hint="default"/>
          <w:sz w:val="24"/>
          <w:szCs w:val="24"/>
        </w:rPr>
      </w:pPr>
      <w:r>
        <w:rPr>
          <w:rFonts w:hint="default"/>
          <w:sz w:val="24"/>
          <w:szCs w:val="24"/>
        </w:rPr>
        <w:t>The rise of digital learning has increased demand for systems that support both formal education and informal learning through multimedia. Educational technology research shows that combining visuals, audio, and text enhances retention and comprehension. At the same time, entertainment content delivery emphasizes ease of access, engaging interfaces, and user control. An integrated multimedia information system aims to bridge these domains by creating a platform suitable for both instructional and entertainment contexts.</w:t>
      </w:r>
    </w:p>
    <w:p w14:paraId="7684F322">
      <w:pPr>
        <w:numPr>
          <w:numId w:val="0"/>
        </w:numPr>
      </w:pPr>
    </w:p>
    <w:p w14:paraId="11F46551">
      <w:pPr>
        <w:pStyle w:val="3"/>
        <w:bidi w:val="0"/>
        <w:rPr>
          <w:rFonts w:hint="default"/>
          <w:sz w:val="28"/>
          <w:szCs w:val="28"/>
        </w:rPr>
      </w:pPr>
      <w:r>
        <w:rPr>
          <w:rFonts w:hint="default"/>
          <w:sz w:val="28"/>
          <w:szCs w:val="28"/>
        </w:rPr>
        <w:t>1.2 Objectives</w:t>
      </w:r>
    </w:p>
    <w:p w14:paraId="698E3B29">
      <w:pPr>
        <w:rPr>
          <w:rFonts w:hint="default"/>
          <w:sz w:val="24"/>
          <w:szCs w:val="24"/>
        </w:rPr>
      </w:pPr>
    </w:p>
    <w:p w14:paraId="575806B9">
      <w:pPr>
        <w:rPr>
          <w:rFonts w:hint="default"/>
          <w:sz w:val="24"/>
          <w:szCs w:val="24"/>
        </w:rPr>
      </w:pPr>
      <w:r>
        <w:rPr>
          <w:rFonts w:hint="default"/>
          <w:sz w:val="24"/>
          <w:szCs w:val="24"/>
        </w:rPr>
        <w:t>The primary objectives of this project are:</w:t>
      </w:r>
    </w:p>
    <w:p w14:paraId="714CF64B">
      <w:pPr>
        <w:rPr>
          <w:rFonts w:hint="default"/>
          <w:sz w:val="24"/>
          <w:szCs w:val="24"/>
        </w:rPr>
      </w:pPr>
      <w:r>
        <w:rPr>
          <w:rFonts w:hint="default"/>
          <w:sz w:val="24"/>
          <w:szCs w:val="24"/>
        </w:rPr>
        <w:t>-    To design a unified platform that supports modular multimedia content delivery for educational entertainment.</w:t>
      </w:r>
    </w:p>
    <w:p w14:paraId="0E0C1C30">
      <w:pPr>
        <w:rPr>
          <w:rFonts w:hint="default"/>
          <w:sz w:val="24"/>
          <w:szCs w:val="24"/>
        </w:rPr>
      </w:pPr>
      <w:r>
        <w:rPr>
          <w:rFonts w:hint="default"/>
          <w:sz w:val="24"/>
          <w:szCs w:val="24"/>
        </w:rPr>
        <w:t>-    To implement synchronized transcript and media playback, enabling learners to navigate content by text and timestamp.</w:t>
      </w:r>
    </w:p>
    <w:p w14:paraId="01DC0CDA">
      <w:pPr>
        <w:rPr>
          <w:rFonts w:hint="default"/>
          <w:sz w:val="24"/>
          <w:szCs w:val="24"/>
        </w:rPr>
      </w:pPr>
      <w:r>
        <w:rPr>
          <w:rFonts w:hint="default"/>
          <w:sz w:val="24"/>
          <w:szCs w:val="24"/>
        </w:rPr>
        <w:t>-    To provide interactive transcript search and highlighting to support rapid review and content discovery.</w:t>
      </w:r>
    </w:p>
    <w:p w14:paraId="396BB417">
      <w:pPr>
        <w:rPr>
          <w:rFonts w:hint="default"/>
          <w:sz w:val="24"/>
          <w:szCs w:val="24"/>
        </w:rPr>
      </w:pPr>
      <w:r>
        <w:rPr>
          <w:rFonts w:hint="default"/>
          <w:sz w:val="24"/>
          <w:szCs w:val="24"/>
        </w:rPr>
        <w:t>-    To make the solution lightweight enough to support local asset delivery and responsive user interaction in low-latency environments.</w:t>
      </w:r>
    </w:p>
    <w:p w14:paraId="344F36AF">
      <w:pPr>
        <w:rPr>
          <w:sz w:val="24"/>
          <w:szCs w:val="24"/>
        </w:rPr>
      </w:pPr>
      <w:r>
        <w:rPr>
          <w:rFonts w:hint="default"/>
          <w:sz w:val="24"/>
          <w:szCs w:val="24"/>
        </w:rPr>
        <w:t>-    To support downloadable transcript exports and provide a reusable backend architecture for future modules.</w:t>
      </w:r>
    </w:p>
    <w:p w14:paraId="133F7733"/>
    <w:p w14:paraId="1F84509D">
      <w:pPr>
        <w:pStyle w:val="3"/>
        <w:bidi w:val="0"/>
        <w:rPr>
          <w:rFonts w:hint="default"/>
          <w:sz w:val="28"/>
          <w:szCs w:val="28"/>
        </w:rPr>
      </w:pPr>
      <w:r>
        <w:rPr>
          <w:rFonts w:hint="default"/>
          <w:sz w:val="28"/>
          <w:szCs w:val="28"/>
        </w:rPr>
        <w:t>1.3 Scope</w:t>
      </w:r>
    </w:p>
    <w:p w14:paraId="6962DC88">
      <w:pPr>
        <w:rPr>
          <w:rFonts w:hint="default"/>
          <w:sz w:val="24"/>
          <w:szCs w:val="24"/>
        </w:rPr>
      </w:pPr>
    </w:p>
    <w:p w14:paraId="5AEB7861">
      <w:pPr>
        <w:rPr>
          <w:rFonts w:hint="default"/>
          <w:sz w:val="24"/>
          <w:szCs w:val="24"/>
        </w:rPr>
      </w:pPr>
      <w:r>
        <w:rPr>
          <w:rFonts w:hint="default"/>
          <w:sz w:val="24"/>
          <w:szCs w:val="24"/>
        </w:rPr>
        <w:t>This project focuses on a localized web application that serves a curated series of multimedia lessons. It includes the following scope boundaries:</w:t>
      </w:r>
    </w:p>
    <w:p w14:paraId="0A10AA17">
      <w:pPr>
        <w:rPr>
          <w:rFonts w:hint="default"/>
          <w:sz w:val="24"/>
          <w:szCs w:val="24"/>
        </w:rPr>
      </w:pPr>
      <w:r>
        <w:rPr>
          <w:rFonts w:hint="default"/>
          <w:sz w:val="24"/>
          <w:szCs w:val="24"/>
        </w:rPr>
        <w:t>-    Local media hosting: video, audio, and transcript files are stored on the server rather than a cloud CDN.</w:t>
      </w:r>
    </w:p>
    <w:p w14:paraId="0F93C728">
      <w:pPr>
        <w:rPr>
          <w:rFonts w:hint="default"/>
          <w:sz w:val="24"/>
          <w:szCs w:val="24"/>
        </w:rPr>
      </w:pPr>
      <w:r>
        <w:rPr>
          <w:rFonts w:hint="default"/>
          <w:sz w:val="24"/>
          <w:szCs w:val="24"/>
        </w:rPr>
        <w:t>-    Browser-based frontend: the interface is implemented using vanilla HTML, CSS, and JavaScript.</w:t>
      </w:r>
    </w:p>
    <w:p w14:paraId="600F72C4">
      <w:pPr>
        <w:rPr>
          <w:rFonts w:hint="default"/>
          <w:sz w:val="24"/>
          <w:szCs w:val="24"/>
        </w:rPr>
      </w:pPr>
      <w:r>
        <w:rPr>
          <w:rFonts w:hint="default"/>
          <w:sz w:val="24"/>
          <w:szCs w:val="24"/>
        </w:rPr>
        <w:t>-    Backend API: a Node.js and Express server handles media streaming, transcript retrieval, and download requests.</w:t>
      </w:r>
    </w:p>
    <w:p w14:paraId="070AAF9F">
      <w:pPr>
        <w:rPr>
          <w:rFonts w:hint="default"/>
          <w:sz w:val="24"/>
          <w:szCs w:val="24"/>
        </w:rPr>
      </w:pPr>
      <w:r>
        <w:rPr>
          <w:rFonts w:hint="default"/>
          <w:sz w:val="24"/>
          <w:szCs w:val="24"/>
        </w:rPr>
        <w:t>-    Primary content types: synchronized videos, audio summaries, and timestamped transcript JSON.</w:t>
      </w:r>
    </w:p>
    <w:p w14:paraId="7B99F4E4">
      <w:pPr>
        <w:rPr>
          <w:sz w:val="24"/>
          <w:szCs w:val="24"/>
        </w:rPr>
      </w:pPr>
    </w:p>
    <w:p w14:paraId="634BD538">
      <w:pPr>
        <w:pStyle w:val="2"/>
        <w:bidi w:val="0"/>
        <w:rPr>
          <w:rFonts w:hint="default"/>
          <w:sz w:val="32"/>
          <w:szCs w:val="32"/>
        </w:rPr>
      </w:pPr>
      <w:r>
        <w:rPr>
          <w:rFonts w:hint="default"/>
          <w:sz w:val="32"/>
          <w:szCs w:val="32"/>
        </w:rPr>
        <w:t>2. Literature Review</w:t>
      </w:r>
    </w:p>
    <w:p w14:paraId="5F95BD29">
      <w:pPr>
        <w:pStyle w:val="3"/>
        <w:bidi w:val="0"/>
        <w:rPr>
          <w:rFonts w:hint="default"/>
          <w:sz w:val="28"/>
          <w:szCs w:val="28"/>
        </w:rPr>
      </w:pPr>
      <w:r>
        <w:rPr>
          <w:rFonts w:hint="default"/>
          <w:sz w:val="28"/>
          <w:szCs w:val="28"/>
        </w:rPr>
        <w:t xml:space="preserve"> 2.1 Multimedia Learning Systems</w:t>
      </w:r>
    </w:p>
    <w:p w14:paraId="33BFF242">
      <w:pPr>
        <w:rPr>
          <w:rFonts w:hint="default"/>
          <w:sz w:val="24"/>
          <w:szCs w:val="24"/>
        </w:rPr>
      </w:pPr>
      <w:r>
        <w:rPr>
          <w:rFonts w:hint="default"/>
          <w:sz w:val="24"/>
          <w:szCs w:val="24"/>
        </w:rPr>
        <w:t>Research in multimedia learning emphasizes dual coding theory and cognitive load management. Mayer's Cognitive Theory of Multimedia Learning suggests that learners process auditory and visual information through separate channels, and well-designed multimedia can improve understanding if it reduces extraneous processing. Systems that integrate text, video, and audio, while allowing users to control pacing and review content, are particularly effective for retention and concept mastery.</w:t>
      </w:r>
    </w:p>
    <w:p w14:paraId="59F05B34">
      <w:pPr>
        <w:rPr>
          <w:sz w:val="24"/>
          <w:szCs w:val="24"/>
        </w:rPr>
      </w:pPr>
    </w:p>
    <w:p w14:paraId="07276FB9">
      <w:pPr>
        <w:pStyle w:val="3"/>
        <w:bidi w:val="0"/>
        <w:rPr>
          <w:rFonts w:hint="default"/>
          <w:sz w:val="28"/>
          <w:szCs w:val="28"/>
        </w:rPr>
      </w:pPr>
      <w:r>
        <w:rPr>
          <w:rFonts w:hint="default"/>
          <w:sz w:val="28"/>
          <w:szCs w:val="28"/>
        </w:rPr>
        <w:t>2.2 Educational vs. Entertainment Content Delivery</w:t>
      </w:r>
    </w:p>
    <w:p w14:paraId="09952B1C">
      <w:pPr>
        <w:rPr>
          <w:rFonts w:hint="default"/>
          <w:sz w:val="24"/>
          <w:szCs w:val="24"/>
        </w:rPr>
      </w:pPr>
      <w:r>
        <w:rPr>
          <w:rFonts w:hint="default"/>
          <w:sz w:val="24"/>
          <w:szCs w:val="24"/>
        </w:rPr>
        <w:t>Educational entertainment-often called edutainment-aims to deliver instructive material in a format that is enjoyable and intuitive. The challenge is to preserve pedagogical structure while offering a smooth user experience. Research shows that engagement increases when learners can interact with content, choose their own path, and quickly locate relevant segments. In this context, multimedia systems should support both linear consumption and nonlinear exploration.</w:t>
      </w:r>
    </w:p>
    <w:p w14:paraId="1CED1B95">
      <w:pPr>
        <w:rPr>
          <w:sz w:val="24"/>
          <w:szCs w:val="24"/>
        </w:rPr>
      </w:pPr>
    </w:p>
    <w:p w14:paraId="6DADF0F8">
      <w:pPr>
        <w:pStyle w:val="3"/>
        <w:bidi w:val="0"/>
        <w:rPr>
          <w:rFonts w:hint="default"/>
          <w:sz w:val="24"/>
          <w:szCs w:val="24"/>
        </w:rPr>
      </w:pPr>
      <w:r>
        <w:rPr>
          <w:rFonts w:hint="default"/>
          <w:sz w:val="24"/>
          <w:szCs w:val="24"/>
        </w:rPr>
        <w:t>2.3 Interactive Transcript and Video Synchronization</w:t>
      </w:r>
    </w:p>
    <w:p w14:paraId="0EE79447">
      <w:pPr>
        <w:rPr>
          <w:rFonts w:hint="default"/>
          <w:sz w:val="24"/>
          <w:szCs w:val="24"/>
        </w:rPr>
      </w:pPr>
      <w:r>
        <w:rPr>
          <w:rFonts w:hint="default"/>
          <w:sz w:val="24"/>
          <w:szCs w:val="24"/>
        </w:rPr>
        <w:t>Interactive transcripts are a growing trend in online video learning platforms. By linking text with precise timestamps, users can search lecture content, follow along with captions, and jump to specific sections without manually scanning the timeline. Prior work has shown that synchronized transcripts improve accessibility for hearing-impaired learners and accelerate review for all users. For content delivery systems, timestamped transcript items act as navigation affordances and enhance the overall media experience.</w:t>
      </w:r>
    </w:p>
    <w:p w14:paraId="3E729E6D">
      <w:pPr>
        <w:rPr>
          <w:sz w:val="24"/>
          <w:szCs w:val="24"/>
        </w:rPr>
      </w:pPr>
    </w:p>
    <w:p w14:paraId="351E78F9">
      <w:pPr>
        <w:pStyle w:val="3"/>
        <w:bidi w:val="0"/>
        <w:rPr>
          <w:rFonts w:hint="default"/>
          <w:sz w:val="28"/>
          <w:szCs w:val="28"/>
        </w:rPr>
      </w:pPr>
      <w:r>
        <w:rPr>
          <w:rFonts w:hint="default"/>
          <w:sz w:val="28"/>
          <w:szCs w:val="28"/>
        </w:rPr>
        <w:t>2.4 Related Platforms and Technologies</w:t>
      </w:r>
    </w:p>
    <w:p w14:paraId="7F7762AA">
      <w:pPr>
        <w:rPr>
          <w:rFonts w:hint="default"/>
          <w:sz w:val="24"/>
          <w:szCs w:val="24"/>
        </w:rPr>
      </w:pPr>
      <w:r>
        <w:rPr>
          <w:rFonts w:hint="default"/>
          <w:sz w:val="24"/>
          <w:szCs w:val="24"/>
        </w:rPr>
        <w:t>Several academic and commercial platforms provide insight into this design space. Massive Open Online Courses (MOOCs) often include transcripts, captions, and playback controls. Interactive video players like Kaltura or H5P offer synchronized content with embedded quizzes and navigation markers. Meanwhile, entertainment services such as Netflix and YouTube demonstrate how responsive streaming and subtitle integration can support both accessibility and engagement. These examples inform the design principles used in this project.</w:t>
      </w:r>
    </w:p>
    <w:p w14:paraId="72B1B5AE">
      <w:pPr>
        <w:rPr>
          <w:sz w:val="24"/>
          <w:szCs w:val="24"/>
        </w:rPr>
      </w:pPr>
    </w:p>
    <w:p w14:paraId="589358EE">
      <w:pPr>
        <w:pStyle w:val="2"/>
        <w:bidi w:val="0"/>
        <w:rPr>
          <w:rFonts w:hint="default"/>
          <w:sz w:val="32"/>
          <w:szCs w:val="32"/>
        </w:rPr>
      </w:pPr>
      <w:r>
        <w:rPr>
          <w:rFonts w:hint="default"/>
          <w:sz w:val="32"/>
          <w:szCs w:val="32"/>
        </w:rPr>
        <w:t>3. System Design</w:t>
      </w:r>
    </w:p>
    <w:p w14:paraId="397D1CB4">
      <w:pPr>
        <w:pStyle w:val="3"/>
        <w:bidi w:val="0"/>
        <w:rPr>
          <w:rFonts w:hint="default"/>
          <w:sz w:val="28"/>
          <w:szCs w:val="28"/>
        </w:rPr>
      </w:pPr>
      <w:r>
        <w:rPr>
          <w:rFonts w:hint="default"/>
          <w:sz w:val="28"/>
          <w:szCs w:val="28"/>
        </w:rPr>
        <w:t xml:space="preserve"> 3.1 Architecture Overview</w:t>
      </w:r>
    </w:p>
    <w:p w14:paraId="19EDE955">
      <w:pPr>
        <w:rPr>
          <w:rFonts w:hint="default"/>
          <w:sz w:val="24"/>
          <w:szCs w:val="24"/>
        </w:rPr>
      </w:pPr>
      <w:r>
        <w:rPr>
          <w:rFonts w:hint="default"/>
          <w:sz w:val="24"/>
          <w:szCs w:val="24"/>
        </w:rPr>
        <w:t>The system follows a client-server architecture with clear separation of concerns:</w:t>
      </w:r>
    </w:p>
    <w:p w14:paraId="5BEE2076">
      <w:pPr>
        <w:rPr>
          <w:rFonts w:hint="default"/>
          <w:sz w:val="24"/>
          <w:szCs w:val="24"/>
        </w:rPr>
      </w:pPr>
      <w:r>
        <w:rPr>
          <w:rFonts w:hint="default"/>
          <w:sz w:val="24"/>
          <w:szCs w:val="24"/>
        </w:rPr>
        <w:t>-    Backend server: handles media file access, streaming, transcript retrieval, and export generation.</w:t>
      </w:r>
    </w:p>
    <w:p w14:paraId="6F3251D8">
      <w:pPr>
        <w:rPr>
          <w:rFonts w:hint="default"/>
          <w:sz w:val="24"/>
          <w:szCs w:val="24"/>
        </w:rPr>
      </w:pPr>
      <w:r>
        <w:rPr>
          <w:rFonts w:hint="default"/>
          <w:sz w:val="24"/>
          <w:szCs w:val="24"/>
        </w:rPr>
        <w:t>-    Frontend client: provides the user interface for media playback, transcript interaction, and search.</w:t>
      </w:r>
      <w:bookmarkStart w:id="0" w:name="_GoBack"/>
      <w:bookmarkEnd w:id="0"/>
    </w:p>
    <w:p w14:paraId="1A6BB87F">
      <w:pPr>
        <w:rPr>
          <w:rFonts w:hint="default"/>
          <w:sz w:val="24"/>
          <w:szCs w:val="24"/>
        </w:rPr>
      </w:pPr>
    </w:p>
    <w:p w14:paraId="50D2CD43">
      <w:pPr>
        <w:rPr>
          <w:rFonts w:hint="default"/>
          <w:sz w:val="24"/>
          <w:szCs w:val="24"/>
        </w:rPr>
      </w:pPr>
      <w:r>
        <w:rPr>
          <w:rFonts w:hint="default"/>
          <w:sz w:val="24"/>
          <w:szCs w:val="24"/>
        </w:rPr>
        <w:t>The architecture supports modularity by storing each lesson as a separate content package. This design allows new parts to be added easily and enables the frontend to request only the selected module's media and transcript resources.</w:t>
      </w:r>
    </w:p>
    <w:p w14:paraId="1822D98A">
      <w:pPr>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030B04"/>
    <w:multiLevelType w:val="singleLevel"/>
    <w:tmpl w:val="65030B04"/>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522D6A"/>
    <w:rsid w:val="47812F74"/>
    <w:rsid w:val="4B522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2026-06-02T09:44:00Z</dcterms:created>
  <dc:creator>Shegaw Afele</dc:creator>
  <cp:lastModifiedBy>Shegaw Afele</cp:lastModifiedBy>
  <dcterms:modified xsi:type="dcterms:W3CDTF">2026-06-02T10:22:03Z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911F9ADBD2D9418A9E58104878DEED55_11</vt:lpwstr>
  </property>
</Properties>
</file>