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B0" w:rsidRPr="00BC2D96" w:rsidRDefault="00EF02B0" w:rsidP="00F15F5F">
      <w:pPr>
        <w:tabs>
          <w:tab w:val="left" w:pos="187"/>
        </w:tabs>
        <w:spacing w:after="0"/>
        <w:jc w:val="left"/>
        <w:rPr>
          <w:b/>
          <w:bCs/>
          <w:i/>
          <w:iCs/>
          <w:sz w:val="18"/>
          <w:szCs w:val="18"/>
        </w:rPr>
      </w:pPr>
      <w:r>
        <w:rPr>
          <w:b/>
          <w:bCs/>
          <w:i/>
          <w:iCs/>
          <w:sz w:val="18"/>
          <w:szCs w:val="18"/>
        </w:rPr>
        <w:t>Type: xxx</w:t>
      </w:r>
    </w:p>
    <w:p w:rsidR="00B74F89" w:rsidRDefault="00B74F89" w:rsidP="00F15F5F">
      <w:pPr>
        <w:pStyle w:val="10"/>
        <w:widowControl w:val="0"/>
        <w:tabs>
          <w:tab w:val="left" w:pos="187"/>
        </w:tabs>
        <w:snapToGrid w:val="0"/>
        <w:spacing w:before="0" w:after="0"/>
        <w:rPr>
          <w:sz w:val="22"/>
          <w:szCs w:val="22"/>
        </w:rPr>
      </w:pPr>
    </w:p>
    <w:p w:rsidR="00B74F89" w:rsidRDefault="00B74F89" w:rsidP="00F15F5F">
      <w:pPr>
        <w:pStyle w:val="10"/>
        <w:widowControl w:val="0"/>
        <w:tabs>
          <w:tab w:val="left" w:pos="187"/>
        </w:tabs>
        <w:snapToGrid w:val="0"/>
        <w:spacing w:before="0" w:after="0"/>
        <w:rPr>
          <w:sz w:val="22"/>
          <w:szCs w:val="22"/>
        </w:rPr>
      </w:pPr>
    </w:p>
    <w:p w:rsidR="00B74F89" w:rsidRDefault="00B74F89" w:rsidP="00F15F5F">
      <w:pPr>
        <w:pStyle w:val="10"/>
        <w:widowControl w:val="0"/>
        <w:tabs>
          <w:tab w:val="left" w:pos="187"/>
        </w:tabs>
        <w:snapToGrid w:val="0"/>
        <w:spacing w:before="0" w:after="60"/>
        <w:rPr>
          <w:szCs w:val="28"/>
        </w:rPr>
      </w:pPr>
      <w:r>
        <w:rPr>
          <w:szCs w:val="28"/>
        </w:rPr>
        <w:t>Y</w:t>
      </w:r>
      <w:r w:rsidR="00B47139">
        <w:rPr>
          <w:szCs w:val="28"/>
        </w:rPr>
        <w:t>our Paper Title, Capitalize First</w:t>
      </w:r>
      <w:r>
        <w:rPr>
          <w:szCs w:val="28"/>
        </w:rPr>
        <w:t xml:space="preserve"> Letter</w:t>
      </w:r>
      <w:r w:rsidR="00B47139">
        <w:rPr>
          <w:szCs w:val="28"/>
        </w:rPr>
        <w:t xml:space="preserve"> of Each </w:t>
      </w:r>
      <w:r w:rsidR="00484647">
        <w:rPr>
          <w:rFonts w:hint="eastAsia"/>
          <w:szCs w:val="28"/>
        </w:rPr>
        <w:t>Notional</w:t>
      </w:r>
      <w:r w:rsidR="00B47139">
        <w:rPr>
          <w:szCs w:val="28"/>
        </w:rPr>
        <w:t>Word</w:t>
      </w:r>
    </w:p>
    <w:p w:rsidR="00502A03" w:rsidRPr="00F15F5F" w:rsidRDefault="00502A03" w:rsidP="00F15F5F">
      <w:pPr>
        <w:pStyle w:val="10"/>
        <w:widowControl w:val="0"/>
        <w:tabs>
          <w:tab w:val="left" w:pos="187"/>
        </w:tabs>
        <w:snapToGrid w:val="0"/>
        <w:spacing w:before="0" w:after="0"/>
        <w:rPr>
          <w:sz w:val="22"/>
          <w:szCs w:val="22"/>
        </w:rPr>
      </w:pPr>
    </w:p>
    <w:p w:rsidR="00B74F89" w:rsidRDefault="000F7881" w:rsidP="00F15F5F">
      <w:pPr>
        <w:pStyle w:val="author"/>
        <w:keepNext w:val="0"/>
        <w:widowControl w:val="0"/>
        <w:tabs>
          <w:tab w:val="left" w:pos="187"/>
        </w:tabs>
        <w:snapToGrid w:val="0"/>
        <w:spacing w:before="0" w:after="240"/>
        <w:rPr>
          <w:i w:val="0"/>
          <w:sz w:val="22"/>
          <w:szCs w:val="22"/>
        </w:rPr>
      </w:pPr>
      <w:r w:rsidRPr="00FE1A59">
        <w:rPr>
          <w:i w:val="0"/>
          <w:sz w:val="22"/>
          <w:szCs w:val="22"/>
        </w:rPr>
        <w:t>First Author</w:t>
      </w:r>
      <w:r w:rsidR="003E75C9">
        <w:rPr>
          <w:rFonts w:hint="eastAsia"/>
          <w:i w:val="0"/>
          <w:sz w:val="22"/>
          <w:szCs w:val="22"/>
          <w:vertAlign w:val="superscript"/>
        </w:rPr>
        <w:t>1</w:t>
      </w:r>
      <w:r>
        <w:rPr>
          <w:i w:val="0"/>
          <w:sz w:val="22"/>
          <w:szCs w:val="22"/>
        </w:rPr>
        <w:t>,</w:t>
      </w:r>
      <w:r w:rsidRPr="003E75C9">
        <w:rPr>
          <w:i w:val="0"/>
          <w:sz w:val="22"/>
          <w:szCs w:val="22"/>
        </w:rPr>
        <w:t xml:space="preserve"> Second Author</w:t>
      </w:r>
      <w:bookmarkStart w:id="0" w:name="OLE_LINK218"/>
      <w:bookmarkStart w:id="1" w:name="OLE_LINK219"/>
      <w:r w:rsidR="003E75C9">
        <w:rPr>
          <w:rFonts w:hint="eastAsia"/>
          <w:i w:val="0"/>
          <w:sz w:val="22"/>
          <w:szCs w:val="22"/>
          <w:vertAlign w:val="superscript"/>
        </w:rPr>
        <w:t>2</w:t>
      </w:r>
      <w:r w:rsidRPr="003E75C9">
        <w:rPr>
          <w:i w:val="0"/>
          <w:sz w:val="22"/>
          <w:szCs w:val="22"/>
          <w:vertAlign w:val="superscript"/>
        </w:rPr>
        <w:t>,</w:t>
      </w:r>
      <w:bookmarkEnd w:id="0"/>
      <w:bookmarkEnd w:id="1"/>
      <w:r w:rsidR="003E75C9">
        <w:rPr>
          <w:rFonts w:hint="eastAsia"/>
          <w:i w:val="0"/>
          <w:sz w:val="22"/>
          <w:szCs w:val="22"/>
          <w:vertAlign w:val="superscript"/>
        </w:rPr>
        <w:t>*</w:t>
      </w:r>
      <w:r w:rsidRPr="00FE1A59">
        <w:rPr>
          <w:rFonts w:hint="eastAsia"/>
          <w:i w:val="0"/>
          <w:sz w:val="22"/>
          <w:szCs w:val="22"/>
        </w:rPr>
        <w:t>a</w:t>
      </w:r>
      <w:r w:rsidRPr="00FE1A59">
        <w:rPr>
          <w:i w:val="0"/>
          <w:sz w:val="22"/>
          <w:szCs w:val="22"/>
        </w:rPr>
        <w:t xml:space="preserve">nd </w:t>
      </w:r>
      <w:r>
        <w:rPr>
          <w:i w:val="0"/>
          <w:sz w:val="22"/>
          <w:szCs w:val="22"/>
        </w:rPr>
        <w:t>Last</w:t>
      </w:r>
      <w:r w:rsidRPr="00FE1A59">
        <w:rPr>
          <w:i w:val="0"/>
          <w:sz w:val="22"/>
          <w:szCs w:val="22"/>
        </w:rPr>
        <w:t xml:space="preserve"> Author</w:t>
      </w:r>
      <w:r w:rsidR="003E75C9">
        <w:rPr>
          <w:rFonts w:hint="eastAsia"/>
          <w:i w:val="0"/>
          <w:sz w:val="22"/>
          <w:szCs w:val="22"/>
          <w:vertAlign w:val="superscript"/>
        </w:rPr>
        <w:t>3</w:t>
      </w:r>
    </w:p>
    <w:p w:rsidR="003E75C9" w:rsidRDefault="003E75C9" w:rsidP="00F15F5F">
      <w:pPr>
        <w:widowControl w:val="0"/>
        <w:tabs>
          <w:tab w:val="left" w:pos="187"/>
        </w:tabs>
        <w:snapToGrid w:val="0"/>
        <w:jc w:val="center"/>
        <w:rPr>
          <w:sz w:val="18"/>
          <w:szCs w:val="18"/>
        </w:rPr>
      </w:pPr>
      <w:r>
        <w:rPr>
          <w:sz w:val="18"/>
          <w:szCs w:val="18"/>
          <w:vertAlign w:val="superscript"/>
        </w:rPr>
        <w:t>1</w:t>
      </w:r>
      <w:r>
        <w:rPr>
          <w:sz w:val="18"/>
          <w:szCs w:val="18"/>
        </w:rPr>
        <w:t>First author’s affiliation, City</w:t>
      </w:r>
      <w:r w:rsidR="00EF4059">
        <w:rPr>
          <w:sz w:val="18"/>
          <w:szCs w:val="18"/>
        </w:rPr>
        <w:t xml:space="preserve">, </w:t>
      </w:r>
      <w:r>
        <w:rPr>
          <w:sz w:val="18"/>
          <w:szCs w:val="18"/>
        </w:rPr>
        <w:t>Postcode, Country</w:t>
      </w:r>
    </w:p>
    <w:p w:rsidR="003E75C9" w:rsidRDefault="003E75C9" w:rsidP="00F15F5F">
      <w:pPr>
        <w:widowControl w:val="0"/>
        <w:tabs>
          <w:tab w:val="left" w:pos="187"/>
        </w:tabs>
        <w:snapToGrid w:val="0"/>
        <w:jc w:val="center"/>
        <w:rPr>
          <w:sz w:val="18"/>
          <w:szCs w:val="18"/>
        </w:rPr>
      </w:pPr>
      <w:r>
        <w:rPr>
          <w:sz w:val="18"/>
          <w:szCs w:val="18"/>
          <w:vertAlign w:val="superscript"/>
        </w:rPr>
        <w:t>2</w:t>
      </w:r>
      <w:r>
        <w:rPr>
          <w:sz w:val="18"/>
          <w:szCs w:val="18"/>
        </w:rPr>
        <w:t>Second author’s affiliation, City</w:t>
      </w:r>
      <w:r w:rsidR="00EF4059">
        <w:rPr>
          <w:sz w:val="18"/>
          <w:szCs w:val="18"/>
        </w:rPr>
        <w:t>,</w:t>
      </w:r>
      <w:r>
        <w:rPr>
          <w:sz w:val="18"/>
          <w:szCs w:val="18"/>
        </w:rPr>
        <w:t xml:space="preserve"> Postcode, Country</w:t>
      </w:r>
    </w:p>
    <w:p w:rsidR="003E75C9" w:rsidRPr="003E75C9" w:rsidRDefault="003E75C9" w:rsidP="00F15F5F">
      <w:pPr>
        <w:widowControl w:val="0"/>
        <w:tabs>
          <w:tab w:val="left" w:pos="187"/>
        </w:tabs>
        <w:snapToGrid w:val="0"/>
        <w:jc w:val="center"/>
        <w:rPr>
          <w:sz w:val="18"/>
          <w:szCs w:val="18"/>
        </w:rPr>
      </w:pPr>
      <w:r>
        <w:rPr>
          <w:rFonts w:hint="eastAsia"/>
          <w:sz w:val="18"/>
          <w:szCs w:val="18"/>
          <w:vertAlign w:val="superscript"/>
        </w:rPr>
        <w:t>3</w:t>
      </w:r>
      <w:r w:rsidR="00700D76">
        <w:rPr>
          <w:rFonts w:hint="eastAsia"/>
          <w:sz w:val="18"/>
          <w:szCs w:val="18"/>
        </w:rPr>
        <w:t>Last</w:t>
      </w:r>
      <w:r>
        <w:rPr>
          <w:sz w:val="18"/>
          <w:szCs w:val="18"/>
        </w:rPr>
        <w:t xml:space="preserve"> author’s affiliation, City</w:t>
      </w:r>
      <w:r w:rsidR="00EF4059">
        <w:rPr>
          <w:sz w:val="18"/>
          <w:szCs w:val="18"/>
        </w:rPr>
        <w:t>,</w:t>
      </w:r>
      <w:r>
        <w:rPr>
          <w:sz w:val="18"/>
          <w:szCs w:val="18"/>
        </w:rPr>
        <w:t xml:space="preserve"> Postcode, Country</w:t>
      </w:r>
    </w:p>
    <w:p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 xml:space="preserve">Corresponding Author: Author’s Name. Email: </w:t>
      </w:r>
      <w:r w:rsidRPr="00BB55C0">
        <w:rPr>
          <w:sz w:val="18"/>
          <w:szCs w:val="18"/>
        </w:rPr>
        <w:t>author@institute.xxx</w:t>
      </w:r>
    </w:p>
    <w:p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p>
    <w:p w:rsidR="003E75C9" w:rsidRDefault="003E75C9" w:rsidP="00C1760A">
      <w:pPr>
        <w:widowControl w:val="0"/>
        <w:tabs>
          <w:tab w:val="left" w:pos="187"/>
        </w:tabs>
        <w:snapToGrid w:val="0"/>
        <w:spacing w:beforeLines="200" w:afterLines="100"/>
        <w:ind w:left="1418" w:right="1418"/>
        <w:rPr>
          <w:szCs w:val="22"/>
        </w:rPr>
      </w:pPr>
      <w:r>
        <w:rPr>
          <w:b/>
          <w:sz w:val="20"/>
          <w:szCs w:val="22"/>
        </w:rPr>
        <w:t xml:space="preserve">Abstract: </w:t>
      </w:r>
      <w:r>
        <w:rPr>
          <w:sz w:val="20"/>
          <w:szCs w:val="22"/>
        </w:rPr>
        <w:t>Please type your abstract here. Abstract of a research paper is typically 200 to 400 words in length, and 150 to 300 words for a review paper. Abstract shall be running continuously (not structured) and shall not include reference citations. Abbreviations</w:t>
      </w:r>
      <w:r w:rsidR="00C1760A">
        <w:rPr>
          <w:sz w:val="20"/>
          <w:szCs w:val="22"/>
        </w:rPr>
        <w:t xml:space="preserve"> </w:t>
      </w:r>
      <w:r>
        <w:rPr>
          <w:sz w:val="20"/>
          <w:szCs w:val="22"/>
        </w:rPr>
        <w:t>should be defined in full</w:t>
      </w:r>
      <w:r w:rsidR="00755E60">
        <w:rPr>
          <w:sz w:val="20"/>
          <w:szCs w:val="22"/>
        </w:rPr>
        <w:t xml:space="preserve"> the first time they appear. Abbreviations could be </w:t>
      </w:r>
      <w:r w:rsidR="00ED4BAF">
        <w:rPr>
          <w:sz w:val="20"/>
          <w:szCs w:val="22"/>
        </w:rPr>
        <w:t xml:space="preserve">then </w:t>
      </w:r>
      <w:r w:rsidR="00755E60">
        <w:rPr>
          <w:sz w:val="20"/>
          <w:szCs w:val="22"/>
        </w:rPr>
        <w:t xml:space="preserve">used, quoted in-between parentheses. </w:t>
      </w:r>
    </w:p>
    <w:p w:rsidR="00612D77" w:rsidRPr="00F15F5F" w:rsidRDefault="003E75C9" w:rsidP="00F15F5F">
      <w:pPr>
        <w:widowControl w:val="0"/>
        <w:tabs>
          <w:tab w:val="left" w:pos="187"/>
        </w:tabs>
        <w:snapToGrid w:val="0"/>
        <w:spacing w:after="0"/>
        <w:ind w:left="1417" w:right="1417"/>
        <w:rPr>
          <w:sz w:val="20"/>
          <w:szCs w:val="22"/>
        </w:rPr>
      </w:pPr>
      <w:r>
        <w:rPr>
          <w:b/>
          <w:sz w:val="20"/>
          <w:szCs w:val="22"/>
        </w:rPr>
        <w:t>Keywords:</w:t>
      </w:r>
      <w:r>
        <w:rPr>
          <w:sz w:val="20"/>
          <w:szCs w:val="22"/>
        </w:rPr>
        <w:t xml:space="preserve"> Manuscript</w:t>
      </w:r>
      <w:r>
        <w:rPr>
          <w:rFonts w:hint="eastAsia"/>
          <w:sz w:val="20"/>
          <w:szCs w:val="22"/>
        </w:rPr>
        <w:t>;</w:t>
      </w:r>
      <w:r>
        <w:rPr>
          <w:sz w:val="20"/>
          <w:szCs w:val="22"/>
        </w:rPr>
        <w:t xml:space="preserve"> preparation</w:t>
      </w:r>
      <w:r>
        <w:rPr>
          <w:rFonts w:hint="eastAsia"/>
          <w:sz w:val="20"/>
          <w:szCs w:val="22"/>
        </w:rPr>
        <w:t>;</w:t>
      </w:r>
      <w:r>
        <w:rPr>
          <w:sz w:val="20"/>
          <w:szCs w:val="22"/>
        </w:rPr>
        <w:t xml:space="preserve"> typeset</w:t>
      </w:r>
      <w:r>
        <w:rPr>
          <w:rFonts w:hint="eastAsia"/>
          <w:sz w:val="20"/>
          <w:szCs w:val="22"/>
        </w:rPr>
        <w:t xml:space="preserve">; </w:t>
      </w:r>
      <w:r>
        <w:rPr>
          <w:sz w:val="20"/>
          <w:szCs w:val="22"/>
        </w:rPr>
        <w:t>format</w:t>
      </w:r>
      <w:r w:rsidR="00C1760A">
        <w:rPr>
          <w:sz w:val="20"/>
          <w:szCs w:val="22"/>
        </w:rPr>
        <w:t>.</w:t>
      </w:r>
    </w:p>
    <w:p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rsidR="00AE4D3E" w:rsidRDefault="00AE4D3E" w:rsidP="00F15F5F">
      <w:pPr>
        <w:pStyle w:val="keyword"/>
        <w:widowControl w:val="0"/>
        <w:tabs>
          <w:tab w:val="left" w:pos="187"/>
        </w:tabs>
        <w:snapToGrid w:val="0"/>
        <w:spacing w:before="0"/>
      </w:pPr>
      <w:r>
        <w:tab/>
      </w:r>
      <w:r w:rsidR="00B74F89">
        <w:t xml:space="preserve">Authors are </w:t>
      </w:r>
      <w:r w:rsidR="00DB2C9C" w:rsidRPr="00BB55C0">
        <w:rPr>
          <w:rFonts w:hint="eastAsia"/>
        </w:rPr>
        <w:t>required</w:t>
      </w:r>
      <w:r w:rsidR="00B74F89">
        <w:t xml:space="preserve"> to </w:t>
      </w:r>
      <w:r w:rsidR="00980273">
        <w:t xml:space="preserve">adhere </w:t>
      </w:r>
      <w:r w:rsidR="00D654E4">
        <w:t>to</w:t>
      </w:r>
      <w:r w:rsidR="00980273">
        <w:t xml:space="preserve"> this Microsoft Word </w:t>
      </w:r>
      <w:r w:rsidR="00B74F89">
        <w:t>template</w:t>
      </w:r>
      <w:r w:rsidR="00A760A2">
        <w:t xml:space="preserve"> in preparing </w:t>
      </w:r>
      <w:r w:rsidR="00B74F89">
        <w:t xml:space="preserve">their manuscripts </w:t>
      </w:r>
      <w:r w:rsidR="00980273">
        <w:t xml:space="preserve">for submission. It will </w:t>
      </w:r>
      <w:r w:rsidR="00A760A2">
        <w:t>speed up</w:t>
      </w:r>
      <w:r w:rsidR="00980273">
        <w:t xml:space="preserve"> the review and</w:t>
      </w:r>
      <w:r w:rsidR="00B74F89">
        <w:t>typesetting</w:t>
      </w:r>
      <w:r w:rsidR="00980273">
        <w:t xml:space="preserve"> process</w:t>
      </w:r>
      <w:r w:rsidR="00B74F89">
        <w:t>.</w:t>
      </w:r>
    </w:p>
    <w:p w:rsidR="00C1760A" w:rsidRDefault="00C1760A" w:rsidP="00F15F5F">
      <w:pPr>
        <w:pStyle w:val="keyword"/>
        <w:widowControl w:val="0"/>
        <w:tabs>
          <w:tab w:val="left" w:pos="187"/>
        </w:tabs>
        <w:snapToGrid w:val="0"/>
        <w:spacing w:before="0"/>
      </w:pPr>
    </w:p>
    <w:p w:rsidR="00614595" w:rsidRDefault="00614595" w:rsidP="00614595">
      <w:pPr>
        <w:widowControl w:val="0"/>
        <w:snapToGrid w:val="0"/>
        <w:spacing w:before="240"/>
        <w:rPr>
          <w:b/>
          <w:szCs w:val="22"/>
        </w:rPr>
      </w:pPr>
      <w:r>
        <w:rPr>
          <w:b/>
          <w:szCs w:val="22"/>
        </w:rPr>
        <w:t>2 Structure</w:t>
      </w:r>
    </w:p>
    <w:p w:rsidR="00614595" w:rsidRDefault="00614595" w:rsidP="00614595">
      <w:pPr>
        <w:ind w:firstLineChars="200" w:firstLine="440"/>
        <w:rPr>
          <w:szCs w:val="22"/>
        </w:rPr>
      </w:pPr>
      <w:r w:rsidRPr="00AB421C">
        <w:rPr>
          <w:szCs w:val="22"/>
        </w:rPr>
        <w:t xml:space="preserve">A paper for publication </w:t>
      </w:r>
      <w:r w:rsidR="00F7041A">
        <w:rPr>
          <w:szCs w:val="22"/>
        </w:rPr>
        <w:t>should be</w:t>
      </w:r>
      <w:r>
        <w:rPr>
          <w:szCs w:val="22"/>
        </w:rPr>
        <w:t xml:space="preserve"> divided into multiple sections: a T</w:t>
      </w:r>
      <w:r w:rsidRPr="00AB421C">
        <w:rPr>
          <w:szCs w:val="22"/>
        </w:rPr>
        <w:t xml:space="preserve">itle, </w:t>
      </w:r>
      <w:r>
        <w:rPr>
          <w:szCs w:val="22"/>
        </w:rPr>
        <w:t>F</w:t>
      </w:r>
      <w:r w:rsidRPr="00AB421C">
        <w:rPr>
          <w:szCs w:val="22"/>
        </w:rPr>
        <w:t xml:space="preserve">ull names of all the authors </w:t>
      </w:r>
      <w:r w:rsidR="004716CE">
        <w:rPr>
          <w:szCs w:val="22"/>
        </w:rPr>
        <w:t>including</w:t>
      </w:r>
      <w:r w:rsidRPr="00AB421C">
        <w:rPr>
          <w:szCs w:val="22"/>
        </w:rPr>
        <w:t xml:space="preserve"> their affiliations, a concise </w:t>
      </w:r>
      <w:r w:rsidR="004716CE">
        <w:rPr>
          <w:szCs w:val="22"/>
        </w:rPr>
        <w:t>Abstract, a list of K</w:t>
      </w:r>
      <w:r w:rsidRPr="00AB421C">
        <w:rPr>
          <w:szCs w:val="22"/>
        </w:rPr>
        <w:t xml:space="preserve">eywords, </w:t>
      </w:r>
      <w:r w:rsidR="004716CE">
        <w:rPr>
          <w:szCs w:val="22"/>
        </w:rPr>
        <w:t>M</w:t>
      </w:r>
      <w:r w:rsidRPr="00AB421C">
        <w:rPr>
          <w:szCs w:val="22"/>
        </w:rPr>
        <w:t xml:space="preserve">ain text (including figures, equations, and tables), </w:t>
      </w:r>
      <w:r w:rsidR="004716CE">
        <w:rPr>
          <w:szCs w:val="22"/>
        </w:rPr>
        <w:t>A</w:t>
      </w:r>
      <w:r w:rsidRPr="00AB421C">
        <w:rPr>
          <w:szCs w:val="22"/>
        </w:rPr>
        <w:t xml:space="preserve">cknowledgments, </w:t>
      </w:r>
      <w:r w:rsidR="004716CE">
        <w:rPr>
          <w:szCs w:val="22"/>
        </w:rPr>
        <w:t>Funding Statement, Conflict o</w:t>
      </w:r>
      <w:r w:rsidR="004716CE" w:rsidRPr="00AB421C">
        <w:rPr>
          <w:szCs w:val="22"/>
        </w:rPr>
        <w:t>f Interests, References</w:t>
      </w:r>
      <w:r w:rsidRPr="00AB421C">
        <w:rPr>
          <w:szCs w:val="22"/>
        </w:rPr>
        <w:t xml:space="preserve">, and </w:t>
      </w:r>
      <w:r w:rsidR="004716CE">
        <w:rPr>
          <w:szCs w:val="22"/>
        </w:rPr>
        <w:t>A</w:t>
      </w:r>
      <w:r w:rsidRPr="00AB421C">
        <w:rPr>
          <w:szCs w:val="22"/>
        </w:rPr>
        <w:t xml:space="preserve">ppendix. The suggested length of a manuscript is 10 pages. Each page </w:t>
      </w:r>
      <w:r w:rsidR="004716CE">
        <w:rPr>
          <w:szCs w:val="22"/>
        </w:rPr>
        <w:t>in excess of</w:t>
      </w:r>
      <w:r w:rsidRPr="00AB421C">
        <w:rPr>
          <w:szCs w:val="22"/>
        </w:rPr>
        <w:t xml:space="preserve"> 15 will be charged </w:t>
      </w:r>
      <w:r w:rsidR="004716CE">
        <w:rPr>
          <w:szCs w:val="22"/>
        </w:rPr>
        <w:t>an extra fee</w:t>
      </w:r>
      <w:r w:rsidRPr="00AB421C">
        <w:rPr>
          <w:szCs w:val="22"/>
        </w:rPr>
        <w:t>.</w:t>
      </w:r>
    </w:p>
    <w:p w:rsidR="00614595" w:rsidRDefault="004716CE" w:rsidP="00614595">
      <w:pPr>
        <w:ind w:firstLineChars="200" w:firstLine="440"/>
        <w:rPr>
          <w:rFonts w:ascii="Times" w:eastAsia="Times New Roman" w:hAnsi="Times"/>
          <w:b/>
          <w:szCs w:val="22"/>
        </w:rPr>
      </w:pPr>
      <w:r>
        <w:rPr>
          <w:szCs w:val="22"/>
        </w:rPr>
        <w:t>Each paragraph should start with a</w:t>
      </w:r>
      <w:r w:rsidR="00614595" w:rsidRPr="00AB421C">
        <w:rPr>
          <w:szCs w:val="22"/>
        </w:rPr>
        <w:t xml:space="preserve">n indentation </w:t>
      </w:r>
      <w:r>
        <w:rPr>
          <w:szCs w:val="22"/>
        </w:rPr>
        <w:t>of</w:t>
      </w:r>
      <w:r w:rsidR="00614595" w:rsidRPr="00AB421C">
        <w:rPr>
          <w:szCs w:val="22"/>
        </w:rPr>
        <w:t xml:space="preserve"> 4 spaces</w:t>
      </w:r>
      <w:r>
        <w:rPr>
          <w:szCs w:val="22"/>
        </w:rPr>
        <w:t xml:space="preserve"> or 0.20”.</w:t>
      </w:r>
    </w:p>
    <w:p w:rsidR="00614595" w:rsidRPr="00D41E1F" w:rsidRDefault="004716CE" w:rsidP="00614595">
      <w:pPr>
        <w:ind w:firstLineChars="200" w:firstLine="440"/>
        <w:rPr>
          <w:rFonts w:ascii="Times" w:hAnsi="Times"/>
          <w:b/>
          <w:szCs w:val="22"/>
        </w:rPr>
      </w:pPr>
      <w:r>
        <w:rPr>
          <w:rFonts w:ascii="Times" w:eastAsia="Times New Roman" w:hAnsi="Times"/>
          <w:bCs/>
          <w:szCs w:val="22"/>
        </w:rPr>
        <w:t xml:space="preserve">No Line breaks </w:t>
      </w:r>
      <w:r w:rsidR="00614595" w:rsidRPr="00AB421C">
        <w:rPr>
          <w:rFonts w:ascii="Times" w:eastAsia="Times New Roman" w:hAnsi="Times"/>
          <w:bCs/>
          <w:szCs w:val="22"/>
        </w:rPr>
        <w:t xml:space="preserve">between paragraphs </w:t>
      </w:r>
      <w:r w:rsidR="00614595">
        <w:rPr>
          <w:rFonts w:ascii="Times" w:eastAsia="Times New Roman" w:hAnsi="Times"/>
          <w:bCs/>
          <w:szCs w:val="22"/>
        </w:rPr>
        <w:t>belonging to the same section</w:t>
      </w:r>
      <w:r w:rsidR="00614595" w:rsidRPr="00AB421C">
        <w:rPr>
          <w:rFonts w:ascii="Times" w:eastAsia="Times New Roman" w:hAnsi="Times"/>
          <w:bCs/>
          <w:szCs w:val="22"/>
        </w:rPr>
        <w:t>.</w:t>
      </w:r>
    </w:p>
    <w:p w:rsidR="00B74F89" w:rsidRDefault="00B74F89" w:rsidP="00F15F5F">
      <w:pPr>
        <w:pStyle w:val="NormalWeb"/>
        <w:widowControl w:val="0"/>
        <w:tabs>
          <w:tab w:val="left" w:pos="187"/>
        </w:tabs>
        <w:snapToGrid w:val="0"/>
        <w:spacing w:before="240" w:beforeAutospacing="0" w:after="60" w:afterAutospacing="0"/>
        <w:jc w:val="both"/>
        <w:rPr>
          <w:b/>
          <w:i/>
          <w:sz w:val="22"/>
          <w:szCs w:val="22"/>
        </w:rPr>
      </w:pPr>
      <w:r>
        <w:rPr>
          <w:b/>
          <w:i/>
          <w:sz w:val="22"/>
          <w:szCs w:val="22"/>
        </w:rPr>
        <w:t>2.1Text</w:t>
      </w:r>
      <w:r w:rsidR="006C4F36">
        <w:rPr>
          <w:b/>
          <w:i/>
          <w:sz w:val="22"/>
          <w:szCs w:val="22"/>
        </w:rPr>
        <w:t xml:space="preserve"> Layout</w:t>
      </w:r>
    </w:p>
    <w:p w:rsidR="005756DC" w:rsidRDefault="005756DC" w:rsidP="00F15F5F">
      <w:pPr>
        <w:widowControl w:val="0"/>
        <w:tabs>
          <w:tab w:val="left" w:pos="187"/>
        </w:tabs>
        <w:snapToGrid w:val="0"/>
        <w:ind w:firstLineChars="200" w:firstLine="440"/>
        <w:rPr>
          <w:szCs w:val="22"/>
        </w:rPr>
      </w:pPr>
      <w:r>
        <w:rPr>
          <w:szCs w:val="22"/>
        </w:rPr>
        <w:t>P</w:t>
      </w:r>
      <w:r w:rsidR="00B74F89">
        <w:rPr>
          <w:szCs w:val="22"/>
        </w:rPr>
        <w:t>aper size</w:t>
      </w:r>
      <w:r w:rsidR="00612D77">
        <w:rPr>
          <w:szCs w:val="22"/>
        </w:rPr>
        <w:t xml:space="preserve">: </w:t>
      </w:r>
      <w:r w:rsidR="00B74F89">
        <w:rPr>
          <w:szCs w:val="22"/>
        </w:rPr>
        <w:t>US Letter (</w:t>
      </w:r>
      <w:r w:rsidR="00B74F89" w:rsidRPr="00DA3EE6">
        <w:rPr>
          <w:szCs w:val="22"/>
        </w:rPr>
        <w:t>8.5</w:t>
      </w:r>
      <w:r w:rsidR="00EF4059">
        <w:rPr>
          <w:szCs w:val="22"/>
        </w:rPr>
        <w:t>”</w:t>
      </w:r>
      <w:r w:rsidR="00FB7F70">
        <w:rPr>
          <w:szCs w:val="22"/>
        </w:rPr>
        <w:sym w:font="Symbol" w:char="F0B4"/>
      </w:r>
      <w:r w:rsidR="00B74F89" w:rsidRPr="00DA3EE6">
        <w:rPr>
          <w:szCs w:val="22"/>
        </w:rPr>
        <w:t>11</w:t>
      </w:r>
      <w:r w:rsidR="00EF4059">
        <w:rPr>
          <w:szCs w:val="22"/>
        </w:rPr>
        <w:t>”</w:t>
      </w:r>
      <w:r w:rsidR="00B74F89">
        <w:rPr>
          <w:szCs w:val="22"/>
        </w:rPr>
        <w:t xml:space="preserve"> or 21.59 cm</w:t>
      </w:r>
      <w:r w:rsidR="00B74F89">
        <w:rPr>
          <w:szCs w:val="22"/>
        </w:rPr>
        <w:sym w:font="Symbol" w:char="F0B4"/>
      </w:r>
      <w:r w:rsidR="00B74F89">
        <w:rPr>
          <w:szCs w:val="22"/>
        </w:rPr>
        <w:t>27.94 cm)</w:t>
      </w:r>
      <w:r w:rsidR="009D0E79" w:rsidRPr="00FB7F70">
        <w:rPr>
          <w:rFonts w:hint="eastAsia"/>
          <w:szCs w:val="22"/>
        </w:rPr>
        <w:t>.</w:t>
      </w:r>
    </w:p>
    <w:p w:rsidR="005756DC" w:rsidRDefault="005756DC" w:rsidP="00F15F5F">
      <w:pPr>
        <w:widowControl w:val="0"/>
        <w:tabs>
          <w:tab w:val="left" w:pos="187"/>
        </w:tabs>
        <w:snapToGrid w:val="0"/>
        <w:ind w:firstLineChars="200" w:firstLine="440"/>
        <w:rPr>
          <w:szCs w:val="22"/>
        </w:rPr>
      </w:pPr>
      <w:r>
        <w:rPr>
          <w:szCs w:val="22"/>
        </w:rPr>
        <w:t>M</w:t>
      </w:r>
      <w:r w:rsidR="00B74F89" w:rsidRPr="00DA3EE6">
        <w:rPr>
          <w:szCs w:val="22"/>
        </w:rPr>
        <w:t>argins</w:t>
      </w:r>
      <w:r w:rsidR="003129AE">
        <w:rPr>
          <w:szCs w:val="22"/>
        </w:rPr>
        <w:t xml:space="preserve">: </w:t>
      </w:r>
      <w:r w:rsidR="00D654E4">
        <w:rPr>
          <w:szCs w:val="22"/>
        </w:rPr>
        <w:t>set to 1</w:t>
      </w:r>
      <w:r w:rsidR="00385706">
        <w:rPr>
          <w:rFonts w:hint="eastAsia"/>
          <w:szCs w:val="22"/>
        </w:rPr>
        <w:t>.0</w:t>
      </w:r>
      <w:r w:rsidR="00EF4059">
        <w:rPr>
          <w:szCs w:val="22"/>
        </w:rPr>
        <w:t>”</w:t>
      </w:r>
      <w:r w:rsidR="00B74F89" w:rsidRPr="00DA3EE6">
        <w:rPr>
          <w:szCs w:val="22"/>
        </w:rPr>
        <w:t xml:space="preserve"> (</w:t>
      </w:r>
      <w:r w:rsidR="00D268B8">
        <w:rPr>
          <w:szCs w:val="22"/>
        </w:rPr>
        <w:t>2.54</w:t>
      </w:r>
      <w:r w:rsidR="00B74F89" w:rsidRPr="00DA3EE6">
        <w:rPr>
          <w:szCs w:val="22"/>
        </w:rPr>
        <w:t xml:space="preserve"> cm)</w:t>
      </w:r>
      <w:r w:rsidR="003129AE">
        <w:rPr>
          <w:szCs w:val="22"/>
        </w:rPr>
        <w:t xml:space="preserve"> (</w:t>
      </w:r>
      <w:r w:rsidR="003129AE" w:rsidRPr="00DA3EE6">
        <w:rPr>
          <w:szCs w:val="22"/>
        </w:rPr>
        <w:t>top, bottom, left, and right</w:t>
      </w:r>
      <w:r w:rsidR="003129AE">
        <w:rPr>
          <w:szCs w:val="22"/>
        </w:rPr>
        <w:t>).</w:t>
      </w:r>
    </w:p>
    <w:p w:rsidR="005756DC" w:rsidRDefault="00612D77" w:rsidP="00F15F5F">
      <w:pPr>
        <w:widowControl w:val="0"/>
        <w:tabs>
          <w:tab w:val="left" w:pos="187"/>
        </w:tabs>
        <w:snapToGrid w:val="0"/>
        <w:ind w:firstLineChars="200" w:firstLine="440"/>
        <w:rPr>
          <w:szCs w:val="22"/>
        </w:rPr>
      </w:pPr>
      <w:r>
        <w:rPr>
          <w:szCs w:val="22"/>
        </w:rPr>
        <w:t>P</w:t>
      </w:r>
      <w:r w:rsidR="00B74F89">
        <w:rPr>
          <w:szCs w:val="22"/>
        </w:rPr>
        <w:t>aper</w:t>
      </w:r>
      <w:r>
        <w:rPr>
          <w:szCs w:val="22"/>
        </w:rPr>
        <w:t xml:space="preserve"> Layout: S</w:t>
      </w:r>
      <w:r w:rsidR="00B74F89">
        <w:rPr>
          <w:szCs w:val="22"/>
        </w:rPr>
        <w:t xml:space="preserve">ingle </w:t>
      </w:r>
      <w:r>
        <w:rPr>
          <w:szCs w:val="22"/>
        </w:rPr>
        <w:t>c</w:t>
      </w:r>
      <w:r w:rsidR="00B74F89">
        <w:rPr>
          <w:szCs w:val="22"/>
        </w:rPr>
        <w:t>olumn,</w:t>
      </w:r>
      <w:r>
        <w:rPr>
          <w:szCs w:val="22"/>
        </w:rPr>
        <w:t>S</w:t>
      </w:r>
      <w:r w:rsidR="00B74F89">
        <w:rPr>
          <w:szCs w:val="22"/>
        </w:rPr>
        <w:t xml:space="preserve">ingle </w:t>
      </w:r>
      <w:r>
        <w:rPr>
          <w:szCs w:val="22"/>
        </w:rPr>
        <w:t xml:space="preserve">spaced </w:t>
      </w:r>
      <w:r w:rsidR="005756DC">
        <w:rPr>
          <w:szCs w:val="22"/>
        </w:rPr>
        <w:t>(</w:t>
      </w:r>
      <w:r w:rsidR="00B74F89">
        <w:rPr>
          <w:szCs w:val="22"/>
        </w:rPr>
        <w:t>except for the headings as outlined below</w:t>
      </w:r>
      <w:r w:rsidR="005756DC">
        <w:rPr>
          <w:szCs w:val="22"/>
        </w:rPr>
        <w:t>)</w:t>
      </w:r>
      <w:r w:rsidR="00B74F89">
        <w:rPr>
          <w:szCs w:val="22"/>
        </w:rPr>
        <w:t xml:space="preserve">. </w:t>
      </w:r>
    </w:p>
    <w:p w:rsidR="005756DC" w:rsidRDefault="00612D77" w:rsidP="00F15F5F">
      <w:pPr>
        <w:widowControl w:val="0"/>
        <w:tabs>
          <w:tab w:val="left" w:pos="187"/>
        </w:tabs>
        <w:snapToGrid w:val="0"/>
        <w:ind w:firstLineChars="200" w:firstLine="440"/>
        <w:rPr>
          <w:szCs w:val="22"/>
        </w:rPr>
      </w:pPr>
      <w:r>
        <w:rPr>
          <w:szCs w:val="22"/>
        </w:rPr>
        <w:t xml:space="preserve">Paper </w:t>
      </w:r>
      <w:r w:rsidR="005756DC">
        <w:rPr>
          <w:szCs w:val="22"/>
        </w:rPr>
        <w:t>F</w:t>
      </w:r>
      <w:r w:rsidR="00DA3EE6">
        <w:rPr>
          <w:szCs w:val="22"/>
        </w:rPr>
        <w:t>ont</w:t>
      </w:r>
      <w:r>
        <w:rPr>
          <w:szCs w:val="22"/>
        </w:rPr>
        <w:t xml:space="preserve">: </w:t>
      </w:r>
      <w:r w:rsidR="00DA3EE6">
        <w:rPr>
          <w:szCs w:val="22"/>
        </w:rPr>
        <w:t>Times New Roman</w:t>
      </w:r>
      <w:r w:rsidR="005756DC">
        <w:rPr>
          <w:szCs w:val="22"/>
        </w:rPr>
        <w:t>:</w:t>
      </w:r>
    </w:p>
    <w:p w:rsidR="005756DC" w:rsidRPr="001836E5" w:rsidRDefault="003129AE" w:rsidP="00F15F5F">
      <w:pPr>
        <w:pStyle w:val="ListParagraph"/>
        <w:numPr>
          <w:ilvl w:val="0"/>
          <w:numId w:val="19"/>
        </w:numPr>
        <w:tabs>
          <w:tab w:val="left" w:pos="187"/>
        </w:tabs>
        <w:snapToGrid w:val="0"/>
        <w:ind w:left="1890" w:firstLineChars="0"/>
        <w:rPr>
          <w:rFonts w:ascii="Times New Roman" w:hAnsi="Times New Roman"/>
          <w:sz w:val="22"/>
          <w:szCs w:val="22"/>
        </w:rPr>
      </w:pPr>
      <w:r>
        <w:rPr>
          <w:rFonts w:ascii="Times New Roman" w:hAnsi="Times New Roman"/>
          <w:sz w:val="22"/>
          <w:szCs w:val="22"/>
        </w:rPr>
        <w:t xml:space="preserve">Title: </w:t>
      </w:r>
      <w:r w:rsidR="005756DC" w:rsidRPr="001836E5">
        <w:rPr>
          <w:rFonts w:ascii="Times New Roman" w:hAnsi="Times New Roman"/>
          <w:sz w:val="22"/>
          <w:szCs w:val="22"/>
        </w:rPr>
        <w:t>14 pt</w:t>
      </w:r>
      <w:r w:rsidR="002469A3" w:rsidRPr="001836E5">
        <w:rPr>
          <w:rFonts w:ascii="Times New Roman" w:hAnsi="Times New Roman"/>
          <w:sz w:val="22"/>
          <w:szCs w:val="22"/>
        </w:rPr>
        <w:t>.</w:t>
      </w:r>
    </w:p>
    <w:p w:rsidR="005756DC" w:rsidRPr="001836E5" w:rsidRDefault="003129AE" w:rsidP="00F15F5F">
      <w:pPr>
        <w:pStyle w:val="ListParagraph"/>
        <w:numPr>
          <w:ilvl w:val="0"/>
          <w:numId w:val="19"/>
        </w:numPr>
        <w:tabs>
          <w:tab w:val="left" w:pos="187"/>
        </w:tabs>
        <w:snapToGrid w:val="0"/>
        <w:ind w:left="1890" w:firstLineChars="0"/>
        <w:rPr>
          <w:rFonts w:ascii="Times New Roman" w:hAnsi="Times New Roman"/>
          <w:sz w:val="22"/>
          <w:szCs w:val="22"/>
        </w:rPr>
      </w:pPr>
      <w:r w:rsidRPr="001836E5">
        <w:rPr>
          <w:rFonts w:ascii="Times New Roman" w:hAnsi="Times New Roman"/>
          <w:sz w:val="22"/>
          <w:szCs w:val="22"/>
        </w:rPr>
        <w:t>Author</w:t>
      </w:r>
      <w:r>
        <w:rPr>
          <w:rFonts w:ascii="Times New Roman" w:hAnsi="Times New Roman"/>
          <w:sz w:val="22"/>
          <w:szCs w:val="22"/>
        </w:rPr>
        <w:t>s</w:t>
      </w:r>
      <w:r w:rsidRPr="001836E5">
        <w:rPr>
          <w:rFonts w:ascii="Times New Roman" w:hAnsi="Times New Roman"/>
          <w:sz w:val="22"/>
          <w:szCs w:val="22"/>
        </w:rPr>
        <w:t xml:space="preserve">, </w:t>
      </w:r>
      <w:r>
        <w:rPr>
          <w:rFonts w:ascii="Times New Roman" w:hAnsi="Times New Roman"/>
          <w:sz w:val="22"/>
          <w:szCs w:val="22"/>
        </w:rPr>
        <w:t>Affiliation, Abstract, Keywords, &amp;</w:t>
      </w:r>
      <w:r w:rsidRPr="001836E5">
        <w:rPr>
          <w:rFonts w:ascii="Times New Roman" w:hAnsi="Times New Roman"/>
          <w:sz w:val="22"/>
          <w:szCs w:val="22"/>
        </w:rPr>
        <w:t>References</w:t>
      </w:r>
      <w:r>
        <w:rPr>
          <w:rFonts w:ascii="Times New Roman" w:hAnsi="Times New Roman"/>
          <w:sz w:val="22"/>
          <w:szCs w:val="22"/>
        </w:rPr>
        <w:t>:</w:t>
      </w:r>
      <w:r w:rsidR="00122420" w:rsidRPr="001836E5">
        <w:rPr>
          <w:rFonts w:ascii="Times New Roman" w:hAnsi="Times New Roman"/>
          <w:sz w:val="22"/>
          <w:szCs w:val="22"/>
        </w:rPr>
        <w:t>10 pt</w:t>
      </w:r>
      <w:r>
        <w:rPr>
          <w:rFonts w:ascii="Times New Roman" w:hAnsi="Times New Roman"/>
          <w:sz w:val="22"/>
          <w:szCs w:val="22"/>
        </w:rPr>
        <w:t>.</w:t>
      </w:r>
    </w:p>
    <w:p w:rsidR="005756DC" w:rsidRPr="001836E5" w:rsidRDefault="003129AE" w:rsidP="00F15F5F">
      <w:pPr>
        <w:pStyle w:val="ListParagraph"/>
        <w:numPr>
          <w:ilvl w:val="0"/>
          <w:numId w:val="19"/>
        </w:numPr>
        <w:tabs>
          <w:tab w:val="left" w:pos="187"/>
        </w:tabs>
        <w:snapToGrid w:val="0"/>
        <w:spacing w:after="120"/>
        <w:ind w:left="1886" w:firstLineChars="0"/>
        <w:rPr>
          <w:sz w:val="22"/>
          <w:szCs w:val="22"/>
        </w:rPr>
      </w:pPr>
      <w:r>
        <w:rPr>
          <w:rFonts w:ascii="Times New Roman" w:hAnsi="Times New Roman"/>
          <w:sz w:val="22"/>
          <w:szCs w:val="22"/>
        </w:rPr>
        <w:t>M</w:t>
      </w:r>
      <w:r w:rsidRPr="001836E5">
        <w:rPr>
          <w:rFonts w:ascii="Times New Roman" w:hAnsi="Times New Roman"/>
          <w:sz w:val="22"/>
          <w:szCs w:val="22"/>
        </w:rPr>
        <w:t xml:space="preserve">ain content </w:t>
      </w:r>
      <w:r>
        <w:rPr>
          <w:rFonts w:ascii="Times New Roman" w:hAnsi="Times New Roman"/>
          <w:sz w:val="22"/>
          <w:szCs w:val="22"/>
        </w:rPr>
        <w:t>(</w:t>
      </w:r>
      <w:r w:rsidRPr="001836E5">
        <w:rPr>
          <w:rFonts w:ascii="Times New Roman" w:hAnsi="Times New Roman"/>
          <w:sz w:val="22"/>
          <w:szCs w:val="22"/>
        </w:rPr>
        <w:t xml:space="preserve">except for special symbols </w:t>
      </w:r>
      <w:r>
        <w:rPr>
          <w:rFonts w:ascii="Times New Roman" w:hAnsi="Times New Roman"/>
          <w:sz w:val="22"/>
          <w:szCs w:val="22"/>
        </w:rPr>
        <w:t>&amp;</w:t>
      </w:r>
      <w:r w:rsidRPr="001836E5">
        <w:rPr>
          <w:rFonts w:ascii="Times New Roman" w:hAnsi="Times New Roman"/>
          <w:sz w:val="22"/>
          <w:szCs w:val="22"/>
        </w:rPr>
        <w:t xml:space="preserve"> equations</w:t>
      </w:r>
      <w:r>
        <w:rPr>
          <w:rFonts w:ascii="Times New Roman" w:hAnsi="Times New Roman"/>
          <w:sz w:val="22"/>
          <w:szCs w:val="22"/>
        </w:rPr>
        <w:t>):</w:t>
      </w:r>
      <w:r w:rsidR="005756DC" w:rsidRPr="001836E5">
        <w:rPr>
          <w:rFonts w:ascii="Times New Roman" w:hAnsi="Times New Roman"/>
          <w:sz w:val="22"/>
          <w:szCs w:val="22"/>
        </w:rPr>
        <w:t>11 pt</w:t>
      </w:r>
      <w:r>
        <w:rPr>
          <w:rFonts w:ascii="Times New Roman" w:hAnsi="Times New Roman"/>
          <w:sz w:val="22"/>
          <w:szCs w:val="22"/>
        </w:rPr>
        <w:t>.</w:t>
      </w:r>
    </w:p>
    <w:p w:rsidR="00366961" w:rsidRDefault="00FF6F51" w:rsidP="00F15F5F">
      <w:pPr>
        <w:widowControl w:val="0"/>
        <w:tabs>
          <w:tab w:val="left" w:pos="187"/>
        </w:tabs>
        <w:snapToGrid w:val="0"/>
        <w:ind w:firstLineChars="200" w:firstLine="440"/>
        <w:rPr>
          <w:szCs w:val="22"/>
        </w:rPr>
      </w:pPr>
      <w:r w:rsidRPr="00FF6F51">
        <w:rPr>
          <w:szCs w:val="22"/>
        </w:rPr>
        <w:t xml:space="preserve">Use </w:t>
      </w:r>
      <w:r w:rsidR="003539C6">
        <w:rPr>
          <w:szCs w:val="22"/>
        </w:rPr>
        <w:t>4</w:t>
      </w:r>
      <w:r w:rsidRPr="00FF6F51">
        <w:rPr>
          <w:szCs w:val="22"/>
        </w:rPr>
        <w:t xml:space="preserve">-character </w:t>
      </w:r>
      <w:r w:rsidR="005756DC">
        <w:rPr>
          <w:szCs w:val="22"/>
        </w:rPr>
        <w:t>indent</w:t>
      </w:r>
      <w:r w:rsidRPr="00FF6F51">
        <w:rPr>
          <w:szCs w:val="22"/>
        </w:rPr>
        <w:t>on the first line of each new paragraph.</w:t>
      </w:r>
      <w:r w:rsidR="006917A6">
        <w:rPr>
          <w:rFonts w:hint="eastAsia"/>
          <w:szCs w:val="22"/>
        </w:rPr>
        <w:t xml:space="preserve"> Use s</w:t>
      </w:r>
      <w:r w:rsidR="006917A6" w:rsidRPr="006917A6">
        <w:rPr>
          <w:szCs w:val="22"/>
        </w:rPr>
        <w:t>ingle line spacing, three pounds after segment</w:t>
      </w:r>
      <w:r w:rsidR="002A1A66" w:rsidRPr="00503E9D">
        <w:rPr>
          <w:szCs w:val="22"/>
        </w:rPr>
        <w:t xml:space="preserve">. </w:t>
      </w:r>
      <w:r w:rsidR="001A0E56" w:rsidRPr="00503E9D">
        <w:rPr>
          <w:szCs w:val="22"/>
        </w:rPr>
        <w:t>Use 3 pt spacing after the paragraph</w:t>
      </w:r>
      <w:r w:rsidR="001A0E56" w:rsidRPr="00FC5A09">
        <w:rPr>
          <w:szCs w:val="22"/>
        </w:rPr>
        <w:t>.</w:t>
      </w:r>
      <w:r w:rsidR="002A1A66">
        <w:rPr>
          <w:szCs w:val="22"/>
        </w:rPr>
        <w:t>All levels of headings should use 12 pt spacing before the paragraph, 3 pt after the paragraph.</w:t>
      </w:r>
    </w:p>
    <w:p w:rsidR="00D654E4" w:rsidRDefault="00D654E4" w:rsidP="00F15F5F">
      <w:pPr>
        <w:widowControl w:val="0"/>
        <w:tabs>
          <w:tab w:val="left" w:pos="187"/>
        </w:tabs>
        <w:snapToGrid w:val="0"/>
        <w:ind w:firstLineChars="200" w:firstLine="440"/>
        <w:rPr>
          <w:szCs w:val="22"/>
        </w:rPr>
      </w:pPr>
    </w:p>
    <w:p w:rsidR="008027F5" w:rsidRDefault="008027F5" w:rsidP="00F15F5F">
      <w:pPr>
        <w:widowControl w:val="0"/>
        <w:tabs>
          <w:tab w:val="left" w:pos="187"/>
        </w:tabs>
        <w:snapToGrid w:val="0"/>
        <w:ind w:firstLineChars="200" w:firstLine="440"/>
        <w:rPr>
          <w:szCs w:val="22"/>
        </w:rPr>
      </w:pPr>
    </w:p>
    <w:p w:rsidR="00B74F89" w:rsidRDefault="00B74F89" w:rsidP="00F15F5F">
      <w:pPr>
        <w:pStyle w:val="NormalWeb"/>
        <w:widowControl w:val="0"/>
        <w:tabs>
          <w:tab w:val="left" w:pos="187"/>
        </w:tabs>
        <w:snapToGrid w:val="0"/>
        <w:spacing w:before="240" w:beforeAutospacing="0" w:after="60" w:afterAutospacing="0"/>
        <w:jc w:val="both"/>
        <w:rPr>
          <w:b/>
          <w:i/>
          <w:sz w:val="22"/>
          <w:szCs w:val="22"/>
        </w:rPr>
      </w:pPr>
      <w:r>
        <w:rPr>
          <w:b/>
          <w:i/>
          <w:sz w:val="22"/>
          <w:szCs w:val="22"/>
        </w:rPr>
        <w:t>2.2 Headings</w:t>
      </w:r>
    </w:p>
    <w:p w:rsidR="00B74F89" w:rsidRDefault="00B74F89" w:rsidP="00F15F5F">
      <w:pPr>
        <w:widowControl w:val="0"/>
        <w:tabs>
          <w:tab w:val="left" w:pos="187"/>
        </w:tabs>
        <w:snapToGrid w:val="0"/>
        <w:ind w:firstLineChars="200" w:firstLine="440"/>
        <w:rPr>
          <w:szCs w:val="22"/>
        </w:rPr>
      </w:pPr>
      <w:r>
        <w:rPr>
          <w:szCs w:val="22"/>
        </w:rPr>
        <w:t>Level one headings for sections</w:t>
      </w:r>
      <w:r w:rsidR="0079726C">
        <w:rPr>
          <w:szCs w:val="22"/>
        </w:rPr>
        <w:t>:</w:t>
      </w:r>
      <w:r>
        <w:rPr>
          <w:szCs w:val="22"/>
        </w:rPr>
        <w:t xml:space="preserve"> should be in bold, flushed to the left</w:t>
      </w:r>
      <w:r w:rsidR="0079726C">
        <w:rPr>
          <w:szCs w:val="22"/>
        </w:rPr>
        <w:t xml:space="preserve">, and </w:t>
      </w:r>
      <w:r>
        <w:rPr>
          <w:szCs w:val="22"/>
        </w:rPr>
        <w:t>numbered using Arabic numbers, such as 1, 2, ….</w:t>
      </w:r>
    </w:p>
    <w:p w:rsidR="00B74F89" w:rsidRDefault="00B74F89" w:rsidP="00F15F5F">
      <w:pPr>
        <w:widowControl w:val="0"/>
        <w:tabs>
          <w:tab w:val="left" w:pos="187"/>
        </w:tabs>
        <w:snapToGrid w:val="0"/>
        <w:ind w:firstLineChars="200" w:firstLine="440"/>
        <w:rPr>
          <w:szCs w:val="22"/>
        </w:rPr>
      </w:pPr>
      <w:r>
        <w:rPr>
          <w:szCs w:val="22"/>
        </w:rPr>
        <w:t>Level two headings for subsections</w:t>
      </w:r>
      <w:r w:rsidR="0079726C">
        <w:rPr>
          <w:szCs w:val="22"/>
        </w:rPr>
        <w:t>:</w:t>
      </w:r>
      <w:r>
        <w:rPr>
          <w:szCs w:val="22"/>
        </w:rPr>
        <w:t xml:space="preserve"> should be in bold-italic, flushed to the left</w:t>
      </w:r>
      <w:r w:rsidR="0079726C">
        <w:rPr>
          <w:szCs w:val="22"/>
        </w:rPr>
        <w:t xml:space="preserve">, and </w:t>
      </w:r>
      <w:r>
        <w:rPr>
          <w:szCs w:val="22"/>
        </w:rPr>
        <w:t>numbered after the level one heading. For example, the second level two heading under the third level one heading should be numbered as 3.2.</w:t>
      </w:r>
    </w:p>
    <w:p w:rsidR="00B74F89" w:rsidRDefault="00B74F89" w:rsidP="00F15F5F">
      <w:pPr>
        <w:widowControl w:val="0"/>
        <w:tabs>
          <w:tab w:val="left" w:pos="187"/>
        </w:tabs>
        <w:snapToGrid w:val="0"/>
        <w:ind w:firstLineChars="200" w:firstLine="432"/>
        <w:rPr>
          <w:spacing w:val="-4"/>
          <w:szCs w:val="22"/>
        </w:rPr>
      </w:pPr>
      <w:r w:rsidRPr="00D154EC">
        <w:rPr>
          <w:spacing w:val="-4"/>
          <w:szCs w:val="22"/>
        </w:rPr>
        <w:t>Level three headings</w:t>
      </w:r>
      <w:r w:rsidR="0079726C">
        <w:rPr>
          <w:spacing w:val="-4"/>
          <w:szCs w:val="22"/>
        </w:rPr>
        <w:t>:</w:t>
      </w:r>
      <w:r w:rsidRPr="00D154EC">
        <w:rPr>
          <w:spacing w:val="-4"/>
          <w:szCs w:val="22"/>
        </w:rPr>
        <w:t xml:space="preserve"> should be in italic, flushed to the left</w:t>
      </w:r>
      <w:r w:rsidR="0079726C">
        <w:rPr>
          <w:spacing w:val="-4"/>
          <w:szCs w:val="22"/>
        </w:rPr>
        <w:t xml:space="preserve">, and similarly, </w:t>
      </w:r>
      <w:r w:rsidRPr="00D154EC">
        <w:rPr>
          <w:spacing w:val="-4"/>
          <w:szCs w:val="22"/>
        </w:rPr>
        <w:t>numbered after the level two headings, such as 3.2.1, 3.2.2, etc.</w:t>
      </w:r>
    </w:p>
    <w:p w:rsidR="00865D44" w:rsidRPr="00865D44" w:rsidRDefault="00865D44" w:rsidP="00F15F5F">
      <w:pPr>
        <w:widowControl w:val="0"/>
        <w:tabs>
          <w:tab w:val="left" w:pos="187"/>
        </w:tabs>
        <w:snapToGrid w:val="0"/>
        <w:ind w:firstLineChars="200" w:firstLine="440"/>
        <w:rPr>
          <w:szCs w:val="22"/>
        </w:rPr>
      </w:pPr>
      <w:r w:rsidRPr="006324D6">
        <w:rPr>
          <w:szCs w:val="22"/>
        </w:rPr>
        <w:t xml:space="preserve">The </w:t>
      </w:r>
      <w:r w:rsidR="0079726C">
        <w:rPr>
          <w:szCs w:val="22"/>
        </w:rPr>
        <w:t>I</w:t>
      </w:r>
      <w:r w:rsidR="0079726C" w:rsidRPr="006324D6">
        <w:rPr>
          <w:szCs w:val="22"/>
        </w:rPr>
        <w:t xml:space="preserve">nitial </w:t>
      </w:r>
      <w:r w:rsidRPr="006324D6">
        <w:rPr>
          <w:szCs w:val="22"/>
        </w:rPr>
        <w:t>letter of each notional word in all headings is capitalized.</w:t>
      </w:r>
    </w:p>
    <w:p w:rsidR="00B74F89" w:rsidRDefault="00B74F89" w:rsidP="00F15F5F">
      <w:pPr>
        <w:widowControl w:val="0"/>
        <w:tabs>
          <w:tab w:val="left" w:pos="187"/>
        </w:tabs>
        <w:snapToGrid w:val="0"/>
        <w:spacing w:before="240"/>
        <w:rPr>
          <w:b/>
          <w:i/>
          <w:szCs w:val="22"/>
        </w:rPr>
      </w:pPr>
      <w:r>
        <w:rPr>
          <w:b/>
          <w:szCs w:val="22"/>
        </w:rPr>
        <w:t xml:space="preserve">3 Equations and </w:t>
      </w:r>
      <w:r w:rsidR="00064C30">
        <w:rPr>
          <w:b/>
          <w:szCs w:val="22"/>
        </w:rPr>
        <w:t>Mathematical Expressions</w:t>
      </w:r>
    </w:p>
    <w:p w:rsidR="005756DC" w:rsidRDefault="00B74F89" w:rsidP="00F15F5F">
      <w:pPr>
        <w:widowControl w:val="0"/>
        <w:tabs>
          <w:tab w:val="left" w:pos="187"/>
        </w:tabs>
        <w:snapToGrid w:val="0"/>
        <w:ind w:firstLineChars="200" w:firstLine="440"/>
        <w:rPr>
          <w:szCs w:val="22"/>
        </w:rPr>
      </w:pPr>
      <w:r>
        <w:rPr>
          <w:szCs w:val="22"/>
        </w:rPr>
        <w:t xml:space="preserve">Equations and mathematical expressions must be </w:t>
      </w:r>
      <w:r w:rsidR="00801C24">
        <w:rPr>
          <w:szCs w:val="22"/>
        </w:rPr>
        <w:t>inserted in</w:t>
      </w:r>
      <w:r>
        <w:rPr>
          <w:szCs w:val="22"/>
        </w:rPr>
        <w:t xml:space="preserve"> the main text. </w:t>
      </w:r>
    </w:p>
    <w:p w:rsidR="00B74F89" w:rsidRDefault="00B74F89" w:rsidP="00F15F5F">
      <w:pPr>
        <w:widowControl w:val="0"/>
        <w:tabs>
          <w:tab w:val="left" w:pos="187"/>
        </w:tabs>
        <w:snapToGrid w:val="0"/>
        <w:ind w:firstLineChars="200" w:firstLine="440"/>
        <w:rPr>
          <w:szCs w:val="22"/>
        </w:rPr>
      </w:pPr>
      <w:r>
        <w:rPr>
          <w:szCs w:val="22"/>
        </w:rPr>
        <w:t xml:space="preserve">Two different types of styles can be used: </w:t>
      </w:r>
      <w:r w:rsidR="0079726C">
        <w:rPr>
          <w:szCs w:val="22"/>
        </w:rPr>
        <w:t>In</w:t>
      </w:r>
      <w:r>
        <w:rPr>
          <w:szCs w:val="22"/>
        </w:rPr>
        <w:t xml:space="preserve">-line style, and </w:t>
      </w:r>
      <w:r w:rsidR="0079726C">
        <w:rPr>
          <w:szCs w:val="22"/>
        </w:rPr>
        <w:t xml:space="preserve">Display </w:t>
      </w:r>
      <w:r>
        <w:rPr>
          <w:szCs w:val="22"/>
        </w:rPr>
        <w:t>style.</w:t>
      </w:r>
    </w:p>
    <w:p w:rsidR="00CA21E7" w:rsidRDefault="00B74F89" w:rsidP="00F15F5F">
      <w:pPr>
        <w:widowControl w:val="0"/>
        <w:tabs>
          <w:tab w:val="left" w:pos="187"/>
        </w:tabs>
        <w:adjustRightInd w:val="0"/>
        <w:snapToGrid w:val="0"/>
        <w:spacing w:before="240"/>
        <w:rPr>
          <w:b/>
          <w:i/>
          <w:szCs w:val="22"/>
        </w:rPr>
      </w:pPr>
      <w:r>
        <w:rPr>
          <w:b/>
          <w:i/>
          <w:szCs w:val="22"/>
        </w:rPr>
        <w:t>3.1 In-line</w:t>
      </w:r>
      <w:r w:rsidR="0079726C">
        <w:rPr>
          <w:b/>
          <w:i/>
          <w:szCs w:val="22"/>
        </w:rPr>
        <w:t>style</w:t>
      </w:r>
    </w:p>
    <w:p w:rsidR="000C612C" w:rsidRPr="00CA21E7" w:rsidRDefault="000C612C" w:rsidP="00F15F5F">
      <w:pPr>
        <w:widowControl w:val="0"/>
        <w:tabs>
          <w:tab w:val="left" w:pos="187"/>
        </w:tabs>
        <w:adjustRightInd w:val="0"/>
        <w:snapToGrid w:val="0"/>
        <w:spacing w:before="240"/>
        <w:rPr>
          <w:b/>
          <w:i/>
          <w:vanish/>
          <w:szCs w:val="22"/>
        </w:rPr>
      </w:pPr>
    </w:p>
    <w:p w:rsidR="00B74F89" w:rsidRPr="00CA21E7" w:rsidRDefault="00B74F89" w:rsidP="00F15F5F">
      <w:pPr>
        <w:widowControl w:val="0"/>
        <w:tabs>
          <w:tab w:val="left" w:pos="187"/>
        </w:tabs>
        <w:adjustRightInd w:val="0"/>
        <w:snapToGrid w:val="0"/>
        <w:ind w:firstLineChars="200" w:firstLine="440"/>
        <w:rPr>
          <w:szCs w:val="22"/>
        </w:rPr>
      </w:pPr>
      <w:r>
        <w:rPr>
          <w:szCs w:val="22"/>
        </w:rPr>
        <w:t>In-line equations/expressions are embedded into the para</w:t>
      </w:r>
      <w:r w:rsidR="00FF6F51">
        <w:rPr>
          <w:szCs w:val="22"/>
        </w:rPr>
        <w:t>graphs of the text. For example</w:t>
      </w:r>
      <w:r w:rsidR="00FF6F51">
        <w:rPr>
          <w:rFonts w:hint="eastAsia"/>
          <w:szCs w:val="22"/>
        </w:rPr>
        <w:t>,</w:t>
      </w:r>
      <w:r w:rsidR="00690C44" w:rsidRPr="00A773F4">
        <w:rPr>
          <w:noProof/>
          <w:position w:val="-6"/>
          <w:szCs w:val="22"/>
          <w:lang w:eastAsia="en-US"/>
        </w:rPr>
        <w:object w:dxaOrig="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5.7pt" o:ole="">
            <v:imagedata r:id="rId8" o:title=""/>
          </v:shape>
          <o:OLEObject Type="Embed" ProgID="Equation.DSMT4" ShapeID="_x0000_i1025" DrawAspect="Content" ObjectID="_1702038828" r:id="rId9"/>
        </w:object>
      </w:r>
      <w:r>
        <w:rPr>
          <w:szCs w:val="22"/>
        </w:rPr>
        <w:t>. In-line equations or expressions should not be numbered and should use the same/similar font and size as the main text.</w:t>
      </w:r>
    </w:p>
    <w:p w:rsidR="00B74F89" w:rsidRDefault="00B74F89" w:rsidP="00F15F5F">
      <w:pPr>
        <w:widowControl w:val="0"/>
        <w:tabs>
          <w:tab w:val="left" w:pos="187"/>
        </w:tabs>
        <w:snapToGrid w:val="0"/>
        <w:spacing w:before="240"/>
        <w:rPr>
          <w:b/>
          <w:i/>
          <w:szCs w:val="22"/>
        </w:rPr>
      </w:pPr>
      <w:r>
        <w:rPr>
          <w:b/>
          <w:i/>
          <w:szCs w:val="22"/>
        </w:rPr>
        <w:t>3.2 Display</w:t>
      </w:r>
      <w:r w:rsidR="0079726C">
        <w:rPr>
          <w:b/>
          <w:i/>
          <w:szCs w:val="22"/>
        </w:rPr>
        <w:t>style</w:t>
      </w:r>
    </w:p>
    <w:p w:rsidR="005756DC" w:rsidRDefault="00B74F89" w:rsidP="00F15F5F">
      <w:pPr>
        <w:widowControl w:val="0"/>
        <w:tabs>
          <w:tab w:val="left" w:pos="187"/>
        </w:tabs>
        <w:snapToGrid w:val="0"/>
        <w:ind w:firstLineChars="200" w:firstLine="440"/>
        <w:rPr>
          <w:szCs w:val="22"/>
        </w:rPr>
      </w:pPr>
      <w:r>
        <w:rPr>
          <w:szCs w:val="22"/>
        </w:rPr>
        <w:t xml:space="preserve">Equations in display format are separated from the paragraphs of the text. </w:t>
      </w:r>
    </w:p>
    <w:p w:rsidR="005756DC" w:rsidRDefault="00B74F89" w:rsidP="00F15F5F">
      <w:pPr>
        <w:widowControl w:val="0"/>
        <w:tabs>
          <w:tab w:val="left" w:pos="187"/>
        </w:tabs>
        <w:snapToGrid w:val="0"/>
        <w:ind w:firstLineChars="200" w:firstLine="440"/>
        <w:rPr>
          <w:szCs w:val="22"/>
        </w:rPr>
      </w:pPr>
      <w:r>
        <w:rPr>
          <w:szCs w:val="22"/>
        </w:rPr>
        <w:t xml:space="preserve">Equations should be flushed to the left of the column. </w:t>
      </w:r>
    </w:p>
    <w:p w:rsidR="005756DC" w:rsidRDefault="00B74F89" w:rsidP="00F15F5F">
      <w:pPr>
        <w:widowControl w:val="0"/>
        <w:tabs>
          <w:tab w:val="left" w:pos="187"/>
        </w:tabs>
        <w:snapToGrid w:val="0"/>
        <w:ind w:firstLineChars="200" w:firstLine="440"/>
        <w:rPr>
          <w:szCs w:val="22"/>
        </w:rPr>
      </w:pPr>
      <w:r>
        <w:rPr>
          <w:szCs w:val="22"/>
        </w:rPr>
        <w:t xml:space="preserve">Equations should be editable. </w:t>
      </w:r>
    </w:p>
    <w:p w:rsidR="005756DC" w:rsidRDefault="00B74F89" w:rsidP="00F15F5F">
      <w:pPr>
        <w:widowControl w:val="0"/>
        <w:tabs>
          <w:tab w:val="left" w:pos="187"/>
        </w:tabs>
        <w:snapToGrid w:val="0"/>
        <w:ind w:firstLineChars="200" w:firstLine="440"/>
        <w:rPr>
          <w:szCs w:val="22"/>
        </w:rPr>
      </w:pPr>
      <w:r>
        <w:rPr>
          <w:szCs w:val="22"/>
        </w:rPr>
        <w:t>Display</w:t>
      </w:r>
      <w:r w:rsidR="0079726C">
        <w:rPr>
          <w:szCs w:val="22"/>
        </w:rPr>
        <w:t xml:space="preserve"> style</w:t>
      </w:r>
      <w:r>
        <w:rPr>
          <w:szCs w:val="22"/>
        </w:rPr>
        <w:t xml:space="preserve"> equations should be numbered consecutively, using Arabic numbers </w:t>
      </w:r>
      <w:r w:rsidRPr="00E53468">
        <w:rPr>
          <w:szCs w:val="22"/>
        </w:rPr>
        <w:t>in parentheses</w:t>
      </w:r>
      <w:r>
        <w:rPr>
          <w:szCs w:val="22"/>
        </w:rPr>
        <w:t xml:space="preserve">. </w:t>
      </w:r>
    </w:p>
    <w:p w:rsidR="00A17E70" w:rsidRPr="00A17E70" w:rsidRDefault="00B74F89" w:rsidP="00F15F5F">
      <w:pPr>
        <w:widowControl w:val="0"/>
        <w:tabs>
          <w:tab w:val="left" w:pos="187"/>
        </w:tabs>
        <w:snapToGrid w:val="0"/>
        <w:ind w:firstLineChars="200" w:firstLine="440"/>
        <w:rPr>
          <w:szCs w:val="22"/>
        </w:rPr>
      </w:pPr>
      <w:r>
        <w:rPr>
          <w:szCs w:val="22"/>
        </w:rPr>
        <w:t xml:space="preserve">See Eq. </w:t>
      </w:r>
      <w:r w:rsidR="00EF4059">
        <w:rPr>
          <w:szCs w:val="22"/>
        </w:rPr>
        <w:t>(</w:t>
      </w:r>
      <w:r>
        <w:rPr>
          <w:szCs w:val="22"/>
        </w:rPr>
        <w:t>1</w:t>
      </w:r>
      <w:r w:rsidR="00EF4059">
        <w:rPr>
          <w:szCs w:val="22"/>
        </w:rPr>
        <w:t>)</w:t>
      </w:r>
      <w:r>
        <w:rPr>
          <w:szCs w:val="22"/>
        </w:rPr>
        <w:t xml:space="preserve"> for an example. The number should be </w:t>
      </w:r>
      <w:r w:rsidR="0079726C">
        <w:rPr>
          <w:szCs w:val="22"/>
        </w:rPr>
        <w:t xml:space="preserve">flushed all the way </w:t>
      </w:r>
      <w:r>
        <w:rPr>
          <w:szCs w:val="22"/>
        </w:rPr>
        <w:t>to the right margin.</w:t>
      </w:r>
    </w:p>
    <w:p w:rsidR="00B74F89" w:rsidRDefault="00690C44" w:rsidP="00F15F5F">
      <w:pPr>
        <w:pStyle w:val="equation"/>
        <w:widowControl w:val="0"/>
        <w:tabs>
          <w:tab w:val="left" w:pos="187"/>
        </w:tabs>
        <w:snapToGrid w:val="0"/>
        <w:spacing w:before="0" w:after="60"/>
        <w:ind w:left="270" w:rightChars="-8" w:right="-18" w:firstLine="180"/>
        <w:rPr>
          <w:szCs w:val="22"/>
        </w:rPr>
      </w:pPr>
      <w:r w:rsidRPr="00503E9D">
        <w:rPr>
          <w:noProof/>
          <w:position w:val="-6"/>
          <w:szCs w:val="22"/>
          <w:lang w:eastAsia="en-US"/>
        </w:rPr>
        <w:object w:dxaOrig="840" w:dyaOrig="320">
          <v:shape id="_x0000_i1026" type="#_x0000_t75" style="width:42pt;height:15.7pt" o:ole="">
            <v:imagedata r:id="rId8" o:title=""/>
          </v:shape>
          <o:OLEObject Type="Embed" ProgID="Equation.DSMT4" ShapeID="_x0000_i1026" DrawAspect="Content" ObjectID="_1702038829" r:id="rId10"/>
        </w:object>
      </w:r>
      <w:r w:rsidR="00B74F89">
        <w:rPr>
          <w:szCs w:val="22"/>
        </w:rPr>
        <w:tab/>
      </w:r>
      <w:r w:rsidR="00B74F89">
        <w:rPr>
          <w:szCs w:val="22"/>
        </w:rPr>
        <w:tab/>
      </w:r>
      <w:r w:rsidR="00B74F89">
        <w:rPr>
          <w:szCs w:val="22"/>
        </w:rPr>
        <w:tab/>
      </w:r>
      <w:r w:rsidR="00B74F89">
        <w:rPr>
          <w:szCs w:val="22"/>
        </w:rPr>
        <w:tab/>
      </w:r>
      <w:r w:rsidR="00B74F89">
        <w:rPr>
          <w:szCs w:val="22"/>
        </w:rPr>
        <w:tab/>
        <w:t xml:space="preserve"> (1)</w:t>
      </w:r>
    </w:p>
    <w:p w:rsidR="00B74F89" w:rsidRDefault="00B74F89" w:rsidP="00F15F5F">
      <w:pPr>
        <w:pStyle w:val="equation"/>
        <w:widowControl w:val="0"/>
        <w:tabs>
          <w:tab w:val="left" w:pos="187"/>
        </w:tabs>
        <w:snapToGrid w:val="0"/>
        <w:spacing w:before="240" w:after="60"/>
        <w:rPr>
          <w:b/>
          <w:szCs w:val="22"/>
        </w:rPr>
      </w:pPr>
      <w:r>
        <w:rPr>
          <w:b/>
          <w:szCs w:val="22"/>
        </w:rPr>
        <w:t>4 Figures and</w:t>
      </w:r>
      <w:r w:rsidR="00AD5C9E">
        <w:rPr>
          <w:b/>
          <w:szCs w:val="22"/>
        </w:rPr>
        <w:t xml:space="preserve"> Tables</w:t>
      </w:r>
    </w:p>
    <w:p w:rsidR="00B74F89" w:rsidRDefault="00B74F89" w:rsidP="00F15F5F">
      <w:pPr>
        <w:pStyle w:val="equation"/>
        <w:widowControl w:val="0"/>
        <w:tabs>
          <w:tab w:val="left" w:pos="187"/>
        </w:tabs>
        <w:snapToGrid w:val="0"/>
        <w:spacing w:before="0" w:after="60"/>
        <w:ind w:firstLineChars="200" w:firstLine="440"/>
        <w:rPr>
          <w:szCs w:val="22"/>
        </w:rPr>
      </w:pPr>
      <w:r>
        <w:rPr>
          <w:szCs w:val="22"/>
        </w:rPr>
        <w:t>Figures and tables should be inserted in the text of the manuscript.</w:t>
      </w:r>
    </w:p>
    <w:p w:rsidR="00B74F89" w:rsidRDefault="00B74F89" w:rsidP="00F15F5F">
      <w:pPr>
        <w:pStyle w:val="equation"/>
        <w:widowControl w:val="0"/>
        <w:tabs>
          <w:tab w:val="left" w:pos="187"/>
        </w:tabs>
        <w:snapToGrid w:val="0"/>
        <w:spacing w:before="240" w:after="60"/>
        <w:rPr>
          <w:b/>
          <w:i/>
          <w:iCs/>
          <w:szCs w:val="22"/>
        </w:rPr>
      </w:pPr>
      <w:r>
        <w:rPr>
          <w:b/>
          <w:i/>
          <w:iCs/>
          <w:szCs w:val="22"/>
        </w:rPr>
        <w:t>4.1 Figures</w:t>
      </w:r>
    </w:p>
    <w:p w:rsidR="00B74F89" w:rsidRDefault="00B74F89" w:rsidP="00F15F5F">
      <w:pPr>
        <w:widowControl w:val="0"/>
        <w:tabs>
          <w:tab w:val="left" w:pos="187"/>
        </w:tabs>
        <w:snapToGrid w:val="0"/>
        <w:ind w:firstLineChars="200" w:firstLine="440"/>
        <w:rPr>
          <w:szCs w:val="22"/>
        </w:rPr>
      </w:pPr>
      <w:r>
        <w:rPr>
          <w:szCs w:val="22"/>
        </w:rPr>
        <w:t xml:space="preserve">Figures should have relevant legends </w:t>
      </w:r>
      <w:r w:rsidR="00801C24">
        <w:rPr>
          <w:szCs w:val="22"/>
        </w:rPr>
        <w:t xml:space="preserve">and </w:t>
      </w:r>
      <w:r>
        <w:rPr>
          <w:szCs w:val="22"/>
        </w:rPr>
        <w:t xml:space="preserve">should not contain the same information described in the main text. Figures (diagrams and </w:t>
      </w:r>
      <w:r w:rsidR="00FB16E5">
        <w:rPr>
          <w:szCs w:val="22"/>
        </w:rPr>
        <w:t>pictures</w:t>
      </w:r>
      <w:r>
        <w:rPr>
          <w:szCs w:val="22"/>
        </w:rPr>
        <w:t>) should be numbered consecutively using Arabic numbers. They should be placed in the text soon after the point where they are referenced. Figures must be submitted in digital format, with resolution higher than 300 dpi.</w:t>
      </w:r>
    </w:p>
    <w:p w:rsidR="00B74F89" w:rsidRDefault="00B74F89" w:rsidP="00F15F5F">
      <w:pPr>
        <w:widowControl w:val="0"/>
        <w:tabs>
          <w:tab w:val="left" w:pos="187"/>
        </w:tabs>
        <w:snapToGrid w:val="0"/>
        <w:spacing w:before="240"/>
        <w:rPr>
          <w:i/>
          <w:szCs w:val="22"/>
        </w:rPr>
      </w:pPr>
      <w:r>
        <w:rPr>
          <w:i/>
          <w:szCs w:val="22"/>
        </w:rPr>
        <w:t>4.1.1 Figure</w:t>
      </w:r>
      <w:r w:rsidR="00AD5C9E">
        <w:rPr>
          <w:i/>
          <w:szCs w:val="22"/>
        </w:rPr>
        <w:t xml:space="preserve"> Form</w:t>
      </w:r>
      <w:r>
        <w:rPr>
          <w:i/>
          <w:szCs w:val="22"/>
        </w:rPr>
        <w:t>at</w:t>
      </w:r>
    </w:p>
    <w:p w:rsidR="00B74F89" w:rsidRDefault="00B74F89" w:rsidP="00F15F5F">
      <w:pPr>
        <w:widowControl w:val="0"/>
        <w:tabs>
          <w:tab w:val="left" w:pos="187"/>
        </w:tabs>
        <w:snapToGrid w:val="0"/>
        <w:ind w:firstLineChars="200" w:firstLine="440"/>
        <w:rPr>
          <w:szCs w:val="22"/>
        </w:rPr>
      </w:pPr>
      <w:r>
        <w:rPr>
          <w:szCs w:val="22"/>
        </w:rPr>
        <w:t xml:space="preserve">Figures should be centered and should have a figure caption placed underneath. Captions should be centered </w:t>
      </w:r>
      <w:r w:rsidR="00FB16E5">
        <w:rPr>
          <w:szCs w:val="22"/>
        </w:rPr>
        <w:t>with the following</w:t>
      </w:r>
      <w:r>
        <w:rPr>
          <w:szCs w:val="22"/>
        </w:rPr>
        <w:t xml:space="preserve"> format </w:t>
      </w:r>
      <w:r w:rsidR="00FF6F51">
        <w:rPr>
          <w:szCs w:val="22"/>
        </w:rPr>
        <w:t>“Figure 1. The text caption …”</w:t>
      </w:r>
      <w:r>
        <w:rPr>
          <w:szCs w:val="22"/>
        </w:rPr>
        <w:t>, where the number of the figure follows the key word Figure, and the text caption comes after.</w:t>
      </w:r>
    </w:p>
    <w:p w:rsidR="00B74F89" w:rsidRDefault="00B74F89" w:rsidP="00F15F5F">
      <w:pPr>
        <w:widowControl w:val="0"/>
        <w:tabs>
          <w:tab w:val="left" w:pos="187"/>
        </w:tabs>
        <w:snapToGrid w:val="0"/>
        <w:ind w:firstLineChars="200" w:firstLine="440"/>
        <w:rPr>
          <w:szCs w:val="22"/>
        </w:rPr>
      </w:pPr>
      <w:r>
        <w:rPr>
          <w:szCs w:val="22"/>
        </w:rPr>
        <w:t xml:space="preserve">The size of the figure is measured in centimeters and inches. Please </w:t>
      </w:r>
      <w:r w:rsidR="00FB16E5">
        <w:rPr>
          <w:szCs w:val="22"/>
        </w:rPr>
        <w:t xml:space="preserve">adjust </w:t>
      </w:r>
      <w:r>
        <w:rPr>
          <w:szCs w:val="22"/>
        </w:rPr>
        <w:t xml:space="preserve">your figures </w:t>
      </w:r>
      <w:r w:rsidR="00FB16E5">
        <w:rPr>
          <w:szCs w:val="22"/>
        </w:rPr>
        <w:t>to a</w:t>
      </w:r>
      <w:r>
        <w:rPr>
          <w:szCs w:val="22"/>
        </w:rPr>
        <w:t xml:space="preserve"> size within 17 cm (6.70 in) in width and 20 cm (7.87 in) in height. Figures should be in the original </w:t>
      </w:r>
      <w:r>
        <w:rPr>
          <w:rFonts w:hint="eastAsia"/>
          <w:szCs w:val="22"/>
        </w:rPr>
        <w:t>scale</w:t>
      </w:r>
      <w:r>
        <w:rPr>
          <w:szCs w:val="22"/>
        </w:rPr>
        <w:t>, with no stretch or distortion.</w:t>
      </w:r>
    </w:p>
    <w:p w:rsidR="00B74F89" w:rsidRDefault="00B74F89" w:rsidP="00F15F5F">
      <w:pPr>
        <w:widowControl w:val="0"/>
        <w:tabs>
          <w:tab w:val="left" w:pos="187"/>
        </w:tabs>
        <w:snapToGrid w:val="0"/>
        <w:spacing w:before="240"/>
        <w:rPr>
          <w:i/>
          <w:szCs w:val="22"/>
        </w:rPr>
      </w:pPr>
      <w:r>
        <w:rPr>
          <w:i/>
          <w:szCs w:val="22"/>
        </w:rPr>
        <w:t>4.1.2 Figure</w:t>
      </w:r>
      <w:r w:rsidR="00AD5C9E">
        <w:rPr>
          <w:i/>
          <w:szCs w:val="22"/>
        </w:rPr>
        <w:t xml:space="preserve"> Lab</w:t>
      </w:r>
      <w:r>
        <w:rPr>
          <w:i/>
          <w:szCs w:val="22"/>
        </w:rPr>
        <w:t xml:space="preserve">els and </w:t>
      </w:r>
      <w:r w:rsidR="00AD5C9E">
        <w:rPr>
          <w:i/>
          <w:szCs w:val="22"/>
        </w:rPr>
        <w:t>Captions</w:t>
      </w:r>
    </w:p>
    <w:p w:rsidR="00B74F89" w:rsidRDefault="00B74F89" w:rsidP="00F15F5F">
      <w:pPr>
        <w:widowControl w:val="0"/>
        <w:tabs>
          <w:tab w:val="left" w:pos="187"/>
        </w:tabs>
        <w:snapToGrid w:val="0"/>
        <w:ind w:firstLineChars="200" w:firstLine="440"/>
        <w:rPr>
          <w:szCs w:val="22"/>
        </w:rPr>
      </w:pPr>
      <w:r>
        <w:rPr>
          <w:szCs w:val="22"/>
        </w:rPr>
        <w:lastRenderedPageBreak/>
        <w:t>Figure labels must be</w:t>
      </w:r>
      <w:r w:rsidR="00801C24">
        <w:rPr>
          <w:szCs w:val="22"/>
        </w:rPr>
        <w:t>sharp, legible and</w:t>
      </w:r>
      <w:r>
        <w:rPr>
          <w:szCs w:val="22"/>
        </w:rPr>
        <w:t xml:space="preserve"> sized in proportion to the image. Label size should </w:t>
      </w:r>
      <w:r w:rsidR="00801C24">
        <w:rPr>
          <w:szCs w:val="22"/>
        </w:rPr>
        <w:t xml:space="preserve">not </w:t>
      </w:r>
      <w:r>
        <w:rPr>
          <w:szCs w:val="22"/>
        </w:rPr>
        <w:t>be smaller than 8-point and no</w:t>
      </w:r>
      <w:r w:rsidR="00801C24">
        <w:rPr>
          <w:szCs w:val="22"/>
        </w:rPr>
        <w:t>t</w:t>
      </w:r>
      <w:r>
        <w:rPr>
          <w:szCs w:val="22"/>
        </w:rPr>
        <w:t xml:space="preserve"> larger than </w:t>
      </w:r>
      <w:r w:rsidR="00801C24">
        <w:rPr>
          <w:szCs w:val="22"/>
        </w:rPr>
        <w:t>11 points</w:t>
      </w:r>
      <w:r>
        <w:rPr>
          <w:szCs w:val="22"/>
        </w:rPr>
        <w:t xml:space="preserve">. Labels must be </w:t>
      </w:r>
      <w:r w:rsidR="00801C24">
        <w:rPr>
          <w:szCs w:val="22"/>
        </w:rPr>
        <w:t xml:space="preserve">ina </w:t>
      </w:r>
      <w:r>
        <w:rPr>
          <w:szCs w:val="22"/>
        </w:rPr>
        <w:t xml:space="preserve">standard font (Arial, Helvetica or Symbol) and </w:t>
      </w:r>
      <w:r w:rsidR="00801C24">
        <w:rPr>
          <w:szCs w:val="22"/>
        </w:rPr>
        <w:t xml:space="preserve">applied </w:t>
      </w:r>
      <w:r>
        <w:rPr>
          <w:szCs w:val="22"/>
        </w:rPr>
        <w:t>consistent</w:t>
      </w:r>
      <w:r w:rsidR="00801C24">
        <w:rPr>
          <w:szCs w:val="22"/>
        </w:rPr>
        <w:t xml:space="preserve">lyacross </w:t>
      </w:r>
      <w:r>
        <w:rPr>
          <w:szCs w:val="22"/>
        </w:rPr>
        <w:t xml:space="preserve">all figures. All labels should be in black, should not be overlapped, faded, broken or distorted. A space must be inserted before measurement units. The first letter of each </w:t>
      </w:r>
      <w:r w:rsidR="00FB16E5">
        <w:rPr>
          <w:szCs w:val="22"/>
        </w:rPr>
        <w:t>sentence</w:t>
      </w:r>
      <w:r>
        <w:rPr>
          <w:szCs w:val="22"/>
        </w:rPr>
        <w:t>, NOT each word, must be capitalized</w:t>
      </w:r>
      <w:r w:rsidR="00801C24">
        <w:rPr>
          <w:szCs w:val="22"/>
        </w:rPr>
        <w:t xml:space="preserve"> (Sentence case)</w:t>
      </w:r>
      <w:r>
        <w:rPr>
          <w:szCs w:val="22"/>
        </w:rPr>
        <w:t xml:space="preserve">. </w:t>
      </w:r>
    </w:p>
    <w:p w:rsidR="00B74F89" w:rsidRDefault="00B74F89" w:rsidP="00F15F5F">
      <w:pPr>
        <w:widowControl w:val="0"/>
        <w:tabs>
          <w:tab w:val="left" w:pos="187"/>
        </w:tabs>
        <w:snapToGrid w:val="0"/>
        <w:ind w:firstLineChars="200" w:firstLine="440"/>
        <w:rPr>
          <w:szCs w:val="22"/>
        </w:rPr>
      </w:pPr>
      <w:r>
        <w:rPr>
          <w:szCs w:val="22"/>
        </w:rPr>
        <w:t xml:space="preserve">One-line Caption should be centered in the column, </w:t>
      </w:r>
      <w:r w:rsidR="00FB16E5">
        <w:rPr>
          <w:szCs w:val="22"/>
        </w:rPr>
        <w:t xml:space="preserve">with </w:t>
      </w:r>
      <w:r>
        <w:rPr>
          <w:szCs w:val="22"/>
        </w:rPr>
        <w:t xml:space="preserve">the </w:t>
      </w:r>
      <w:r w:rsidR="00FB16E5">
        <w:rPr>
          <w:szCs w:val="22"/>
        </w:rPr>
        <w:t xml:space="preserve">following </w:t>
      </w:r>
      <w:r>
        <w:rPr>
          <w:szCs w:val="22"/>
        </w:rPr>
        <w:t>format“</w:t>
      </w:r>
      <w:r w:rsidR="00AD5C9E" w:rsidRPr="00AD5C9E">
        <w:rPr>
          <w:b/>
          <w:bCs/>
          <w:szCs w:val="22"/>
        </w:rPr>
        <w:t xml:space="preserve">Figure </w:t>
      </w:r>
      <w:r w:rsidR="00AD5C9E" w:rsidRPr="00AD5C9E">
        <w:rPr>
          <w:b/>
          <w:bCs/>
          <w:szCs w:val="22"/>
          <w:lang w:eastAsia="en-US"/>
        </w:rPr>
        <w:t>1</w:t>
      </w:r>
      <w:r w:rsidR="00AD5C9E" w:rsidRPr="00AD5C9E">
        <w:rPr>
          <w:b/>
          <w:bCs/>
          <w:szCs w:val="22"/>
        </w:rPr>
        <w:t>:</w:t>
      </w:r>
      <w:r>
        <w:rPr>
          <w:szCs w:val="22"/>
        </w:rPr>
        <w:t xml:space="preserve"> The text caption …” That is, the number of the figure follows the word </w:t>
      </w:r>
      <w:r w:rsidRPr="00E53468">
        <w:rPr>
          <w:szCs w:val="22"/>
        </w:rPr>
        <w:t>Figure</w:t>
      </w:r>
      <w:r>
        <w:rPr>
          <w:szCs w:val="22"/>
        </w:rPr>
        <w:t xml:space="preserve">, </w:t>
      </w:r>
      <w:r w:rsidR="00801C24">
        <w:rPr>
          <w:szCs w:val="22"/>
        </w:rPr>
        <w:t>then the number</w:t>
      </w:r>
      <w:r w:rsidR="00083A83">
        <w:rPr>
          <w:szCs w:val="22"/>
        </w:rPr>
        <w:t xml:space="preserve"> is followed by </w:t>
      </w:r>
      <w:r>
        <w:rPr>
          <w:szCs w:val="22"/>
        </w:rPr>
        <w:t>the text caption. For one example, see Fig. 1 below.</w:t>
      </w:r>
    </w:p>
    <w:p w:rsidR="00B74F89" w:rsidRDefault="008B5E1D" w:rsidP="00F15F5F">
      <w:pPr>
        <w:pStyle w:val="Caption"/>
        <w:keepNext w:val="0"/>
        <w:widowControl w:val="0"/>
        <w:tabs>
          <w:tab w:val="left" w:pos="187"/>
        </w:tabs>
        <w:snapToGrid w:val="0"/>
        <w:spacing w:beforeLines="50" w:after="60"/>
        <w:rPr>
          <w:szCs w:val="22"/>
        </w:rPr>
      </w:pPr>
      <w:r>
        <w:rPr>
          <w:noProof/>
          <w:szCs w:val="22"/>
          <w:lang w:eastAsia="en-US"/>
        </w:rPr>
        <w:drawing>
          <wp:inline distT="0" distB="0" distL="0" distR="0">
            <wp:extent cx="2891714" cy="2120981"/>
            <wp:effectExtent l="0" t="0" r="0" b="0"/>
            <wp:docPr id="4" name="图片 3"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plo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98241" cy="2125769"/>
                    </a:xfrm>
                    <a:prstGeom prst="rect">
                      <a:avLst/>
                    </a:prstGeom>
                    <a:noFill/>
                    <a:ln>
                      <a:noFill/>
                    </a:ln>
                  </pic:spPr>
                </pic:pic>
              </a:graphicData>
            </a:graphic>
          </wp:inline>
        </w:drawing>
      </w:r>
    </w:p>
    <w:p w:rsidR="00B74F89" w:rsidRDefault="00B74F89" w:rsidP="00F15F5F">
      <w:pPr>
        <w:pStyle w:val="Caption"/>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Pr>
          <w:b w:val="0"/>
          <w:szCs w:val="22"/>
        </w:rPr>
        <w:t>Some functions of</w:t>
      </w:r>
      <w:r w:rsidR="008B5E1D">
        <w:rPr>
          <w:noProof/>
          <w:position w:val="-6"/>
          <w:szCs w:val="22"/>
          <w:lang w:eastAsia="en-US"/>
        </w:rPr>
        <w:drawing>
          <wp:inline distT="0" distB="0" distL="0" distR="0">
            <wp:extent cx="127000" cy="1270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000" cy="127000"/>
                    </a:xfrm>
                    <a:prstGeom prst="rect">
                      <a:avLst/>
                    </a:prstGeom>
                    <a:noFill/>
                    <a:ln>
                      <a:noFill/>
                    </a:ln>
                  </pic:spPr>
                </pic:pic>
              </a:graphicData>
            </a:graphic>
          </wp:inline>
        </w:drawing>
      </w:r>
    </w:p>
    <w:p w:rsidR="00B74F89" w:rsidRDefault="00B74F89" w:rsidP="00F15F5F">
      <w:pPr>
        <w:widowControl w:val="0"/>
        <w:tabs>
          <w:tab w:val="left" w:pos="187"/>
        </w:tabs>
        <w:snapToGrid w:val="0"/>
        <w:spacing w:before="240"/>
        <w:rPr>
          <w:b/>
          <w:i/>
          <w:iCs/>
          <w:szCs w:val="22"/>
        </w:rPr>
      </w:pPr>
      <w:r>
        <w:rPr>
          <w:b/>
          <w:i/>
          <w:iCs/>
          <w:szCs w:val="22"/>
        </w:rPr>
        <w:t>4.2 Tables</w:t>
      </w:r>
    </w:p>
    <w:p w:rsidR="00B969E5" w:rsidRDefault="00B74F89" w:rsidP="00F15F5F">
      <w:pPr>
        <w:widowControl w:val="0"/>
        <w:tabs>
          <w:tab w:val="left" w:pos="187"/>
        </w:tabs>
        <w:snapToGrid w:val="0"/>
        <w:ind w:firstLineChars="200" w:firstLine="440"/>
        <w:rPr>
          <w:szCs w:val="22"/>
        </w:rPr>
      </w:pPr>
      <w:r>
        <w:rPr>
          <w:szCs w:val="22"/>
        </w:rPr>
        <w:t xml:space="preserve">Tables should also be numbered consecutively using Arabic numbers. They should be placed in the text soon after where they </w:t>
      </w:r>
      <w:r w:rsidR="00FB16E5">
        <w:rPr>
          <w:szCs w:val="22"/>
        </w:rPr>
        <w:t xml:space="preserve">were </w:t>
      </w:r>
      <w:r>
        <w:rPr>
          <w:szCs w:val="22"/>
        </w:rPr>
        <w:t>referenced. Tables should be centered and should have a table caption placed above</w:t>
      </w:r>
      <w:r w:rsidR="00FB16E5">
        <w:rPr>
          <w:szCs w:val="22"/>
        </w:rPr>
        <w:t xml:space="preserve"> them</w:t>
      </w:r>
      <w:r>
        <w:rPr>
          <w:szCs w:val="22"/>
        </w:rPr>
        <w:t>. Captions should be centered in the format “</w:t>
      </w:r>
      <w:r w:rsidRPr="00AD5C9E">
        <w:rPr>
          <w:b/>
          <w:bCs/>
          <w:szCs w:val="22"/>
        </w:rPr>
        <w:t>Table 1</w:t>
      </w:r>
      <w:r w:rsidR="004475D5" w:rsidRPr="00AD5C9E">
        <w:rPr>
          <w:rFonts w:hint="eastAsia"/>
          <w:b/>
          <w:bCs/>
          <w:szCs w:val="22"/>
        </w:rPr>
        <w:t>:</w:t>
      </w:r>
      <w:r>
        <w:rPr>
          <w:szCs w:val="22"/>
        </w:rPr>
        <w:t xml:space="preserve"> The text caption …”. </w:t>
      </w:r>
      <w:r w:rsidR="00A86375" w:rsidRPr="0035176B">
        <w:rPr>
          <w:color w:val="000000" w:themeColor="text1"/>
          <w:szCs w:val="22"/>
        </w:rPr>
        <w:t xml:space="preserve">Use Times New Roman, </w:t>
      </w:r>
      <w:r w:rsidR="00A86375" w:rsidRPr="0035176B">
        <w:rPr>
          <w:szCs w:val="22"/>
        </w:rPr>
        <w:t>no</w:t>
      </w:r>
      <w:r w:rsidR="00083A83">
        <w:rPr>
          <w:szCs w:val="22"/>
        </w:rPr>
        <w:t>t</w:t>
      </w:r>
      <w:r w:rsidR="00A86375" w:rsidRPr="0035176B">
        <w:rPr>
          <w:szCs w:val="22"/>
        </w:rPr>
        <w:t xml:space="preserve"> larger than </w:t>
      </w:r>
      <w:r w:rsidR="00083A83">
        <w:rPr>
          <w:szCs w:val="22"/>
        </w:rPr>
        <w:t>11 pt</w:t>
      </w:r>
      <w:r w:rsidR="00A86375" w:rsidRPr="0035176B">
        <w:rPr>
          <w:color w:val="000000" w:themeColor="text1"/>
          <w:szCs w:val="22"/>
        </w:rPr>
        <w:t>.</w:t>
      </w:r>
    </w:p>
    <w:p w:rsidR="00FB16E5" w:rsidRDefault="00FB16E5" w:rsidP="00F15F5F">
      <w:pPr>
        <w:widowControl w:val="0"/>
        <w:tabs>
          <w:tab w:val="left" w:pos="187"/>
        </w:tabs>
        <w:snapToGrid w:val="0"/>
        <w:ind w:firstLineChars="200" w:firstLine="440"/>
        <w:rPr>
          <w:szCs w:val="22"/>
        </w:rPr>
      </w:pPr>
      <w:r>
        <w:rPr>
          <w:szCs w:val="22"/>
        </w:rPr>
        <w:t xml:space="preserve">In the text, you should reference a table as such: </w:t>
      </w:r>
      <w:r w:rsidR="00B74F89">
        <w:rPr>
          <w:szCs w:val="22"/>
        </w:rPr>
        <w:t>For example, seeTab. 1.</w:t>
      </w:r>
    </w:p>
    <w:p w:rsidR="00B74F89" w:rsidRDefault="00B74F89" w:rsidP="00F15F5F">
      <w:pPr>
        <w:pStyle w:val="Caption"/>
        <w:keepNext w:val="0"/>
        <w:widowControl w:val="0"/>
        <w:tabs>
          <w:tab w:val="left" w:pos="187"/>
        </w:tabs>
        <w:snapToGrid w:val="0"/>
        <w:spacing w:beforeLines="50"/>
        <w:rPr>
          <w:szCs w:val="22"/>
        </w:rPr>
      </w:pPr>
      <w:r>
        <w:rPr>
          <w:szCs w:val="22"/>
        </w:rPr>
        <w:t xml:space="preserve">Table </w:t>
      </w:r>
      <w:r>
        <w:rPr>
          <w:szCs w:val="22"/>
          <w:lang w:eastAsia="en-US"/>
        </w:rPr>
        <w:t>1</w:t>
      </w:r>
      <w:r>
        <w:rPr>
          <w:szCs w:val="22"/>
        </w:rPr>
        <w:t xml:space="preserve">: </w:t>
      </w:r>
      <w:r>
        <w:rPr>
          <w:b w:val="0"/>
          <w:szCs w:val="22"/>
          <w:lang w:eastAsia="en-US"/>
        </w:rPr>
        <w:t>Table caption</w:t>
      </w:r>
    </w:p>
    <w:tbl>
      <w:tblPr>
        <w:tblW w:w="0" w:type="auto"/>
        <w:jc w:val="center"/>
        <w:tblBorders>
          <w:top w:val="single" w:sz="4" w:space="0" w:color="auto"/>
          <w:bottom w:val="single" w:sz="4" w:space="0" w:color="auto"/>
        </w:tblBorders>
        <w:tblLayout w:type="fixed"/>
        <w:tblLook w:val="0000"/>
      </w:tblPr>
      <w:tblGrid>
        <w:gridCol w:w="1801"/>
        <w:gridCol w:w="1801"/>
        <w:gridCol w:w="941"/>
      </w:tblGrid>
      <w:tr w:rsidR="00B74F89" w:rsidTr="00142AD0">
        <w:trPr>
          <w:trHeight w:val="350"/>
          <w:jc w:val="center"/>
        </w:trPr>
        <w:tc>
          <w:tcPr>
            <w:tcW w:w="1801" w:type="dxa"/>
            <w:tcBorders>
              <w:top w:val="single" w:sz="4" w:space="0" w:color="auto"/>
              <w:bottom w:val="single" w:sz="4" w:space="0" w:color="auto"/>
            </w:tcBorders>
            <w:vAlign w:val="center"/>
          </w:tcPr>
          <w:p w:rsidR="00B74F89" w:rsidRDefault="00B74F89" w:rsidP="00F15F5F">
            <w:pPr>
              <w:widowControl w:val="0"/>
              <w:tabs>
                <w:tab w:val="left" w:pos="187"/>
              </w:tabs>
              <w:snapToGrid w:val="0"/>
              <w:rPr>
                <w:szCs w:val="22"/>
              </w:rPr>
            </w:pPr>
            <w:r>
              <w:rPr>
                <w:szCs w:val="22"/>
              </w:rPr>
              <w:t>1</w:t>
            </w:r>
          </w:p>
        </w:tc>
        <w:tc>
          <w:tcPr>
            <w:tcW w:w="1801" w:type="dxa"/>
            <w:tcBorders>
              <w:top w:val="single" w:sz="4" w:space="0" w:color="auto"/>
              <w:bottom w:val="single" w:sz="4" w:space="0" w:color="auto"/>
            </w:tcBorders>
            <w:vAlign w:val="center"/>
          </w:tcPr>
          <w:p w:rsidR="00B74F89" w:rsidRDefault="00B74F89" w:rsidP="00F15F5F">
            <w:pPr>
              <w:widowControl w:val="0"/>
              <w:tabs>
                <w:tab w:val="left" w:pos="187"/>
              </w:tabs>
              <w:snapToGrid w:val="0"/>
              <w:rPr>
                <w:szCs w:val="22"/>
              </w:rPr>
            </w:pPr>
            <w:r>
              <w:rPr>
                <w:szCs w:val="22"/>
              </w:rPr>
              <w:t>2</w:t>
            </w:r>
          </w:p>
        </w:tc>
        <w:tc>
          <w:tcPr>
            <w:tcW w:w="941" w:type="dxa"/>
            <w:tcBorders>
              <w:top w:val="single" w:sz="4" w:space="0" w:color="auto"/>
              <w:bottom w:val="single" w:sz="4" w:space="0" w:color="auto"/>
            </w:tcBorders>
            <w:vAlign w:val="center"/>
          </w:tcPr>
          <w:p w:rsidR="00B74F89" w:rsidRDefault="00B74F89" w:rsidP="00F15F5F">
            <w:pPr>
              <w:widowControl w:val="0"/>
              <w:tabs>
                <w:tab w:val="left" w:pos="187"/>
              </w:tabs>
              <w:snapToGrid w:val="0"/>
              <w:rPr>
                <w:szCs w:val="22"/>
              </w:rPr>
            </w:pPr>
            <w:r>
              <w:rPr>
                <w:szCs w:val="22"/>
              </w:rPr>
              <w:t>3</w:t>
            </w:r>
          </w:p>
        </w:tc>
      </w:tr>
      <w:tr w:rsidR="00B74F89" w:rsidTr="00142AD0">
        <w:trPr>
          <w:trHeight w:val="271"/>
          <w:jc w:val="center"/>
        </w:trPr>
        <w:tc>
          <w:tcPr>
            <w:tcW w:w="1801" w:type="dxa"/>
            <w:tcBorders>
              <w:top w:val="single" w:sz="4" w:space="0" w:color="auto"/>
            </w:tcBorders>
            <w:vAlign w:val="center"/>
          </w:tcPr>
          <w:p w:rsidR="00B74F89" w:rsidRDefault="00B74F89" w:rsidP="00F15F5F">
            <w:pPr>
              <w:widowControl w:val="0"/>
              <w:tabs>
                <w:tab w:val="left" w:pos="187"/>
              </w:tabs>
              <w:snapToGrid w:val="0"/>
              <w:rPr>
                <w:szCs w:val="22"/>
              </w:rPr>
            </w:pPr>
            <w:r>
              <w:rPr>
                <w:szCs w:val="22"/>
              </w:rPr>
              <w:t>11</w:t>
            </w:r>
          </w:p>
        </w:tc>
        <w:tc>
          <w:tcPr>
            <w:tcW w:w="1801" w:type="dxa"/>
            <w:tcBorders>
              <w:top w:val="single" w:sz="4" w:space="0" w:color="auto"/>
            </w:tcBorders>
            <w:vAlign w:val="center"/>
          </w:tcPr>
          <w:p w:rsidR="00B74F89" w:rsidRDefault="00B74F89" w:rsidP="00F15F5F">
            <w:pPr>
              <w:widowControl w:val="0"/>
              <w:tabs>
                <w:tab w:val="left" w:pos="187"/>
              </w:tabs>
              <w:snapToGrid w:val="0"/>
              <w:rPr>
                <w:szCs w:val="22"/>
              </w:rPr>
            </w:pPr>
            <w:r>
              <w:rPr>
                <w:szCs w:val="22"/>
              </w:rPr>
              <w:t>12</w:t>
            </w:r>
          </w:p>
        </w:tc>
        <w:tc>
          <w:tcPr>
            <w:tcW w:w="941" w:type="dxa"/>
            <w:tcBorders>
              <w:top w:val="single" w:sz="4" w:space="0" w:color="auto"/>
            </w:tcBorders>
            <w:vAlign w:val="center"/>
          </w:tcPr>
          <w:p w:rsidR="00B74F89" w:rsidRDefault="00B74F89" w:rsidP="00F15F5F">
            <w:pPr>
              <w:widowControl w:val="0"/>
              <w:tabs>
                <w:tab w:val="left" w:pos="187"/>
              </w:tabs>
              <w:snapToGrid w:val="0"/>
              <w:rPr>
                <w:szCs w:val="22"/>
              </w:rPr>
            </w:pPr>
            <w:r>
              <w:rPr>
                <w:szCs w:val="22"/>
              </w:rPr>
              <w:t>13</w:t>
            </w:r>
          </w:p>
        </w:tc>
      </w:tr>
      <w:tr w:rsidR="00B74F89" w:rsidTr="00142AD0">
        <w:trPr>
          <w:trHeight w:val="77"/>
          <w:jc w:val="center"/>
        </w:trPr>
        <w:tc>
          <w:tcPr>
            <w:tcW w:w="1801" w:type="dxa"/>
            <w:vAlign w:val="center"/>
          </w:tcPr>
          <w:p w:rsidR="00B74F89" w:rsidRDefault="00B74F89" w:rsidP="00F15F5F">
            <w:pPr>
              <w:widowControl w:val="0"/>
              <w:tabs>
                <w:tab w:val="left" w:pos="187"/>
              </w:tabs>
              <w:snapToGrid w:val="0"/>
              <w:rPr>
                <w:szCs w:val="22"/>
              </w:rPr>
            </w:pPr>
            <w:r>
              <w:rPr>
                <w:szCs w:val="22"/>
              </w:rPr>
              <w:t>21</w:t>
            </w:r>
          </w:p>
        </w:tc>
        <w:tc>
          <w:tcPr>
            <w:tcW w:w="1801" w:type="dxa"/>
            <w:vAlign w:val="center"/>
          </w:tcPr>
          <w:p w:rsidR="00B74F89" w:rsidRDefault="00B74F89" w:rsidP="00F15F5F">
            <w:pPr>
              <w:widowControl w:val="0"/>
              <w:tabs>
                <w:tab w:val="left" w:pos="187"/>
              </w:tabs>
              <w:snapToGrid w:val="0"/>
              <w:rPr>
                <w:szCs w:val="22"/>
              </w:rPr>
            </w:pPr>
            <w:r>
              <w:rPr>
                <w:szCs w:val="22"/>
              </w:rPr>
              <w:t>22</w:t>
            </w:r>
          </w:p>
        </w:tc>
        <w:tc>
          <w:tcPr>
            <w:tcW w:w="941" w:type="dxa"/>
            <w:vAlign w:val="center"/>
          </w:tcPr>
          <w:p w:rsidR="00B74F89" w:rsidRDefault="00B74F89" w:rsidP="00F15F5F">
            <w:pPr>
              <w:widowControl w:val="0"/>
              <w:tabs>
                <w:tab w:val="left" w:pos="187"/>
              </w:tabs>
              <w:snapToGrid w:val="0"/>
              <w:rPr>
                <w:szCs w:val="22"/>
              </w:rPr>
            </w:pPr>
            <w:r>
              <w:rPr>
                <w:szCs w:val="22"/>
              </w:rPr>
              <w:t>23</w:t>
            </w:r>
          </w:p>
        </w:tc>
      </w:tr>
    </w:tbl>
    <w:p w:rsidR="00B74F89" w:rsidRDefault="00B74F89" w:rsidP="00F15F5F">
      <w:pPr>
        <w:pStyle w:val="Heading1"/>
        <w:keepNext w:val="0"/>
        <w:widowControl w:val="0"/>
        <w:tabs>
          <w:tab w:val="left" w:pos="187"/>
        </w:tabs>
        <w:snapToGrid w:val="0"/>
        <w:spacing w:before="240" w:after="60"/>
        <w:rPr>
          <w:szCs w:val="22"/>
        </w:rPr>
      </w:pPr>
      <w:r>
        <w:rPr>
          <w:szCs w:val="22"/>
        </w:rPr>
        <w:t>5 Citations</w:t>
      </w:r>
    </w:p>
    <w:p w:rsidR="00FB16E5" w:rsidRDefault="00083A83" w:rsidP="00F15F5F">
      <w:pPr>
        <w:widowControl w:val="0"/>
        <w:tabs>
          <w:tab w:val="left" w:pos="187"/>
        </w:tabs>
        <w:snapToGrid w:val="0"/>
        <w:ind w:firstLineChars="200" w:firstLine="440"/>
        <w:rPr>
          <w:szCs w:val="22"/>
        </w:rPr>
      </w:pPr>
      <w:r>
        <w:rPr>
          <w:szCs w:val="22"/>
        </w:rPr>
        <w:t>C</w:t>
      </w:r>
      <w:r w:rsidR="004B001F">
        <w:rPr>
          <w:szCs w:val="22"/>
        </w:rPr>
        <w:t>ite references</w:t>
      </w:r>
      <w:r>
        <w:rPr>
          <w:szCs w:val="22"/>
        </w:rPr>
        <w:t xml:space="preserve"> in the main text, </w:t>
      </w:r>
      <w:r w:rsidR="004B001F">
        <w:rPr>
          <w:szCs w:val="22"/>
        </w:rPr>
        <w:t xml:space="preserve">by </w:t>
      </w:r>
      <w:r>
        <w:rPr>
          <w:szCs w:val="22"/>
        </w:rPr>
        <w:t xml:space="preserve">their </w:t>
      </w:r>
      <w:r w:rsidR="004B001F">
        <w:rPr>
          <w:szCs w:val="22"/>
        </w:rPr>
        <w:t>number</w:t>
      </w:r>
      <w:r>
        <w:rPr>
          <w:szCs w:val="22"/>
        </w:rPr>
        <w:t>,</w:t>
      </w:r>
      <w:r w:rsidR="004B001F">
        <w:rPr>
          <w:szCs w:val="22"/>
        </w:rPr>
        <w:t xml:space="preserve"> in </w:t>
      </w:r>
      <w:r>
        <w:rPr>
          <w:szCs w:val="22"/>
        </w:rPr>
        <w:t>brackets</w:t>
      </w:r>
      <w:r w:rsidR="004B001F">
        <w:rPr>
          <w:szCs w:val="22"/>
        </w:rPr>
        <w:t xml:space="preserve"> e.g., [1], [2], [3]</w:t>
      </w:r>
      <w:r w:rsidR="00B74F89">
        <w:rPr>
          <w:szCs w:val="22"/>
        </w:rPr>
        <w:t xml:space="preserve">. </w:t>
      </w:r>
      <w:r w:rsidR="004B001F">
        <w:rPr>
          <w:szCs w:val="22"/>
        </w:rPr>
        <w:t xml:space="preserve">If the cited reference </w:t>
      </w:r>
      <w:r>
        <w:rPr>
          <w:szCs w:val="22"/>
        </w:rPr>
        <w:t>contains more than 2 consecutive references</w:t>
      </w:r>
      <w:r w:rsidR="004B001F">
        <w:rPr>
          <w:szCs w:val="22"/>
        </w:rPr>
        <w:t>,</w:t>
      </w:r>
      <w:r>
        <w:rPr>
          <w:szCs w:val="22"/>
        </w:rPr>
        <w:t xml:space="preserve"> the format should be: </w:t>
      </w:r>
      <w:r w:rsidR="004B001F">
        <w:rPr>
          <w:szCs w:val="22"/>
        </w:rPr>
        <w:t xml:space="preserve"> please see the example, [1</w:t>
      </w:r>
      <w:r w:rsidR="00A721FD" w:rsidRPr="006B33CC">
        <w:rPr>
          <w:color w:val="000000"/>
          <w:sz w:val="20"/>
        </w:rPr>
        <w:t>–</w:t>
      </w:r>
      <w:r w:rsidR="004B001F">
        <w:rPr>
          <w:szCs w:val="22"/>
        </w:rPr>
        <w:t>3], [4</w:t>
      </w:r>
      <w:r w:rsidR="00A721FD" w:rsidRPr="006B33CC">
        <w:rPr>
          <w:color w:val="000000"/>
          <w:sz w:val="20"/>
        </w:rPr>
        <w:t>–</w:t>
      </w:r>
      <w:r w:rsidR="004B001F">
        <w:rPr>
          <w:szCs w:val="22"/>
        </w:rPr>
        <w:t xml:space="preserve">6].No citation to </w:t>
      </w:r>
      <w:r w:rsidR="00FB16E5">
        <w:rPr>
          <w:szCs w:val="22"/>
        </w:rPr>
        <w:t xml:space="preserve">a </w:t>
      </w:r>
      <w:r w:rsidR="004B001F">
        <w:rPr>
          <w:szCs w:val="22"/>
        </w:rPr>
        <w:t xml:space="preserve">page number should be used. </w:t>
      </w:r>
      <w:r w:rsidR="0034580A" w:rsidRPr="00E53468">
        <w:rPr>
          <w:szCs w:val="22"/>
        </w:rPr>
        <w:t xml:space="preserve">Do not use “Ref.” or “reference” except at the beginning of a sentence: “Reference [3] shows ...” </w:t>
      </w:r>
    </w:p>
    <w:p w:rsidR="00FB16E5" w:rsidRDefault="0034580A" w:rsidP="00F15F5F">
      <w:pPr>
        <w:widowControl w:val="0"/>
        <w:tabs>
          <w:tab w:val="left" w:pos="187"/>
        </w:tabs>
        <w:snapToGrid w:val="0"/>
        <w:ind w:firstLineChars="200" w:firstLine="440"/>
        <w:rPr>
          <w:szCs w:val="22"/>
        </w:rPr>
      </w:pPr>
      <w:r w:rsidRPr="00E53468">
        <w:rPr>
          <w:szCs w:val="22"/>
        </w:rPr>
        <w:t>Please do not use automatic endnotes in Word, rather, type the reference list at the end of the paper using the “References” style.</w:t>
      </w:r>
    </w:p>
    <w:p w:rsidR="00FF6F51" w:rsidRPr="0064626C" w:rsidRDefault="00B74F89" w:rsidP="00F15F5F">
      <w:pPr>
        <w:pStyle w:val="keyword"/>
        <w:widowControl w:val="0"/>
        <w:tabs>
          <w:tab w:val="left" w:pos="187"/>
        </w:tabs>
        <w:adjustRightInd w:val="0"/>
        <w:snapToGrid w:val="0"/>
        <w:spacing w:before="240"/>
        <w:rPr>
          <w:szCs w:val="22"/>
        </w:rPr>
      </w:pPr>
      <w:r>
        <w:rPr>
          <w:b/>
          <w:szCs w:val="22"/>
        </w:rPr>
        <w:t>Acknowledgement</w:t>
      </w:r>
      <w:r>
        <w:rPr>
          <w:b/>
          <w:bCs/>
          <w:szCs w:val="22"/>
        </w:rPr>
        <w:t>:</w:t>
      </w:r>
      <w:r w:rsidR="003C774D" w:rsidRPr="00FE1A59">
        <w:rPr>
          <w:szCs w:val="22"/>
        </w:rPr>
        <w:t>Acknowledgement</w:t>
      </w:r>
      <w:r w:rsidR="00B80CDA" w:rsidRPr="00E53468">
        <w:rPr>
          <w:rFonts w:hint="eastAsia"/>
          <w:szCs w:val="22"/>
        </w:rPr>
        <w:t xml:space="preserve">, </w:t>
      </w:r>
      <w:r w:rsidR="00B80CDA" w:rsidRPr="00E53468">
        <w:rPr>
          <w:szCs w:val="22"/>
        </w:rPr>
        <w:t>Funding statement</w:t>
      </w:r>
      <w:r w:rsidR="00B80CDA" w:rsidRPr="00E53468">
        <w:rPr>
          <w:rFonts w:hint="eastAsia"/>
          <w:szCs w:val="22"/>
        </w:rPr>
        <w:t xml:space="preserve">, </w:t>
      </w:r>
      <w:r w:rsidR="00B80CDA" w:rsidRPr="00E53468">
        <w:rPr>
          <w:szCs w:val="22"/>
        </w:rPr>
        <w:t>Conflict</w:t>
      </w:r>
      <w:r w:rsidR="004C7B2D">
        <w:rPr>
          <w:szCs w:val="22"/>
        </w:rPr>
        <w:t>s</w:t>
      </w:r>
      <w:r w:rsidR="00B80CDA" w:rsidRPr="00E53468">
        <w:rPr>
          <w:szCs w:val="22"/>
        </w:rPr>
        <w:t xml:space="preserve"> of </w:t>
      </w:r>
      <w:r w:rsidR="00AD5C9E">
        <w:rPr>
          <w:szCs w:val="22"/>
        </w:rPr>
        <w:t>I</w:t>
      </w:r>
      <w:r w:rsidR="00B80CDA" w:rsidRPr="00E53468">
        <w:rPr>
          <w:szCs w:val="22"/>
        </w:rPr>
        <w:t>nterest</w:t>
      </w:r>
      <w:r w:rsidR="003C774D" w:rsidRPr="00FE1A59">
        <w:rPr>
          <w:szCs w:val="22"/>
        </w:rPr>
        <w:t>and Reference</w:t>
      </w:r>
      <w:r w:rsidR="004C7B2D">
        <w:rPr>
          <w:szCs w:val="22"/>
        </w:rPr>
        <w:t>s</w:t>
      </w:r>
      <w:r w:rsidR="003C774D" w:rsidRPr="00FE1A59">
        <w:rPr>
          <w:szCs w:val="22"/>
        </w:rPr>
        <w:t xml:space="preserve"> heading</w:t>
      </w:r>
      <w:r w:rsidR="00083A83">
        <w:rPr>
          <w:szCs w:val="22"/>
        </w:rPr>
        <w:t>s</w:t>
      </w:r>
      <w:r w:rsidR="003C774D" w:rsidRPr="00FE1A59">
        <w:rPr>
          <w:szCs w:val="22"/>
        </w:rPr>
        <w:t xml:space="preserve"> should be left justified, bold, </w:t>
      </w:r>
      <w:r w:rsidR="00FB16E5">
        <w:rPr>
          <w:szCs w:val="22"/>
        </w:rPr>
        <w:t xml:space="preserve">not numbered, </w:t>
      </w:r>
      <w:r w:rsidR="003C774D" w:rsidRPr="00FE1A59">
        <w:rPr>
          <w:szCs w:val="22"/>
        </w:rPr>
        <w:t>with the first letter capitalized</w:t>
      </w:r>
      <w:r w:rsidR="00FB16E5">
        <w:rPr>
          <w:szCs w:val="22"/>
        </w:rPr>
        <w:t>.</w:t>
      </w:r>
      <w:r w:rsidR="00C8413E">
        <w:rPr>
          <w:szCs w:val="22"/>
        </w:rPr>
        <w:t>Sections following those headings are formatted as the main text</w:t>
      </w:r>
      <w:r w:rsidR="003C774D" w:rsidRPr="00FE1A59">
        <w:rPr>
          <w:szCs w:val="22"/>
        </w:rPr>
        <w:t>.</w:t>
      </w:r>
      <w:r w:rsidR="003C774D">
        <w:rPr>
          <w:szCs w:val="22"/>
        </w:rPr>
        <w:t xml:space="preserve"> Authors should thank those who contributed to the article but</w:t>
      </w:r>
      <w:r w:rsidR="0064626C">
        <w:rPr>
          <w:szCs w:val="22"/>
        </w:rPr>
        <w:t xml:space="preserve"> cannot </w:t>
      </w:r>
      <w:r w:rsidR="00C8413E">
        <w:rPr>
          <w:szCs w:val="22"/>
        </w:rPr>
        <w:t>include themselves</w:t>
      </w:r>
      <w:r w:rsidR="0064626C">
        <w:rPr>
          <w:szCs w:val="22"/>
        </w:rPr>
        <w:t>.</w:t>
      </w:r>
    </w:p>
    <w:p w:rsidR="00FF6F51" w:rsidRPr="00E53468" w:rsidRDefault="004B001F" w:rsidP="00F15F5F">
      <w:pPr>
        <w:pStyle w:val="NormalWeb"/>
        <w:tabs>
          <w:tab w:val="left" w:pos="187"/>
        </w:tabs>
        <w:snapToGrid w:val="0"/>
        <w:spacing w:before="240" w:beforeAutospacing="0" w:after="60" w:afterAutospacing="0"/>
        <w:jc w:val="both"/>
        <w:rPr>
          <w:sz w:val="22"/>
          <w:szCs w:val="22"/>
        </w:rPr>
      </w:pPr>
      <w:r w:rsidRPr="004B001F">
        <w:rPr>
          <w:rStyle w:val="Emphasis"/>
          <w:b/>
          <w:bCs/>
          <w:i w:val="0"/>
          <w:color w:val="1C1E29"/>
          <w:sz w:val="22"/>
          <w:szCs w:val="22"/>
        </w:rPr>
        <w:lastRenderedPageBreak/>
        <w:t xml:space="preserve">Funding </w:t>
      </w:r>
      <w:r w:rsidR="00F21503">
        <w:rPr>
          <w:rStyle w:val="Emphasis"/>
          <w:b/>
          <w:bCs/>
          <w:i w:val="0"/>
          <w:color w:val="1C1E29"/>
          <w:sz w:val="22"/>
          <w:szCs w:val="22"/>
        </w:rPr>
        <w:t>S</w:t>
      </w:r>
      <w:r w:rsidRPr="004B001F">
        <w:rPr>
          <w:rStyle w:val="Emphasis"/>
          <w:b/>
          <w:bCs/>
          <w:i w:val="0"/>
          <w:color w:val="1C1E29"/>
          <w:sz w:val="22"/>
          <w:szCs w:val="22"/>
        </w:rPr>
        <w:t>tatemen</w:t>
      </w:r>
      <w:r w:rsidRPr="00AD5C9E">
        <w:rPr>
          <w:rStyle w:val="Emphasis"/>
          <w:b/>
          <w:bCs/>
          <w:i w:val="0"/>
          <w:color w:val="1C1E29"/>
          <w:sz w:val="22"/>
          <w:szCs w:val="22"/>
        </w:rPr>
        <w:t>t</w:t>
      </w:r>
      <w:r w:rsidRPr="00AD5C9E">
        <w:rPr>
          <w:b/>
          <w:bCs/>
          <w:color w:val="1C1E29"/>
          <w:sz w:val="22"/>
          <w:szCs w:val="22"/>
        </w:rPr>
        <w:t>:</w:t>
      </w:r>
      <w:r w:rsidR="00B80CDA" w:rsidRPr="00E53468">
        <w:rPr>
          <w:sz w:val="22"/>
          <w:szCs w:val="22"/>
        </w:rPr>
        <w:t>Authors should describe sources of funding that have supported the</w:t>
      </w:r>
      <w:r w:rsidR="00C8413E">
        <w:rPr>
          <w:sz w:val="22"/>
          <w:szCs w:val="22"/>
        </w:rPr>
        <w:t>ir</w:t>
      </w:r>
      <w:r w:rsidR="00B80CDA" w:rsidRPr="00E53468">
        <w:rPr>
          <w:sz w:val="22"/>
          <w:szCs w:val="22"/>
        </w:rPr>
        <w:t xml:space="preserve"> work, including specific grant numbers, initials of authors who received the grant, and the URLs to sponsors’ websites. If there is no funding support, please write “The author(s) received no specific funding for this study.”</w:t>
      </w:r>
    </w:p>
    <w:p w:rsidR="004B001F" w:rsidRDefault="004B001F" w:rsidP="00F15F5F">
      <w:pPr>
        <w:pStyle w:val="keyword"/>
        <w:widowControl w:val="0"/>
        <w:tabs>
          <w:tab w:val="left" w:pos="187"/>
        </w:tabs>
        <w:snapToGrid w:val="0"/>
        <w:spacing w:before="240"/>
        <w:rPr>
          <w:szCs w:val="22"/>
        </w:rPr>
      </w:pPr>
      <w:r w:rsidRPr="004B001F">
        <w:rPr>
          <w:b/>
          <w:szCs w:val="22"/>
        </w:rPr>
        <w:t>Conflict</w:t>
      </w:r>
      <w:r w:rsidR="00AD5C9E">
        <w:rPr>
          <w:b/>
          <w:szCs w:val="22"/>
        </w:rPr>
        <w:t>s</w:t>
      </w:r>
      <w:r w:rsidRPr="004B001F">
        <w:rPr>
          <w:b/>
          <w:szCs w:val="22"/>
        </w:rPr>
        <w:t xml:space="preserve"> of </w:t>
      </w:r>
      <w:r w:rsidR="00F21503">
        <w:rPr>
          <w:b/>
          <w:szCs w:val="22"/>
        </w:rPr>
        <w:t>I</w:t>
      </w:r>
      <w:r w:rsidRPr="004B001F">
        <w:rPr>
          <w:b/>
          <w:szCs w:val="22"/>
        </w:rPr>
        <w:t>nteres</w:t>
      </w:r>
      <w:r w:rsidRPr="00690C44">
        <w:rPr>
          <w:b/>
          <w:szCs w:val="22"/>
        </w:rPr>
        <w:t>t:</w:t>
      </w:r>
      <w:r w:rsidR="00B80CDA" w:rsidRPr="00E53468">
        <w:rPr>
          <w:szCs w:val="22"/>
        </w:rPr>
        <w:t xml:space="preserve">Authors must declare all </w:t>
      </w:r>
      <w:r w:rsidR="00C8413E">
        <w:rPr>
          <w:szCs w:val="22"/>
        </w:rPr>
        <w:t xml:space="preserve">and any </w:t>
      </w:r>
      <w:r w:rsidR="00B80CDA" w:rsidRPr="00E53468">
        <w:rPr>
          <w:szCs w:val="22"/>
        </w:rPr>
        <w:t>conflict</w:t>
      </w:r>
      <w:r w:rsidR="004C7B2D">
        <w:rPr>
          <w:szCs w:val="22"/>
        </w:rPr>
        <w:t>s</w:t>
      </w:r>
      <w:r w:rsidR="00BC47BF">
        <w:rPr>
          <w:szCs w:val="22"/>
        </w:rPr>
        <w:t xml:space="preserve"> of interest. If there </w:t>
      </w:r>
      <w:r w:rsidR="00C8413E">
        <w:rPr>
          <w:szCs w:val="22"/>
        </w:rPr>
        <w:t xml:space="preserve">are </w:t>
      </w:r>
      <w:r w:rsidR="00BC47BF">
        <w:rPr>
          <w:szCs w:val="22"/>
        </w:rPr>
        <w:t>no</w:t>
      </w:r>
      <w:r w:rsidR="00B80CDA" w:rsidRPr="00E53468">
        <w:rPr>
          <w:szCs w:val="22"/>
        </w:rPr>
        <w:t>conflict</w:t>
      </w:r>
      <w:r w:rsidR="004C7B2D">
        <w:rPr>
          <w:szCs w:val="22"/>
        </w:rPr>
        <w:t>s</w:t>
      </w:r>
      <w:r w:rsidR="00B80CDA" w:rsidRPr="00E53468">
        <w:rPr>
          <w:szCs w:val="22"/>
        </w:rPr>
        <w:t xml:space="preserve"> of interest, it should also be declared a</w:t>
      </w:r>
      <w:r w:rsidR="00225F09">
        <w:rPr>
          <w:szCs w:val="22"/>
        </w:rPr>
        <w:t xml:space="preserve">s such: </w:t>
      </w:r>
      <w:r w:rsidR="00B80CDA" w:rsidRPr="00E53468">
        <w:rPr>
          <w:szCs w:val="22"/>
        </w:rPr>
        <w:t>“The authors declare that they have no conflicts of interest to report regarding the present study.”</w:t>
      </w:r>
    </w:p>
    <w:p w:rsidR="005C1414" w:rsidRDefault="005C1414" w:rsidP="00F15F5F">
      <w:pPr>
        <w:pStyle w:val="Heading1"/>
        <w:keepNext w:val="0"/>
        <w:widowControl w:val="0"/>
        <w:tabs>
          <w:tab w:val="left" w:pos="187"/>
        </w:tabs>
        <w:snapToGrid w:val="0"/>
        <w:spacing w:before="240" w:after="60"/>
        <w:rPr>
          <w:szCs w:val="22"/>
        </w:rPr>
      </w:pPr>
      <w:r>
        <w:rPr>
          <w:szCs w:val="22"/>
        </w:rPr>
        <w:t>References</w:t>
      </w:r>
    </w:p>
    <w:p w:rsidR="005C1414" w:rsidRDefault="005C1414" w:rsidP="00F15F5F">
      <w:pPr>
        <w:widowControl w:val="0"/>
        <w:tabs>
          <w:tab w:val="left" w:pos="187"/>
        </w:tabs>
        <w:snapToGrid w:val="0"/>
        <w:ind w:firstLineChars="200" w:firstLine="440"/>
        <w:rPr>
          <w:szCs w:val="22"/>
        </w:rPr>
      </w:pPr>
      <w:r w:rsidRPr="00E53468">
        <w:rPr>
          <w:szCs w:val="22"/>
        </w:rPr>
        <w:t xml:space="preserve">All references should be </w:t>
      </w:r>
      <w:r w:rsidRPr="00E53468">
        <w:rPr>
          <w:rFonts w:hint="eastAsia"/>
          <w:szCs w:val="22"/>
        </w:rPr>
        <w:t>in</w:t>
      </w:r>
      <w:r w:rsidRPr="00E53468">
        <w:rPr>
          <w:szCs w:val="22"/>
        </w:rPr>
        <w:t xml:space="preserve"> font size 10 and listed at the end of the paper.Reference numbers </w:t>
      </w:r>
      <w:r w:rsidR="00C8413E">
        <w:rPr>
          <w:szCs w:val="22"/>
        </w:rPr>
        <w:t>should be</w:t>
      </w:r>
      <w:r w:rsidRPr="00E53468">
        <w:rPr>
          <w:szCs w:val="22"/>
        </w:rPr>
        <w:t>flush</w:t>
      </w:r>
      <w:r>
        <w:rPr>
          <w:szCs w:val="22"/>
        </w:rPr>
        <w:t>ed all the way to</w:t>
      </w:r>
      <w:r w:rsidRPr="00E53468">
        <w:rPr>
          <w:szCs w:val="22"/>
        </w:rPr>
        <w:t xml:space="preserve"> left</w:t>
      </w:r>
      <w:r>
        <w:rPr>
          <w:szCs w:val="22"/>
        </w:rPr>
        <w:t xml:space="preserve"> margin</w:t>
      </w:r>
      <w:r w:rsidR="00C8413E">
        <w:rPr>
          <w:szCs w:val="22"/>
        </w:rPr>
        <w:t xml:space="preserve">, </w:t>
      </w:r>
      <w:r w:rsidRPr="00E53468">
        <w:rPr>
          <w:szCs w:val="22"/>
        </w:rPr>
        <w:t>form</w:t>
      </w:r>
      <w:r w:rsidR="00C8413E">
        <w:rPr>
          <w:szCs w:val="22"/>
        </w:rPr>
        <w:t>ing</w:t>
      </w:r>
      <w:r w:rsidRPr="00E53468">
        <w:rPr>
          <w:szCs w:val="22"/>
        </w:rPr>
        <w:t xml:space="preserve"> a column of their own. </w:t>
      </w:r>
      <w:r w:rsidR="00C8413E">
        <w:rPr>
          <w:szCs w:val="22"/>
        </w:rPr>
        <w:t>R</w:t>
      </w:r>
      <w:r w:rsidRPr="00E53468">
        <w:rPr>
          <w:szCs w:val="22"/>
        </w:rPr>
        <w:t xml:space="preserve">eference numbers </w:t>
      </w:r>
      <w:r w:rsidR="00C8413E">
        <w:rPr>
          <w:szCs w:val="22"/>
        </w:rPr>
        <w:t>should be</w:t>
      </w:r>
      <w:r w:rsidRPr="00E53468">
        <w:rPr>
          <w:szCs w:val="22"/>
        </w:rPr>
        <w:t>enclosed in square brackets. In all references,</w:t>
      </w:r>
      <w:r w:rsidR="00C8413E">
        <w:rPr>
          <w:szCs w:val="22"/>
        </w:rPr>
        <w:t xml:space="preserve"> G</w:t>
      </w:r>
      <w:r w:rsidRPr="00E53468">
        <w:rPr>
          <w:szCs w:val="22"/>
        </w:rPr>
        <w:t>iven name</w:t>
      </w:r>
      <w:r w:rsidR="00C8413E">
        <w:rPr>
          <w:szCs w:val="22"/>
        </w:rPr>
        <w:t>s</w:t>
      </w:r>
      <w:r w:rsidRPr="00E53468">
        <w:rPr>
          <w:szCs w:val="22"/>
        </w:rPr>
        <w:t xml:space="preserve"> of </w:t>
      </w:r>
      <w:r w:rsidR="00C8413E">
        <w:rPr>
          <w:szCs w:val="22"/>
        </w:rPr>
        <w:t>a</w:t>
      </w:r>
      <w:r w:rsidRPr="00E53468">
        <w:rPr>
          <w:szCs w:val="22"/>
        </w:rPr>
        <w:t>uthor</w:t>
      </w:r>
      <w:r w:rsidR="00C8413E">
        <w:rPr>
          <w:szCs w:val="22"/>
        </w:rPr>
        <w:t>s</w:t>
      </w:r>
      <w:r w:rsidRPr="00E53468">
        <w:rPr>
          <w:szCs w:val="22"/>
        </w:rPr>
        <w:t xml:space="preserve"> or </w:t>
      </w:r>
      <w:r w:rsidR="00C8413E">
        <w:rPr>
          <w:szCs w:val="22"/>
        </w:rPr>
        <w:t>e</w:t>
      </w:r>
      <w:r w:rsidRPr="00E53468">
        <w:rPr>
          <w:szCs w:val="22"/>
        </w:rPr>
        <w:t>ditor</w:t>
      </w:r>
      <w:r w:rsidR="00C8413E">
        <w:rPr>
          <w:szCs w:val="22"/>
        </w:rPr>
        <w:t>sare</w:t>
      </w:r>
      <w:r w:rsidRPr="00E53468">
        <w:rPr>
          <w:szCs w:val="22"/>
        </w:rPr>
        <w:t xml:space="preserve">abbreviated </w:t>
      </w:r>
      <w:r w:rsidR="00C8413E">
        <w:rPr>
          <w:szCs w:val="22"/>
        </w:rPr>
        <w:t>to</w:t>
      </w:r>
      <w:r w:rsidRPr="00E53468">
        <w:rPr>
          <w:szCs w:val="22"/>
        </w:rPr>
        <w:t xml:space="preserve"> the</w:t>
      </w:r>
      <w:r w:rsidR="00C8413E">
        <w:rPr>
          <w:szCs w:val="22"/>
        </w:rPr>
        <w:t>ir</w:t>
      </w:r>
      <w:r w:rsidRPr="00E53468">
        <w:rPr>
          <w:szCs w:val="22"/>
        </w:rPr>
        <w:t xml:space="preserve"> initial</w:t>
      </w:r>
      <w:r>
        <w:rPr>
          <w:szCs w:val="22"/>
        </w:rPr>
        <w:t>s</w:t>
      </w:r>
      <w:r w:rsidR="00C8413E">
        <w:rPr>
          <w:szCs w:val="22"/>
        </w:rPr>
        <w:t xml:space="preserve"> only</w:t>
      </w:r>
      <w:r>
        <w:rPr>
          <w:szCs w:val="22"/>
        </w:rPr>
        <w:t>,</w:t>
      </w:r>
      <w:r w:rsidRPr="00E53468">
        <w:rPr>
          <w:szCs w:val="22"/>
        </w:rPr>
        <w:t xml:space="preserve"> and precede the</w:t>
      </w:r>
      <w:r w:rsidR="00C8413E">
        <w:rPr>
          <w:szCs w:val="22"/>
        </w:rPr>
        <w:t>ir</w:t>
      </w:r>
      <w:r w:rsidRPr="00E53468">
        <w:rPr>
          <w:rFonts w:hint="eastAsia"/>
          <w:szCs w:val="22"/>
        </w:rPr>
        <w:t>family</w:t>
      </w:r>
      <w:r w:rsidRPr="00E53468">
        <w:rPr>
          <w:szCs w:val="22"/>
        </w:rPr>
        <w:t xml:space="preserve"> name</w:t>
      </w:r>
      <w:r w:rsidR="00C8413E">
        <w:rPr>
          <w:szCs w:val="22"/>
        </w:rPr>
        <w:t>s</w:t>
      </w:r>
      <w:r w:rsidRPr="00E53468">
        <w:rPr>
          <w:szCs w:val="22"/>
        </w:rPr>
        <w:t xml:space="preserve">. Journal and book titles should be in italic. </w:t>
      </w:r>
      <w:r>
        <w:rPr>
          <w:szCs w:val="22"/>
        </w:rPr>
        <w:t>The</w:t>
      </w:r>
      <w:r w:rsidRPr="00E53468">
        <w:rPr>
          <w:szCs w:val="22"/>
        </w:rPr>
        <w:t xml:space="preserve"> full name of </w:t>
      </w:r>
      <w:r w:rsidRPr="00503E9D">
        <w:rPr>
          <w:rFonts w:hint="eastAsia"/>
          <w:szCs w:val="22"/>
        </w:rPr>
        <w:t>the</w:t>
      </w:r>
      <w:r w:rsidRPr="00932977">
        <w:rPr>
          <w:szCs w:val="22"/>
        </w:rPr>
        <w:t>journal cited in reference</w:t>
      </w:r>
      <w:r w:rsidRPr="00503E9D">
        <w:rPr>
          <w:rFonts w:hint="eastAsia"/>
          <w:szCs w:val="22"/>
        </w:rPr>
        <w:t>s</w:t>
      </w:r>
      <w:r w:rsidRPr="00E53468">
        <w:rPr>
          <w:szCs w:val="22"/>
        </w:rPr>
        <w:t xml:space="preserve"> should be used</w:t>
      </w:r>
      <w:r>
        <w:rPr>
          <w:szCs w:val="22"/>
        </w:rPr>
        <w:t>,</w:t>
      </w:r>
      <w:r w:rsidRPr="00E53468">
        <w:rPr>
          <w:szCs w:val="22"/>
        </w:rPr>
        <w:t xml:space="preserve"> followed by a comma</w:t>
      </w:r>
      <w:r>
        <w:rPr>
          <w:szCs w:val="22"/>
        </w:rPr>
        <w:t>,then</w:t>
      </w:r>
      <w:r w:rsidRPr="00E53468">
        <w:rPr>
          <w:szCs w:val="22"/>
        </w:rPr>
        <w:t xml:space="preserve"> the volume, issu</w:t>
      </w:r>
      <w:r>
        <w:rPr>
          <w:szCs w:val="22"/>
        </w:rPr>
        <w:t xml:space="preserve">e, </w:t>
      </w:r>
      <w:r w:rsidRPr="00E53468">
        <w:rPr>
          <w:szCs w:val="22"/>
        </w:rPr>
        <w:t>page number</w:t>
      </w:r>
      <w:r>
        <w:rPr>
          <w:szCs w:val="22"/>
        </w:rPr>
        <w:t>s,</w:t>
      </w:r>
      <w:r w:rsidRPr="00E53468">
        <w:rPr>
          <w:szCs w:val="22"/>
        </w:rPr>
        <w:t xml:space="preserve"> and the published</w:t>
      </w:r>
      <w:r>
        <w:rPr>
          <w:rFonts w:hint="eastAsia"/>
          <w:szCs w:val="22"/>
        </w:rPr>
        <w:t>year</w:t>
      </w:r>
      <w:r w:rsidRPr="00E53468">
        <w:rPr>
          <w:szCs w:val="22"/>
        </w:rPr>
        <w:t xml:space="preserve">. </w:t>
      </w:r>
      <w:r w:rsidR="00566184">
        <w:rPr>
          <w:szCs w:val="22"/>
        </w:rPr>
        <w:t>R</w:t>
      </w:r>
      <w:r>
        <w:rPr>
          <w:szCs w:val="22"/>
        </w:rPr>
        <w:t>efer to</w:t>
      </w:r>
      <w:r w:rsidRPr="00E53468">
        <w:rPr>
          <w:szCs w:val="22"/>
        </w:rPr>
        <w:t xml:space="preserve"> the examples below. </w:t>
      </w:r>
    </w:p>
    <w:p w:rsidR="005C1414" w:rsidRDefault="00566184" w:rsidP="00F15F5F">
      <w:pPr>
        <w:widowControl w:val="0"/>
        <w:tabs>
          <w:tab w:val="left" w:pos="187"/>
        </w:tabs>
        <w:snapToGrid w:val="0"/>
        <w:ind w:firstLineChars="200" w:firstLine="440"/>
        <w:rPr>
          <w:szCs w:val="22"/>
        </w:rPr>
      </w:pPr>
      <w:r>
        <w:rPr>
          <w:szCs w:val="22"/>
        </w:rPr>
        <w:t>N</w:t>
      </w:r>
      <w:r w:rsidR="005C1414" w:rsidRPr="00E53468">
        <w:rPr>
          <w:szCs w:val="22"/>
        </w:rPr>
        <w:t>ote that the format for journals, books and other publications are differen</w:t>
      </w:r>
      <w:r w:rsidR="005C1414">
        <w:rPr>
          <w:rFonts w:hint="eastAsia"/>
          <w:szCs w:val="22"/>
        </w:rPr>
        <w:t>t</w:t>
      </w:r>
      <w:r w:rsidR="005C1414">
        <w:rPr>
          <w:szCs w:val="22"/>
        </w:rPr>
        <w:t>:</w:t>
      </w:r>
    </w:p>
    <w:p w:rsidR="005C1414" w:rsidRDefault="00566184" w:rsidP="00F15F5F">
      <w:pPr>
        <w:widowControl w:val="0"/>
        <w:tabs>
          <w:tab w:val="left" w:pos="187"/>
        </w:tabs>
        <w:snapToGrid w:val="0"/>
        <w:ind w:firstLineChars="200" w:firstLine="440"/>
        <w:rPr>
          <w:szCs w:val="22"/>
        </w:rPr>
      </w:pPr>
      <w:r>
        <w:rPr>
          <w:szCs w:val="22"/>
        </w:rPr>
        <w:t>T</w:t>
      </w:r>
      <w:r w:rsidR="005C1414" w:rsidRPr="002A1A66">
        <w:rPr>
          <w:szCs w:val="22"/>
        </w:rPr>
        <w:t xml:space="preserve">itles of books and </w:t>
      </w:r>
      <w:r w:rsidR="005C1414">
        <w:rPr>
          <w:szCs w:val="22"/>
        </w:rPr>
        <w:t>journal</w:t>
      </w:r>
      <w:r w:rsidR="005C1414" w:rsidRPr="002A1A66">
        <w:rPr>
          <w:szCs w:val="22"/>
        </w:rPr>
        <w:t xml:space="preserve">s are in italics, </w:t>
      </w:r>
      <w:r>
        <w:rPr>
          <w:szCs w:val="22"/>
        </w:rPr>
        <w:t xml:space="preserve">with </w:t>
      </w:r>
      <w:r w:rsidR="005C1414" w:rsidRPr="002A1A66">
        <w:rPr>
          <w:szCs w:val="22"/>
        </w:rPr>
        <w:t>the</w:t>
      </w:r>
      <w:r w:rsidR="005C1414">
        <w:rPr>
          <w:rFonts w:hint="eastAsia"/>
          <w:szCs w:val="22"/>
        </w:rPr>
        <w:t>firstletterof</w:t>
      </w:r>
      <w:r w:rsidR="005C1414">
        <w:rPr>
          <w:szCs w:val="22"/>
        </w:rPr>
        <w:t xml:space="preserve">the notional word </w:t>
      </w:r>
      <w:r w:rsidR="005C1414" w:rsidRPr="002A1A66">
        <w:rPr>
          <w:rFonts w:hint="eastAsia"/>
          <w:szCs w:val="22"/>
        </w:rPr>
        <w:t>c</w:t>
      </w:r>
      <w:r w:rsidR="005C1414" w:rsidRPr="002A1A66">
        <w:rPr>
          <w:szCs w:val="22"/>
        </w:rPr>
        <w:t xml:space="preserve">apitalized. </w:t>
      </w:r>
    </w:p>
    <w:p w:rsidR="005C1414" w:rsidRDefault="005C1414" w:rsidP="00F15F5F">
      <w:pPr>
        <w:widowControl w:val="0"/>
        <w:tabs>
          <w:tab w:val="left" w:pos="187"/>
        </w:tabs>
        <w:snapToGrid w:val="0"/>
        <w:ind w:firstLineChars="200" w:firstLine="440"/>
        <w:rPr>
          <w:szCs w:val="22"/>
        </w:rPr>
      </w:pPr>
      <w:r w:rsidRPr="002A1A66">
        <w:rPr>
          <w:szCs w:val="22"/>
        </w:rPr>
        <w:t xml:space="preserve">The </w:t>
      </w:r>
      <w:r>
        <w:rPr>
          <w:rFonts w:hint="eastAsia"/>
          <w:szCs w:val="22"/>
        </w:rPr>
        <w:t>first</w:t>
      </w:r>
      <w:r>
        <w:rPr>
          <w:szCs w:val="22"/>
        </w:rPr>
        <w:t xml:space="preserve"> letter of </w:t>
      </w:r>
      <w:r w:rsidR="00566184">
        <w:rPr>
          <w:szCs w:val="22"/>
        </w:rPr>
        <w:t>T</w:t>
      </w:r>
      <w:r>
        <w:rPr>
          <w:szCs w:val="22"/>
        </w:rPr>
        <w:t>itles</w:t>
      </w:r>
      <w:r w:rsidRPr="002A1A66">
        <w:rPr>
          <w:szCs w:val="22"/>
        </w:rPr>
        <w:t xml:space="preserve"> of articles, reports, d</w:t>
      </w:r>
      <w:r>
        <w:rPr>
          <w:szCs w:val="22"/>
        </w:rPr>
        <w:t>issertations and conferences should be</w:t>
      </w:r>
      <w:r w:rsidRPr="002A1A66">
        <w:rPr>
          <w:szCs w:val="22"/>
        </w:rPr>
        <w:t xml:space="preserve"> capitalized</w:t>
      </w:r>
      <w:r>
        <w:rPr>
          <w:szCs w:val="22"/>
        </w:rPr>
        <w:t>.</w:t>
      </w:r>
    </w:p>
    <w:p w:rsidR="005C1414" w:rsidRPr="005C1414" w:rsidRDefault="005C1414" w:rsidP="00F15F5F">
      <w:pPr>
        <w:widowControl w:val="0"/>
        <w:tabs>
          <w:tab w:val="left" w:pos="187"/>
        </w:tabs>
        <w:snapToGrid w:val="0"/>
        <w:ind w:firstLineChars="200" w:firstLine="440"/>
        <w:rPr>
          <w:szCs w:val="22"/>
        </w:rPr>
      </w:pPr>
      <w:r w:rsidRPr="00366961">
        <w:rPr>
          <w:szCs w:val="22"/>
        </w:rPr>
        <w:t xml:space="preserve">References at the end should be </w:t>
      </w:r>
      <w:r w:rsidRPr="00366961">
        <w:rPr>
          <w:rFonts w:hint="eastAsia"/>
          <w:szCs w:val="22"/>
        </w:rPr>
        <w:t>arranged</w:t>
      </w:r>
      <w:r w:rsidRPr="00366961">
        <w:rPr>
          <w:szCs w:val="22"/>
        </w:rPr>
        <w:t xml:space="preserve"> in the order in which they appear in the text</w:t>
      </w:r>
      <w:r>
        <w:rPr>
          <w:szCs w:val="22"/>
        </w:rPr>
        <w:t>.</w:t>
      </w:r>
    </w:p>
    <w:p w:rsidR="005C1414" w:rsidRPr="005C1414" w:rsidRDefault="005C1414" w:rsidP="00F15F5F">
      <w:pPr>
        <w:pStyle w:val="Heading1"/>
        <w:keepNext w:val="0"/>
        <w:widowControl w:val="0"/>
        <w:tabs>
          <w:tab w:val="left" w:pos="187"/>
        </w:tabs>
        <w:snapToGrid w:val="0"/>
        <w:spacing w:before="240" w:after="60"/>
        <w:rPr>
          <w:szCs w:val="22"/>
        </w:rPr>
      </w:pPr>
      <w:r w:rsidRPr="00A02581">
        <w:rPr>
          <w:szCs w:val="22"/>
        </w:rPr>
        <w:t>Example</w:t>
      </w:r>
      <w:r w:rsidRPr="00A02581">
        <w:rPr>
          <w:rFonts w:hint="eastAsia"/>
          <w:szCs w:val="22"/>
        </w:rPr>
        <w:t xml:space="preserve"> format for books:</w:t>
      </w:r>
    </w:p>
    <w:p w:rsidR="005C1414" w:rsidRPr="005C1414" w:rsidRDefault="005C1414" w:rsidP="00F15F5F">
      <w:pPr>
        <w:pStyle w:val="References"/>
        <w:numPr>
          <w:ilvl w:val="0"/>
          <w:numId w:val="3"/>
        </w:numPr>
        <w:tabs>
          <w:tab w:val="left" w:pos="187"/>
        </w:tabs>
        <w:spacing w:after="60"/>
        <w:rPr>
          <w:color w:val="000000"/>
          <w:sz w:val="20"/>
          <w:szCs w:val="20"/>
        </w:rPr>
      </w:pPr>
      <w:r w:rsidRPr="00220995">
        <w:rPr>
          <w:color w:val="000000"/>
          <w:sz w:val="20"/>
          <w:szCs w:val="20"/>
        </w:rPr>
        <w:t>S.</w:t>
      </w:r>
      <w:r w:rsidR="00C1760A">
        <w:rPr>
          <w:color w:val="000000"/>
          <w:sz w:val="20"/>
          <w:szCs w:val="20"/>
        </w:rPr>
        <w:t xml:space="preserve"> </w:t>
      </w:r>
      <w:r w:rsidRPr="00220995">
        <w:rPr>
          <w:color w:val="000000"/>
          <w:sz w:val="20"/>
          <w:szCs w:val="20"/>
        </w:rPr>
        <w:t>N.</w:t>
      </w:r>
      <w:r w:rsidR="00C1760A">
        <w:rPr>
          <w:color w:val="000000"/>
          <w:sz w:val="20"/>
          <w:szCs w:val="20"/>
        </w:rPr>
        <w:t xml:space="preserve"> </w:t>
      </w:r>
      <w:r>
        <w:rPr>
          <w:color w:val="000000"/>
          <w:sz w:val="20"/>
          <w:szCs w:val="20"/>
        </w:rPr>
        <w:t>Atluri and</w:t>
      </w:r>
      <w:r w:rsidRPr="00220995">
        <w:rPr>
          <w:color w:val="000000"/>
          <w:sz w:val="20"/>
          <w:szCs w:val="20"/>
        </w:rPr>
        <w:t xml:space="preserve"> S. Shen,“Global weak forms, weighted residuals, finite elements, boundary elements &amp; local weak forms</w:t>
      </w:r>
      <w:r>
        <w:rPr>
          <w:color w:val="000000"/>
          <w:sz w:val="20"/>
          <w:szCs w:val="20"/>
        </w:rPr>
        <w:t>,</w:t>
      </w:r>
      <w:r w:rsidRPr="00220995">
        <w:rPr>
          <w:color w:val="000000"/>
          <w:sz w:val="20"/>
          <w:szCs w:val="20"/>
        </w:rPr>
        <w:t xml:space="preserve">”in </w:t>
      </w:r>
      <w:r w:rsidRPr="00220995">
        <w:rPr>
          <w:i/>
          <w:iCs/>
          <w:color w:val="000000"/>
          <w:sz w:val="20"/>
          <w:szCs w:val="20"/>
        </w:rPr>
        <w:t xml:space="preserve">The Meshless Local Petrov-Galerkin (MLPG) Method, </w:t>
      </w:r>
      <w:r w:rsidRPr="00220995">
        <w:rPr>
          <w:color w:val="000000"/>
          <w:sz w:val="20"/>
          <w:szCs w:val="20"/>
        </w:rPr>
        <w:t>1</w:t>
      </w:r>
      <w:r w:rsidRPr="00142AD0">
        <w:rPr>
          <w:color w:val="000000"/>
          <w:sz w:val="20"/>
          <w:szCs w:val="20"/>
          <w:vertAlign w:val="superscript"/>
        </w:rPr>
        <w:t>st</w:t>
      </w:r>
      <w:r w:rsidRPr="00220995">
        <w:rPr>
          <w:color w:val="000000"/>
          <w:sz w:val="20"/>
          <w:szCs w:val="20"/>
        </w:rPr>
        <w:t xml:space="preserve"> ed</w:t>
      </w:r>
      <w:r w:rsidRPr="00220995">
        <w:rPr>
          <w:color w:val="000000"/>
          <w:spacing w:val="-1"/>
          <w:sz w:val="20"/>
          <w:szCs w:val="20"/>
        </w:rPr>
        <w:t>.</w:t>
      </w:r>
      <w:r w:rsidRPr="00220995">
        <w:rPr>
          <w:color w:val="000000"/>
          <w:sz w:val="20"/>
          <w:szCs w:val="20"/>
        </w:rPr>
        <w:t xml:space="preserve">, vol. </w:t>
      </w:r>
      <w:r w:rsidRPr="00220995">
        <w:rPr>
          <w:color w:val="000000"/>
          <w:spacing w:val="-1"/>
          <w:sz w:val="20"/>
          <w:szCs w:val="20"/>
        </w:rPr>
        <w:t>1</w:t>
      </w:r>
      <w:r w:rsidRPr="00220995">
        <w:rPr>
          <w:color w:val="000000"/>
          <w:sz w:val="20"/>
          <w:szCs w:val="20"/>
        </w:rPr>
        <w:t>. Henderson</w:t>
      </w:r>
      <w:r w:rsidRPr="00220995">
        <w:rPr>
          <w:color w:val="000000"/>
          <w:spacing w:val="-1"/>
          <w:sz w:val="20"/>
          <w:szCs w:val="20"/>
        </w:rPr>
        <w:t>, NV, USA</w:t>
      </w:r>
      <w:r w:rsidRPr="00220995">
        <w:rPr>
          <w:color w:val="000000"/>
          <w:sz w:val="20"/>
          <w:szCs w:val="20"/>
        </w:rPr>
        <w:t>: Tech Science Press</w:t>
      </w:r>
      <w:r>
        <w:rPr>
          <w:color w:val="000000"/>
          <w:spacing w:val="1"/>
          <w:sz w:val="20"/>
          <w:szCs w:val="20"/>
        </w:rPr>
        <w:t xml:space="preserve">, </w:t>
      </w:r>
      <w:r w:rsidRPr="00220995">
        <w:rPr>
          <w:color w:val="000000"/>
          <w:sz w:val="20"/>
          <w:szCs w:val="20"/>
        </w:rPr>
        <w:t>p</w:t>
      </w:r>
      <w:r w:rsidRPr="00220995">
        <w:rPr>
          <w:color w:val="000000"/>
          <w:spacing w:val="1"/>
          <w:sz w:val="20"/>
          <w:szCs w:val="20"/>
        </w:rPr>
        <w:t>p</w:t>
      </w:r>
      <w:r w:rsidRPr="00220995">
        <w:rPr>
          <w:color w:val="000000"/>
          <w:sz w:val="20"/>
          <w:szCs w:val="20"/>
        </w:rPr>
        <w:t>.1</w:t>
      </w:r>
      <w:r w:rsidRPr="00220995">
        <w:rPr>
          <w:color w:val="000000"/>
          <w:spacing w:val="1"/>
          <w:sz w:val="20"/>
          <w:szCs w:val="20"/>
        </w:rPr>
        <w:t>5</w:t>
      </w:r>
      <w:r w:rsidRPr="00220995">
        <w:rPr>
          <w:color w:val="000000"/>
          <w:sz w:val="20"/>
          <w:szCs w:val="20"/>
        </w:rPr>
        <w:t>–6</w:t>
      </w:r>
      <w:r w:rsidRPr="00220995">
        <w:rPr>
          <w:color w:val="000000"/>
          <w:spacing w:val="1"/>
          <w:sz w:val="20"/>
          <w:szCs w:val="20"/>
        </w:rPr>
        <w:t>4</w:t>
      </w:r>
      <w:r w:rsidRPr="00220995">
        <w:rPr>
          <w:color w:val="000000"/>
          <w:sz w:val="20"/>
          <w:szCs w:val="20"/>
        </w:rPr>
        <w:t>,</w:t>
      </w:r>
      <w:r w:rsidRPr="00220995">
        <w:rPr>
          <w:color w:val="000000"/>
          <w:spacing w:val="1"/>
          <w:sz w:val="20"/>
          <w:szCs w:val="20"/>
        </w:rPr>
        <w:t>2004</w:t>
      </w:r>
      <w:r w:rsidRPr="00220995">
        <w:rPr>
          <w:color w:val="000000"/>
          <w:sz w:val="20"/>
          <w:szCs w:val="20"/>
        </w:rPr>
        <w:t>.</w:t>
      </w:r>
    </w:p>
    <w:p w:rsidR="005C1414" w:rsidRPr="005C1414" w:rsidRDefault="005C1414" w:rsidP="00F15F5F">
      <w:pPr>
        <w:pStyle w:val="Heading1"/>
        <w:keepNext w:val="0"/>
        <w:widowControl w:val="0"/>
        <w:tabs>
          <w:tab w:val="left" w:pos="187"/>
        </w:tabs>
        <w:snapToGrid w:val="0"/>
        <w:spacing w:before="240" w:after="60"/>
        <w:rPr>
          <w:szCs w:val="22"/>
        </w:rPr>
      </w:pPr>
      <w:r w:rsidRPr="00A02581">
        <w:rPr>
          <w:szCs w:val="22"/>
        </w:rPr>
        <w:t>Example</w:t>
      </w:r>
      <w:r w:rsidRPr="00A02581">
        <w:rPr>
          <w:rFonts w:hint="eastAsia"/>
          <w:szCs w:val="22"/>
        </w:rPr>
        <w:t xml:space="preserve"> format for books(Online):</w:t>
      </w:r>
    </w:p>
    <w:p w:rsidR="005C1414" w:rsidRPr="005C1414" w:rsidRDefault="005C1414" w:rsidP="00F15F5F">
      <w:pPr>
        <w:pStyle w:val="ListParagraph"/>
        <w:numPr>
          <w:ilvl w:val="0"/>
          <w:numId w:val="3"/>
        </w:numPr>
        <w:tabs>
          <w:tab w:val="left" w:pos="187"/>
        </w:tabs>
        <w:ind w:firstLineChars="0"/>
        <w:rPr>
          <w:rFonts w:ascii="Times New Roman" w:hAnsi="Times New Roman"/>
          <w:color w:val="000000"/>
          <w:spacing w:val="-1"/>
          <w:kern w:val="0"/>
          <w:sz w:val="20"/>
          <w:szCs w:val="20"/>
        </w:rPr>
      </w:pPr>
      <w:r w:rsidRPr="00A02581">
        <w:rPr>
          <w:rFonts w:ascii="Times New Roman" w:hAnsi="Times New Roman"/>
          <w:color w:val="000000"/>
          <w:spacing w:val="6"/>
          <w:sz w:val="20"/>
        </w:rPr>
        <w:t>S</w:t>
      </w:r>
      <w:r w:rsidRPr="00A02581">
        <w:rPr>
          <w:rFonts w:ascii="Times New Roman" w:hAnsi="Times New Roman"/>
          <w:color w:val="000000"/>
          <w:spacing w:val="5"/>
          <w:sz w:val="20"/>
        </w:rPr>
        <w:t>. N</w:t>
      </w:r>
      <w:r w:rsidRPr="00A02581">
        <w:rPr>
          <w:rFonts w:ascii="Times New Roman" w:hAnsi="Times New Roman"/>
          <w:color w:val="000000"/>
          <w:sz w:val="20"/>
        </w:rPr>
        <w:t>.</w:t>
      </w:r>
      <w:r w:rsidRPr="00A02581">
        <w:rPr>
          <w:rFonts w:ascii="Times New Roman" w:hAnsi="Times New Roman"/>
          <w:color w:val="000000"/>
          <w:spacing w:val="6"/>
          <w:sz w:val="20"/>
        </w:rPr>
        <w:t>Atluri</w:t>
      </w:r>
      <w:r w:rsidRPr="00A02581">
        <w:rPr>
          <w:rFonts w:ascii="Times New Roman" w:hAnsi="Times New Roman"/>
          <w:color w:val="000000"/>
          <w:sz w:val="20"/>
        </w:rPr>
        <w:t>,</w:t>
      </w:r>
      <w:r w:rsidRPr="00A02581">
        <w:rPr>
          <w:rFonts w:ascii="Times New Roman" w:hAnsi="Times New Roman"/>
          <w:i/>
          <w:iCs/>
          <w:color w:val="000000"/>
          <w:spacing w:val="6"/>
          <w:sz w:val="20"/>
        </w:rPr>
        <w:t>The Meshless Method (MLPG) for Domain &amp; BIE Discretization</w:t>
      </w:r>
      <w:r w:rsidRPr="00A02581">
        <w:rPr>
          <w:rFonts w:ascii="Times New Roman" w:hAnsi="Times New Roman"/>
          <w:i/>
          <w:iCs/>
          <w:color w:val="000000"/>
          <w:sz w:val="20"/>
        </w:rPr>
        <w:t>.</w:t>
      </w:r>
      <w:r w:rsidRPr="00A02581">
        <w:rPr>
          <w:rFonts w:ascii="Times New Roman" w:hAnsi="Times New Roman"/>
          <w:color w:val="000000"/>
          <w:spacing w:val="5"/>
          <w:sz w:val="20"/>
        </w:rPr>
        <w:t>Henderson</w:t>
      </w:r>
      <w:r w:rsidRPr="00A02581">
        <w:rPr>
          <w:rFonts w:ascii="Times New Roman" w:hAnsi="Times New Roman"/>
          <w:color w:val="000000"/>
          <w:sz w:val="20"/>
        </w:rPr>
        <w:t xml:space="preserve">, </w:t>
      </w:r>
      <w:r w:rsidRPr="00A02581">
        <w:rPr>
          <w:rFonts w:ascii="Times New Roman" w:hAnsi="Times New Roman"/>
          <w:color w:val="000000"/>
          <w:spacing w:val="-1"/>
          <w:sz w:val="20"/>
        </w:rPr>
        <w:t>NV</w:t>
      </w:r>
      <w:r w:rsidRPr="00A02581">
        <w:rPr>
          <w:rFonts w:ascii="Times New Roman" w:hAnsi="Times New Roman"/>
          <w:color w:val="000000"/>
          <w:sz w:val="20"/>
        </w:rPr>
        <w:t>, USA:</w:t>
      </w:r>
      <w:r w:rsidRPr="00A02581">
        <w:rPr>
          <w:rFonts w:ascii="Times New Roman" w:hAnsi="Times New Roman"/>
          <w:color w:val="000000"/>
          <w:spacing w:val="2"/>
          <w:sz w:val="20"/>
        </w:rPr>
        <w:t>Tech Science Press</w:t>
      </w:r>
      <w:r w:rsidRPr="00A02581">
        <w:rPr>
          <w:rFonts w:ascii="Times New Roman" w:hAnsi="Times New Roman"/>
          <w:color w:val="000000"/>
          <w:sz w:val="20"/>
        </w:rPr>
        <w:t>,</w:t>
      </w:r>
      <w:r w:rsidRPr="00A02581">
        <w:rPr>
          <w:rFonts w:ascii="Times New Roman" w:hAnsi="Times New Roman"/>
          <w:color w:val="000000"/>
          <w:spacing w:val="-1"/>
          <w:sz w:val="20"/>
        </w:rPr>
        <w:t xml:space="preserve"> 2004.</w:t>
      </w:r>
      <w:r w:rsidRPr="00A02581">
        <w:rPr>
          <w:rFonts w:ascii="Times New Roman" w:hAnsi="Times New Roman"/>
          <w:color w:val="000000"/>
          <w:spacing w:val="-1"/>
          <w:kern w:val="0"/>
          <w:sz w:val="20"/>
          <w:szCs w:val="20"/>
        </w:rPr>
        <w:t>[Online]. Available: https://www.techscience.com/books/mlpg_atluri.html</w:t>
      </w:r>
    </w:p>
    <w:p w:rsidR="005C1414" w:rsidRPr="005C1414" w:rsidRDefault="005C1414" w:rsidP="00F15F5F">
      <w:pPr>
        <w:pStyle w:val="Heading1"/>
        <w:keepNext w:val="0"/>
        <w:widowControl w:val="0"/>
        <w:tabs>
          <w:tab w:val="left" w:pos="187"/>
        </w:tabs>
        <w:snapToGrid w:val="0"/>
        <w:spacing w:before="240" w:after="60"/>
        <w:rPr>
          <w:szCs w:val="22"/>
        </w:rPr>
      </w:pPr>
      <w:r w:rsidRPr="00A02581">
        <w:rPr>
          <w:rFonts w:hint="eastAsia"/>
          <w:szCs w:val="22"/>
        </w:rPr>
        <w:t xml:space="preserve">Example </w:t>
      </w:r>
      <w:r w:rsidRPr="00A02581">
        <w:rPr>
          <w:szCs w:val="22"/>
        </w:rPr>
        <w:t>format for theses (M.S.) and dissertations (Ph.D.):</w:t>
      </w:r>
    </w:p>
    <w:p w:rsidR="005C1414" w:rsidRPr="005C1414" w:rsidRDefault="005C1414" w:rsidP="00F15F5F">
      <w:pPr>
        <w:pStyle w:val="References"/>
        <w:numPr>
          <w:ilvl w:val="0"/>
          <w:numId w:val="3"/>
        </w:numPr>
        <w:tabs>
          <w:tab w:val="left" w:pos="187"/>
        </w:tabs>
        <w:spacing w:after="60"/>
        <w:rPr>
          <w:bCs/>
          <w:color w:val="000000"/>
          <w:sz w:val="20"/>
          <w:szCs w:val="20"/>
        </w:rPr>
      </w:pPr>
      <w:r w:rsidRPr="002A3F84">
        <w:rPr>
          <w:bCs/>
          <w:color w:val="000000"/>
          <w:sz w:val="20"/>
          <w:szCs w:val="20"/>
        </w:rPr>
        <w:t xml:space="preserve">H.Darius, </w:t>
      </w:r>
      <w:r w:rsidRPr="00AE4DD0">
        <w:rPr>
          <w:rFonts w:eastAsia="SimSun"/>
          <w:bCs/>
          <w:color w:val="000000"/>
          <w:sz w:val="20"/>
          <w:szCs w:val="20"/>
          <w:lang w:eastAsia="zh-CN"/>
        </w:rPr>
        <w:t>“</w:t>
      </w:r>
      <w:r>
        <w:rPr>
          <w:bCs/>
          <w:color w:val="000000"/>
          <w:sz w:val="20"/>
          <w:szCs w:val="20"/>
        </w:rPr>
        <w:t xml:space="preserve">Savant </w:t>
      </w:r>
      <w:r w:rsidRPr="00AE4DD0">
        <w:rPr>
          <w:rFonts w:eastAsia="SimSun" w:hint="eastAsia"/>
          <w:bCs/>
          <w:color w:val="000000"/>
          <w:sz w:val="20"/>
          <w:szCs w:val="20"/>
          <w:lang w:eastAsia="zh-CN"/>
        </w:rPr>
        <w:t>s</w:t>
      </w:r>
      <w:r>
        <w:rPr>
          <w:bCs/>
          <w:color w:val="000000"/>
          <w:sz w:val="20"/>
          <w:szCs w:val="20"/>
        </w:rPr>
        <w:t>yndrome-</w:t>
      </w:r>
      <w:r w:rsidRPr="00AE4DD0">
        <w:rPr>
          <w:rFonts w:eastAsia="SimSun" w:hint="eastAsia"/>
          <w:bCs/>
          <w:color w:val="000000"/>
          <w:sz w:val="20"/>
          <w:szCs w:val="20"/>
          <w:lang w:eastAsia="zh-CN"/>
        </w:rPr>
        <w:t>t</w:t>
      </w:r>
      <w:r>
        <w:rPr>
          <w:bCs/>
          <w:color w:val="000000"/>
          <w:sz w:val="20"/>
          <w:szCs w:val="20"/>
        </w:rPr>
        <w:t xml:space="preserve">heories and </w:t>
      </w:r>
      <w:r w:rsidRPr="00AE4DD0">
        <w:rPr>
          <w:rFonts w:eastAsia="SimSun" w:hint="eastAsia"/>
          <w:bCs/>
          <w:color w:val="000000"/>
          <w:sz w:val="20"/>
          <w:szCs w:val="20"/>
          <w:lang w:eastAsia="zh-CN"/>
        </w:rPr>
        <w:t>e</w:t>
      </w:r>
      <w:r>
        <w:rPr>
          <w:bCs/>
          <w:color w:val="000000"/>
          <w:sz w:val="20"/>
          <w:szCs w:val="20"/>
        </w:rPr>
        <w:t xml:space="preserve">mpirical </w:t>
      </w:r>
      <w:r w:rsidRPr="00AE4DD0">
        <w:rPr>
          <w:rFonts w:eastAsia="SimSun" w:hint="eastAsia"/>
          <w:bCs/>
          <w:color w:val="000000"/>
          <w:sz w:val="20"/>
          <w:szCs w:val="20"/>
          <w:lang w:eastAsia="zh-CN"/>
        </w:rPr>
        <w:t>f</w:t>
      </w:r>
      <w:r w:rsidRPr="002A3F84">
        <w:rPr>
          <w:bCs/>
          <w:color w:val="000000"/>
          <w:sz w:val="20"/>
          <w:szCs w:val="20"/>
        </w:rPr>
        <w:t>indings</w:t>
      </w:r>
      <w:r w:rsidRPr="00AE4DD0">
        <w:rPr>
          <w:rFonts w:eastAsia="SimSun" w:hint="eastAsia"/>
          <w:bCs/>
          <w:color w:val="000000"/>
          <w:sz w:val="20"/>
          <w:szCs w:val="20"/>
          <w:lang w:eastAsia="zh-CN"/>
        </w:rPr>
        <w:t>,</w:t>
      </w:r>
      <w:r w:rsidRPr="00AE4DD0">
        <w:rPr>
          <w:rFonts w:eastAsia="SimSun"/>
          <w:bCs/>
          <w:color w:val="000000"/>
          <w:sz w:val="20"/>
          <w:szCs w:val="20"/>
          <w:lang w:eastAsia="zh-CN"/>
        </w:rPr>
        <w:t>”</w:t>
      </w:r>
      <w:r w:rsidRPr="002A3F84">
        <w:rPr>
          <w:bCs/>
          <w:color w:val="000000"/>
          <w:sz w:val="20"/>
          <w:szCs w:val="20"/>
        </w:rPr>
        <w:t xml:space="preserve">Ph.D. </w:t>
      </w:r>
      <w:r w:rsidRPr="00647FE3">
        <w:rPr>
          <w:bCs/>
          <w:color w:val="000000"/>
          <w:sz w:val="20"/>
          <w:szCs w:val="20"/>
        </w:rPr>
        <w:t>dissertation</w:t>
      </w:r>
      <w:r w:rsidRPr="00AE4DD0">
        <w:rPr>
          <w:rFonts w:eastAsia="SimSun" w:hint="eastAsia"/>
          <w:bCs/>
          <w:color w:val="000000"/>
          <w:sz w:val="20"/>
          <w:szCs w:val="20"/>
          <w:lang w:eastAsia="zh-CN"/>
        </w:rPr>
        <w:t xml:space="preserve">, </w:t>
      </w:r>
      <w:r w:rsidRPr="003F4BC9">
        <w:rPr>
          <w:bCs/>
          <w:color w:val="000000"/>
          <w:sz w:val="20"/>
          <w:szCs w:val="20"/>
        </w:rPr>
        <w:t>Univ</w:t>
      </w:r>
      <w:r>
        <w:rPr>
          <w:bCs/>
          <w:color w:val="000000"/>
          <w:sz w:val="20"/>
          <w:szCs w:val="20"/>
        </w:rPr>
        <w:t xml:space="preserve">ersity </w:t>
      </w:r>
      <w:r w:rsidRPr="002A3F84">
        <w:rPr>
          <w:bCs/>
          <w:color w:val="000000"/>
          <w:sz w:val="20"/>
          <w:szCs w:val="20"/>
        </w:rPr>
        <w:t>of Turku, Finland</w:t>
      </w:r>
      <w:r w:rsidRPr="00F22C35">
        <w:rPr>
          <w:rFonts w:eastAsia="SimSun"/>
          <w:bCs/>
          <w:color w:val="000000"/>
          <w:sz w:val="20"/>
          <w:szCs w:val="20"/>
          <w:lang w:eastAsia="zh-CN"/>
        </w:rPr>
        <w:t>,2010</w:t>
      </w:r>
      <w:r w:rsidRPr="00F22C35">
        <w:rPr>
          <w:bCs/>
          <w:color w:val="000000"/>
          <w:sz w:val="20"/>
          <w:szCs w:val="20"/>
        </w:rPr>
        <w:t>.</w:t>
      </w:r>
    </w:p>
    <w:p w:rsidR="005C1414" w:rsidRPr="005C1414" w:rsidRDefault="005C1414" w:rsidP="00F15F5F">
      <w:pPr>
        <w:pStyle w:val="Heading1"/>
        <w:keepNext w:val="0"/>
        <w:widowControl w:val="0"/>
        <w:tabs>
          <w:tab w:val="left" w:pos="187"/>
        </w:tabs>
        <w:snapToGrid w:val="0"/>
        <w:spacing w:before="240" w:after="60"/>
        <w:rPr>
          <w:szCs w:val="22"/>
        </w:rPr>
      </w:pPr>
      <w:r>
        <w:rPr>
          <w:rFonts w:hint="eastAsia"/>
          <w:szCs w:val="22"/>
        </w:rPr>
        <w:t>Example</w:t>
      </w:r>
      <w:r w:rsidRPr="0055486A">
        <w:rPr>
          <w:szCs w:val="22"/>
        </w:rPr>
        <w:t xml:space="preserve"> format for conference proceedings (published):</w:t>
      </w:r>
    </w:p>
    <w:p w:rsidR="005C1414" w:rsidRPr="005C1414" w:rsidRDefault="005C1414" w:rsidP="00F15F5F">
      <w:pPr>
        <w:pStyle w:val="References"/>
        <w:numPr>
          <w:ilvl w:val="0"/>
          <w:numId w:val="3"/>
        </w:numPr>
        <w:tabs>
          <w:tab w:val="left" w:pos="187"/>
        </w:tabs>
        <w:spacing w:after="60"/>
        <w:rPr>
          <w:color w:val="000000"/>
          <w:sz w:val="20"/>
          <w:szCs w:val="20"/>
        </w:rPr>
      </w:pPr>
      <w:r w:rsidRPr="006B33CC">
        <w:rPr>
          <w:rFonts w:eastAsia="SimSun" w:hint="eastAsia"/>
          <w:color w:val="000000"/>
          <w:sz w:val="20"/>
          <w:szCs w:val="20"/>
          <w:lang w:eastAsia="zh-CN"/>
        </w:rPr>
        <w:t>E</w:t>
      </w:r>
      <w:r w:rsidRPr="006B33CC">
        <w:rPr>
          <w:color w:val="000000"/>
          <w:sz w:val="20"/>
          <w:szCs w:val="20"/>
        </w:rPr>
        <w:t xml:space="preserve">. </w:t>
      </w:r>
      <w:r w:rsidRPr="006B33CC">
        <w:rPr>
          <w:rFonts w:eastAsia="SimSun" w:hint="eastAsia"/>
          <w:color w:val="000000"/>
          <w:sz w:val="20"/>
          <w:szCs w:val="20"/>
          <w:lang w:eastAsia="zh-CN"/>
        </w:rPr>
        <w:t>Naufal</w:t>
      </w:r>
      <w:r w:rsidRPr="006B33CC">
        <w:rPr>
          <w:color w:val="000000"/>
          <w:sz w:val="20"/>
          <w:szCs w:val="20"/>
        </w:rPr>
        <w:t xml:space="preserve"> and J. R. </w:t>
      </w:r>
      <w:r w:rsidRPr="006B33CC">
        <w:rPr>
          <w:rFonts w:eastAsia="SimSun" w:hint="eastAsia"/>
          <w:color w:val="000000"/>
          <w:sz w:val="20"/>
          <w:szCs w:val="20"/>
          <w:lang w:eastAsia="zh-CN"/>
        </w:rPr>
        <w:t>Tom</w:t>
      </w:r>
      <w:r>
        <w:rPr>
          <w:color w:val="000000"/>
          <w:sz w:val="20"/>
          <w:szCs w:val="20"/>
        </w:rPr>
        <w:t>, “Wavelength-switched pas</w:t>
      </w:r>
      <w:r w:rsidRPr="006B33CC">
        <w:rPr>
          <w:color w:val="000000"/>
          <w:sz w:val="20"/>
          <w:szCs w:val="20"/>
        </w:rPr>
        <w:t xml:space="preserve">sively coupled single-mode optical network,” in </w:t>
      </w:r>
      <w:r w:rsidRPr="006B33CC">
        <w:rPr>
          <w:i/>
          <w:color w:val="000000"/>
          <w:sz w:val="20"/>
          <w:szCs w:val="20"/>
        </w:rPr>
        <w:t>Proc. I</w:t>
      </w:r>
      <w:r w:rsidRPr="006B33CC">
        <w:rPr>
          <w:rFonts w:eastAsia="SimSun" w:hint="eastAsia"/>
          <w:i/>
          <w:color w:val="000000"/>
          <w:sz w:val="20"/>
          <w:szCs w:val="20"/>
          <w:lang w:eastAsia="zh-CN"/>
        </w:rPr>
        <w:t>CAIS</w:t>
      </w:r>
      <w:r w:rsidRPr="003F4BC9">
        <w:rPr>
          <w:i/>
          <w:iCs/>
          <w:color w:val="000000"/>
          <w:sz w:val="20"/>
          <w:szCs w:val="20"/>
        </w:rPr>
        <w:t>,</w:t>
      </w:r>
      <w:r>
        <w:rPr>
          <w:color w:val="000000"/>
          <w:sz w:val="20"/>
          <w:szCs w:val="20"/>
        </w:rPr>
        <w:t xml:space="preserve"> New York, </w:t>
      </w:r>
      <w:r w:rsidRPr="006B33CC">
        <w:rPr>
          <w:rFonts w:eastAsia="SimSun" w:hint="eastAsia"/>
          <w:color w:val="000000"/>
          <w:sz w:val="20"/>
          <w:szCs w:val="20"/>
          <w:lang w:eastAsia="zh-CN"/>
        </w:rPr>
        <w:t>NY</w:t>
      </w:r>
      <w:r w:rsidRPr="006B33CC">
        <w:rPr>
          <w:color w:val="000000"/>
          <w:sz w:val="20"/>
          <w:szCs w:val="20"/>
        </w:rPr>
        <w:t xml:space="preserve">, USA, </w:t>
      </w:r>
      <w:r>
        <w:rPr>
          <w:color w:val="000000"/>
          <w:sz w:val="20"/>
          <w:szCs w:val="20"/>
        </w:rPr>
        <w:t xml:space="preserve">pp. </w:t>
      </w:r>
      <w:r w:rsidRPr="006B33CC">
        <w:rPr>
          <w:rFonts w:eastAsia="SimSun" w:hint="eastAsia"/>
          <w:color w:val="000000"/>
          <w:sz w:val="20"/>
          <w:szCs w:val="20"/>
          <w:lang w:eastAsia="zh-CN"/>
        </w:rPr>
        <w:t>621</w:t>
      </w:r>
      <w:r w:rsidRPr="006B33CC">
        <w:rPr>
          <w:color w:val="000000"/>
          <w:sz w:val="20"/>
          <w:szCs w:val="20"/>
        </w:rPr>
        <w:t>–</w:t>
      </w:r>
      <w:r w:rsidRPr="006B33CC">
        <w:rPr>
          <w:rFonts w:eastAsia="SimSun" w:hint="eastAsia"/>
          <w:color w:val="000000"/>
          <w:sz w:val="20"/>
          <w:szCs w:val="20"/>
          <w:lang w:eastAsia="zh-CN"/>
        </w:rPr>
        <w:t>632</w:t>
      </w:r>
      <w:r w:rsidRPr="006B33CC">
        <w:rPr>
          <w:color w:val="000000"/>
          <w:sz w:val="20"/>
          <w:szCs w:val="20"/>
        </w:rPr>
        <w:t xml:space="preserve">, </w:t>
      </w:r>
      <w:r w:rsidRPr="006B33CC">
        <w:rPr>
          <w:rFonts w:eastAsia="SimSun" w:hint="eastAsia"/>
          <w:color w:val="000000"/>
          <w:sz w:val="20"/>
          <w:szCs w:val="20"/>
          <w:lang w:eastAsia="zh-CN"/>
        </w:rPr>
        <w:t>2019</w:t>
      </w:r>
      <w:r w:rsidRPr="006B33CC">
        <w:rPr>
          <w:color w:val="000000"/>
          <w:sz w:val="20"/>
          <w:szCs w:val="20"/>
        </w:rPr>
        <w:t>.</w:t>
      </w:r>
    </w:p>
    <w:p w:rsidR="005C1414" w:rsidRPr="005C1414" w:rsidRDefault="005C1414" w:rsidP="00F15F5F">
      <w:pPr>
        <w:pStyle w:val="Heading1"/>
        <w:keepNext w:val="0"/>
        <w:widowControl w:val="0"/>
        <w:tabs>
          <w:tab w:val="left" w:pos="187"/>
        </w:tabs>
        <w:snapToGrid w:val="0"/>
        <w:spacing w:before="240" w:after="60"/>
        <w:rPr>
          <w:szCs w:val="22"/>
        </w:rPr>
      </w:pPr>
      <w:r w:rsidRPr="005C1414">
        <w:rPr>
          <w:szCs w:val="22"/>
        </w:rPr>
        <w:t>Examples format for journals:</w:t>
      </w:r>
    </w:p>
    <w:p w:rsidR="005C1414" w:rsidRPr="00220995" w:rsidRDefault="005C1414" w:rsidP="00F15F5F">
      <w:pPr>
        <w:pStyle w:val="References"/>
        <w:numPr>
          <w:ilvl w:val="0"/>
          <w:numId w:val="3"/>
        </w:numPr>
        <w:tabs>
          <w:tab w:val="left" w:pos="187"/>
        </w:tabs>
        <w:spacing w:after="60"/>
        <w:rPr>
          <w:color w:val="000000"/>
          <w:sz w:val="20"/>
          <w:szCs w:val="20"/>
        </w:rPr>
      </w:pPr>
      <w:r w:rsidRPr="00220995">
        <w:rPr>
          <w:color w:val="000000"/>
          <w:sz w:val="20"/>
          <w:szCs w:val="20"/>
        </w:rPr>
        <w:t xml:space="preserve">A. M. Farhan, “Effect of rotation on the propagation of waves in hollow poroelastic circular cylinder with magnetic field,” </w:t>
      </w:r>
      <w:r w:rsidRPr="00220995">
        <w:rPr>
          <w:i/>
          <w:color w:val="000000"/>
          <w:sz w:val="20"/>
          <w:szCs w:val="20"/>
        </w:rPr>
        <w:t>Computers, Materials &amp; Continua</w:t>
      </w:r>
      <w:r w:rsidRPr="003F4BC9">
        <w:rPr>
          <w:iCs/>
          <w:color w:val="000000"/>
          <w:sz w:val="20"/>
          <w:szCs w:val="20"/>
        </w:rPr>
        <w:t>,</w:t>
      </w:r>
      <w:r w:rsidRPr="00220995">
        <w:rPr>
          <w:color w:val="000000"/>
          <w:sz w:val="20"/>
          <w:szCs w:val="20"/>
        </w:rPr>
        <w:t>vol. 53, no. 2, pp. 129</w:t>
      </w:r>
      <w:r w:rsidRPr="006B33CC">
        <w:rPr>
          <w:color w:val="000000"/>
          <w:sz w:val="20"/>
          <w:szCs w:val="20"/>
        </w:rPr>
        <w:t>–</w:t>
      </w:r>
      <w:r w:rsidRPr="00220995">
        <w:rPr>
          <w:color w:val="000000"/>
          <w:sz w:val="20"/>
          <w:szCs w:val="20"/>
        </w:rPr>
        <w:t>156, 2017</w:t>
      </w:r>
      <w:r w:rsidRPr="00220995">
        <w:rPr>
          <w:rFonts w:ascii="SimSun" w:eastAsia="SimSun" w:hAnsi="SimSun" w:hint="eastAsia"/>
          <w:color w:val="000000"/>
          <w:sz w:val="20"/>
          <w:szCs w:val="20"/>
          <w:lang w:eastAsia="zh-CN"/>
        </w:rPr>
        <w:t>.</w:t>
      </w:r>
    </w:p>
    <w:p w:rsidR="005C1414" w:rsidRPr="00220995" w:rsidRDefault="005C1414" w:rsidP="00F15F5F">
      <w:pPr>
        <w:pStyle w:val="References"/>
        <w:numPr>
          <w:ilvl w:val="0"/>
          <w:numId w:val="3"/>
        </w:numPr>
        <w:tabs>
          <w:tab w:val="left" w:pos="187"/>
        </w:tabs>
        <w:spacing w:after="60"/>
        <w:rPr>
          <w:color w:val="000000"/>
          <w:sz w:val="20"/>
          <w:szCs w:val="20"/>
          <w:lang w:eastAsia="zh-CN"/>
        </w:rPr>
      </w:pPr>
      <w:r w:rsidRPr="00006D92">
        <w:rPr>
          <w:rFonts w:eastAsia="SimSun" w:hint="eastAsia"/>
          <w:bCs/>
          <w:color w:val="000000"/>
          <w:sz w:val="20"/>
          <w:szCs w:val="20"/>
          <w:lang w:eastAsia="zh-CN"/>
        </w:rPr>
        <w:t>X</w:t>
      </w:r>
      <w:r>
        <w:rPr>
          <w:bCs/>
          <w:color w:val="000000"/>
          <w:sz w:val="20"/>
          <w:szCs w:val="20"/>
        </w:rPr>
        <w:t>.</w:t>
      </w:r>
      <w:r w:rsidRPr="00006D92">
        <w:rPr>
          <w:rFonts w:eastAsia="SimSun" w:hint="eastAsia"/>
          <w:bCs/>
          <w:color w:val="000000"/>
          <w:sz w:val="20"/>
          <w:szCs w:val="20"/>
          <w:lang w:eastAsia="zh-CN"/>
        </w:rPr>
        <w:t xml:space="preserve"> Che</w:t>
      </w:r>
      <w:r w:rsidRPr="00220995">
        <w:rPr>
          <w:bCs/>
          <w:color w:val="000000"/>
          <w:sz w:val="20"/>
          <w:szCs w:val="20"/>
        </w:rPr>
        <w:t xml:space="preserve">n and </w:t>
      </w:r>
      <w:r w:rsidRPr="00006D92">
        <w:rPr>
          <w:rFonts w:eastAsia="SimSun" w:hint="eastAsia"/>
          <w:bCs/>
          <w:color w:val="000000"/>
          <w:sz w:val="20"/>
          <w:szCs w:val="20"/>
          <w:lang w:eastAsia="zh-CN"/>
        </w:rPr>
        <w:t>J</w:t>
      </w:r>
      <w:r w:rsidRPr="00220995">
        <w:rPr>
          <w:bCs/>
          <w:color w:val="000000"/>
          <w:sz w:val="20"/>
          <w:szCs w:val="20"/>
        </w:rPr>
        <w:t>.</w:t>
      </w:r>
      <w:r w:rsidRPr="00006D92">
        <w:rPr>
          <w:rFonts w:eastAsia="SimSun" w:hint="eastAsia"/>
          <w:bCs/>
          <w:color w:val="000000"/>
          <w:sz w:val="20"/>
          <w:szCs w:val="20"/>
          <w:lang w:eastAsia="zh-CN"/>
        </w:rPr>
        <w:t xml:space="preserve"> H.Jiang</w:t>
      </w:r>
      <w:r w:rsidRPr="00220995">
        <w:rPr>
          <w:bCs/>
          <w:color w:val="000000"/>
          <w:sz w:val="20"/>
          <w:szCs w:val="20"/>
        </w:rPr>
        <w:t>, </w:t>
      </w:r>
      <w:r w:rsidRPr="00220995">
        <w:rPr>
          <w:color w:val="000000"/>
          <w:sz w:val="20"/>
          <w:szCs w:val="20"/>
        </w:rPr>
        <w:t>“</w:t>
      </w:r>
      <w:r w:rsidRPr="00C61FAB">
        <w:rPr>
          <w:color w:val="000000"/>
          <w:sz w:val="20"/>
          <w:szCs w:val="20"/>
        </w:rPr>
        <w:t>A method of virtual machine placement for fault-tolerant cloud applications</w:t>
      </w:r>
      <w:r w:rsidRPr="00220995">
        <w:rPr>
          <w:color w:val="000000"/>
          <w:sz w:val="20"/>
          <w:szCs w:val="20"/>
        </w:rPr>
        <w:t>,” </w:t>
      </w:r>
      <w:r w:rsidRPr="00C61FAB">
        <w:rPr>
          <w:i/>
          <w:iCs/>
          <w:color w:val="000000"/>
          <w:sz w:val="20"/>
          <w:szCs w:val="20"/>
        </w:rPr>
        <w:t>Intelligent Automation &amp; Soft Computing</w:t>
      </w:r>
      <w:r w:rsidRPr="003F4BC9">
        <w:rPr>
          <w:color w:val="000000"/>
          <w:sz w:val="20"/>
          <w:szCs w:val="20"/>
        </w:rPr>
        <w:t>,</w:t>
      </w:r>
      <w:r w:rsidRPr="00220995">
        <w:rPr>
          <w:color w:val="000000"/>
          <w:sz w:val="20"/>
          <w:szCs w:val="20"/>
        </w:rPr>
        <w:t xml:space="preserve"> vol. </w:t>
      </w:r>
      <w:r w:rsidRPr="00006D92">
        <w:rPr>
          <w:rFonts w:eastAsia="SimSun" w:hint="eastAsia"/>
          <w:color w:val="000000"/>
          <w:sz w:val="20"/>
          <w:szCs w:val="20"/>
          <w:lang w:eastAsia="zh-CN"/>
        </w:rPr>
        <w:t>22</w:t>
      </w:r>
      <w:r>
        <w:rPr>
          <w:color w:val="000000"/>
          <w:sz w:val="20"/>
          <w:szCs w:val="20"/>
        </w:rPr>
        <w:t xml:space="preserve">, no. </w:t>
      </w:r>
      <w:r w:rsidRPr="00006D92">
        <w:rPr>
          <w:rFonts w:eastAsia="SimSun" w:hint="eastAsia"/>
          <w:color w:val="000000"/>
          <w:sz w:val="20"/>
          <w:szCs w:val="20"/>
          <w:lang w:eastAsia="zh-CN"/>
        </w:rPr>
        <w:t>4</w:t>
      </w:r>
      <w:r w:rsidRPr="00220995">
        <w:rPr>
          <w:color w:val="000000"/>
          <w:sz w:val="20"/>
          <w:szCs w:val="20"/>
        </w:rPr>
        <w:t xml:space="preserve">, pp. </w:t>
      </w:r>
      <w:r w:rsidRPr="00006D92">
        <w:rPr>
          <w:rFonts w:eastAsia="SimSun" w:hint="eastAsia"/>
          <w:color w:val="000000"/>
          <w:sz w:val="20"/>
          <w:szCs w:val="20"/>
          <w:lang w:eastAsia="zh-CN"/>
        </w:rPr>
        <w:t>587</w:t>
      </w:r>
      <w:r w:rsidRPr="006B33CC">
        <w:rPr>
          <w:color w:val="000000"/>
          <w:sz w:val="20"/>
          <w:szCs w:val="20"/>
        </w:rPr>
        <w:t>–</w:t>
      </w:r>
      <w:r w:rsidRPr="00006D92">
        <w:rPr>
          <w:rFonts w:eastAsia="SimSun" w:hint="eastAsia"/>
          <w:color w:val="000000"/>
          <w:sz w:val="20"/>
          <w:szCs w:val="20"/>
          <w:lang w:eastAsia="zh-CN"/>
        </w:rPr>
        <w:t>597</w:t>
      </w:r>
      <w:r w:rsidRPr="00220995">
        <w:rPr>
          <w:color w:val="000000"/>
          <w:sz w:val="20"/>
          <w:szCs w:val="20"/>
        </w:rPr>
        <w:t>, 201</w:t>
      </w:r>
      <w:r w:rsidRPr="00006D92">
        <w:rPr>
          <w:rFonts w:eastAsia="SimSun" w:hint="eastAsia"/>
          <w:color w:val="000000"/>
          <w:sz w:val="20"/>
          <w:szCs w:val="20"/>
          <w:lang w:eastAsia="zh-CN"/>
        </w:rPr>
        <w:t>6</w:t>
      </w:r>
      <w:r w:rsidRPr="00220995">
        <w:rPr>
          <w:color w:val="000000"/>
          <w:sz w:val="20"/>
          <w:szCs w:val="20"/>
        </w:rPr>
        <w:t>.</w:t>
      </w:r>
    </w:p>
    <w:p w:rsidR="005C1414" w:rsidRPr="00220995" w:rsidRDefault="005C1414" w:rsidP="00F15F5F">
      <w:pPr>
        <w:pStyle w:val="References"/>
        <w:numPr>
          <w:ilvl w:val="0"/>
          <w:numId w:val="3"/>
        </w:numPr>
        <w:tabs>
          <w:tab w:val="left" w:pos="187"/>
        </w:tabs>
        <w:spacing w:after="60"/>
        <w:rPr>
          <w:color w:val="000000"/>
          <w:sz w:val="20"/>
          <w:szCs w:val="20"/>
        </w:rPr>
      </w:pPr>
      <w:r w:rsidRPr="00006D92">
        <w:rPr>
          <w:rFonts w:eastAsia="SimSun" w:hint="eastAsia"/>
          <w:bCs/>
          <w:color w:val="000000"/>
          <w:sz w:val="20"/>
          <w:szCs w:val="20"/>
          <w:lang w:eastAsia="zh-CN"/>
        </w:rPr>
        <w:t>X. F. Li</w:t>
      </w:r>
      <w:r w:rsidRPr="00220995">
        <w:rPr>
          <w:bCs/>
          <w:color w:val="000000"/>
          <w:sz w:val="20"/>
          <w:szCs w:val="20"/>
        </w:rPr>
        <w:t xml:space="preserve">, </w:t>
      </w:r>
      <w:r w:rsidRPr="00006D92">
        <w:rPr>
          <w:rFonts w:eastAsia="SimSun" w:hint="eastAsia"/>
          <w:bCs/>
          <w:color w:val="000000"/>
          <w:sz w:val="20"/>
          <w:szCs w:val="20"/>
          <w:lang w:eastAsia="zh-CN"/>
        </w:rPr>
        <w:t>Y</w:t>
      </w:r>
      <w:r w:rsidRPr="00220995">
        <w:rPr>
          <w:bCs/>
          <w:color w:val="000000"/>
          <w:sz w:val="20"/>
          <w:szCs w:val="20"/>
        </w:rPr>
        <w:t xml:space="preserve">. </w:t>
      </w:r>
      <w:r w:rsidRPr="00006D92">
        <w:rPr>
          <w:rFonts w:eastAsia="SimSun" w:hint="eastAsia"/>
          <w:bCs/>
          <w:color w:val="000000"/>
          <w:sz w:val="20"/>
          <w:szCs w:val="20"/>
          <w:lang w:eastAsia="zh-CN"/>
        </w:rPr>
        <w:t>B</w:t>
      </w:r>
      <w:r w:rsidRPr="00220995">
        <w:rPr>
          <w:bCs/>
          <w:color w:val="000000"/>
          <w:sz w:val="20"/>
          <w:szCs w:val="20"/>
        </w:rPr>
        <w:t xml:space="preserve">. </w:t>
      </w:r>
      <w:r w:rsidRPr="00006D92">
        <w:rPr>
          <w:rFonts w:eastAsia="SimSun" w:hint="eastAsia"/>
          <w:bCs/>
          <w:color w:val="000000"/>
          <w:sz w:val="20"/>
          <w:szCs w:val="20"/>
          <w:lang w:eastAsia="zh-CN"/>
        </w:rPr>
        <w:t>Zhuang</w:t>
      </w:r>
      <w:r w:rsidRPr="00220995">
        <w:rPr>
          <w:bCs/>
          <w:color w:val="000000"/>
          <w:sz w:val="20"/>
          <w:szCs w:val="20"/>
        </w:rPr>
        <w:t xml:space="preserve"> and S. </w:t>
      </w:r>
      <w:r w:rsidRPr="00006D92">
        <w:rPr>
          <w:rFonts w:eastAsia="SimSun" w:hint="eastAsia"/>
          <w:bCs/>
          <w:color w:val="000000"/>
          <w:sz w:val="20"/>
          <w:szCs w:val="20"/>
          <w:lang w:eastAsia="zh-CN"/>
        </w:rPr>
        <w:t>X</w:t>
      </w:r>
      <w:r w:rsidRPr="00220995">
        <w:rPr>
          <w:bCs/>
          <w:color w:val="000000"/>
          <w:sz w:val="20"/>
          <w:szCs w:val="20"/>
        </w:rPr>
        <w:t xml:space="preserve">. </w:t>
      </w:r>
      <w:r w:rsidRPr="00006D92">
        <w:rPr>
          <w:rFonts w:eastAsia="SimSun" w:hint="eastAsia"/>
          <w:bCs/>
          <w:color w:val="000000"/>
          <w:sz w:val="20"/>
          <w:szCs w:val="20"/>
          <w:lang w:eastAsia="zh-CN"/>
        </w:rPr>
        <w:t>Yang</w:t>
      </w:r>
      <w:r w:rsidRPr="00220995">
        <w:rPr>
          <w:bCs/>
          <w:color w:val="000000"/>
          <w:sz w:val="20"/>
          <w:szCs w:val="20"/>
        </w:rPr>
        <w:t>,</w:t>
      </w:r>
      <w:r w:rsidRPr="00220995">
        <w:rPr>
          <w:color w:val="000000"/>
          <w:sz w:val="20"/>
          <w:szCs w:val="20"/>
        </w:rPr>
        <w:t xml:space="preserve"> “</w:t>
      </w:r>
      <w:r w:rsidRPr="00C61FAB">
        <w:rPr>
          <w:color w:val="000000"/>
          <w:sz w:val="20"/>
          <w:szCs w:val="20"/>
        </w:rPr>
        <w:t xml:space="preserve">Cloud </w:t>
      </w:r>
      <w:r w:rsidRPr="00006D92">
        <w:rPr>
          <w:rFonts w:eastAsia="SimSun" w:hint="eastAsia"/>
          <w:color w:val="000000"/>
          <w:sz w:val="20"/>
          <w:szCs w:val="20"/>
          <w:lang w:eastAsia="zh-CN"/>
        </w:rPr>
        <w:t>c</w:t>
      </w:r>
      <w:r w:rsidRPr="00C61FAB">
        <w:rPr>
          <w:color w:val="000000"/>
          <w:sz w:val="20"/>
          <w:szCs w:val="20"/>
        </w:rPr>
        <w:t xml:space="preserve">omputing for </w:t>
      </w:r>
      <w:r w:rsidRPr="00006D92">
        <w:rPr>
          <w:rFonts w:eastAsia="SimSun" w:hint="eastAsia"/>
          <w:color w:val="000000"/>
          <w:sz w:val="20"/>
          <w:szCs w:val="20"/>
          <w:lang w:eastAsia="zh-CN"/>
        </w:rPr>
        <w:t>b</w:t>
      </w:r>
      <w:r w:rsidRPr="00C61FAB">
        <w:rPr>
          <w:color w:val="000000"/>
          <w:sz w:val="20"/>
          <w:szCs w:val="20"/>
        </w:rPr>
        <w:t xml:space="preserve">ig </w:t>
      </w:r>
      <w:r w:rsidRPr="00006D92">
        <w:rPr>
          <w:rFonts w:eastAsia="SimSun" w:hint="eastAsia"/>
          <w:color w:val="000000"/>
          <w:sz w:val="20"/>
          <w:szCs w:val="20"/>
          <w:lang w:eastAsia="zh-CN"/>
        </w:rPr>
        <w:t>d</w:t>
      </w:r>
      <w:r w:rsidRPr="00C61FAB">
        <w:rPr>
          <w:color w:val="000000"/>
          <w:sz w:val="20"/>
          <w:szCs w:val="20"/>
        </w:rPr>
        <w:t xml:space="preserve">ata </w:t>
      </w:r>
      <w:r w:rsidRPr="00006D92">
        <w:rPr>
          <w:rFonts w:eastAsia="SimSun" w:hint="eastAsia"/>
          <w:color w:val="000000"/>
          <w:sz w:val="20"/>
          <w:szCs w:val="20"/>
          <w:lang w:eastAsia="zh-CN"/>
        </w:rPr>
        <w:t>p</w:t>
      </w:r>
      <w:r w:rsidRPr="00C61FAB">
        <w:rPr>
          <w:color w:val="000000"/>
          <w:sz w:val="20"/>
          <w:szCs w:val="20"/>
        </w:rPr>
        <w:t>rocessing</w:t>
      </w:r>
      <w:r w:rsidRPr="00220995">
        <w:rPr>
          <w:color w:val="000000"/>
          <w:sz w:val="20"/>
          <w:szCs w:val="20"/>
        </w:rPr>
        <w:t>,” </w:t>
      </w:r>
      <w:r w:rsidRPr="00C61FAB">
        <w:rPr>
          <w:i/>
          <w:iCs/>
          <w:color w:val="000000"/>
          <w:sz w:val="20"/>
          <w:szCs w:val="20"/>
        </w:rPr>
        <w:t>Intelligent Automation &amp; Soft Computing</w:t>
      </w:r>
      <w:r w:rsidRPr="003F4BC9">
        <w:rPr>
          <w:color w:val="000000"/>
          <w:sz w:val="20"/>
          <w:szCs w:val="20"/>
        </w:rPr>
        <w:t>,</w:t>
      </w:r>
      <w:r w:rsidRPr="00220995">
        <w:rPr>
          <w:i/>
          <w:iCs/>
          <w:color w:val="000000"/>
          <w:sz w:val="20"/>
          <w:szCs w:val="20"/>
        </w:rPr>
        <w:t> </w:t>
      </w:r>
      <w:r w:rsidRPr="00220995">
        <w:rPr>
          <w:color w:val="000000"/>
          <w:sz w:val="20"/>
          <w:szCs w:val="20"/>
        </w:rPr>
        <w:t xml:space="preserve">vol. </w:t>
      </w:r>
      <w:r w:rsidRPr="00006D92">
        <w:rPr>
          <w:rFonts w:eastAsia="SimSun" w:hint="eastAsia"/>
          <w:color w:val="000000"/>
          <w:sz w:val="20"/>
          <w:szCs w:val="20"/>
          <w:lang w:eastAsia="zh-CN"/>
        </w:rPr>
        <w:t>23</w:t>
      </w:r>
      <w:r w:rsidRPr="00220995">
        <w:rPr>
          <w:color w:val="000000"/>
          <w:sz w:val="20"/>
          <w:szCs w:val="20"/>
        </w:rPr>
        <w:t xml:space="preserve">, no. </w:t>
      </w:r>
      <w:r w:rsidRPr="00006D92">
        <w:rPr>
          <w:rFonts w:eastAsia="SimSun" w:hint="eastAsia"/>
          <w:color w:val="000000"/>
          <w:sz w:val="20"/>
          <w:szCs w:val="20"/>
          <w:lang w:eastAsia="zh-CN"/>
        </w:rPr>
        <w:t>4</w:t>
      </w:r>
      <w:r w:rsidRPr="00220995">
        <w:rPr>
          <w:color w:val="000000"/>
          <w:sz w:val="20"/>
          <w:szCs w:val="20"/>
        </w:rPr>
        <w:t>, pp.</w:t>
      </w:r>
      <w:r w:rsidRPr="00006D92">
        <w:rPr>
          <w:rFonts w:eastAsia="SimSun" w:hint="eastAsia"/>
          <w:color w:val="000000"/>
          <w:sz w:val="20"/>
          <w:szCs w:val="20"/>
          <w:lang w:eastAsia="zh-CN"/>
        </w:rPr>
        <w:t>545</w:t>
      </w:r>
      <w:r w:rsidRPr="006B33CC">
        <w:rPr>
          <w:color w:val="000000"/>
          <w:sz w:val="20"/>
          <w:szCs w:val="20"/>
        </w:rPr>
        <w:t>–</w:t>
      </w:r>
      <w:r w:rsidRPr="00006D92">
        <w:rPr>
          <w:rFonts w:eastAsia="SimSun" w:hint="eastAsia"/>
          <w:color w:val="000000"/>
          <w:sz w:val="20"/>
          <w:szCs w:val="20"/>
          <w:lang w:eastAsia="zh-CN"/>
        </w:rPr>
        <w:t>546</w:t>
      </w:r>
      <w:r>
        <w:rPr>
          <w:color w:val="000000"/>
          <w:sz w:val="20"/>
          <w:szCs w:val="20"/>
        </w:rPr>
        <w:t>,</w:t>
      </w:r>
      <w:r w:rsidRPr="00220995">
        <w:rPr>
          <w:color w:val="000000"/>
          <w:sz w:val="20"/>
          <w:szCs w:val="20"/>
        </w:rPr>
        <w:t>201</w:t>
      </w:r>
      <w:r w:rsidRPr="00006D92">
        <w:rPr>
          <w:rFonts w:eastAsia="SimSun" w:hint="eastAsia"/>
          <w:color w:val="000000"/>
          <w:sz w:val="20"/>
          <w:szCs w:val="20"/>
          <w:lang w:eastAsia="zh-CN"/>
        </w:rPr>
        <w:t>7</w:t>
      </w:r>
      <w:r w:rsidRPr="00220995">
        <w:rPr>
          <w:color w:val="000000"/>
          <w:sz w:val="20"/>
          <w:szCs w:val="20"/>
        </w:rPr>
        <w:t>.</w:t>
      </w:r>
    </w:p>
    <w:p w:rsidR="005C1414" w:rsidRPr="00220995" w:rsidRDefault="005C1414" w:rsidP="00F15F5F">
      <w:pPr>
        <w:pStyle w:val="References"/>
        <w:numPr>
          <w:ilvl w:val="0"/>
          <w:numId w:val="3"/>
        </w:numPr>
        <w:tabs>
          <w:tab w:val="left" w:pos="187"/>
        </w:tabs>
        <w:spacing w:after="60"/>
        <w:rPr>
          <w:color w:val="000000"/>
          <w:sz w:val="20"/>
          <w:szCs w:val="20"/>
        </w:rPr>
      </w:pPr>
      <w:r w:rsidRPr="00006D92">
        <w:rPr>
          <w:rFonts w:eastAsia="SimSun" w:hint="eastAsia"/>
          <w:bCs/>
          <w:color w:val="000000"/>
          <w:sz w:val="20"/>
          <w:szCs w:val="20"/>
          <w:lang w:eastAsia="zh-CN"/>
        </w:rPr>
        <w:t>L</w:t>
      </w:r>
      <w:r w:rsidRPr="00220995">
        <w:rPr>
          <w:bCs/>
          <w:color w:val="000000"/>
          <w:sz w:val="20"/>
          <w:szCs w:val="20"/>
        </w:rPr>
        <w:t xml:space="preserve">. </w:t>
      </w:r>
      <w:r w:rsidRPr="00006D92">
        <w:rPr>
          <w:rFonts w:eastAsia="SimSun" w:hint="eastAsia"/>
          <w:bCs/>
          <w:color w:val="000000"/>
          <w:sz w:val="20"/>
          <w:szCs w:val="20"/>
          <w:lang w:eastAsia="zh-CN"/>
        </w:rPr>
        <w:t>Ali</w:t>
      </w:r>
      <w:r w:rsidRPr="00220995">
        <w:rPr>
          <w:bCs/>
          <w:color w:val="000000"/>
          <w:sz w:val="20"/>
          <w:szCs w:val="20"/>
        </w:rPr>
        <w:t xml:space="preserve">, </w:t>
      </w:r>
      <w:r w:rsidRPr="00006D92">
        <w:rPr>
          <w:rFonts w:eastAsia="SimSun" w:hint="eastAsia"/>
          <w:bCs/>
          <w:color w:val="000000"/>
          <w:sz w:val="20"/>
          <w:szCs w:val="20"/>
          <w:lang w:eastAsia="zh-CN"/>
        </w:rPr>
        <w:t>R</w:t>
      </w:r>
      <w:r w:rsidRPr="00220995">
        <w:rPr>
          <w:bCs/>
          <w:color w:val="000000"/>
          <w:sz w:val="20"/>
          <w:szCs w:val="20"/>
        </w:rPr>
        <w:t xml:space="preserve">. </w:t>
      </w:r>
      <w:r w:rsidRPr="00006D92">
        <w:rPr>
          <w:rFonts w:eastAsia="SimSun" w:hint="eastAsia"/>
          <w:bCs/>
          <w:color w:val="000000"/>
          <w:sz w:val="20"/>
          <w:szCs w:val="20"/>
          <w:lang w:eastAsia="zh-CN"/>
        </w:rPr>
        <w:t>Sidek</w:t>
      </w:r>
      <w:r w:rsidRPr="00220995">
        <w:rPr>
          <w:bCs/>
          <w:color w:val="000000"/>
          <w:sz w:val="20"/>
          <w:szCs w:val="20"/>
        </w:rPr>
        <w:t xml:space="preserve">, </w:t>
      </w:r>
      <w:r w:rsidRPr="00006D92">
        <w:rPr>
          <w:rFonts w:eastAsia="SimSun" w:hint="eastAsia"/>
          <w:bCs/>
          <w:color w:val="000000"/>
          <w:sz w:val="20"/>
          <w:szCs w:val="20"/>
          <w:lang w:eastAsia="zh-CN"/>
        </w:rPr>
        <w:t>I</w:t>
      </w:r>
      <w:r w:rsidRPr="00220995">
        <w:rPr>
          <w:bCs/>
          <w:color w:val="000000"/>
          <w:sz w:val="20"/>
          <w:szCs w:val="20"/>
        </w:rPr>
        <w:t xml:space="preserve">. </w:t>
      </w:r>
      <w:r w:rsidRPr="00006D92">
        <w:rPr>
          <w:rFonts w:eastAsia="SimSun" w:hint="eastAsia"/>
          <w:bCs/>
          <w:color w:val="000000"/>
          <w:sz w:val="20"/>
          <w:szCs w:val="20"/>
          <w:lang w:eastAsia="zh-CN"/>
        </w:rPr>
        <w:t>Aris</w:t>
      </w:r>
      <w:r w:rsidRPr="00220995">
        <w:rPr>
          <w:bCs/>
          <w:color w:val="000000"/>
          <w:sz w:val="20"/>
          <w:szCs w:val="20"/>
        </w:rPr>
        <w:t xml:space="preserve"> and </w:t>
      </w:r>
      <w:r w:rsidRPr="00006D92">
        <w:rPr>
          <w:rFonts w:eastAsia="SimSun" w:hint="eastAsia"/>
          <w:bCs/>
          <w:color w:val="000000"/>
          <w:sz w:val="20"/>
          <w:szCs w:val="20"/>
          <w:lang w:eastAsia="zh-CN"/>
        </w:rPr>
        <w:t>M</w:t>
      </w:r>
      <w:r w:rsidRPr="00220995">
        <w:rPr>
          <w:bCs/>
          <w:color w:val="000000"/>
          <w:sz w:val="20"/>
          <w:szCs w:val="20"/>
        </w:rPr>
        <w:t xml:space="preserve">. </w:t>
      </w:r>
      <w:r w:rsidRPr="00006D92">
        <w:rPr>
          <w:rFonts w:eastAsia="SimSun" w:hint="eastAsia"/>
          <w:bCs/>
          <w:color w:val="000000"/>
          <w:sz w:val="20"/>
          <w:szCs w:val="20"/>
          <w:lang w:eastAsia="zh-CN"/>
        </w:rPr>
        <w:t>A. M. Ali</w:t>
      </w:r>
      <w:r w:rsidRPr="00220995">
        <w:rPr>
          <w:bCs/>
          <w:color w:val="000000"/>
          <w:sz w:val="20"/>
          <w:szCs w:val="20"/>
        </w:rPr>
        <w:t xml:space="preserve">, </w:t>
      </w:r>
      <w:r w:rsidRPr="00220995">
        <w:rPr>
          <w:color w:val="000000"/>
          <w:sz w:val="20"/>
          <w:szCs w:val="20"/>
        </w:rPr>
        <w:t>“</w:t>
      </w:r>
      <w:r>
        <w:rPr>
          <w:color w:val="000000"/>
          <w:sz w:val="20"/>
          <w:szCs w:val="20"/>
        </w:rPr>
        <w:t xml:space="preserve">Design of a </w:t>
      </w:r>
      <w:r w:rsidRPr="00006D92">
        <w:rPr>
          <w:rFonts w:eastAsia="SimSun" w:hint="eastAsia"/>
          <w:color w:val="000000"/>
          <w:sz w:val="20"/>
          <w:szCs w:val="20"/>
          <w:lang w:eastAsia="zh-CN"/>
        </w:rPr>
        <w:t>t</w:t>
      </w:r>
      <w:r>
        <w:rPr>
          <w:color w:val="000000"/>
          <w:sz w:val="20"/>
          <w:szCs w:val="20"/>
        </w:rPr>
        <w:t xml:space="preserve">estchip for </w:t>
      </w:r>
      <w:r w:rsidRPr="00342B33">
        <w:rPr>
          <w:rFonts w:eastAsia="SimSun" w:hint="eastAsia"/>
          <w:color w:val="000000"/>
          <w:sz w:val="20"/>
          <w:szCs w:val="20"/>
          <w:lang w:eastAsia="zh-CN"/>
        </w:rPr>
        <w:t>l</w:t>
      </w:r>
      <w:r>
        <w:rPr>
          <w:color w:val="000000"/>
          <w:sz w:val="20"/>
          <w:szCs w:val="20"/>
        </w:rPr>
        <w:t xml:space="preserve">ow </w:t>
      </w:r>
      <w:r w:rsidRPr="00342B33">
        <w:rPr>
          <w:rFonts w:eastAsia="SimSun" w:hint="eastAsia"/>
          <w:color w:val="000000"/>
          <w:sz w:val="20"/>
          <w:szCs w:val="20"/>
          <w:lang w:eastAsia="zh-CN"/>
        </w:rPr>
        <w:t>c</w:t>
      </w:r>
      <w:r>
        <w:rPr>
          <w:color w:val="000000"/>
          <w:sz w:val="20"/>
          <w:szCs w:val="20"/>
        </w:rPr>
        <w:t xml:space="preserve">ost IC </w:t>
      </w:r>
      <w:r w:rsidRPr="00006D92">
        <w:rPr>
          <w:rFonts w:eastAsia="SimSun" w:hint="eastAsia"/>
          <w:color w:val="000000"/>
          <w:sz w:val="20"/>
          <w:szCs w:val="20"/>
          <w:lang w:eastAsia="zh-CN"/>
        </w:rPr>
        <w:t>t</w:t>
      </w:r>
      <w:r w:rsidRPr="007C4003">
        <w:rPr>
          <w:color w:val="000000"/>
          <w:sz w:val="20"/>
          <w:szCs w:val="20"/>
        </w:rPr>
        <w:t>esting</w:t>
      </w:r>
      <w:r w:rsidRPr="00220995">
        <w:rPr>
          <w:color w:val="000000"/>
          <w:sz w:val="20"/>
          <w:szCs w:val="20"/>
        </w:rPr>
        <w:t>,” </w:t>
      </w:r>
      <w:r w:rsidRPr="007C4003">
        <w:rPr>
          <w:i/>
          <w:iCs/>
          <w:color w:val="000000"/>
          <w:sz w:val="20"/>
          <w:szCs w:val="20"/>
        </w:rPr>
        <w:t>Intelligent Automation &amp; Soft Computing</w:t>
      </w:r>
      <w:r w:rsidRPr="003F4BC9">
        <w:rPr>
          <w:color w:val="000000"/>
          <w:sz w:val="20"/>
          <w:szCs w:val="20"/>
        </w:rPr>
        <w:t>,</w:t>
      </w:r>
      <w:r w:rsidRPr="00220995">
        <w:rPr>
          <w:i/>
          <w:iCs/>
          <w:color w:val="000000"/>
          <w:sz w:val="20"/>
          <w:szCs w:val="20"/>
        </w:rPr>
        <w:t> </w:t>
      </w:r>
      <w:r w:rsidRPr="00220995">
        <w:rPr>
          <w:color w:val="000000"/>
          <w:sz w:val="20"/>
          <w:szCs w:val="20"/>
        </w:rPr>
        <w:t xml:space="preserve">vol. </w:t>
      </w:r>
      <w:r w:rsidRPr="00006D92">
        <w:rPr>
          <w:rFonts w:eastAsia="SimSun" w:hint="eastAsia"/>
          <w:color w:val="000000"/>
          <w:sz w:val="20"/>
          <w:szCs w:val="20"/>
          <w:lang w:eastAsia="zh-CN"/>
        </w:rPr>
        <w:t>1</w:t>
      </w:r>
      <w:r w:rsidRPr="00220995">
        <w:rPr>
          <w:color w:val="000000"/>
          <w:sz w:val="20"/>
          <w:szCs w:val="20"/>
        </w:rPr>
        <w:t xml:space="preserve">5, no. </w:t>
      </w:r>
      <w:r w:rsidRPr="00006D92">
        <w:rPr>
          <w:rFonts w:eastAsia="SimSun" w:hint="eastAsia"/>
          <w:color w:val="000000"/>
          <w:sz w:val="20"/>
          <w:szCs w:val="20"/>
          <w:lang w:eastAsia="zh-CN"/>
        </w:rPr>
        <w:t>1</w:t>
      </w:r>
      <w:r w:rsidRPr="00220995">
        <w:rPr>
          <w:color w:val="000000"/>
          <w:sz w:val="20"/>
          <w:szCs w:val="20"/>
        </w:rPr>
        <w:t xml:space="preserve">, pp. </w:t>
      </w:r>
      <w:r w:rsidRPr="00006D92">
        <w:rPr>
          <w:rFonts w:eastAsia="SimSun" w:hint="eastAsia"/>
          <w:color w:val="000000"/>
          <w:sz w:val="20"/>
          <w:szCs w:val="20"/>
          <w:lang w:eastAsia="zh-CN"/>
        </w:rPr>
        <w:t>63</w:t>
      </w:r>
      <w:r w:rsidRPr="006B33CC">
        <w:rPr>
          <w:color w:val="000000"/>
          <w:sz w:val="20"/>
          <w:szCs w:val="20"/>
        </w:rPr>
        <w:t>–</w:t>
      </w:r>
      <w:r w:rsidRPr="00006D92">
        <w:rPr>
          <w:rFonts w:eastAsia="SimSun" w:hint="eastAsia"/>
          <w:color w:val="000000"/>
          <w:sz w:val="20"/>
          <w:szCs w:val="20"/>
          <w:lang w:eastAsia="zh-CN"/>
        </w:rPr>
        <w:t>72</w:t>
      </w:r>
      <w:r w:rsidRPr="00220995">
        <w:rPr>
          <w:color w:val="000000"/>
          <w:sz w:val="20"/>
          <w:szCs w:val="20"/>
        </w:rPr>
        <w:t>, 20</w:t>
      </w:r>
      <w:r w:rsidRPr="00006D92">
        <w:rPr>
          <w:rFonts w:eastAsia="SimSun" w:hint="eastAsia"/>
          <w:color w:val="000000"/>
          <w:sz w:val="20"/>
          <w:szCs w:val="20"/>
          <w:lang w:eastAsia="zh-CN"/>
        </w:rPr>
        <w:t>09</w:t>
      </w:r>
      <w:r w:rsidRPr="00220995">
        <w:rPr>
          <w:color w:val="000000"/>
          <w:sz w:val="20"/>
          <w:szCs w:val="20"/>
        </w:rPr>
        <w:t>.</w:t>
      </w:r>
    </w:p>
    <w:p w:rsidR="005C1414" w:rsidRPr="00220995" w:rsidRDefault="005C1414" w:rsidP="00F15F5F">
      <w:pPr>
        <w:pStyle w:val="References"/>
        <w:numPr>
          <w:ilvl w:val="0"/>
          <w:numId w:val="3"/>
        </w:numPr>
        <w:tabs>
          <w:tab w:val="left" w:pos="187"/>
        </w:tabs>
        <w:spacing w:after="60"/>
        <w:rPr>
          <w:color w:val="000000"/>
          <w:sz w:val="20"/>
          <w:szCs w:val="20"/>
        </w:rPr>
      </w:pPr>
      <w:r w:rsidRPr="00220995">
        <w:rPr>
          <w:bCs/>
          <w:color w:val="000000"/>
          <w:sz w:val="20"/>
          <w:szCs w:val="20"/>
        </w:rPr>
        <w:lastRenderedPageBreak/>
        <w:t>J. Cheng, R. M. Xu, X. Y. Tang, V. S. Sheng and C. T. Cai,</w:t>
      </w:r>
      <w:r w:rsidRPr="00220995">
        <w:rPr>
          <w:color w:val="000000"/>
          <w:sz w:val="20"/>
          <w:szCs w:val="20"/>
        </w:rPr>
        <w:t> “An abnormal network flow feature sequence prediction approach for DDoS attacks detection in big data environment,” </w:t>
      </w:r>
      <w:r w:rsidRPr="00220995">
        <w:rPr>
          <w:i/>
          <w:iCs/>
          <w:color w:val="000000"/>
          <w:sz w:val="20"/>
          <w:szCs w:val="20"/>
        </w:rPr>
        <w:t>Computers, Materials &amp; Continua</w:t>
      </w:r>
      <w:r w:rsidRPr="003F4BC9">
        <w:rPr>
          <w:color w:val="000000"/>
          <w:sz w:val="20"/>
          <w:szCs w:val="20"/>
        </w:rPr>
        <w:t>, </w:t>
      </w:r>
      <w:r w:rsidRPr="00220995">
        <w:rPr>
          <w:color w:val="000000"/>
          <w:sz w:val="20"/>
          <w:szCs w:val="20"/>
        </w:rPr>
        <w:t>vol. 55, no. 1, pp. 95</w:t>
      </w:r>
      <w:r w:rsidRPr="006B33CC">
        <w:rPr>
          <w:color w:val="000000"/>
          <w:sz w:val="20"/>
          <w:szCs w:val="20"/>
        </w:rPr>
        <w:t>–</w:t>
      </w:r>
      <w:r w:rsidRPr="00220995">
        <w:rPr>
          <w:color w:val="000000"/>
          <w:sz w:val="20"/>
          <w:szCs w:val="20"/>
        </w:rPr>
        <w:t>119, 2018.</w:t>
      </w:r>
    </w:p>
    <w:p w:rsidR="005C1414" w:rsidRPr="005C1414" w:rsidRDefault="005C1414" w:rsidP="00F15F5F">
      <w:pPr>
        <w:pStyle w:val="References"/>
        <w:numPr>
          <w:ilvl w:val="0"/>
          <w:numId w:val="3"/>
        </w:numPr>
        <w:tabs>
          <w:tab w:val="left" w:pos="187"/>
        </w:tabs>
        <w:spacing w:after="60"/>
        <w:rPr>
          <w:color w:val="000000"/>
          <w:sz w:val="20"/>
          <w:szCs w:val="20"/>
        </w:rPr>
      </w:pPr>
      <w:r w:rsidRPr="00220995">
        <w:rPr>
          <w:bCs/>
          <w:color w:val="000000"/>
          <w:sz w:val="20"/>
          <w:szCs w:val="20"/>
        </w:rPr>
        <w:t xml:space="preserve">W. J. </w:t>
      </w:r>
      <w:r w:rsidRPr="00220995">
        <w:rPr>
          <w:rFonts w:eastAsia="等线"/>
          <w:bCs/>
          <w:color w:val="000000"/>
          <w:sz w:val="20"/>
          <w:szCs w:val="20"/>
          <w:lang w:eastAsia="zh-CN"/>
        </w:rPr>
        <w:t>Y</w:t>
      </w:r>
      <w:r w:rsidRPr="00220995">
        <w:rPr>
          <w:bCs/>
          <w:color w:val="000000"/>
          <w:sz w:val="20"/>
          <w:szCs w:val="20"/>
        </w:rPr>
        <w:t xml:space="preserve">ang, P. P. Dong, W. S. Tang, X. P. Lou, H. J. Zhou </w:t>
      </w:r>
      <w:r w:rsidRPr="00220995">
        <w:rPr>
          <w:bCs/>
          <w:i/>
          <w:color w:val="000000"/>
          <w:sz w:val="20"/>
          <w:szCs w:val="20"/>
        </w:rPr>
        <w:t>et al.,</w:t>
      </w:r>
      <w:r w:rsidRPr="00220995">
        <w:rPr>
          <w:bCs/>
          <w:color w:val="000000"/>
          <w:sz w:val="20"/>
          <w:szCs w:val="20"/>
        </w:rPr>
        <w:t> </w:t>
      </w:r>
      <w:r w:rsidRPr="00220995">
        <w:rPr>
          <w:color w:val="000000"/>
          <w:sz w:val="20"/>
          <w:szCs w:val="20"/>
        </w:rPr>
        <w:t>“A MPTCP scheduler for web transfer,” </w:t>
      </w:r>
      <w:r w:rsidRPr="00220995">
        <w:rPr>
          <w:i/>
          <w:iCs/>
          <w:color w:val="000000"/>
          <w:sz w:val="20"/>
          <w:szCs w:val="20"/>
        </w:rPr>
        <w:t>Computers, Materials &amp; Continua</w:t>
      </w:r>
      <w:r w:rsidRPr="00851E89">
        <w:rPr>
          <w:color w:val="000000"/>
          <w:sz w:val="20"/>
          <w:szCs w:val="20"/>
        </w:rPr>
        <w:t>, </w:t>
      </w:r>
      <w:r w:rsidRPr="00220995">
        <w:rPr>
          <w:color w:val="000000"/>
          <w:sz w:val="20"/>
          <w:szCs w:val="20"/>
        </w:rPr>
        <w:t>vol. 57</w:t>
      </w:r>
      <w:r>
        <w:rPr>
          <w:color w:val="000000"/>
          <w:sz w:val="20"/>
          <w:szCs w:val="20"/>
        </w:rPr>
        <w:t>,</w:t>
      </w:r>
      <w:r w:rsidRPr="00220995">
        <w:rPr>
          <w:color w:val="000000"/>
          <w:sz w:val="20"/>
          <w:szCs w:val="20"/>
        </w:rPr>
        <w:t xml:space="preserve"> no. 2, pp. 205</w:t>
      </w:r>
      <w:r w:rsidRPr="006B33CC">
        <w:rPr>
          <w:color w:val="000000"/>
          <w:sz w:val="20"/>
          <w:szCs w:val="20"/>
        </w:rPr>
        <w:t>–</w:t>
      </w:r>
      <w:r w:rsidRPr="00220995">
        <w:rPr>
          <w:color w:val="000000"/>
          <w:sz w:val="20"/>
          <w:szCs w:val="20"/>
        </w:rPr>
        <w:t>222, 2018.</w:t>
      </w:r>
    </w:p>
    <w:p w:rsidR="005C1414" w:rsidRDefault="005C1414" w:rsidP="00F15F5F">
      <w:pPr>
        <w:pStyle w:val="Heading1"/>
        <w:keepNext w:val="0"/>
        <w:widowControl w:val="0"/>
        <w:tabs>
          <w:tab w:val="left" w:pos="187"/>
        </w:tabs>
        <w:snapToGrid w:val="0"/>
        <w:spacing w:before="240" w:after="60"/>
        <w:rPr>
          <w:szCs w:val="22"/>
        </w:rPr>
      </w:pPr>
      <w:r>
        <w:rPr>
          <w:szCs w:val="22"/>
        </w:rPr>
        <w:t xml:space="preserve">Appendix A. Example of appendix </w:t>
      </w:r>
    </w:p>
    <w:p w:rsidR="00FC5A09" w:rsidRPr="005C1414" w:rsidRDefault="005C1414" w:rsidP="00F15F5F">
      <w:pPr>
        <w:widowControl w:val="0"/>
        <w:tabs>
          <w:tab w:val="left" w:pos="187"/>
        </w:tabs>
        <w:snapToGrid w:val="0"/>
        <w:ind w:firstLineChars="200" w:firstLine="440"/>
        <w:rPr>
          <w:szCs w:val="22"/>
        </w:rPr>
      </w:pPr>
      <w:r>
        <w:rPr>
          <w:szCs w:val="22"/>
        </w:rPr>
        <w:t xml:space="preserve">Authors that need to include an Appendix section should place it </w:t>
      </w:r>
      <w:r w:rsidRPr="00142AD0">
        <w:rPr>
          <w:szCs w:val="22"/>
        </w:rPr>
        <w:t>after</w:t>
      </w:r>
      <w:r>
        <w:rPr>
          <w:szCs w:val="22"/>
        </w:rPr>
        <w:t xml:space="preserve"> the References section. Multiple appendices should all have headings in the style used </w:t>
      </w:r>
      <w:r w:rsidR="00566184">
        <w:rPr>
          <w:szCs w:val="22"/>
        </w:rPr>
        <w:t>for above</w:t>
      </w:r>
      <w:r>
        <w:rPr>
          <w:szCs w:val="22"/>
        </w:rPr>
        <w:t>. They should be ordered as such: A, B, and C etc.</w:t>
      </w:r>
    </w:p>
    <w:sectPr w:rsidR="00FC5A09" w:rsidRPr="005C1414" w:rsidSect="00306C3C">
      <w:headerReference w:type="even" r:id="rId13"/>
      <w:headerReference w:type="default" r:id="rId14"/>
      <w:footerReference w:type="even" r:id="rId15"/>
      <w:footerReference w:type="default" r:id="rId16"/>
      <w:headerReference w:type="first" r:id="rId17"/>
      <w:footerReference w:type="first" r:id="rId18"/>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E13" w:rsidRDefault="00332E13">
      <w:pPr>
        <w:spacing w:after="0"/>
      </w:pPr>
      <w:r>
        <w:separator/>
      </w:r>
    </w:p>
  </w:endnote>
  <w:endnote w:type="continuationSeparator" w:id="1">
    <w:p w:rsidR="00332E13" w:rsidRDefault="00332E1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imes">
    <w:altName w:val="Times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CF9" w:rsidRDefault="00AD4C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CF9" w:rsidRDefault="00AD4C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4A0"/>
    </w:tblPr>
    <w:tblGrid>
      <w:gridCol w:w="1708"/>
      <w:gridCol w:w="7149"/>
    </w:tblGrid>
    <w:tr w:rsidR="00C8413E" w:rsidTr="009561E7">
      <w:trPr>
        <w:jc w:val="center"/>
      </w:trPr>
      <w:tc>
        <w:tcPr>
          <w:tcW w:w="0" w:type="auto"/>
          <w:shd w:val="clear" w:color="auto" w:fill="auto"/>
          <w:vAlign w:val="center"/>
        </w:tcPr>
        <w:p w:rsidR="00C8413E" w:rsidRDefault="00C8413E" w:rsidP="00AB3019">
          <w:pPr>
            <w:pStyle w:val="MDPI71References"/>
            <w:numPr>
              <w:ilvl w:val="0"/>
              <w:numId w:val="0"/>
            </w:numPr>
            <w:ind w:left="-85"/>
            <w:rPr>
              <w:rFonts w:eastAsia="SimSun"/>
              <w:bCs/>
            </w:rPr>
          </w:pPr>
          <w:r>
            <w:rPr>
              <w:rFonts w:eastAsia="SimSun"/>
              <w:noProof/>
              <w:snapToGrid/>
              <w:lang w:eastAsia="en-US" w:bidi="ar-SA"/>
            </w:rPr>
            <w:drawing>
              <wp:inline distT="0" distB="0" distL="0" distR="0">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rsidR="00C8413E" w:rsidRPr="00AB3019" w:rsidRDefault="00C8413E" w:rsidP="00AB30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E13" w:rsidRDefault="00332E13">
      <w:pPr>
        <w:spacing w:after="0"/>
      </w:pPr>
      <w:r>
        <w:separator/>
      </w:r>
    </w:p>
  </w:footnote>
  <w:footnote w:type="continuationSeparator" w:id="1">
    <w:p w:rsidR="00332E13" w:rsidRDefault="00332E1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13E" w:rsidRDefault="00C8413E">
    <w:pPr>
      <w:pStyle w:val="Header"/>
    </w:pPr>
  </w:p>
  <w:p w:rsidR="00C8413E" w:rsidRPr="005979F7" w:rsidRDefault="00C8413E">
    <w:pPr>
      <w:pStyle w:val="Header"/>
      <w:rPr>
        <w:sz w:val="20"/>
      </w:rPr>
    </w:pPr>
    <w:r>
      <w:rPr>
        <w:rFonts w:hint="eastAsia"/>
        <w:sz w:val="20"/>
      </w:rPr>
      <w:t>xxxx</w:t>
    </w:r>
    <w:bookmarkStart w:id="2" w:name="_Hlk41567306"/>
    <w:r w:rsidR="00B45B69">
      <w:rPr>
        <w:sz w:val="20"/>
      </w:rPr>
      <w:t>CMC</w:t>
    </w:r>
    <w:r w:rsidRPr="005979F7">
      <w:rPr>
        <w:sz w:val="20"/>
      </w:rPr>
      <w:t>, 202</w:t>
    </w:r>
    <w:r w:rsidR="00AD4CF9">
      <w:rPr>
        <w:sz w:val="20"/>
      </w:rPr>
      <w:t>x</w:t>
    </w:r>
    <w:r w:rsidRPr="005979F7">
      <w:rPr>
        <w:sz w:val="20"/>
      </w:rPr>
      <w:t>, vol.xx, no.xx</w:t>
    </w:r>
    <w:bookmarkEnd w:id="2"/>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13E" w:rsidRDefault="00C8413E">
    <w:pPr>
      <w:pStyle w:val="Header"/>
      <w:ind w:firstLine="360"/>
    </w:pPr>
  </w:p>
  <w:p w:rsidR="00C8413E" w:rsidRPr="005979F7" w:rsidRDefault="00B45B69">
    <w:pPr>
      <w:pStyle w:val="10"/>
      <w:widowControl w:val="0"/>
      <w:snapToGrid w:val="0"/>
      <w:spacing w:before="0" w:after="0"/>
      <w:jc w:val="left"/>
      <w:rPr>
        <w:b w:val="0"/>
        <w:i/>
        <w:sz w:val="20"/>
        <w:u w:val="single"/>
      </w:rPr>
    </w:pPr>
    <w:r>
      <w:rPr>
        <w:b w:val="0"/>
        <w:iCs/>
        <w:sz w:val="20"/>
      </w:rPr>
      <w:t>CMC</w:t>
    </w:r>
    <w:r w:rsidR="00C8413E" w:rsidRPr="005979F7">
      <w:rPr>
        <w:b w:val="0"/>
        <w:iCs/>
        <w:sz w:val="20"/>
      </w:rPr>
      <w:t>, 202</w:t>
    </w:r>
    <w:r w:rsidR="00AD4CF9">
      <w:rPr>
        <w:b w:val="0"/>
        <w:iCs/>
        <w:sz w:val="20"/>
      </w:rPr>
      <w:t>x</w:t>
    </w:r>
    <w:r w:rsidR="00C8413E" w:rsidRPr="005979F7">
      <w:rPr>
        <w:b w:val="0"/>
        <w:iCs/>
        <w:sz w:val="20"/>
      </w:rPr>
      <w:t>, vol.xx, no.xxxxx</w:t>
    </w:r>
    <w:r w:rsidR="00C8413E">
      <w:rPr>
        <w:rFonts w:hint="eastAsia"/>
        <w:b w:val="0"/>
        <w:iCs/>
        <w:sz w:val="20"/>
      </w:rPr>
      <w:t>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13E" w:rsidRDefault="00C8413E" w:rsidP="00EF02B0">
    <w:pPr>
      <w:pStyle w:val="Header"/>
      <w:spacing w:after="0"/>
      <w:rPr>
        <w:i/>
        <w:iCs/>
        <w:sz w:val="18"/>
        <w:szCs w:val="18"/>
      </w:rPr>
    </w:pPr>
  </w:p>
  <w:p w:rsidR="00C8413E" w:rsidRDefault="00C8413E" w:rsidP="00EF02B0">
    <w:pPr>
      <w:pStyle w:val="Header"/>
      <w:spacing w:after="0"/>
      <w:rPr>
        <w:i/>
        <w:iCs/>
        <w:sz w:val="18"/>
        <w:szCs w:val="18"/>
      </w:rPr>
    </w:pPr>
    <w:r>
      <w:rPr>
        <w:noProof/>
        <w:lang w:eastAsia="en-US"/>
      </w:rPr>
      <w:drawing>
        <wp:anchor distT="0" distB="0" distL="114300" distR="114300" simplePos="0" relativeHeight="251657216" behindDoc="0" locked="0" layoutInCell="1" allowOverlap="1">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7780" cy="192405"/>
                  </a:xfrm>
                  <a:prstGeom prst="rect">
                    <a:avLst/>
                  </a:prstGeom>
                  <a:noFill/>
                  <a:ln>
                    <a:noFill/>
                  </a:ln>
                </pic:spPr>
              </pic:pic>
            </a:graphicData>
          </a:graphic>
        </wp:anchor>
      </w:drawing>
    </w:r>
  </w:p>
  <w:p w:rsidR="00C8413E" w:rsidRPr="00EF02B0" w:rsidRDefault="00240EBA" w:rsidP="00EF02B0">
    <w:pPr>
      <w:pStyle w:val="Header"/>
      <w:spacing w:after="0"/>
      <w:rPr>
        <w:i/>
        <w:iCs/>
        <w:sz w:val="18"/>
        <w:szCs w:val="18"/>
      </w:rPr>
    </w:pPr>
    <w:r w:rsidRPr="00240EBA">
      <w:rPr>
        <w:i/>
        <w:iCs/>
        <w:sz w:val="18"/>
        <w:szCs w:val="18"/>
      </w:rPr>
      <w:t>Computers, Materials &amp; Continua</w:t>
    </w:r>
  </w:p>
  <w:p w:rsidR="00C8413E" w:rsidRPr="00EF02B0" w:rsidRDefault="00C8413E" w:rsidP="00EF02B0">
    <w:pPr>
      <w:pStyle w:val="Header"/>
      <w:spacing w:after="0"/>
      <w:rPr>
        <w:i/>
        <w:iCs/>
        <w:sz w:val="18"/>
        <w:szCs w:val="18"/>
      </w:rPr>
    </w:pPr>
    <w:r>
      <w:rPr>
        <w:i/>
        <w:iCs/>
        <w:sz w:val="18"/>
        <w:szCs w:val="18"/>
      </w:rPr>
      <w:t>DOI:10.32604/</w:t>
    </w:r>
    <w:r w:rsidR="00B45B69">
      <w:rPr>
        <w:rFonts w:hint="eastAsia"/>
        <w:i/>
        <w:iCs/>
        <w:sz w:val="18"/>
        <w:szCs w:val="18"/>
      </w:rPr>
      <w:t>c</w:t>
    </w:r>
    <w:r w:rsidR="00B45B69">
      <w:rPr>
        <w:i/>
        <w:iCs/>
        <w:sz w:val="18"/>
        <w:szCs w:val="18"/>
      </w:rPr>
      <w:t>mc</w:t>
    </w:r>
    <w:r w:rsidRPr="00EF02B0">
      <w:rPr>
        <w:i/>
        <w:iCs/>
        <w:sz w:val="18"/>
        <w:szCs w:val="18"/>
      </w:rPr>
      <w:t>.202</w:t>
    </w:r>
    <w:r w:rsidR="00AD4CF9">
      <w:rPr>
        <w:i/>
        <w:iCs/>
        <w:sz w:val="18"/>
        <w:szCs w:val="18"/>
      </w:rPr>
      <w:t>x</w:t>
    </w:r>
    <w:r w:rsidRPr="00EF02B0">
      <w:rPr>
        <w:i/>
        <w:iCs/>
        <w:sz w:val="18"/>
        <w:szCs w:val="18"/>
      </w:rPr>
      <w:t>.xxxxxx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6">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9"/>
  </w:num>
  <w:num w:numId="2">
    <w:abstractNumId w:val="8"/>
  </w:num>
  <w:num w:numId="3">
    <w:abstractNumId w:val="11"/>
  </w:num>
  <w:num w:numId="4">
    <w:abstractNumId w:val="9"/>
  </w:num>
  <w:num w:numId="5">
    <w:abstractNumId w:val="9"/>
  </w:num>
  <w:num w:numId="6">
    <w:abstractNumId w:val="6"/>
  </w:num>
  <w:num w:numId="7">
    <w:abstractNumId w:val="0"/>
  </w:num>
  <w:num w:numId="8">
    <w:abstractNumId w:val="3"/>
  </w:num>
  <w:num w:numId="9">
    <w:abstractNumId w:val="1"/>
  </w:num>
  <w:num w:numId="10">
    <w:abstractNumId w:val="15"/>
  </w:num>
  <w:num w:numId="11">
    <w:abstractNumId w:val="4"/>
  </w:num>
  <w:num w:numId="12">
    <w:abstractNumId w:val="12"/>
  </w:num>
  <w:num w:numId="13">
    <w:abstractNumId w:val="5"/>
  </w:num>
  <w:num w:numId="14">
    <w:abstractNumId w:val="13"/>
  </w:num>
  <w:num w:numId="15">
    <w:abstractNumId w:val="7"/>
  </w:num>
  <w:num w:numId="16">
    <w:abstractNumId w:val="2"/>
  </w:num>
  <w:num w:numId="17">
    <w:abstractNumId w:val="14"/>
  </w:num>
  <w:num w:numId="18">
    <w:abstractNumId w:val="1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4098"/>
  </w:hdrShapeDefaults>
  <w:footnotePr>
    <w:footnote w:id="0"/>
    <w:footnote w:id="1"/>
  </w:footnotePr>
  <w:endnotePr>
    <w:numFmt w:val="decimal"/>
    <w:endnote w:id="0"/>
    <w:endnote w:id="1"/>
  </w:endnotePr>
  <w:compat>
    <w:useFELayout/>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32C7B"/>
    <w:rsid w:val="0003563A"/>
    <w:rsid w:val="0005511E"/>
    <w:rsid w:val="00064C30"/>
    <w:rsid w:val="000670F2"/>
    <w:rsid w:val="00073333"/>
    <w:rsid w:val="000800E7"/>
    <w:rsid w:val="00083A83"/>
    <w:rsid w:val="00085932"/>
    <w:rsid w:val="000866B4"/>
    <w:rsid w:val="00087E97"/>
    <w:rsid w:val="00090C83"/>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3129"/>
    <w:rsid w:val="000F42C4"/>
    <w:rsid w:val="000F5431"/>
    <w:rsid w:val="000F7881"/>
    <w:rsid w:val="00100909"/>
    <w:rsid w:val="001045E0"/>
    <w:rsid w:val="00120CFE"/>
    <w:rsid w:val="00122420"/>
    <w:rsid w:val="00122580"/>
    <w:rsid w:val="00123B8A"/>
    <w:rsid w:val="001324C1"/>
    <w:rsid w:val="00134961"/>
    <w:rsid w:val="00134D78"/>
    <w:rsid w:val="00136975"/>
    <w:rsid w:val="00136D12"/>
    <w:rsid w:val="00142AD0"/>
    <w:rsid w:val="00144ABA"/>
    <w:rsid w:val="00151AAE"/>
    <w:rsid w:val="001551E3"/>
    <w:rsid w:val="0015758B"/>
    <w:rsid w:val="00160DDB"/>
    <w:rsid w:val="001669B6"/>
    <w:rsid w:val="001766AB"/>
    <w:rsid w:val="00182788"/>
    <w:rsid w:val="001836E5"/>
    <w:rsid w:val="00183890"/>
    <w:rsid w:val="00194A8F"/>
    <w:rsid w:val="001A0E56"/>
    <w:rsid w:val="001B34A5"/>
    <w:rsid w:val="001B5F4C"/>
    <w:rsid w:val="001B7D55"/>
    <w:rsid w:val="001C1AE0"/>
    <w:rsid w:val="001C2E8D"/>
    <w:rsid w:val="001D6DAB"/>
    <w:rsid w:val="001D72F3"/>
    <w:rsid w:val="001E32B2"/>
    <w:rsid w:val="001E7635"/>
    <w:rsid w:val="001E7C3B"/>
    <w:rsid w:val="001F2DB9"/>
    <w:rsid w:val="001F5450"/>
    <w:rsid w:val="00202D45"/>
    <w:rsid w:val="00203BEF"/>
    <w:rsid w:val="0020450A"/>
    <w:rsid w:val="00205456"/>
    <w:rsid w:val="002108CD"/>
    <w:rsid w:val="00212CB4"/>
    <w:rsid w:val="00214212"/>
    <w:rsid w:val="00220995"/>
    <w:rsid w:val="0022537E"/>
    <w:rsid w:val="00225F09"/>
    <w:rsid w:val="00230266"/>
    <w:rsid w:val="002379F1"/>
    <w:rsid w:val="00240EBA"/>
    <w:rsid w:val="002469A3"/>
    <w:rsid w:val="00254536"/>
    <w:rsid w:val="0026731A"/>
    <w:rsid w:val="002A1A66"/>
    <w:rsid w:val="002A3F84"/>
    <w:rsid w:val="002B0CAE"/>
    <w:rsid w:val="002D0931"/>
    <w:rsid w:val="002D7B42"/>
    <w:rsid w:val="002E22EA"/>
    <w:rsid w:val="002E72EB"/>
    <w:rsid w:val="002F0A93"/>
    <w:rsid w:val="00302BCF"/>
    <w:rsid w:val="00306C3C"/>
    <w:rsid w:val="003129AE"/>
    <w:rsid w:val="003149C3"/>
    <w:rsid w:val="00317110"/>
    <w:rsid w:val="00327CF1"/>
    <w:rsid w:val="00332E13"/>
    <w:rsid w:val="003371BA"/>
    <w:rsid w:val="00341402"/>
    <w:rsid w:val="00342B33"/>
    <w:rsid w:val="0034580A"/>
    <w:rsid w:val="003468EF"/>
    <w:rsid w:val="003539C6"/>
    <w:rsid w:val="00365A81"/>
    <w:rsid w:val="00366961"/>
    <w:rsid w:val="00385706"/>
    <w:rsid w:val="00396806"/>
    <w:rsid w:val="003A6CC4"/>
    <w:rsid w:val="003A7BFA"/>
    <w:rsid w:val="003B40D8"/>
    <w:rsid w:val="003C774D"/>
    <w:rsid w:val="003D4603"/>
    <w:rsid w:val="003D4EE0"/>
    <w:rsid w:val="003E081D"/>
    <w:rsid w:val="003E5F8B"/>
    <w:rsid w:val="003E75C9"/>
    <w:rsid w:val="003F4BC9"/>
    <w:rsid w:val="00405B34"/>
    <w:rsid w:val="004108E1"/>
    <w:rsid w:val="0042141E"/>
    <w:rsid w:val="00424F3D"/>
    <w:rsid w:val="00425042"/>
    <w:rsid w:val="00426173"/>
    <w:rsid w:val="00435024"/>
    <w:rsid w:val="00435423"/>
    <w:rsid w:val="0044315D"/>
    <w:rsid w:val="00444C00"/>
    <w:rsid w:val="00447170"/>
    <w:rsid w:val="004475D5"/>
    <w:rsid w:val="004556D2"/>
    <w:rsid w:val="00456262"/>
    <w:rsid w:val="00466164"/>
    <w:rsid w:val="004701CD"/>
    <w:rsid w:val="004716CE"/>
    <w:rsid w:val="00473404"/>
    <w:rsid w:val="00475FCE"/>
    <w:rsid w:val="00484647"/>
    <w:rsid w:val="00484BD9"/>
    <w:rsid w:val="0049238F"/>
    <w:rsid w:val="00497464"/>
    <w:rsid w:val="004A0CF1"/>
    <w:rsid w:val="004A2919"/>
    <w:rsid w:val="004A4EE3"/>
    <w:rsid w:val="004A5A3C"/>
    <w:rsid w:val="004A7C19"/>
    <w:rsid w:val="004B001F"/>
    <w:rsid w:val="004B3447"/>
    <w:rsid w:val="004C1C09"/>
    <w:rsid w:val="004C7B2D"/>
    <w:rsid w:val="004D0316"/>
    <w:rsid w:val="004D634D"/>
    <w:rsid w:val="004E2992"/>
    <w:rsid w:val="004E3C7B"/>
    <w:rsid w:val="004E42B4"/>
    <w:rsid w:val="004F2695"/>
    <w:rsid w:val="004F5368"/>
    <w:rsid w:val="005022BD"/>
    <w:rsid w:val="00502A03"/>
    <w:rsid w:val="00502E17"/>
    <w:rsid w:val="00503D93"/>
    <w:rsid w:val="00503E9D"/>
    <w:rsid w:val="00514298"/>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C1414"/>
    <w:rsid w:val="005C7EE9"/>
    <w:rsid w:val="005D1298"/>
    <w:rsid w:val="005D12C8"/>
    <w:rsid w:val="005D1644"/>
    <w:rsid w:val="005D344E"/>
    <w:rsid w:val="005E0AED"/>
    <w:rsid w:val="005E2329"/>
    <w:rsid w:val="005E428C"/>
    <w:rsid w:val="005E4690"/>
    <w:rsid w:val="005F4B2B"/>
    <w:rsid w:val="006044FE"/>
    <w:rsid w:val="00607A6C"/>
    <w:rsid w:val="006106BB"/>
    <w:rsid w:val="006124EF"/>
    <w:rsid w:val="00612D77"/>
    <w:rsid w:val="00614595"/>
    <w:rsid w:val="0061716A"/>
    <w:rsid w:val="006221F2"/>
    <w:rsid w:val="006231ED"/>
    <w:rsid w:val="00626C97"/>
    <w:rsid w:val="006324D6"/>
    <w:rsid w:val="00632D59"/>
    <w:rsid w:val="00636C55"/>
    <w:rsid w:val="00643009"/>
    <w:rsid w:val="0064626C"/>
    <w:rsid w:val="00647FE3"/>
    <w:rsid w:val="006571C0"/>
    <w:rsid w:val="00662F0B"/>
    <w:rsid w:val="006718FF"/>
    <w:rsid w:val="006757EB"/>
    <w:rsid w:val="00675B08"/>
    <w:rsid w:val="00677AC5"/>
    <w:rsid w:val="00683B0A"/>
    <w:rsid w:val="00690C44"/>
    <w:rsid w:val="0069129C"/>
    <w:rsid w:val="006917A6"/>
    <w:rsid w:val="00696328"/>
    <w:rsid w:val="00697BCC"/>
    <w:rsid w:val="006A4368"/>
    <w:rsid w:val="006A45BE"/>
    <w:rsid w:val="006A51F3"/>
    <w:rsid w:val="006B33CC"/>
    <w:rsid w:val="006C4F36"/>
    <w:rsid w:val="006C5A9F"/>
    <w:rsid w:val="006C669A"/>
    <w:rsid w:val="006D1845"/>
    <w:rsid w:val="006E529B"/>
    <w:rsid w:val="00700D76"/>
    <w:rsid w:val="00715CEF"/>
    <w:rsid w:val="00721F46"/>
    <w:rsid w:val="00724481"/>
    <w:rsid w:val="0072486B"/>
    <w:rsid w:val="00727E3E"/>
    <w:rsid w:val="00735B5F"/>
    <w:rsid w:val="00755E60"/>
    <w:rsid w:val="00763FD1"/>
    <w:rsid w:val="0077124C"/>
    <w:rsid w:val="00774F69"/>
    <w:rsid w:val="0079726C"/>
    <w:rsid w:val="007A1705"/>
    <w:rsid w:val="007A6F10"/>
    <w:rsid w:val="007B2104"/>
    <w:rsid w:val="007B5AC1"/>
    <w:rsid w:val="007B70D7"/>
    <w:rsid w:val="007C4003"/>
    <w:rsid w:val="007C6E21"/>
    <w:rsid w:val="007D22B2"/>
    <w:rsid w:val="007D7A83"/>
    <w:rsid w:val="007E112A"/>
    <w:rsid w:val="007E4E74"/>
    <w:rsid w:val="007F5D13"/>
    <w:rsid w:val="00801C24"/>
    <w:rsid w:val="008027F5"/>
    <w:rsid w:val="0081164C"/>
    <w:rsid w:val="00815A9F"/>
    <w:rsid w:val="00815F27"/>
    <w:rsid w:val="00816DDA"/>
    <w:rsid w:val="00822475"/>
    <w:rsid w:val="00830AFC"/>
    <w:rsid w:val="00833638"/>
    <w:rsid w:val="00835DFB"/>
    <w:rsid w:val="00841216"/>
    <w:rsid w:val="00844440"/>
    <w:rsid w:val="00851E89"/>
    <w:rsid w:val="00852D27"/>
    <w:rsid w:val="00865D44"/>
    <w:rsid w:val="0087145B"/>
    <w:rsid w:val="00871E3B"/>
    <w:rsid w:val="008767D9"/>
    <w:rsid w:val="00881908"/>
    <w:rsid w:val="00883B29"/>
    <w:rsid w:val="00886F9F"/>
    <w:rsid w:val="00890EC9"/>
    <w:rsid w:val="0089320D"/>
    <w:rsid w:val="008A0A83"/>
    <w:rsid w:val="008A4677"/>
    <w:rsid w:val="008B4D15"/>
    <w:rsid w:val="008B5E1D"/>
    <w:rsid w:val="008B7517"/>
    <w:rsid w:val="008D46B7"/>
    <w:rsid w:val="008E4E2B"/>
    <w:rsid w:val="008E66F3"/>
    <w:rsid w:val="008F4E22"/>
    <w:rsid w:val="00903EF2"/>
    <w:rsid w:val="0090605B"/>
    <w:rsid w:val="00930EE8"/>
    <w:rsid w:val="00932977"/>
    <w:rsid w:val="009358A9"/>
    <w:rsid w:val="00947FC1"/>
    <w:rsid w:val="009561E7"/>
    <w:rsid w:val="00956EEB"/>
    <w:rsid w:val="00962A13"/>
    <w:rsid w:val="00980273"/>
    <w:rsid w:val="0098369E"/>
    <w:rsid w:val="00985600"/>
    <w:rsid w:val="00991F29"/>
    <w:rsid w:val="009A00B4"/>
    <w:rsid w:val="009A25BC"/>
    <w:rsid w:val="009B234A"/>
    <w:rsid w:val="009B328A"/>
    <w:rsid w:val="009B54FB"/>
    <w:rsid w:val="009C322B"/>
    <w:rsid w:val="009D0E79"/>
    <w:rsid w:val="009E3CEE"/>
    <w:rsid w:val="009E76C2"/>
    <w:rsid w:val="009F6608"/>
    <w:rsid w:val="009F69B5"/>
    <w:rsid w:val="00A00CF2"/>
    <w:rsid w:val="00A05E70"/>
    <w:rsid w:val="00A07490"/>
    <w:rsid w:val="00A17E70"/>
    <w:rsid w:val="00A17FF3"/>
    <w:rsid w:val="00A202E9"/>
    <w:rsid w:val="00A361EA"/>
    <w:rsid w:val="00A41C17"/>
    <w:rsid w:val="00A576A4"/>
    <w:rsid w:val="00A6217E"/>
    <w:rsid w:val="00A62396"/>
    <w:rsid w:val="00A62F68"/>
    <w:rsid w:val="00A65547"/>
    <w:rsid w:val="00A721F4"/>
    <w:rsid w:val="00A721FD"/>
    <w:rsid w:val="00A72EF9"/>
    <w:rsid w:val="00A74E42"/>
    <w:rsid w:val="00A760A2"/>
    <w:rsid w:val="00A86375"/>
    <w:rsid w:val="00A864DA"/>
    <w:rsid w:val="00A93597"/>
    <w:rsid w:val="00A97F34"/>
    <w:rsid w:val="00AB239A"/>
    <w:rsid w:val="00AB3019"/>
    <w:rsid w:val="00AB421C"/>
    <w:rsid w:val="00AB5EE6"/>
    <w:rsid w:val="00AC2AF2"/>
    <w:rsid w:val="00AC794F"/>
    <w:rsid w:val="00AD4CF9"/>
    <w:rsid w:val="00AD5C9E"/>
    <w:rsid w:val="00AE022E"/>
    <w:rsid w:val="00AE4D3E"/>
    <w:rsid w:val="00AE4DD0"/>
    <w:rsid w:val="00AF1347"/>
    <w:rsid w:val="00AF5A86"/>
    <w:rsid w:val="00B015B9"/>
    <w:rsid w:val="00B02A2D"/>
    <w:rsid w:val="00B05CDE"/>
    <w:rsid w:val="00B06BA6"/>
    <w:rsid w:val="00B1378F"/>
    <w:rsid w:val="00B26996"/>
    <w:rsid w:val="00B274ED"/>
    <w:rsid w:val="00B27DE9"/>
    <w:rsid w:val="00B3078A"/>
    <w:rsid w:val="00B31428"/>
    <w:rsid w:val="00B319E2"/>
    <w:rsid w:val="00B4060C"/>
    <w:rsid w:val="00B43E08"/>
    <w:rsid w:val="00B45B69"/>
    <w:rsid w:val="00B46F67"/>
    <w:rsid w:val="00B47139"/>
    <w:rsid w:val="00B65A76"/>
    <w:rsid w:val="00B74F89"/>
    <w:rsid w:val="00B76BEE"/>
    <w:rsid w:val="00B80CDA"/>
    <w:rsid w:val="00B940DF"/>
    <w:rsid w:val="00B969E5"/>
    <w:rsid w:val="00BA6B22"/>
    <w:rsid w:val="00BB1B49"/>
    <w:rsid w:val="00BB55C0"/>
    <w:rsid w:val="00BC10F0"/>
    <w:rsid w:val="00BC29DA"/>
    <w:rsid w:val="00BC4205"/>
    <w:rsid w:val="00BC47BF"/>
    <w:rsid w:val="00BC5FCD"/>
    <w:rsid w:val="00BC6BDA"/>
    <w:rsid w:val="00BD2192"/>
    <w:rsid w:val="00BD31BD"/>
    <w:rsid w:val="00BD4EC0"/>
    <w:rsid w:val="00BD7EAF"/>
    <w:rsid w:val="00BF2407"/>
    <w:rsid w:val="00BF3127"/>
    <w:rsid w:val="00BF3533"/>
    <w:rsid w:val="00C12EC6"/>
    <w:rsid w:val="00C156EE"/>
    <w:rsid w:val="00C1760A"/>
    <w:rsid w:val="00C20202"/>
    <w:rsid w:val="00C37F72"/>
    <w:rsid w:val="00C4629B"/>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413E"/>
    <w:rsid w:val="00C8589B"/>
    <w:rsid w:val="00C90516"/>
    <w:rsid w:val="00C947D0"/>
    <w:rsid w:val="00C95FAC"/>
    <w:rsid w:val="00CA21E7"/>
    <w:rsid w:val="00CA6F40"/>
    <w:rsid w:val="00CB5683"/>
    <w:rsid w:val="00CC135C"/>
    <w:rsid w:val="00CC16E0"/>
    <w:rsid w:val="00CD098D"/>
    <w:rsid w:val="00CD5ED2"/>
    <w:rsid w:val="00CE15D2"/>
    <w:rsid w:val="00CE46C5"/>
    <w:rsid w:val="00CE76B7"/>
    <w:rsid w:val="00CF0405"/>
    <w:rsid w:val="00CF66D3"/>
    <w:rsid w:val="00D05177"/>
    <w:rsid w:val="00D132B9"/>
    <w:rsid w:val="00D154EC"/>
    <w:rsid w:val="00D268B8"/>
    <w:rsid w:val="00D41E1F"/>
    <w:rsid w:val="00D45FAA"/>
    <w:rsid w:val="00D512E8"/>
    <w:rsid w:val="00D61B2E"/>
    <w:rsid w:val="00D63CB5"/>
    <w:rsid w:val="00D654E4"/>
    <w:rsid w:val="00D731A9"/>
    <w:rsid w:val="00D77E63"/>
    <w:rsid w:val="00D82CAC"/>
    <w:rsid w:val="00D85A37"/>
    <w:rsid w:val="00D87552"/>
    <w:rsid w:val="00D90584"/>
    <w:rsid w:val="00D90D60"/>
    <w:rsid w:val="00D957A2"/>
    <w:rsid w:val="00D978EB"/>
    <w:rsid w:val="00DA3EE6"/>
    <w:rsid w:val="00DB2C9C"/>
    <w:rsid w:val="00DC0019"/>
    <w:rsid w:val="00DC1C5F"/>
    <w:rsid w:val="00DC4F41"/>
    <w:rsid w:val="00DC70CF"/>
    <w:rsid w:val="00DD1731"/>
    <w:rsid w:val="00DD46EF"/>
    <w:rsid w:val="00DE16A0"/>
    <w:rsid w:val="00DE4676"/>
    <w:rsid w:val="00DE7C6F"/>
    <w:rsid w:val="00E04F1A"/>
    <w:rsid w:val="00E101B0"/>
    <w:rsid w:val="00E11F8F"/>
    <w:rsid w:val="00E161D7"/>
    <w:rsid w:val="00E21EAB"/>
    <w:rsid w:val="00E23E50"/>
    <w:rsid w:val="00E25BCF"/>
    <w:rsid w:val="00E27CA0"/>
    <w:rsid w:val="00E472C3"/>
    <w:rsid w:val="00E479A3"/>
    <w:rsid w:val="00E479D3"/>
    <w:rsid w:val="00E50331"/>
    <w:rsid w:val="00E53468"/>
    <w:rsid w:val="00E64F9D"/>
    <w:rsid w:val="00E71582"/>
    <w:rsid w:val="00E82A77"/>
    <w:rsid w:val="00E861BD"/>
    <w:rsid w:val="00E9429A"/>
    <w:rsid w:val="00E97DE4"/>
    <w:rsid w:val="00EA2183"/>
    <w:rsid w:val="00EB43D2"/>
    <w:rsid w:val="00EB7AA2"/>
    <w:rsid w:val="00EB7FE9"/>
    <w:rsid w:val="00EC6FF4"/>
    <w:rsid w:val="00ED29C2"/>
    <w:rsid w:val="00ED4BAF"/>
    <w:rsid w:val="00EE4866"/>
    <w:rsid w:val="00EF02B0"/>
    <w:rsid w:val="00EF4059"/>
    <w:rsid w:val="00EF6307"/>
    <w:rsid w:val="00F07AF5"/>
    <w:rsid w:val="00F1027B"/>
    <w:rsid w:val="00F15F5F"/>
    <w:rsid w:val="00F21503"/>
    <w:rsid w:val="00F22C35"/>
    <w:rsid w:val="00F347EA"/>
    <w:rsid w:val="00F3526C"/>
    <w:rsid w:val="00F5180E"/>
    <w:rsid w:val="00F569DE"/>
    <w:rsid w:val="00F622A6"/>
    <w:rsid w:val="00F63119"/>
    <w:rsid w:val="00F7041A"/>
    <w:rsid w:val="00F70A97"/>
    <w:rsid w:val="00F7533D"/>
    <w:rsid w:val="00F75F75"/>
    <w:rsid w:val="00F81C8B"/>
    <w:rsid w:val="00F95D36"/>
    <w:rsid w:val="00F97A23"/>
    <w:rsid w:val="00FA2A97"/>
    <w:rsid w:val="00FA4C09"/>
    <w:rsid w:val="00FB0992"/>
    <w:rsid w:val="00FB16E5"/>
    <w:rsid w:val="00FB7F70"/>
    <w:rsid w:val="00FC5A09"/>
    <w:rsid w:val="00FD0521"/>
    <w:rsid w:val="00FE1A59"/>
    <w:rsid w:val="00FE21B7"/>
    <w:rsid w:val="00FE5546"/>
    <w:rsid w:val="00FF6F51"/>
    <w:rsid w:val="15410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semiHidden="0" w:uiPriority="0" w:unhideWhenUsed="0"/>
    <w:lsdException w:name="footer" w:semiHidden="0" w:unhideWhenUsed="0"/>
    <w:lsdException w:name="caption" w:semiHidden="0" w:uiPriority="0" w:unhideWhenUsed="0" w:qFormat="1"/>
    <w:lsdException w:name="footnote reference" w:uiPriority="0" w:unhideWhenUsed="0"/>
    <w:lsdException w:name="page number" w:uiPriority="0" w:unhideWhenUsed="0"/>
    <w:lsdException w:name="endnote reference" w:uiPriority="0" w:unhideWhenUsed="0"/>
    <w:lsdException w:name="endnote text" w:uiPriority="0" w:unhideWhenUsed="0"/>
    <w:lsdException w:name="Title" w:semiHidden="0" w:uiPriority="10" w:unhideWhenUsed="0" w:qFormat="1"/>
    <w:lsdException w:name="Default Paragraph Font"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nhideWhenUsed="0"/>
    <w:lsdException w:name="Colorful List" w:semiHidden="0" w:uiPriority="34" w:unhideWhenUsed="0" w:qFormat="1"/>
    <w:lsdException w:name="Colorful Grid" w:semiHidden="0" w:unhideWhenUsed="0" w:qFormat="1"/>
    <w:lsdException w:name="Light Shading Accent 1" w:semiHidden="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597"/>
    <w:pPr>
      <w:spacing w:after="60"/>
      <w:jc w:val="both"/>
    </w:pPr>
    <w:rPr>
      <w:sz w:val="22"/>
      <w:lang w:eastAsia="zh-CN"/>
    </w:rPr>
  </w:style>
  <w:style w:type="paragraph" w:styleId="Heading1">
    <w:name w:val="heading 1"/>
    <w:basedOn w:val="Normal"/>
    <w:next w:val="Normal"/>
    <w:qFormat/>
    <w:rsid w:val="00A93597"/>
    <w:pPr>
      <w:keepNext/>
      <w:tabs>
        <w:tab w:val="left" w:pos="360"/>
      </w:tabs>
      <w:spacing w:before="260" w:after="140"/>
      <w:outlineLvl w:val="0"/>
    </w:pPr>
    <w:rPr>
      <w:b/>
      <w:kern w:val="28"/>
    </w:rPr>
  </w:style>
  <w:style w:type="paragraph" w:styleId="Heading2">
    <w:name w:val="heading 2"/>
    <w:basedOn w:val="Normal"/>
    <w:next w:val="Normal"/>
    <w:qFormat/>
    <w:rsid w:val="00A93597"/>
    <w:pPr>
      <w:keepNext/>
      <w:tabs>
        <w:tab w:val="left" w:pos="450"/>
      </w:tabs>
      <w:spacing w:before="200" w:after="140"/>
      <w:outlineLvl w:val="1"/>
    </w:pPr>
    <w:rPr>
      <w:b/>
      <w:i/>
    </w:rPr>
  </w:style>
  <w:style w:type="paragraph" w:styleId="Heading3">
    <w:name w:val="heading 3"/>
    <w:basedOn w:val="Normal"/>
    <w:next w:val="Normal"/>
    <w:qFormat/>
    <w:rsid w:val="00A93597"/>
    <w:pPr>
      <w:keepNext/>
      <w:spacing w:before="220" w:after="140"/>
      <w:outlineLvl w:val="2"/>
    </w:pPr>
    <w:rPr>
      <w:i/>
    </w:rPr>
  </w:style>
  <w:style w:type="paragraph" w:styleId="Heading4">
    <w:name w:val="heading 4"/>
    <w:basedOn w:val="Normal"/>
    <w:next w:val="Normal"/>
    <w:qFormat/>
    <w:rsid w:val="00A93597"/>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A93597"/>
    <w:rPr>
      <w:sz w:val="22"/>
    </w:rPr>
  </w:style>
  <w:style w:type="character" w:customStyle="1" w:styleId="CommentTextChar">
    <w:name w:val="Comment Text Char"/>
    <w:basedOn w:val="DefaultParagraphFont"/>
    <w:link w:val="CommentText"/>
    <w:uiPriority w:val="99"/>
    <w:semiHidden/>
    <w:rsid w:val="00A93597"/>
  </w:style>
  <w:style w:type="character" w:styleId="Strong">
    <w:name w:val="Strong"/>
    <w:uiPriority w:val="22"/>
    <w:qFormat/>
    <w:rsid w:val="00A93597"/>
    <w:rPr>
      <w:b/>
      <w:bCs/>
    </w:rPr>
  </w:style>
  <w:style w:type="character" w:styleId="CommentReference">
    <w:name w:val="annotation reference"/>
    <w:uiPriority w:val="99"/>
    <w:unhideWhenUsed/>
    <w:rsid w:val="00A93597"/>
    <w:rPr>
      <w:sz w:val="16"/>
      <w:szCs w:val="16"/>
    </w:rPr>
  </w:style>
  <w:style w:type="character" w:styleId="PageNumber">
    <w:name w:val="page number"/>
    <w:basedOn w:val="DefaultParagraphFont"/>
    <w:semiHidden/>
    <w:rsid w:val="00A93597"/>
  </w:style>
  <w:style w:type="character" w:styleId="EndnoteReference">
    <w:name w:val="endnote reference"/>
    <w:semiHidden/>
    <w:rsid w:val="00A93597"/>
    <w:rPr>
      <w:vertAlign w:val="superscript"/>
    </w:rPr>
  </w:style>
  <w:style w:type="character" w:styleId="FollowedHyperlink">
    <w:name w:val="FollowedHyperlink"/>
    <w:uiPriority w:val="99"/>
    <w:unhideWhenUsed/>
    <w:rsid w:val="00A93597"/>
    <w:rPr>
      <w:color w:val="954F72"/>
      <w:u w:val="single"/>
    </w:rPr>
  </w:style>
  <w:style w:type="character" w:styleId="FootnoteReference">
    <w:name w:val="footnote reference"/>
    <w:semiHidden/>
    <w:rsid w:val="00A93597"/>
    <w:rPr>
      <w:vertAlign w:val="superscript"/>
    </w:rPr>
  </w:style>
  <w:style w:type="character" w:styleId="Hyperlink">
    <w:name w:val="Hyperlink"/>
    <w:uiPriority w:val="99"/>
    <w:unhideWhenUsed/>
    <w:rsid w:val="00A93597"/>
    <w:rPr>
      <w:color w:val="0000FF"/>
      <w:u w:val="single"/>
    </w:rPr>
  </w:style>
  <w:style w:type="character" w:customStyle="1" w:styleId="1">
    <w:name w:val="未处理的提及1"/>
    <w:uiPriority w:val="52"/>
    <w:rsid w:val="00A93597"/>
    <w:rPr>
      <w:color w:val="808080"/>
      <w:shd w:val="clear" w:color="auto" w:fill="E6E6E6"/>
    </w:rPr>
  </w:style>
  <w:style w:type="character" w:customStyle="1" w:styleId="FooterChar">
    <w:name w:val="Footer Char"/>
    <w:link w:val="Footer"/>
    <w:uiPriority w:val="99"/>
    <w:rsid w:val="00A93597"/>
    <w:rPr>
      <w:sz w:val="22"/>
    </w:rPr>
  </w:style>
  <w:style w:type="character" w:customStyle="1" w:styleId="BalloonTextChar">
    <w:name w:val="Balloon Text Char"/>
    <w:link w:val="BalloonText"/>
    <w:uiPriority w:val="99"/>
    <w:semiHidden/>
    <w:rsid w:val="00A93597"/>
    <w:rPr>
      <w:rFonts w:ascii="Segoe UI" w:hAnsi="Segoe UI" w:cs="Segoe UI"/>
      <w:sz w:val="18"/>
      <w:szCs w:val="18"/>
    </w:rPr>
  </w:style>
  <w:style w:type="character" w:customStyle="1" w:styleId="CommentSubjectChar">
    <w:name w:val="Comment Subject Char"/>
    <w:link w:val="CommentSubject"/>
    <w:uiPriority w:val="99"/>
    <w:semiHidden/>
    <w:rsid w:val="00A93597"/>
    <w:rPr>
      <w:b/>
      <w:bCs/>
    </w:rPr>
  </w:style>
  <w:style w:type="paragraph" w:styleId="NormalWeb">
    <w:name w:val="Normal (Web)"/>
    <w:basedOn w:val="Normal"/>
    <w:uiPriority w:val="99"/>
    <w:unhideWhenUsed/>
    <w:rsid w:val="00A93597"/>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A93597"/>
    <w:rPr>
      <w:sz w:val="20"/>
    </w:rPr>
  </w:style>
  <w:style w:type="paragraph" w:styleId="BalloonText">
    <w:name w:val="Balloon Text"/>
    <w:basedOn w:val="Normal"/>
    <w:link w:val="BalloonTextChar"/>
    <w:uiPriority w:val="99"/>
    <w:unhideWhenUsed/>
    <w:rsid w:val="00A93597"/>
    <w:pPr>
      <w:spacing w:after="0"/>
    </w:pPr>
    <w:rPr>
      <w:rFonts w:ascii="Segoe UI" w:hAnsi="Segoe UI" w:cs="Segoe UI"/>
      <w:sz w:val="18"/>
      <w:szCs w:val="18"/>
    </w:rPr>
  </w:style>
  <w:style w:type="paragraph" w:styleId="EndnoteText">
    <w:name w:val="endnote text"/>
    <w:basedOn w:val="Normal"/>
    <w:semiHidden/>
    <w:rsid w:val="00A93597"/>
    <w:rPr>
      <w:sz w:val="18"/>
    </w:rPr>
  </w:style>
  <w:style w:type="paragraph" w:styleId="Caption">
    <w:name w:val="caption"/>
    <w:basedOn w:val="Normal"/>
    <w:next w:val="Normal"/>
    <w:qFormat/>
    <w:rsid w:val="00A93597"/>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A93597"/>
    <w:rPr>
      <w:b/>
      <w:bCs/>
    </w:rPr>
  </w:style>
  <w:style w:type="paragraph" w:styleId="FootnoteText">
    <w:name w:val="footnote text"/>
    <w:basedOn w:val="Normal"/>
    <w:semiHidden/>
    <w:rsid w:val="00A93597"/>
    <w:rPr>
      <w:sz w:val="18"/>
    </w:rPr>
  </w:style>
  <w:style w:type="paragraph" w:styleId="Header">
    <w:name w:val="header"/>
    <w:basedOn w:val="Normal"/>
    <w:link w:val="HeaderChar"/>
    <w:rsid w:val="00A93597"/>
    <w:pPr>
      <w:tabs>
        <w:tab w:val="center" w:pos="4320"/>
        <w:tab w:val="right" w:pos="8640"/>
      </w:tabs>
    </w:pPr>
  </w:style>
  <w:style w:type="paragraph" w:styleId="Footer">
    <w:name w:val="footer"/>
    <w:basedOn w:val="Normal"/>
    <w:link w:val="FooterChar"/>
    <w:uiPriority w:val="99"/>
    <w:rsid w:val="00A93597"/>
    <w:pPr>
      <w:tabs>
        <w:tab w:val="center" w:pos="4320"/>
        <w:tab w:val="right" w:pos="8640"/>
      </w:tabs>
    </w:pPr>
  </w:style>
  <w:style w:type="paragraph" w:customStyle="1" w:styleId="keyword">
    <w:name w:val="keyword"/>
    <w:basedOn w:val="Normal"/>
    <w:rsid w:val="00A93597"/>
    <w:pPr>
      <w:spacing w:before="280"/>
    </w:pPr>
  </w:style>
  <w:style w:type="paragraph" w:customStyle="1" w:styleId="10">
    <w:name w:val="标题1"/>
    <w:basedOn w:val="Normal"/>
    <w:rsid w:val="00A93597"/>
    <w:pPr>
      <w:spacing w:before="600" w:after="240"/>
      <w:jc w:val="center"/>
      <w:outlineLvl w:val="0"/>
    </w:pPr>
    <w:rPr>
      <w:b/>
      <w:kern w:val="28"/>
      <w:sz w:val="28"/>
    </w:rPr>
  </w:style>
  <w:style w:type="paragraph" w:customStyle="1" w:styleId="equation">
    <w:name w:val="equation"/>
    <w:basedOn w:val="Normal"/>
    <w:rsid w:val="00A93597"/>
    <w:pPr>
      <w:tabs>
        <w:tab w:val="left" w:pos="4680"/>
      </w:tabs>
      <w:spacing w:before="100" w:after="100"/>
    </w:pPr>
  </w:style>
  <w:style w:type="paragraph" w:customStyle="1" w:styleId="author">
    <w:name w:val="author"/>
    <w:basedOn w:val="Heading2"/>
    <w:rsid w:val="00A93597"/>
    <w:pPr>
      <w:spacing w:after="680"/>
      <w:jc w:val="center"/>
    </w:pPr>
    <w:rPr>
      <w:sz w:val="20"/>
    </w:rPr>
  </w:style>
  <w:style w:type="paragraph" w:styleId="ListParagraph">
    <w:name w:val="List Paragraph"/>
    <w:basedOn w:val="Normal"/>
    <w:uiPriority w:val="34"/>
    <w:qFormat/>
    <w:rsid w:val="00A93597"/>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s>
</file>

<file path=word/webSettings.xml><?xml version="1.0" encoding="utf-8"?>
<w:webSettings xmlns:r="http://schemas.openxmlformats.org/officeDocument/2006/relationships" xmlns:w="http://schemas.openxmlformats.org/wordprocessingml/2006/main">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D001-9133-40B3-B75F-D645A129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188</TotalTime>
  <Pages>5</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10473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PC</cp:lastModifiedBy>
  <cp:revision>30</cp:revision>
  <cp:lastPrinted>2018-01-06T12:24:00Z</cp:lastPrinted>
  <dcterms:created xsi:type="dcterms:W3CDTF">2020-05-31T12:47:00Z</dcterms:created>
  <dcterms:modified xsi:type="dcterms:W3CDTF">2021-12-26T09:47:00Z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