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B5D1E7" w14:textId="77777777" w:rsidR="007942C0" w:rsidRDefault="00000000">
      <w:pPr>
        <w:spacing w:after="40"/>
        <w:jc w:val="center"/>
      </w:pPr>
      <w:r>
        <w:rPr>
          <w:rFonts w:ascii="Arial" w:hAnsi="Arial"/>
          <w:b/>
          <w:color w:val="1B365D"/>
          <w:sz w:val="28"/>
        </w:rPr>
        <w:t>RAJSHAHI UNIVERSITY OF ENGINEERING &amp; TECHNOLOGY</w:t>
      </w:r>
    </w:p>
    <w:p w14:paraId="3C426774" w14:textId="77777777" w:rsidR="007942C0" w:rsidRDefault="00000000">
      <w:pPr>
        <w:spacing w:after="40"/>
        <w:jc w:val="center"/>
      </w:pPr>
      <w:r>
        <w:rPr>
          <w:rFonts w:ascii="Arial" w:hAnsi="Arial"/>
          <w:b/>
          <w:color w:val="2B6CB0"/>
          <w:sz w:val="24"/>
        </w:rPr>
        <w:t>DEPARTMENT OF COMPUTER SCIENCE &amp; ENGINEERING</w:t>
      </w:r>
    </w:p>
    <w:p w14:paraId="5A87B37E" w14:textId="77777777" w:rsidR="007942C0" w:rsidRDefault="00000000">
      <w:pPr>
        <w:spacing w:after="160"/>
        <w:jc w:val="center"/>
      </w:pPr>
      <w:r>
        <w:rPr>
          <w:rFonts w:ascii="Arial" w:hAnsi="Arial"/>
          <w:b/>
          <w:color w:val="2D3748"/>
        </w:rPr>
        <w:t>1st Year Odd Semester Examination 2025 Questions &amp; Solutions</w:t>
      </w:r>
    </w:p>
    <w:tbl>
      <w:tblPr>
        <w:tblW w:w="0" w:type="auto"/>
        <w:jc w:val="center"/>
        <w:tblLook w:val="04A0" w:firstRow="1" w:lastRow="0" w:firstColumn="1" w:lastColumn="0" w:noHBand="0" w:noVBand="1"/>
      </w:tblPr>
      <w:tblGrid>
        <w:gridCol w:w="4680"/>
        <w:gridCol w:w="4680"/>
      </w:tblGrid>
      <w:tr w:rsidR="007942C0" w14:paraId="20F0E85E" w14:textId="77777777">
        <w:trPr>
          <w:jc w:val="center"/>
        </w:trPr>
        <w:tc>
          <w:tcPr>
            <w:tcW w:w="4680" w:type="dxa"/>
            <w:shd w:val="clear" w:color="auto" w:fill="F7FAFC"/>
            <w:tcMar>
              <w:top w:w="80" w:type="dxa"/>
              <w:left w:w="120" w:type="dxa"/>
              <w:bottom w:w="80" w:type="dxa"/>
              <w:right w:w="120" w:type="dxa"/>
            </w:tcMar>
          </w:tcPr>
          <w:p w14:paraId="22FDC743" w14:textId="77777777" w:rsidR="007942C0" w:rsidRDefault="00000000">
            <w:r>
              <w:rPr>
                <w:rFonts w:ascii="Arial" w:hAnsi="Arial"/>
                <w:b/>
                <w:color w:val="1B365D"/>
                <w:sz w:val="20"/>
              </w:rPr>
              <w:t>COURSE NO: Hum 1113</w:t>
            </w:r>
          </w:p>
        </w:tc>
        <w:tc>
          <w:tcPr>
            <w:tcW w:w="4680" w:type="dxa"/>
            <w:shd w:val="clear" w:color="auto" w:fill="F7FAFC"/>
            <w:tcMar>
              <w:top w:w="80" w:type="dxa"/>
              <w:left w:w="120" w:type="dxa"/>
              <w:bottom w:w="80" w:type="dxa"/>
              <w:right w:w="120" w:type="dxa"/>
            </w:tcMar>
          </w:tcPr>
          <w:p w14:paraId="7CD20AAF" w14:textId="77777777" w:rsidR="007942C0" w:rsidRDefault="00000000">
            <w:pPr>
              <w:jc w:val="right"/>
            </w:pPr>
            <w:r>
              <w:rPr>
                <w:rFonts w:ascii="Arial" w:hAnsi="Arial"/>
                <w:b/>
                <w:color w:val="1B365D"/>
                <w:sz w:val="20"/>
              </w:rPr>
              <w:t>COURSE TITLE: Functional English</w:t>
            </w:r>
          </w:p>
        </w:tc>
      </w:tr>
      <w:tr w:rsidR="007942C0" w14:paraId="37F50A71" w14:textId="77777777">
        <w:trPr>
          <w:jc w:val="center"/>
        </w:trPr>
        <w:tc>
          <w:tcPr>
            <w:tcW w:w="4680" w:type="dxa"/>
            <w:shd w:val="clear" w:color="auto" w:fill="F7FAFC"/>
            <w:tcMar>
              <w:top w:w="80" w:type="dxa"/>
              <w:left w:w="120" w:type="dxa"/>
              <w:bottom w:w="80" w:type="dxa"/>
              <w:right w:w="120" w:type="dxa"/>
            </w:tcMar>
          </w:tcPr>
          <w:p w14:paraId="550F1D50" w14:textId="77777777" w:rsidR="007942C0" w:rsidRDefault="00000000">
            <w:r>
              <w:rPr>
                <w:rFonts w:ascii="Arial" w:hAnsi="Arial"/>
                <w:b/>
                <w:color w:val="2D3748"/>
                <w:sz w:val="19"/>
              </w:rPr>
              <w:t>FULL MARKS: 60</w:t>
            </w:r>
          </w:p>
        </w:tc>
        <w:tc>
          <w:tcPr>
            <w:tcW w:w="4680" w:type="dxa"/>
            <w:shd w:val="clear" w:color="auto" w:fill="F7FAFC"/>
            <w:tcMar>
              <w:top w:w="80" w:type="dxa"/>
              <w:left w:w="120" w:type="dxa"/>
              <w:bottom w:w="80" w:type="dxa"/>
              <w:right w:w="120" w:type="dxa"/>
            </w:tcMar>
          </w:tcPr>
          <w:p w14:paraId="3FE4649F" w14:textId="77777777" w:rsidR="007942C0" w:rsidRDefault="00000000">
            <w:pPr>
              <w:jc w:val="right"/>
            </w:pPr>
            <w:r>
              <w:rPr>
                <w:rFonts w:ascii="Arial" w:hAnsi="Arial"/>
                <w:b/>
                <w:color w:val="2D3748"/>
                <w:sz w:val="19"/>
              </w:rPr>
              <w:t>TIME: 3 HOURS</w:t>
            </w:r>
          </w:p>
        </w:tc>
      </w:tr>
    </w:tbl>
    <w:p w14:paraId="4E9E735B" w14:textId="77777777" w:rsidR="007942C0" w:rsidRDefault="007942C0"/>
    <w:p w14:paraId="2FBC4FE3" w14:textId="77777777" w:rsidR="007942C0" w:rsidRDefault="00000000">
      <w:pPr>
        <w:spacing w:before="360" w:after="160"/>
      </w:pPr>
      <w:r>
        <w:rPr>
          <w:rFonts w:ascii="Arial" w:hAnsi="Arial"/>
          <w:b/>
          <w:color w:val="1B365D"/>
          <w:sz w:val="30"/>
        </w:rPr>
        <w:t>SECTION A: GRAMMAR, READING &amp; LINGUISTICS</w:t>
      </w:r>
    </w:p>
    <w:p w14:paraId="66518B88" w14:textId="77777777" w:rsidR="007942C0" w:rsidRDefault="00000000">
      <w:pPr>
        <w:spacing w:before="280" w:after="120"/>
      </w:pPr>
      <w:r>
        <w:rPr>
          <w:rFonts w:ascii="Arial" w:hAnsi="Arial"/>
          <w:b/>
          <w:color w:val="2B6CB0"/>
          <w:sz w:val="25"/>
        </w:rPr>
        <w:t>Question 1</w:t>
      </w:r>
    </w:p>
    <w:tbl>
      <w:tblPr>
        <w:tblW w:w="0" w:type="auto"/>
        <w:jc w:val="center"/>
        <w:tblLook w:val="04A0" w:firstRow="1" w:lastRow="0" w:firstColumn="1" w:lastColumn="0" w:noHBand="0" w:noVBand="1"/>
      </w:tblPr>
      <w:tblGrid>
        <w:gridCol w:w="9360"/>
      </w:tblGrid>
      <w:tr w:rsidR="007942C0" w14:paraId="282A5F89" w14:textId="77777777">
        <w:trPr>
          <w:jc w:val="center"/>
        </w:trPr>
        <w:tc>
          <w:tcPr>
            <w:tcW w:w="9360" w:type="dxa"/>
            <w:tcBorders>
              <w:left w:val="single" w:sz="24" w:space="0" w:color="4A5568"/>
            </w:tcBorders>
            <w:shd w:val="clear" w:color="auto" w:fill="EDF2F7"/>
            <w:tcMar>
              <w:top w:w="100" w:type="dxa"/>
              <w:left w:w="150" w:type="dxa"/>
              <w:bottom w:w="100" w:type="dxa"/>
              <w:right w:w="150" w:type="dxa"/>
            </w:tcMar>
          </w:tcPr>
          <w:p w14:paraId="6162D8F7" w14:textId="77777777" w:rsidR="007942C0" w:rsidRDefault="00000000">
            <w:pPr>
              <w:spacing w:after="80"/>
            </w:pPr>
            <w:r>
              <w:rPr>
                <w:rFonts w:ascii="Arial" w:hAnsi="Arial"/>
                <w:b/>
                <w:color w:val="1B365D"/>
                <w:sz w:val="20"/>
              </w:rPr>
              <w:t>❓ QUESTION Q.1.(a)  (05 Marks | CO1)</w:t>
            </w:r>
            <w:r>
              <w:rPr>
                <w:rFonts w:ascii="Arial" w:hAnsi="Arial"/>
                <w:b/>
                <w:color w:val="1B365D"/>
                <w:sz w:val="20"/>
              </w:rPr>
              <w:br/>
            </w:r>
            <w:r>
              <w:rPr>
                <w:rFonts w:ascii="Arial" w:hAnsi="Arial"/>
                <w:i/>
                <w:color w:val="2D3748"/>
                <w:sz w:val="19"/>
              </w:rPr>
              <w:t>Categorize sentences in terms of their structure and function. Provide at least one example of each.</w:t>
            </w:r>
          </w:p>
        </w:tc>
      </w:tr>
    </w:tbl>
    <w:p w14:paraId="7C9FE282" w14:textId="77777777" w:rsidR="007942C0" w:rsidRDefault="007942C0">
      <w:pPr>
        <w:spacing w:after="120"/>
      </w:pPr>
    </w:p>
    <w:p w14:paraId="1CC189F8" w14:textId="77777777" w:rsidR="007942C0" w:rsidRDefault="00000000">
      <w:pPr>
        <w:spacing w:before="200" w:after="80"/>
      </w:pPr>
      <w:r>
        <w:rPr>
          <w:rFonts w:ascii="Arial" w:hAnsi="Arial"/>
          <w:b/>
          <w:color w:val="276749"/>
        </w:rPr>
        <w:t>Solution: Q1(a) Sentence Categorization</w:t>
      </w:r>
    </w:p>
    <w:p w14:paraId="47D6A292" w14:textId="77777777" w:rsidR="007942C0" w:rsidRDefault="00000000">
      <w:pPr>
        <w:spacing w:after="120"/>
      </w:pPr>
      <w:r>
        <w:rPr>
          <w:rFonts w:ascii="Arial" w:hAnsi="Arial"/>
          <w:color w:val="2D3748"/>
          <w:sz w:val="20"/>
        </w:rPr>
        <w:t>Sentences in English are broadly categorized along two distinct dimensions: functional purpose (the speaker's intent) and structural composition (clause arrangement).</w:t>
      </w:r>
    </w:p>
    <w:p w14:paraId="10278CB7" w14:textId="77777777" w:rsidR="007942C0" w:rsidRDefault="00000000">
      <w:pPr>
        <w:spacing w:after="120"/>
      </w:pPr>
      <w:r>
        <w:rPr>
          <w:rFonts w:ascii="Arial" w:hAnsi="Arial"/>
          <w:b/>
          <w:color w:val="1B365D"/>
          <w:sz w:val="20"/>
        </w:rPr>
        <w:t>1. Functional Classification:</w:t>
      </w:r>
    </w:p>
    <w:p w14:paraId="584DFB81" w14:textId="77777777" w:rsidR="007942C0" w:rsidRDefault="00000000">
      <w:pPr>
        <w:spacing w:after="80"/>
      </w:pPr>
      <w:r>
        <w:rPr>
          <w:rFonts w:ascii="Arial" w:hAnsi="Arial"/>
          <w:color w:val="2D3748"/>
          <w:sz w:val="20"/>
        </w:rPr>
        <w:t>• Declarative Sentences: Make statements, convey facts, or express opinions. They end with a period.</w:t>
      </w:r>
      <w:r>
        <w:rPr>
          <w:rFonts w:ascii="Arial" w:hAnsi="Arial"/>
          <w:color w:val="2D3748"/>
          <w:sz w:val="20"/>
        </w:rPr>
        <w:br/>
        <w:t xml:space="preserve">  Example: "Machine learning models require substantial training datasets."</w:t>
      </w:r>
    </w:p>
    <w:p w14:paraId="42B67874" w14:textId="77777777" w:rsidR="007942C0" w:rsidRDefault="00000000">
      <w:pPr>
        <w:spacing w:after="80"/>
      </w:pPr>
      <w:r>
        <w:rPr>
          <w:rFonts w:ascii="Arial" w:hAnsi="Arial"/>
          <w:color w:val="2D3748"/>
          <w:sz w:val="20"/>
        </w:rPr>
        <w:t>• Interrogative Sentences: Pose direct questions to gather information. They end with a question mark.</w:t>
      </w:r>
      <w:r>
        <w:rPr>
          <w:rFonts w:ascii="Arial" w:hAnsi="Arial"/>
          <w:color w:val="2D3748"/>
          <w:sz w:val="20"/>
        </w:rPr>
        <w:br/>
        <w:t xml:space="preserve">  Example: "Did the compilation complete without any warnings?"</w:t>
      </w:r>
    </w:p>
    <w:p w14:paraId="6D37C5E4" w14:textId="77777777" w:rsidR="007942C0" w:rsidRDefault="00000000">
      <w:pPr>
        <w:spacing w:after="80"/>
      </w:pPr>
      <w:r>
        <w:rPr>
          <w:rFonts w:ascii="Arial" w:hAnsi="Arial"/>
          <w:color w:val="2D3748"/>
          <w:sz w:val="20"/>
        </w:rPr>
        <w:t>• Imperative Sentences: Issue commands, requests, directions, or advice. The subject 'you' is typically implied.</w:t>
      </w:r>
      <w:r>
        <w:rPr>
          <w:rFonts w:ascii="Arial" w:hAnsi="Arial"/>
          <w:color w:val="2D3748"/>
          <w:sz w:val="20"/>
        </w:rPr>
        <w:br/>
        <w:t xml:space="preserve">  Example: "Please submit your source code before the midnight deadline."</w:t>
      </w:r>
    </w:p>
    <w:p w14:paraId="0FAFAE2C" w14:textId="77777777" w:rsidR="007942C0" w:rsidRDefault="00000000">
      <w:pPr>
        <w:spacing w:after="160"/>
      </w:pPr>
      <w:r>
        <w:rPr>
          <w:rFonts w:ascii="Arial" w:hAnsi="Arial"/>
          <w:color w:val="2D3748"/>
          <w:sz w:val="20"/>
        </w:rPr>
        <w:t>• Exclamatory Sentences: Convey strong emotion, surprise, or emphasis. They end with an exclamation mark.</w:t>
      </w:r>
      <w:r>
        <w:rPr>
          <w:rFonts w:ascii="Arial" w:hAnsi="Arial"/>
          <w:color w:val="2D3748"/>
          <w:sz w:val="20"/>
        </w:rPr>
        <w:br/>
        <w:t xml:space="preserve">  Example: "What a remarkably efficient sorting algorithm this is!"</w:t>
      </w:r>
    </w:p>
    <w:p w14:paraId="61B988A7" w14:textId="77777777" w:rsidR="007942C0" w:rsidRDefault="00000000">
      <w:pPr>
        <w:spacing w:after="120"/>
      </w:pPr>
      <w:r>
        <w:rPr>
          <w:rFonts w:ascii="Arial" w:hAnsi="Arial"/>
          <w:b/>
          <w:color w:val="1B365D"/>
          <w:sz w:val="20"/>
        </w:rPr>
        <w:t>2. Structural Classification:</w:t>
      </w:r>
    </w:p>
    <w:p w14:paraId="25BC5120" w14:textId="77777777" w:rsidR="007942C0" w:rsidRDefault="00000000">
      <w:pPr>
        <w:spacing w:after="80"/>
      </w:pPr>
      <w:r>
        <w:rPr>
          <w:rFonts w:ascii="Arial" w:hAnsi="Arial"/>
          <w:color w:val="2D3748"/>
          <w:sz w:val="20"/>
        </w:rPr>
        <w:t>• Simple Sentences: Contain exactly one independent clause (single subject-predicate relationship).</w:t>
      </w:r>
      <w:r>
        <w:rPr>
          <w:rFonts w:ascii="Arial" w:hAnsi="Arial"/>
          <w:color w:val="2D3748"/>
          <w:sz w:val="20"/>
        </w:rPr>
        <w:br/>
        <w:t xml:space="preserve">  Example: "The software engineer designed a secure encryption protocol."</w:t>
      </w:r>
    </w:p>
    <w:p w14:paraId="44810607" w14:textId="68247A51" w:rsidR="007942C0" w:rsidRDefault="00000000">
      <w:pPr>
        <w:spacing w:after="80"/>
      </w:pPr>
      <w:r>
        <w:rPr>
          <w:rFonts w:ascii="Arial" w:hAnsi="Arial"/>
          <w:color w:val="2D3748"/>
          <w:sz w:val="20"/>
        </w:rPr>
        <w:t xml:space="preserve">• Compound Sentences: Contain two or more independent clauses joined by coordinating conjunctions </w:t>
      </w:r>
      <w:r w:rsidR="00911DBF">
        <w:rPr>
          <w:rFonts w:ascii="Arial" w:hAnsi="Arial"/>
          <w:color w:val="2D3748"/>
          <w:sz w:val="20"/>
        </w:rPr>
        <w:t xml:space="preserve">    </w:t>
      </w:r>
      <w:r>
        <w:rPr>
          <w:rFonts w:ascii="Arial" w:hAnsi="Arial"/>
          <w:color w:val="2D3748"/>
          <w:sz w:val="20"/>
        </w:rPr>
        <w:t>(FANBOYS</w:t>
      </w:r>
      <w:r w:rsidR="00911DBF">
        <w:rPr>
          <w:rFonts w:ascii="Arial" w:hAnsi="Arial"/>
          <w:color w:val="2D3748"/>
          <w:sz w:val="20"/>
        </w:rPr>
        <w:t>=For, And, Nor, But, Or, Yet, So</w:t>
      </w:r>
      <w:r>
        <w:rPr>
          <w:rFonts w:ascii="Arial" w:hAnsi="Arial"/>
          <w:color w:val="2D3748"/>
          <w:sz w:val="20"/>
        </w:rPr>
        <w:t>) or a semicolon.</w:t>
      </w:r>
      <w:r>
        <w:rPr>
          <w:rFonts w:ascii="Arial" w:hAnsi="Arial"/>
          <w:color w:val="2D3748"/>
          <w:sz w:val="20"/>
        </w:rPr>
        <w:br/>
        <w:t xml:space="preserve">  Example: "The primary database failed, but the failover server restored operations immediately."</w:t>
      </w:r>
    </w:p>
    <w:p w14:paraId="24D1065F" w14:textId="77777777" w:rsidR="007942C0" w:rsidRDefault="00000000">
      <w:pPr>
        <w:spacing w:after="80"/>
      </w:pPr>
      <w:r>
        <w:rPr>
          <w:rFonts w:ascii="Arial" w:hAnsi="Arial"/>
          <w:color w:val="2D3748"/>
          <w:sz w:val="20"/>
        </w:rPr>
        <w:t>• Complex Sentences: Contain one independent clause and at least one dependent (subordinate) clause introduced by subordinating conjunctions.</w:t>
      </w:r>
      <w:r>
        <w:rPr>
          <w:rFonts w:ascii="Arial" w:hAnsi="Arial"/>
          <w:color w:val="2D3748"/>
          <w:sz w:val="20"/>
        </w:rPr>
        <w:br/>
        <w:t xml:space="preserve">  Example: "Because the API was updated, all client applications required re-authentication."</w:t>
      </w:r>
    </w:p>
    <w:p w14:paraId="01EE3D76" w14:textId="77777777" w:rsidR="007942C0" w:rsidRDefault="00000000">
      <w:pPr>
        <w:spacing w:after="160"/>
      </w:pPr>
      <w:r>
        <w:rPr>
          <w:rFonts w:ascii="Arial" w:hAnsi="Arial"/>
          <w:color w:val="2D3748"/>
          <w:sz w:val="20"/>
        </w:rPr>
        <w:lastRenderedPageBreak/>
        <w:t>• Compound-Complex Sentences: Contain at least two independent clauses and one or more dependent clauses.</w:t>
      </w:r>
      <w:r>
        <w:rPr>
          <w:rFonts w:ascii="Arial" w:hAnsi="Arial"/>
          <w:color w:val="2D3748"/>
          <w:sz w:val="20"/>
        </w:rPr>
        <w:br/>
        <w:t xml:space="preserve">  Example: "Although the initial test failed, the developer fixed the bug, and the team launched the application successfully."</w:t>
      </w:r>
    </w:p>
    <w:tbl>
      <w:tblPr>
        <w:tblW w:w="0" w:type="auto"/>
        <w:jc w:val="center"/>
        <w:tblLook w:val="04A0" w:firstRow="1" w:lastRow="0" w:firstColumn="1" w:lastColumn="0" w:noHBand="0" w:noVBand="1"/>
      </w:tblPr>
      <w:tblGrid>
        <w:gridCol w:w="9360"/>
      </w:tblGrid>
      <w:tr w:rsidR="007942C0" w14:paraId="62369B99" w14:textId="77777777">
        <w:trPr>
          <w:jc w:val="center"/>
        </w:trPr>
        <w:tc>
          <w:tcPr>
            <w:tcW w:w="9360" w:type="dxa"/>
            <w:tcBorders>
              <w:left w:val="single" w:sz="24" w:space="0" w:color="4A5568"/>
            </w:tcBorders>
            <w:shd w:val="clear" w:color="auto" w:fill="EDF2F7"/>
            <w:tcMar>
              <w:top w:w="100" w:type="dxa"/>
              <w:left w:w="150" w:type="dxa"/>
              <w:bottom w:w="100" w:type="dxa"/>
              <w:right w:w="150" w:type="dxa"/>
            </w:tcMar>
          </w:tcPr>
          <w:p w14:paraId="2BB88E44" w14:textId="77777777" w:rsidR="007942C0" w:rsidRDefault="00000000">
            <w:pPr>
              <w:spacing w:after="80"/>
            </w:pPr>
            <w:r>
              <w:rPr>
                <w:rFonts w:ascii="Arial" w:hAnsi="Arial"/>
                <w:b/>
                <w:color w:val="1B365D"/>
                <w:sz w:val="20"/>
              </w:rPr>
              <w:t>❓ QUESTION Q.1.(b)  (05 Marks | CO1)</w:t>
            </w:r>
            <w:r>
              <w:rPr>
                <w:rFonts w:ascii="Arial" w:hAnsi="Arial"/>
                <w:b/>
                <w:color w:val="1B365D"/>
                <w:sz w:val="20"/>
              </w:rPr>
              <w:br/>
            </w:r>
            <w:r>
              <w:rPr>
                <w:rFonts w:ascii="Arial" w:hAnsi="Arial"/>
                <w:i/>
                <w:color w:val="2D3748"/>
                <w:sz w:val="19"/>
              </w:rPr>
              <w:t>Read the following paragraph carefully and identify all the sentences according to their functional and structural classifications.</w:t>
            </w:r>
            <w:r>
              <w:rPr>
                <w:rFonts w:ascii="Arial" w:hAnsi="Arial"/>
                <w:i/>
                <w:color w:val="2D3748"/>
                <w:sz w:val="19"/>
              </w:rPr>
              <w:br/>
              <w:t>"Although the weather was gloomy, we decided to continue our journey. Can you believe that the old bridge still stands firm? The children are playing happily in the park. Please close the door behind you. This is the place where we first met."</w:t>
            </w:r>
          </w:p>
        </w:tc>
      </w:tr>
    </w:tbl>
    <w:p w14:paraId="63FC25B4" w14:textId="77777777" w:rsidR="007942C0" w:rsidRDefault="007942C0">
      <w:pPr>
        <w:spacing w:after="120"/>
      </w:pPr>
    </w:p>
    <w:p w14:paraId="5B3F6486" w14:textId="77777777" w:rsidR="007942C0" w:rsidRDefault="00000000">
      <w:pPr>
        <w:spacing w:before="200" w:after="80"/>
      </w:pPr>
      <w:r>
        <w:rPr>
          <w:rFonts w:ascii="Arial" w:hAnsi="Arial"/>
          <w:b/>
          <w:color w:val="276749"/>
        </w:rPr>
        <w:t>Solution: Q1(b) Sentence Analysis</w:t>
      </w:r>
    </w:p>
    <w:tbl>
      <w:tblPr>
        <w:tblW w:w="0" w:type="auto"/>
        <w:jc w:val="center"/>
        <w:tblBorders>
          <w:top w:val="single" w:sz="4" w:space="0" w:color="CBD5E0"/>
          <w:bottom w:val="single" w:sz="4" w:space="0" w:color="CBD5E0"/>
          <w:insideH w:val="single" w:sz="4" w:space="0" w:color="CBD5E0"/>
        </w:tblBorders>
        <w:tblLook w:val="04A0" w:firstRow="1" w:lastRow="0" w:firstColumn="1" w:lastColumn="0" w:noHBand="0" w:noVBand="1"/>
      </w:tblPr>
      <w:tblGrid>
        <w:gridCol w:w="3120"/>
        <w:gridCol w:w="3120"/>
        <w:gridCol w:w="3120"/>
      </w:tblGrid>
      <w:tr w:rsidR="007942C0" w14:paraId="691957E7" w14:textId="77777777">
        <w:trPr>
          <w:jc w:val="center"/>
        </w:trPr>
        <w:tc>
          <w:tcPr>
            <w:tcW w:w="3120" w:type="dxa"/>
            <w:shd w:val="clear" w:color="auto" w:fill="1B365D"/>
            <w:tcMar>
              <w:top w:w="100" w:type="dxa"/>
              <w:left w:w="120" w:type="dxa"/>
              <w:bottom w:w="100" w:type="dxa"/>
              <w:right w:w="120" w:type="dxa"/>
            </w:tcMar>
          </w:tcPr>
          <w:p w14:paraId="2A00455E" w14:textId="77777777" w:rsidR="007942C0" w:rsidRDefault="00000000">
            <w:r>
              <w:rPr>
                <w:rFonts w:ascii="Arial" w:hAnsi="Arial"/>
                <w:b/>
                <w:color w:val="FFFFFF"/>
                <w:sz w:val="19"/>
              </w:rPr>
              <w:t>Sentence Text</w:t>
            </w:r>
          </w:p>
        </w:tc>
        <w:tc>
          <w:tcPr>
            <w:tcW w:w="3120" w:type="dxa"/>
            <w:shd w:val="clear" w:color="auto" w:fill="1B365D"/>
            <w:tcMar>
              <w:top w:w="100" w:type="dxa"/>
              <w:left w:w="120" w:type="dxa"/>
              <w:bottom w:w="100" w:type="dxa"/>
              <w:right w:w="120" w:type="dxa"/>
            </w:tcMar>
          </w:tcPr>
          <w:p w14:paraId="6771F512" w14:textId="77777777" w:rsidR="007942C0" w:rsidRDefault="00000000">
            <w:r>
              <w:rPr>
                <w:rFonts w:ascii="Arial" w:hAnsi="Arial"/>
                <w:b/>
                <w:color w:val="FFFFFF"/>
                <w:sz w:val="19"/>
              </w:rPr>
              <w:t>Structural Classification</w:t>
            </w:r>
          </w:p>
        </w:tc>
        <w:tc>
          <w:tcPr>
            <w:tcW w:w="3120" w:type="dxa"/>
            <w:shd w:val="clear" w:color="auto" w:fill="1B365D"/>
            <w:tcMar>
              <w:top w:w="100" w:type="dxa"/>
              <w:left w:w="120" w:type="dxa"/>
              <w:bottom w:w="100" w:type="dxa"/>
              <w:right w:w="120" w:type="dxa"/>
            </w:tcMar>
          </w:tcPr>
          <w:p w14:paraId="19D3B026" w14:textId="77777777" w:rsidR="007942C0" w:rsidRDefault="00000000">
            <w:r>
              <w:rPr>
                <w:rFonts w:ascii="Arial" w:hAnsi="Arial"/>
                <w:b/>
                <w:color w:val="FFFFFF"/>
                <w:sz w:val="19"/>
              </w:rPr>
              <w:t>Functional Classification</w:t>
            </w:r>
          </w:p>
        </w:tc>
      </w:tr>
      <w:tr w:rsidR="007942C0" w14:paraId="14505866" w14:textId="77777777">
        <w:trPr>
          <w:jc w:val="center"/>
        </w:trPr>
        <w:tc>
          <w:tcPr>
            <w:tcW w:w="3120" w:type="dxa"/>
            <w:shd w:val="clear" w:color="auto" w:fill="F7FAFC"/>
            <w:tcMar>
              <w:top w:w="80" w:type="dxa"/>
              <w:left w:w="120" w:type="dxa"/>
              <w:bottom w:w="80" w:type="dxa"/>
              <w:right w:w="120" w:type="dxa"/>
            </w:tcMar>
          </w:tcPr>
          <w:p w14:paraId="0C4E184E" w14:textId="77777777" w:rsidR="007942C0" w:rsidRDefault="00000000">
            <w:r>
              <w:rPr>
                <w:rFonts w:ascii="Arial" w:hAnsi="Arial"/>
                <w:color w:val="2D3748"/>
                <w:sz w:val="18"/>
              </w:rPr>
              <w:t>"Although the weather was gloomy, we decided to continue our journey."</w:t>
            </w:r>
          </w:p>
        </w:tc>
        <w:tc>
          <w:tcPr>
            <w:tcW w:w="3120" w:type="dxa"/>
            <w:shd w:val="clear" w:color="auto" w:fill="F7FAFC"/>
            <w:tcMar>
              <w:top w:w="80" w:type="dxa"/>
              <w:left w:w="120" w:type="dxa"/>
              <w:bottom w:w="80" w:type="dxa"/>
              <w:right w:w="120" w:type="dxa"/>
            </w:tcMar>
          </w:tcPr>
          <w:p w14:paraId="2B072494" w14:textId="77777777" w:rsidR="007942C0" w:rsidRDefault="00000000">
            <w:r>
              <w:rPr>
                <w:rFonts w:ascii="Arial" w:hAnsi="Arial"/>
                <w:color w:val="2D3748"/>
                <w:sz w:val="18"/>
              </w:rPr>
              <w:t>Complex Sentence</w:t>
            </w:r>
            <w:r>
              <w:rPr>
                <w:rFonts w:ascii="Arial" w:hAnsi="Arial"/>
                <w:color w:val="2D3748"/>
                <w:sz w:val="18"/>
              </w:rPr>
              <w:br/>
              <w:t>(1 Subordinate Clause + 1 Main Clause)</w:t>
            </w:r>
          </w:p>
        </w:tc>
        <w:tc>
          <w:tcPr>
            <w:tcW w:w="3120" w:type="dxa"/>
            <w:shd w:val="clear" w:color="auto" w:fill="F7FAFC"/>
            <w:tcMar>
              <w:top w:w="80" w:type="dxa"/>
              <w:left w:w="120" w:type="dxa"/>
              <w:bottom w:w="80" w:type="dxa"/>
              <w:right w:w="120" w:type="dxa"/>
            </w:tcMar>
          </w:tcPr>
          <w:p w14:paraId="4C131D1A" w14:textId="77777777" w:rsidR="007942C0" w:rsidRDefault="00000000">
            <w:r>
              <w:rPr>
                <w:rFonts w:ascii="Arial" w:hAnsi="Arial"/>
                <w:color w:val="2D3748"/>
                <w:sz w:val="18"/>
              </w:rPr>
              <w:t>Declarative</w:t>
            </w:r>
            <w:r>
              <w:rPr>
                <w:rFonts w:ascii="Arial" w:hAnsi="Arial"/>
                <w:color w:val="2D3748"/>
                <w:sz w:val="18"/>
              </w:rPr>
              <w:br/>
              <w:t>(Statement of fact)</w:t>
            </w:r>
          </w:p>
        </w:tc>
      </w:tr>
      <w:tr w:rsidR="007942C0" w14:paraId="19A991A2" w14:textId="77777777">
        <w:trPr>
          <w:jc w:val="center"/>
        </w:trPr>
        <w:tc>
          <w:tcPr>
            <w:tcW w:w="3120" w:type="dxa"/>
            <w:shd w:val="clear" w:color="auto" w:fill="FFFFFF"/>
            <w:tcMar>
              <w:top w:w="80" w:type="dxa"/>
              <w:left w:w="120" w:type="dxa"/>
              <w:bottom w:w="80" w:type="dxa"/>
              <w:right w:w="120" w:type="dxa"/>
            </w:tcMar>
          </w:tcPr>
          <w:p w14:paraId="695BEE62" w14:textId="77777777" w:rsidR="007942C0" w:rsidRDefault="00000000">
            <w:r>
              <w:rPr>
                <w:rFonts w:ascii="Arial" w:hAnsi="Arial"/>
                <w:color w:val="2D3748"/>
                <w:sz w:val="18"/>
              </w:rPr>
              <w:t>"Can you believe that the old bridge still stands firm?"</w:t>
            </w:r>
          </w:p>
        </w:tc>
        <w:tc>
          <w:tcPr>
            <w:tcW w:w="3120" w:type="dxa"/>
            <w:shd w:val="clear" w:color="auto" w:fill="FFFFFF"/>
            <w:tcMar>
              <w:top w:w="80" w:type="dxa"/>
              <w:left w:w="120" w:type="dxa"/>
              <w:bottom w:w="80" w:type="dxa"/>
              <w:right w:w="120" w:type="dxa"/>
            </w:tcMar>
          </w:tcPr>
          <w:p w14:paraId="06D521B0" w14:textId="77777777" w:rsidR="007942C0" w:rsidRDefault="00000000">
            <w:r>
              <w:rPr>
                <w:rFonts w:ascii="Arial" w:hAnsi="Arial"/>
                <w:color w:val="2D3748"/>
                <w:sz w:val="18"/>
              </w:rPr>
              <w:t>Complex Sentence</w:t>
            </w:r>
            <w:r>
              <w:rPr>
                <w:rFonts w:ascii="Arial" w:hAnsi="Arial"/>
                <w:color w:val="2D3748"/>
                <w:sz w:val="18"/>
              </w:rPr>
              <w:br/>
              <w:t>(1 Main Clause + 1 Noun Clause object)</w:t>
            </w:r>
          </w:p>
        </w:tc>
        <w:tc>
          <w:tcPr>
            <w:tcW w:w="3120" w:type="dxa"/>
            <w:shd w:val="clear" w:color="auto" w:fill="FFFFFF"/>
            <w:tcMar>
              <w:top w:w="80" w:type="dxa"/>
              <w:left w:w="120" w:type="dxa"/>
              <w:bottom w:w="80" w:type="dxa"/>
              <w:right w:w="120" w:type="dxa"/>
            </w:tcMar>
          </w:tcPr>
          <w:p w14:paraId="397A089F" w14:textId="77777777" w:rsidR="007942C0" w:rsidRDefault="00000000">
            <w:r>
              <w:rPr>
                <w:rFonts w:ascii="Arial" w:hAnsi="Arial"/>
                <w:color w:val="2D3748"/>
                <w:sz w:val="18"/>
              </w:rPr>
              <w:t>Interrogative</w:t>
            </w:r>
            <w:r>
              <w:rPr>
                <w:rFonts w:ascii="Arial" w:hAnsi="Arial"/>
                <w:color w:val="2D3748"/>
                <w:sz w:val="18"/>
              </w:rPr>
              <w:br/>
              <w:t>(Direct Question)</w:t>
            </w:r>
          </w:p>
        </w:tc>
      </w:tr>
      <w:tr w:rsidR="007942C0" w14:paraId="5FEBD0F1" w14:textId="77777777">
        <w:trPr>
          <w:jc w:val="center"/>
        </w:trPr>
        <w:tc>
          <w:tcPr>
            <w:tcW w:w="3120" w:type="dxa"/>
            <w:shd w:val="clear" w:color="auto" w:fill="F7FAFC"/>
            <w:tcMar>
              <w:top w:w="80" w:type="dxa"/>
              <w:left w:w="120" w:type="dxa"/>
              <w:bottom w:w="80" w:type="dxa"/>
              <w:right w:w="120" w:type="dxa"/>
            </w:tcMar>
          </w:tcPr>
          <w:p w14:paraId="1944AD79" w14:textId="77777777" w:rsidR="007942C0" w:rsidRDefault="00000000">
            <w:r>
              <w:rPr>
                <w:rFonts w:ascii="Arial" w:hAnsi="Arial"/>
                <w:color w:val="2D3748"/>
                <w:sz w:val="18"/>
              </w:rPr>
              <w:t>"The children are playing happily in the park."</w:t>
            </w:r>
          </w:p>
        </w:tc>
        <w:tc>
          <w:tcPr>
            <w:tcW w:w="3120" w:type="dxa"/>
            <w:shd w:val="clear" w:color="auto" w:fill="F7FAFC"/>
            <w:tcMar>
              <w:top w:w="80" w:type="dxa"/>
              <w:left w:w="120" w:type="dxa"/>
              <w:bottom w:w="80" w:type="dxa"/>
              <w:right w:w="120" w:type="dxa"/>
            </w:tcMar>
          </w:tcPr>
          <w:p w14:paraId="7ABFC894" w14:textId="77777777" w:rsidR="007942C0" w:rsidRDefault="00000000">
            <w:r>
              <w:rPr>
                <w:rFonts w:ascii="Arial" w:hAnsi="Arial"/>
                <w:color w:val="2D3748"/>
                <w:sz w:val="18"/>
              </w:rPr>
              <w:t>Simple Sentence</w:t>
            </w:r>
            <w:r>
              <w:rPr>
                <w:rFonts w:ascii="Arial" w:hAnsi="Arial"/>
                <w:color w:val="2D3748"/>
                <w:sz w:val="18"/>
              </w:rPr>
              <w:br/>
              <w:t>(1 Independent Clause)</w:t>
            </w:r>
          </w:p>
        </w:tc>
        <w:tc>
          <w:tcPr>
            <w:tcW w:w="3120" w:type="dxa"/>
            <w:shd w:val="clear" w:color="auto" w:fill="F7FAFC"/>
            <w:tcMar>
              <w:top w:w="80" w:type="dxa"/>
              <w:left w:w="120" w:type="dxa"/>
              <w:bottom w:w="80" w:type="dxa"/>
              <w:right w:w="120" w:type="dxa"/>
            </w:tcMar>
          </w:tcPr>
          <w:p w14:paraId="2A7EDCDD" w14:textId="77777777" w:rsidR="007942C0" w:rsidRDefault="00000000">
            <w:r>
              <w:rPr>
                <w:rFonts w:ascii="Arial" w:hAnsi="Arial"/>
                <w:color w:val="2D3748"/>
                <w:sz w:val="18"/>
              </w:rPr>
              <w:t>Declarative</w:t>
            </w:r>
            <w:r>
              <w:rPr>
                <w:rFonts w:ascii="Arial" w:hAnsi="Arial"/>
                <w:color w:val="2D3748"/>
                <w:sz w:val="18"/>
              </w:rPr>
              <w:br/>
              <w:t>(Statement of fact)</w:t>
            </w:r>
          </w:p>
        </w:tc>
      </w:tr>
      <w:tr w:rsidR="007942C0" w14:paraId="4BDDEE3B" w14:textId="77777777">
        <w:trPr>
          <w:jc w:val="center"/>
        </w:trPr>
        <w:tc>
          <w:tcPr>
            <w:tcW w:w="3120" w:type="dxa"/>
            <w:shd w:val="clear" w:color="auto" w:fill="FFFFFF"/>
            <w:tcMar>
              <w:top w:w="80" w:type="dxa"/>
              <w:left w:w="120" w:type="dxa"/>
              <w:bottom w:w="80" w:type="dxa"/>
              <w:right w:w="120" w:type="dxa"/>
            </w:tcMar>
          </w:tcPr>
          <w:p w14:paraId="74BB9267" w14:textId="77777777" w:rsidR="007942C0" w:rsidRDefault="00000000">
            <w:r>
              <w:rPr>
                <w:rFonts w:ascii="Arial" w:hAnsi="Arial"/>
                <w:color w:val="2D3748"/>
                <w:sz w:val="18"/>
              </w:rPr>
              <w:t>"Please close the door behind you."</w:t>
            </w:r>
          </w:p>
        </w:tc>
        <w:tc>
          <w:tcPr>
            <w:tcW w:w="3120" w:type="dxa"/>
            <w:shd w:val="clear" w:color="auto" w:fill="FFFFFF"/>
            <w:tcMar>
              <w:top w:w="80" w:type="dxa"/>
              <w:left w:w="120" w:type="dxa"/>
              <w:bottom w:w="80" w:type="dxa"/>
              <w:right w:w="120" w:type="dxa"/>
            </w:tcMar>
          </w:tcPr>
          <w:p w14:paraId="5AEC65FD" w14:textId="77777777" w:rsidR="007942C0" w:rsidRDefault="00000000">
            <w:r>
              <w:rPr>
                <w:rFonts w:ascii="Arial" w:hAnsi="Arial"/>
                <w:color w:val="2D3748"/>
                <w:sz w:val="18"/>
              </w:rPr>
              <w:t>Simple Sentence</w:t>
            </w:r>
            <w:r>
              <w:rPr>
                <w:rFonts w:ascii="Arial" w:hAnsi="Arial"/>
                <w:color w:val="2D3748"/>
                <w:sz w:val="18"/>
              </w:rPr>
              <w:br/>
              <w:t>(1 Independent Clause with implied "you")</w:t>
            </w:r>
          </w:p>
        </w:tc>
        <w:tc>
          <w:tcPr>
            <w:tcW w:w="3120" w:type="dxa"/>
            <w:shd w:val="clear" w:color="auto" w:fill="FFFFFF"/>
            <w:tcMar>
              <w:top w:w="80" w:type="dxa"/>
              <w:left w:w="120" w:type="dxa"/>
              <w:bottom w:w="80" w:type="dxa"/>
              <w:right w:w="120" w:type="dxa"/>
            </w:tcMar>
          </w:tcPr>
          <w:p w14:paraId="3A117C64" w14:textId="77777777" w:rsidR="007942C0" w:rsidRDefault="00000000">
            <w:r>
              <w:rPr>
                <w:rFonts w:ascii="Arial" w:hAnsi="Arial"/>
                <w:color w:val="2D3748"/>
                <w:sz w:val="18"/>
              </w:rPr>
              <w:t>Imperative</w:t>
            </w:r>
            <w:r>
              <w:rPr>
                <w:rFonts w:ascii="Arial" w:hAnsi="Arial"/>
                <w:color w:val="2D3748"/>
                <w:sz w:val="18"/>
              </w:rPr>
              <w:br/>
              <w:t>(Polite Request/Command)</w:t>
            </w:r>
          </w:p>
        </w:tc>
      </w:tr>
      <w:tr w:rsidR="007942C0" w14:paraId="6480B336" w14:textId="77777777">
        <w:trPr>
          <w:jc w:val="center"/>
        </w:trPr>
        <w:tc>
          <w:tcPr>
            <w:tcW w:w="3120" w:type="dxa"/>
            <w:shd w:val="clear" w:color="auto" w:fill="F7FAFC"/>
            <w:tcMar>
              <w:top w:w="80" w:type="dxa"/>
              <w:left w:w="120" w:type="dxa"/>
              <w:bottom w:w="80" w:type="dxa"/>
              <w:right w:w="120" w:type="dxa"/>
            </w:tcMar>
          </w:tcPr>
          <w:p w14:paraId="1C092879" w14:textId="77777777" w:rsidR="007942C0" w:rsidRDefault="00000000">
            <w:r>
              <w:rPr>
                <w:rFonts w:ascii="Arial" w:hAnsi="Arial"/>
                <w:color w:val="2D3748"/>
                <w:sz w:val="18"/>
              </w:rPr>
              <w:t>"This is the place where we first met."</w:t>
            </w:r>
          </w:p>
        </w:tc>
        <w:tc>
          <w:tcPr>
            <w:tcW w:w="3120" w:type="dxa"/>
            <w:shd w:val="clear" w:color="auto" w:fill="F7FAFC"/>
            <w:tcMar>
              <w:top w:w="80" w:type="dxa"/>
              <w:left w:w="120" w:type="dxa"/>
              <w:bottom w:w="80" w:type="dxa"/>
              <w:right w:w="120" w:type="dxa"/>
            </w:tcMar>
          </w:tcPr>
          <w:p w14:paraId="26627809" w14:textId="77777777" w:rsidR="007942C0" w:rsidRDefault="00000000">
            <w:r>
              <w:rPr>
                <w:rFonts w:ascii="Arial" w:hAnsi="Arial"/>
                <w:color w:val="2D3748"/>
                <w:sz w:val="18"/>
              </w:rPr>
              <w:t>Complex Sentence</w:t>
            </w:r>
            <w:r>
              <w:rPr>
                <w:rFonts w:ascii="Arial" w:hAnsi="Arial"/>
                <w:color w:val="2D3748"/>
                <w:sz w:val="18"/>
              </w:rPr>
              <w:br/>
              <w:t>(1 Main Clause + 1 Relative/Adjective Clause)</w:t>
            </w:r>
          </w:p>
        </w:tc>
        <w:tc>
          <w:tcPr>
            <w:tcW w:w="3120" w:type="dxa"/>
            <w:shd w:val="clear" w:color="auto" w:fill="F7FAFC"/>
            <w:tcMar>
              <w:top w:w="80" w:type="dxa"/>
              <w:left w:w="120" w:type="dxa"/>
              <w:bottom w:w="80" w:type="dxa"/>
              <w:right w:w="120" w:type="dxa"/>
            </w:tcMar>
          </w:tcPr>
          <w:p w14:paraId="2AA3AF16" w14:textId="77777777" w:rsidR="007942C0" w:rsidRDefault="00000000">
            <w:r>
              <w:rPr>
                <w:rFonts w:ascii="Arial" w:hAnsi="Arial"/>
                <w:color w:val="2D3748"/>
                <w:sz w:val="18"/>
              </w:rPr>
              <w:t>Declarative</w:t>
            </w:r>
            <w:r>
              <w:rPr>
                <w:rFonts w:ascii="Arial" w:hAnsi="Arial"/>
                <w:color w:val="2D3748"/>
                <w:sz w:val="18"/>
              </w:rPr>
              <w:br/>
              <w:t>(Statement of fact)</w:t>
            </w:r>
          </w:p>
        </w:tc>
      </w:tr>
    </w:tbl>
    <w:p w14:paraId="3867FEC0" w14:textId="77777777" w:rsidR="007942C0" w:rsidRDefault="007942C0">
      <w:pPr>
        <w:spacing w:after="240"/>
      </w:pPr>
    </w:p>
    <w:p w14:paraId="08A4E751" w14:textId="77777777" w:rsidR="007942C0" w:rsidRDefault="00000000">
      <w:pPr>
        <w:spacing w:before="280" w:after="120"/>
      </w:pPr>
      <w:r>
        <w:rPr>
          <w:rFonts w:ascii="Arial" w:hAnsi="Arial"/>
          <w:b/>
          <w:color w:val="2B6CB0"/>
          <w:sz w:val="25"/>
        </w:rPr>
        <w:t>Question 2</w:t>
      </w:r>
    </w:p>
    <w:tbl>
      <w:tblPr>
        <w:tblW w:w="0" w:type="auto"/>
        <w:jc w:val="center"/>
        <w:tblLook w:val="04A0" w:firstRow="1" w:lastRow="0" w:firstColumn="1" w:lastColumn="0" w:noHBand="0" w:noVBand="1"/>
      </w:tblPr>
      <w:tblGrid>
        <w:gridCol w:w="9360"/>
      </w:tblGrid>
      <w:tr w:rsidR="007942C0" w14:paraId="03C9CEEC" w14:textId="77777777">
        <w:trPr>
          <w:jc w:val="center"/>
        </w:trPr>
        <w:tc>
          <w:tcPr>
            <w:tcW w:w="9360" w:type="dxa"/>
            <w:tcBorders>
              <w:left w:val="single" w:sz="24" w:space="0" w:color="4A5568"/>
            </w:tcBorders>
            <w:shd w:val="clear" w:color="auto" w:fill="EDF2F7"/>
            <w:tcMar>
              <w:top w:w="100" w:type="dxa"/>
              <w:left w:w="150" w:type="dxa"/>
              <w:bottom w:w="100" w:type="dxa"/>
              <w:right w:w="150" w:type="dxa"/>
            </w:tcMar>
          </w:tcPr>
          <w:p w14:paraId="394AC08E" w14:textId="77777777" w:rsidR="007942C0" w:rsidRDefault="00000000">
            <w:pPr>
              <w:spacing w:after="80"/>
            </w:pPr>
            <w:r>
              <w:rPr>
                <w:rFonts w:ascii="Arial" w:hAnsi="Arial"/>
                <w:b/>
                <w:color w:val="1B365D"/>
                <w:sz w:val="20"/>
              </w:rPr>
              <w:t>❓ QUESTION Q.2.(a)  (05 Marks | CO1)</w:t>
            </w:r>
            <w:r>
              <w:rPr>
                <w:rFonts w:ascii="Arial" w:hAnsi="Arial"/>
                <w:b/>
                <w:color w:val="1B365D"/>
                <w:sz w:val="20"/>
              </w:rPr>
              <w:br/>
            </w:r>
            <w:r>
              <w:rPr>
                <w:rFonts w:ascii="Arial" w:hAnsi="Arial"/>
                <w:i/>
                <w:color w:val="2D3748"/>
                <w:sz w:val="19"/>
              </w:rPr>
              <w:t>Demonstrate the difference between participle and gerund. Identify gerund and present participle in the following sentences:</w:t>
            </w:r>
            <w:r>
              <w:rPr>
                <w:rFonts w:ascii="Arial" w:hAnsi="Arial"/>
                <w:i/>
                <w:color w:val="2D3748"/>
                <w:sz w:val="19"/>
              </w:rPr>
              <w:br/>
              <w:t>i) I need to buy a new printing cartridge for my computer.</w:t>
            </w:r>
            <w:r>
              <w:rPr>
                <w:rFonts w:ascii="Arial" w:hAnsi="Arial"/>
                <w:i/>
                <w:color w:val="2D3748"/>
                <w:sz w:val="19"/>
              </w:rPr>
              <w:br/>
              <w:t>ii) The crying child was comforted by her mother.</w:t>
            </w:r>
            <w:r>
              <w:rPr>
                <w:rFonts w:ascii="Arial" w:hAnsi="Arial"/>
                <w:i/>
                <w:color w:val="2D3748"/>
                <w:sz w:val="19"/>
              </w:rPr>
              <w:br/>
              <w:t>iii) She is annoyed by his constant whispering.</w:t>
            </w:r>
            <w:r>
              <w:rPr>
                <w:rFonts w:ascii="Arial" w:hAnsi="Arial"/>
                <w:i/>
                <w:color w:val="2D3748"/>
                <w:sz w:val="19"/>
              </w:rPr>
              <w:br/>
              <w:t>iv) Her favorite activity is reading.</w:t>
            </w:r>
          </w:p>
        </w:tc>
      </w:tr>
    </w:tbl>
    <w:p w14:paraId="7013E436" w14:textId="77777777" w:rsidR="007942C0" w:rsidRDefault="007942C0">
      <w:pPr>
        <w:spacing w:after="120"/>
      </w:pPr>
    </w:p>
    <w:p w14:paraId="4626D976" w14:textId="77777777" w:rsidR="007942C0" w:rsidRDefault="00000000">
      <w:pPr>
        <w:spacing w:before="200" w:after="80"/>
      </w:pPr>
      <w:r>
        <w:rPr>
          <w:rFonts w:ascii="Arial" w:hAnsi="Arial"/>
          <w:b/>
          <w:color w:val="276749"/>
        </w:rPr>
        <w:t>Solution: Q2(a) Participle vs. Gerund</w:t>
      </w:r>
    </w:p>
    <w:p w14:paraId="112BD4C4" w14:textId="77777777" w:rsidR="00911DBF" w:rsidRDefault="00911DBF" w:rsidP="00911DBF">
      <w:pPr>
        <w:pStyle w:val="Heading3"/>
        <w:spacing w:before="0"/>
        <w:rPr>
          <w:rFonts w:ascii="Arial" w:hAnsi="Arial" w:cs="Arial"/>
        </w:rPr>
      </w:pPr>
      <w:r>
        <w:rPr>
          <w:rFonts w:ascii="Arial" w:hAnsi="Arial" w:cs="Arial"/>
        </w:rPr>
        <w:t>Difference Between Participle and Gerund</w:t>
      </w:r>
    </w:p>
    <w:p w14:paraId="598E2630" w14:textId="77777777" w:rsidR="00911DBF" w:rsidRDefault="00911DBF" w:rsidP="00911DBF">
      <w:pPr>
        <w:pStyle w:val="NormalWeb"/>
        <w:spacing w:before="0" w:beforeAutospacing="0"/>
        <w:rPr>
          <w:rFonts w:ascii="Arial" w:hAnsi="Arial" w:cs="Arial"/>
        </w:rPr>
      </w:pPr>
      <w:r>
        <w:rPr>
          <w:rFonts w:ascii="Arial" w:hAnsi="Arial" w:cs="Arial"/>
        </w:rPr>
        <w:t xml:space="preserve">Both gerunds and present participles are non-finite verb forms ending in </w:t>
      </w:r>
      <w:r>
        <w:rPr>
          <w:rFonts w:ascii="Arial" w:hAnsi="Arial" w:cs="Arial"/>
          <w:b/>
          <w:bCs/>
        </w:rPr>
        <w:t>-</w:t>
      </w:r>
      <w:proofErr w:type="spellStart"/>
      <w:r>
        <w:rPr>
          <w:rFonts w:ascii="Arial" w:hAnsi="Arial" w:cs="Arial"/>
          <w:b/>
          <w:bCs/>
        </w:rPr>
        <w:t>ing</w:t>
      </w:r>
      <w:proofErr w:type="spellEnd"/>
      <w:r>
        <w:rPr>
          <w:rFonts w:ascii="Arial" w:hAnsi="Arial" w:cs="Arial"/>
        </w:rPr>
        <w:t xml:space="preserve"> (verbals), but they perform distinct grammatical functions:</w:t>
      </w:r>
    </w:p>
    <w:p w14:paraId="3D5BE81D" w14:textId="77777777" w:rsidR="00911DBF" w:rsidRDefault="00911DBF" w:rsidP="00911DBF">
      <w:pPr>
        <w:pStyle w:val="NormalWeb"/>
        <w:numPr>
          <w:ilvl w:val="0"/>
          <w:numId w:val="10"/>
        </w:numPr>
        <w:spacing w:before="0" w:beforeAutospacing="0"/>
        <w:rPr>
          <w:rFonts w:ascii="Arial" w:hAnsi="Arial" w:cs="Arial"/>
        </w:rPr>
      </w:pPr>
      <w:r>
        <w:rPr>
          <w:rFonts w:ascii="Arial" w:hAnsi="Arial" w:cs="Arial"/>
          <w:b/>
          <w:bCs/>
        </w:rPr>
        <w:t>Gerund</w:t>
      </w:r>
      <w:r>
        <w:rPr>
          <w:rFonts w:ascii="Arial" w:hAnsi="Arial" w:cs="Arial"/>
        </w:rPr>
        <w:t xml:space="preserve">: Functions as a </w:t>
      </w:r>
      <w:r>
        <w:rPr>
          <w:rFonts w:ascii="Arial" w:hAnsi="Arial" w:cs="Arial"/>
          <w:b/>
          <w:bCs/>
        </w:rPr>
        <w:t>noun</w:t>
      </w:r>
      <w:r>
        <w:rPr>
          <w:rFonts w:ascii="Arial" w:hAnsi="Arial" w:cs="Arial"/>
        </w:rPr>
        <w:t>. It can serve as a subject, direct object, object of a preposition, subject complement, or noun adjunct indicating purpose.</w:t>
      </w:r>
    </w:p>
    <w:p w14:paraId="09E470DD" w14:textId="77777777" w:rsidR="00911DBF" w:rsidRDefault="00911DBF" w:rsidP="00911DBF">
      <w:pPr>
        <w:pStyle w:val="NormalWeb"/>
        <w:numPr>
          <w:ilvl w:val="0"/>
          <w:numId w:val="10"/>
        </w:numPr>
        <w:spacing w:before="0" w:beforeAutospacing="0"/>
        <w:rPr>
          <w:rFonts w:ascii="Arial" w:hAnsi="Arial" w:cs="Arial"/>
        </w:rPr>
      </w:pPr>
      <w:r>
        <w:rPr>
          <w:rFonts w:ascii="Arial" w:hAnsi="Arial" w:cs="Arial"/>
          <w:b/>
          <w:bCs/>
        </w:rPr>
        <w:t>Present Participle</w:t>
      </w:r>
      <w:r>
        <w:rPr>
          <w:rFonts w:ascii="Arial" w:hAnsi="Arial" w:cs="Arial"/>
        </w:rPr>
        <w:t xml:space="preserve">: Functions as an </w:t>
      </w:r>
      <w:r>
        <w:rPr>
          <w:rFonts w:ascii="Arial" w:hAnsi="Arial" w:cs="Arial"/>
          <w:b/>
          <w:bCs/>
        </w:rPr>
        <w:t>adjective</w:t>
      </w:r>
      <w:r>
        <w:rPr>
          <w:rFonts w:ascii="Arial" w:hAnsi="Arial" w:cs="Arial"/>
        </w:rPr>
        <w:t xml:space="preserve"> (modifying a noun or pronoun) or </w:t>
      </w:r>
      <w:proofErr w:type="gramStart"/>
      <w:r>
        <w:rPr>
          <w:rFonts w:ascii="Arial" w:hAnsi="Arial" w:cs="Arial"/>
        </w:rPr>
        <w:t>forms</w:t>
      </w:r>
      <w:proofErr w:type="gramEnd"/>
      <w:r>
        <w:rPr>
          <w:rFonts w:ascii="Arial" w:hAnsi="Arial" w:cs="Arial"/>
        </w:rPr>
        <w:t xml:space="preserve"> progressive verb tenses when combined with auxiliary verbs.</w:t>
      </w:r>
    </w:p>
    <w:p w14:paraId="1BCA76F9" w14:textId="77777777" w:rsidR="00911DBF" w:rsidRDefault="00911DBF" w:rsidP="00911DBF">
      <w:pPr>
        <w:pStyle w:val="Heading4"/>
        <w:spacing w:before="0"/>
        <w:rPr>
          <w:rFonts w:ascii="Arial" w:hAnsi="Arial" w:cs="Arial"/>
        </w:rPr>
      </w:pPr>
      <w:r>
        <w:rPr>
          <w:rFonts w:ascii="Arial" w:hAnsi="Arial" w:cs="Arial"/>
        </w:rPr>
        <w:t>Key Differences: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59"/>
        <w:gridCol w:w="3822"/>
        <w:gridCol w:w="3919"/>
      </w:tblGrid>
      <w:tr w:rsidR="00911DBF" w14:paraId="72448EC2" w14:textId="77777777" w:rsidTr="00911DBF">
        <w:trPr>
          <w:tblHeader/>
          <w:tblCellSpacing w:w="15" w:type="dxa"/>
        </w:trPr>
        <w:tc>
          <w:tcPr>
            <w:tcW w:w="0" w:type="auto"/>
            <w:tcMar>
              <w:top w:w="120" w:type="dxa"/>
              <w:left w:w="180" w:type="dxa"/>
              <w:bottom w:w="120" w:type="dxa"/>
              <w:right w:w="180" w:type="dxa"/>
            </w:tcMar>
            <w:vAlign w:val="center"/>
            <w:hideMark/>
          </w:tcPr>
          <w:p w14:paraId="4142FA23" w14:textId="77777777" w:rsidR="00911DBF" w:rsidRDefault="00911DBF">
            <w:pPr>
              <w:rPr>
                <w:rFonts w:ascii="Arial" w:hAnsi="Arial" w:cs="Arial"/>
              </w:rPr>
            </w:pPr>
            <w:r>
              <w:rPr>
                <w:rStyle w:val="Strong"/>
                <w:rFonts w:ascii="Arial" w:hAnsi="Arial" w:cs="Arial"/>
              </w:rPr>
              <w:t>Feature</w:t>
            </w:r>
          </w:p>
        </w:tc>
        <w:tc>
          <w:tcPr>
            <w:tcW w:w="0" w:type="auto"/>
            <w:tcMar>
              <w:top w:w="120" w:type="dxa"/>
              <w:left w:w="180" w:type="dxa"/>
              <w:bottom w:w="120" w:type="dxa"/>
              <w:right w:w="180" w:type="dxa"/>
            </w:tcMar>
            <w:vAlign w:val="center"/>
            <w:hideMark/>
          </w:tcPr>
          <w:p w14:paraId="4182D5B9" w14:textId="77777777" w:rsidR="00911DBF" w:rsidRDefault="00911DBF">
            <w:pPr>
              <w:rPr>
                <w:rFonts w:ascii="Arial" w:hAnsi="Arial" w:cs="Arial"/>
              </w:rPr>
            </w:pPr>
            <w:r>
              <w:rPr>
                <w:rStyle w:val="Strong"/>
                <w:rFonts w:ascii="Arial" w:hAnsi="Arial" w:cs="Arial"/>
              </w:rPr>
              <w:t>Gerund</w:t>
            </w:r>
          </w:p>
        </w:tc>
        <w:tc>
          <w:tcPr>
            <w:tcW w:w="0" w:type="auto"/>
            <w:tcMar>
              <w:top w:w="120" w:type="dxa"/>
              <w:left w:w="180" w:type="dxa"/>
              <w:bottom w:w="120" w:type="dxa"/>
              <w:right w:w="180" w:type="dxa"/>
            </w:tcMar>
            <w:vAlign w:val="center"/>
            <w:hideMark/>
          </w:tcPr>
          <w:p w14:paraId="534DFF36" w14:textId="77777777" w:rsidR="00911DBF" w:rsidRDefault="00911DBF">
            <w:pPr>
              <w:rPr>
                <w:rFonts w:ascii="Arial" w:hAnsi="Arial" w:cs="Arial"/>
              </w:rPr>
            </w:pPr>
            <w:r>
              <w:rPr>
                <w:rStyle w:val="Strong"/>
                <w:rFonts w:ascii="Arial" w:hAnsi="Arial" w:cs="Arial"/>
              </w:rPr>
              <w:t>Present Participle</w:t>
            </w:r>
          </w:p>
        </w:tc>
      </w:tr>
      <w:tr w:rsidR="00911DBF" w14:paraId="27F9791B" w14:textId="77777777" w:rsidTr="00911DBF">
        <w:trPr>
          <w:tblCellSpacing w:w="15" w:type="dxa"/>
        </w:trPr>
        <w:tc>
          <w:tcPr>
            <w:tcW w:w="0" w:type="auto"/>
            <w:tcMar>
              <w:top w:w="120" w:type="dxa"/>
              <w:left w:w="180" w:type="dxa"/>
              <w:bottom w:w="120" w:type="dxa"/>
              <w:right w:w="180" w:type="dxa"/>
            </w:tcMar>
            <w:vAlign w:val="center"/>
            <w:hideMark/>
          </w:tcPr>
          <w:p w14:paraId="4B25A801" w14:textId="77777777" w:rsidR="00911DBF" w:rsidRDefault="00911DBF">
            <w:pPr>
              <w:rPr>
                <w:rFonts w:ascii="Arial" w:hAnsi="Arial" w:cs="Arial"/>
              </w:rPr>
            </w:pPr>
            <w:r>
              <w:rPr>
                <w:rFonts w:ascii="Arial" w:hAnsi="Arial" w:cs="Arial"/>
                <w:b/>
                <w:bCs/>
              </w:rPr>
              <w:t>Primary Function</w:t>
            </w:r>
          </w:p>
        </w:tc>
        <w:tc>
          <w:tcPr>
            <w:tcW w:w="0" w:type="auto"/>
            <w:tcMar>
              <w:top w:w="120" w:type="dxa"/>
              <w:left w:w="180" w:type="dxa"/>
              <w:bottom w:w="120" w:type="dxa"/>
              <w:right w:w="180" w:type="dxa"/>
            </w:tcMar>
            <w:vAlign w:val="center"/>
            <w:hideMark/>
          </w:tcPr>
          <w:p w14:paraId="7EAB0E31" w14:textId="77777777" w:rsidR="00911DBF" w:rsidRDefault="00911DBF">
            <w:pPr>
              <w:rPr>
                <w:rFonts w:ascii="Arial" w:hAnsi="Arial" w:cs="Arial"/>
              </w:rPr>
            </w:pPr>
            <w:r>
              <w:rPr>
                <w:rFonts w:ascii="Arial" w:hAnsi="Arial" w:cs="Arial"/>
              </w:rPr>
              <w:t>Noun</w:t>
            </w:r>
          </w:p>
        </w:tc>
        <w:tc>
          <w:tcPr>
            <w:tcW w:w="0" w:type="auto"/>
            <w:tcMar>
              <w:top w:w="120" w:type="dxa"/>
              <w:left w:w="180" w:type="dxa"/>
              <w:bottom w:w="120" w:type="dxa"/>
              <w:right w:w="180" w:type="dxa"/>
            </w:tcMar>
            <w:vAlign w:val="center"/>
            <w:hideMark/>
          </w:tcPr>
          <w:p w14:paraId="034C7A38" w14:textId="77777777" w:rsidR="00911DBF" w:rsidRDefault="00911DBF">
            <w:pPr>
              <w:rPr>
                <w:rFonts w:ascii="Arial" w:hAnsi="Arial" w:cs="Arial"/>
              </w:rPr>
            </w:pPr>
            <w:r>
              <w:rPr>
                <w:rFonts w:ascii="Arial" w:hAnsi="Arial" w:cs="Arial"/>
              </w:rPr>
              <w:t>Adjective / Verb component</w:t>
            </w:r>
          </w:p>
        </w:tc>
      </w:tr>
      <w:tr w:rsidR="00911DBF" w14:paraId="7663CCD9" w14:textId="77777777" w:rsidTr="00911DBF">
        <w:trPr>
          <w:tblCellSpacing w:w="15" w:type="dxa"/>
        </w:trPr>
        <w:tc>
          <w:tcPr>
            <w:tcW w:w="0" w:type="auto"/>
            <w:tcMar>
              <w:top w:w="120" w:type="dxa"/>
              <w:left w:w="180" w:type="dxa"/>
              <w:bottom w:w="120" w:type="dxa"/>
              <w:right w:w="180" w:type="dxa"/>
            </w:tcMar>
            <w:vAlign w:val="center"/>
            <w:hideMark/>
          </w:tcPr>
          <w:p w14:paraId="28A7D495" w14:textId="77777777" w:rsidR="00911DBF" w:rsidRDefault="00911DBF">
            <w:pPr>
              <w:rPr>
                <w:rFonts w:ascii="Arial" w:hAnsi="Arial" w:cs="Arial"/>
              </w:rPr>
            </w:pPr>
            <w:r>
              <w:rPr>
                <w:rFonts w:ascii="Arial" w:hAnsi="Arial" w:cs="Arial"/>
                <w:b/>
                <w:bCs/>
              </w:rPr>
              <w:t>Question Answered</w:t>
            </w:r>
          </w:p>
        </w:tc>
        <w:tc>
          <w:tcPr>
            <w:tcW w:w="0" w:type="auto"/>
            <w:tcMar>
              <w:top w:w="120" w:type="dxa"/>
              <w:left w:w="180" w:type="dxa"/>
              <w:bottom w:w="120" w:type="dxa"/>
              <w:right w:w="180" w:type="dxa"/>
            </w:tcMar>
            <w:vAlign w:val="center"/>
            <w:hideMark/>
          </w:tcPr>
          <w:p w14:paraId="49932574" w14:textId="77777777" w:rsidR="00911DBF" w:rsidRDefault="00911DBF">
            <w:pPr>
              <w:rPr>
                <w:rFonts w:ascii="Arial" w:hAnsi="Arial" w:cs="Arial"/>
              </w:rPr>
            </w:pPr>
            <w:r>
              <w:rPr>
                <w:rFonts w:ascii="Arial" w:hAnsi="Arial" w:cs="Arial"/>
                <w:i/>
                <w:iCs/>
              </w:rPr>
              <w:t>What?</w:t>
            </w:r>
          </w:p>
        </w:tc>
        <w:tc>
          <w:tcPr>
            <w:tcW w:w="0" w:type="auto"/>
            <w:tcMar>
              <w:top w:w="120" w:type="dxa"/>
              <w:left w:w="180" w:type="dxa"/>
              <w:bottom w:w="120" w:type="dxa"/>
              <w:right w:w="180" w:type="dxa"/>
            </w:tcMar>
            <w:vAlign w:val="center"/>
            <w:hideMark/>
          </w:tcPr>
          <w:p w14:paraId="2D10BE5D" w14:textId="77777777" w:rsidR="00911DBF" w:rsidRDefault="00911DBF">
            <w:pPr>
              <w:rPr>
                <w:rFonts w:ascii="Arial" w:hAnsi="Arial" w:cs="Arial"/>
              </w:rPr>
            </w:pPr>
            <w:r>
              <w:rPr>
                <w:rFonts w:ascii="Arial" w:hAnsi="Arial" w:cs="Arial"/>
                <w:i/>
                <w:iCs/>
              </w:rPr>
              <w:t>Which?</w:t>
            </w:r>
            <w:r>
              <w:rPr>
                <w:rFonts w:ascii="Arial" w:hAnsi="Arial" w:cs="Arial"/>
              </w:rPr>
              <w:t xml:space="preserve"> / </w:t>
            </w:r>
            <w:r>
              <w:rPr>
                <w:rFonts w:ascii="Arial" w:hAnsi="Arial" w:cs="Arial"/>
                <w:i/>
                <w:iCs/>
              </w:rPr>
              <w:t>What kind of?</w:t>
            </w:r>
            <w:r>
              <w:rPr>
                <w:rFonts w:ascii="Arial" w:hAnsi="Arial" w:cs="Arial"/>
              </w:rPr>
              <w:t xml:space="preserve"> / </w:t>
            </w:r>
            <w:r>
              <w:rPr>
                <w:rFonts w:ascii="Arial" w:hAnsi="Arial" w:cs="Arial"/>
                <w:i/>
                <w:iCs/>
              </w:rPr>
              <w:t>What is happening?</w:t>
            </w:r>
          </w:p>
        </w:tc>
      </w:tr>
      <w:tr w:rsidR="00911DBF" w14:paraId="2D64596F" w14:textId="77777777" w:rsidTr="00911DBF">
        <w:trPr>
          <w:tblCellSpacing w:w="15" w:type="dxa"/>
        </w:trPr>
        <w:tc>
          <w:tcPr>
            <w:tcW w:w="0" w:type="auto"/>
            <w:tcMar>
              <w:top w:w="120" w:type="dxa"/>
              <w:left w:w="180" w:type="dxa"/>
              <w:bottom w:w="120" w:type="dxa"/>
              <w:right w:w="180" w:type="dxa"/>
            </w:tcMar>
            <w:vAlign w:val="center"/>
            <w:hideMark/>
          </w:tcPr>
          <w:p w14:paraId="6DB6A394" w14:textId="77777777" w:rsidR="00911DBF" w:rsidRDefault="00911DBF">
            <w:pPr>
              <w:rPr>
                <w:rFonts w:ascii="Arial" w:hAnsi="Arial" w:cs="Arial"/>
              </w:rPr>
            </w:pPr>
            <w:r>
              <w:rPr>
                <w:rFonts w:ascii="Arial" w:hAnsi="Arial" w:cs="Arial"/>
                <w:b/>
                <w:bCs/>
              </w:rPr>
              <w:t>Test</w:t>
            </w:r>
          </w:p>
        </w:tc>
        <w:tc>
          <w:tcPr>
            <w:tcW w:w="0" w:type="auto"/>
            <w:tcMar>
              <w:top w:w="120" w:type="dxa"/>
              <w:left w:w="180" w:type="dxa"/>
              <w:bottom w:w="120" w:type="dxa"/>
              <w:right w:w="180" w:type="dxa"/>
            </w:tcMar>
            <w:vAlign w:val="center"/>
            <w:hideMark/>
          </w:tcPr>
          <w:p w14:paraId="12AE639F" w14:textId="77777777" w:rsidR="00911DBF" w:rsidRDefault="00911DBF">
            <w:pPr>
              <w:rPr>
                <w:rFonts w:ascii="Arial" w:hAnsi="Arial" w:cs="Arial"/>
              </w:rPr>
            </w:pPr>
            <w:r>
              <w:rPr>
                <w:rFonts w:ascii="Arial" w:hAnsi="Arial" w:cs="Arial"/>
              </w:rPr>
              <w:t xml:space="preserve">Can often be replaced by a noun or pronoun (e.g., </w:t>
            </w:r>
            <w:r>
              <w:rPr>
                <w:rFonts w:ascii="Arial" w:hAnsi="Arial" w:cs="Arial"/>
                <w:i/>
                <w:iCs/>
              </w:rPr>
              <w:t>it</w:t>
            </w:r>
            <w:r>
              <w:rPr>
                <w:rFonts w:ascii="Arial" w:hAnsi="Arial" w:cs="Arial"/>
              </w:rPr>
              <w:t>)</w:t>
            </w:r>
          </w:p>
        </w:tc>
        <w:tc>
          <w:tcPr>
            <w:tcW w:w="0" w:type="auto"/>
            <w:tcMar>
              <w:top w:w="120" w:type="dxa"/>
              <w:left w:w="180" w:type="dxa"/>
              <w:bottom w:w="120" w:type="dxa"/>
              <w:right w:w="180" w:type="dxa"/>
            </w:tcMar>
            <w:vAlign w:val="center"/>
            <w:hideMark/>
          </w:tcPr>
          <w:p w14:paraId="4730922B" w14:textId="77777777" w:rsidR="00911DBF" w:rsidRDefault="00911DBF">
            <w:pPr>
              <w:rPr>
                <w:rFonts w:ascii="Arial" w:hAnsi="Arial" w:cs="Arial"/>
              </w:rPr>
            </w:pPr>
            <w:r>
              <w:rPr>
                <w:rFonts w:ascii="Arial" w:hAnsi="Arial" w:cs="Arial"/>
              </w:rPr>
              <w:t>Can be replaced by an adjective or relative clause</w:t>
            </w:r>
          </w:p>
        </w:tc>
      </w:tr>
      <w:tr w:rsidR="00911DBF" w14:paraId="66B2E468" w14:textId="77777777" w:rsidTr="00911DBF">
        <w:trPr>
          <w:tblCellSpacing w:w="15" w:type="dxa"/>
        </w:trPr>
        <w:tc>
          <w:tcPr>
            <w:tcW w:w="0" w:type="auto"/>
            <w:tcMar>
              <w:top w:w="120" w:type="dxa"/>
              <w:left w:w="180" w:type="dxa"/>
              <w:bottom w:w="120" w:type="dxa"/>
              <w:right w:w="180" w:type="dxa"/>
            </w:tcMar>
            <w:vAlign w:val="center"/>
            <w:hideMark/>
          </w:tcPr>
          <w:p w14:paraId="7DC7BAAE" w14:textId="77777777" w:rsidR="00911DBF" w:rsidRDefault="00911DBF">
            <w:pPr>
              <w:rPr>
                <w:rFonts w:ascii="Arial" w:hAnsi="Arial" w:cs="Arial"/>
              </w:rPr>
            </w:pPr>
            <w:r>
              <w:rPr>
                <w:rFonts w:ascii="Arial" w:hAnsi="Arial" w:cs="Arial"/>
                <w:b/>
                <w:bCs/>
              </w:rPr>
              <w:t>Example</w:t>
            </w:r>
          </w:p>
        </w:tc>
        <w:tc>
          <w:tcPr>
            <w:tcW w:w="0" w:type="auto"/>
            <w:tcMar>
              <w:top w:w="120" w:type="dxa"/>
              <w:left w:w="180" w:type="dxa"/>
              <w:bottom w:w="120" w:type="dxa"/>
              <w:right w:w="180" w:type="dxa"/>
            </w:tcMar>
            <w:vAlign w:val="center"/>
            <w:hideMark/>
          </w:tcPr>
          <w:p w14:paraId="7251B0BA" w14:textId="77777777" w:rsidR="00911DBF" w:rsidRDefault="00911DBF">
            <w:pPr>
              <w:rPr>
                <w:rFonts w:ascii="Arial" w:hAnsi="Arial" w:cs="Arial"/>
              </w:rPr>
            </w:pPr>
            <w:r>
              <w:rPr>
                <w:rFonts w:ascii="Arial" w:hAnsi="Arial" w:cs="Arial"/>
                <w:b/>
                <w:bCs/>
              </w:rPr>
              <w:t>Swimming</w:t>
            </w:r>
            <w:r>
              <w:rPr>
                <w:rFonts w:ascii="Arial" w:hAnsi="Arial" w:cs="Arial"/>
              </w:rPr>
              <w:t xml:space="preserve"> is great exercise. (</w:t>
            </w:r>
            <w:r>
              <w:rPr>
                <w:rFonts w:ascii="Arial" w:hAnsi="Arial" w:cs="Arial"/>
                <w:i/>
                <w:iCs/>
              </w:rPr>
              <w:t>Noun - Subject</w:t>
            </w:r>
            <w:r>
              <w:rPr>
                <w:rFonts w:ascii="Arial" w:hAnsi="Arial" w:cs="Arial"/>
              </w:rPr>
              <w:t>)</w:t>
            </w:r>
          </w:p>
        </w:tc>
        <w:tc>
          <w:tcPr>
            <w:tcW w:w="0" w:type="auto"/>
            <w:tcMar>
              <w:top w:w="120" w:type="dxa"/>
              <w:left w:w="180" w:type="dxa"/>
              <w:bottom w:w="120" w:type="dxa"/>
              <w:right w:w="180" w:type="dxa"/>
            </w:tcMar>
            <w:vAlign w:val="center"/>
            <w:hideMark/>
          </w:tcPr>
          <w:p w14:paraId="42F5B1CD" w14:textId="77777777" w:rsidR="00911DBF" w:rsidRDefault="00911DBF">
            <w:pPr>
              <w:rPr>
                <w:rFonts w:ascii="Arial" w:hAnsi="Arial" w:cs="Arial"/>
              </w:rPr>
            </w:pPr>
            <w:r>
              <w:rPr>
                <w:rFonts w:ascii="Arial" w:hAnsi="Arial" w:cs="Arial"/>
              </w:rPr>
              <w:t xml:space="preserve">The </w:t>
            </w:r>
            <w:r>
              <w:rPr>
                <w:rFonts w:ascii="Arial" w:hAnsi="Arial" w:cs="Arial"/>
                <w:b/>
                <w:bCs/>
              </w:rPr>
              <w:t>swimming</w:t>
            </w:r>
            <w:r>
              <w:rPr>
                <w:rFonts w:ascii="Arial" w:hAnsi="Arial" w:cs="Arial"/>
              </w:rPr>
              <w:t xml:space="preserve"> boy is fast. (</w:t>
            </w:r>
            <w:r>
              <w:rPr>
                <w:rFonts w:ascii="Arial" w:hAnsi="Arial" w:cs="Arial"/>
                <w:i/>
                <w:iCs/>
              </w:rPr>
              <w:t>Adjective modifying 'boy'</w:t>
            </w:r>
            <w:r>
              <w:rPr>
                <w:rFonts w:ascii="Arial" w:hAnsi="Arial" w:cs="Arial"/>
              </w:rPr>
              <w:t>)</w:t>
            </w:r>
          </w:p>
        </w:tc>
      </w:tr>
    </w:tbl>
    <w:p w14:paraId="42B22514" w14:textId="77777777" w:rsidR="007942C0" w:rsidRDefault="00000000">
      <w:pPr>
        <w:spacing w:after="120"/>
      </w:pPr>
      <w:r>
        <w:rPr>
          <w:rFonts w:ascii="Arial" w:hAnsi="Arial"/>
          <w:b/>
          <w:color w:val="1B365D"/>
          <w:sz w:val="20"/>
        </w:rPr>
        <w:t>Sentence-by-Sentence Analysis:</w:t>
      </w:r>
    </w:p>
    <w:p w14:paraId="47454FB9" w14:textId="77777777" w:rsidR="007942C0" w:rsidRDefault="00000000">
      <w:pPr>
        <w:spacing w:after="120"/>
      </w:pPr>
      <w:r>
        <w:rPr>
          <w:rFonts w:ascii="Arial" w:hAnsi="Arial"/>
          <w:color w:val="2D3748"/>
          <w:sz w:val="20"/>
        </w:rPr>
        <w:t>i) "I need to buy a new printing cartridge for my computer."</w:t>
      </w:r>
      <w:r>
        <w:rPr>
          <w:rFonts w:ascii="Arial" w:hAnsi="Arial"/>
          <w:color w:val="2D3748"/>
          <w:sz w:val="20"/>
        </w:rPr>
        <w:br/>
        <w:t xml:space="preserve">   • Word: printing</w:t>
      </w:r>
      <w:r>
        <w:rPr>
          <w:rFonts w:ascii="Arial" w:hAnsi="Arial"/>
          <w:color w:val="2D3748"/>
          <w:sz w:val="20"/>
        </w:rPr>
        <w:br/>
        <w:t xml:space="preserve">   • Identification: Present Participle (functioning as a participial adjective / noun adjunct modifying 'cartridge').</w:t>
      </w:r>
    </w:p>
    <w:p w14:paraId="491055C8" w14:textId="77777777" w:rsidR="007942C0" w:rsidRDefault="00000000">
      <w:pPr>
        <w:spacing w:after="120"/>
      </w:pPr>
      <w:r>
        <w:rPr>
          <w:rFonts w:ascii="Arial" w:hAnsi="Arial"/>
          <w:color w:val="2D3748"/>
          <w:sz w:val="20"/>
        </w:rPr>
        <w:t>ii) "The crying child was comforted by her mother."</w:t>
      </w:r>
      <w:r>
        <w:rPr>
          <w:rFonts w:ascii="Arial" w:hAnsi="Arial"/>
          <w:color w:val="2D3748"/>
          <w:sz w:val="20"/>
        </w:rPr>
        <w:br/>
        <w:t xml:space="preserve">   • Word: crying</w:t>
      </w:r>
      <w:r>
        <w:rPr>
          <w:rFonts w:ascii="Arial" w:hAnsi="Arial"/>
          <w:color w:val="2D3748"/>
          <w:sz w:val="20"/>
        </w:rPr>
        <w:br/>
        <w:t xml:space="preserve">   • Identification: Present Participle (functioning as an adjective modifying 'child').</w:t>
      </w:r>
    </w:p>
    <w:p w14:paraId="12B7B0E0" w14:textId="77777777" w:rsidR="007942C0" w:rsidRDefault="00000000">
      <w:pPr>
        <w:spacing w:after="120"/>
      </w:pPr>
      <w:r>
        <w:rPr>
          <w:rFonts w:ascii="Arial" w:hAnsi="Arial"/>
          <w:color w:val="2D3748"/>
          <w:sz w:val="20"/>
        </w:rPr>
        <w:t>iii) "She is annoyed by his constant whispering."</w:t>
      </w:r>
      <w:r>
        <w:rPr>
          <w:rFonts w:ascii="Arial" w:hAnsi="Arial"/>
          <w:color w:val="2D3748"/>
          <w:sz w:val="20"/>
        </w:rPr>
        <w:br/>
        <w:t xml:space="preserve">   • Word: whispering</w:t>
      </w:r>
      <w:r>
        <w:rPr>
          <w:rFonts w:ascii="Arial" w:hAnsi="Arial"/>
          <w:color w:val="2D3748"/>
          <w:sz w:val="20"/>
        </w:rPr>
        <w:br/>
        <w:t xml:space="preserve">   • Identification: Gerund (functioning as a noun; object of the preposition 'by', modified by possessive 'his').</w:t>
      </w:r>
    </w:p>
    <w:p w14:paraId="2C094556" w14:textId="77777777" w:rsidR="007942C0" w:rsidRDefault="00000000">
      <w:r>
        <w:rPr>
          <w:rFonts w:ascii="Arial" w:hAnsi="Arial"/>
          <w:color w:val="2D3748"/>
          <w:sz w:val="20"/>
        </w:rPr>
        <w:lastRenderedPageBreak/>
        <w:t>iv) "Her favorite activity is reading."</w:t>
      </w:r>
      <w:r>
        <w:rPr>
          <w:rFonts w:ascii="Arial" w:hAnsi="Arial"/>
          <w:color w:val="2D3748"/>
          <w:sz w:val="20"/>
        </w:rPr>
        <w:br/>
        <w:t xml:space="preserve">   • Word: reading</w:t>
      </w:r>
      <w:r>
        <w:rPr>
          <w:rFonts w:ascii="Arial" w:hAnsi="Arial"/>
          <w:color w:val="2D3748"/>
          <w:sz w:val="20"/>
        </w:rPr>
        <w:br/>
        <w:t xml:space="preserve">   • Identification: Gerund (functioning as a predicate noun / subject complement following linking verb 'is').</w:t>
      </w:r>
    </w:p>
    <w:tbl>
      <w:tblPr>
        <w:tblW w:w="0" w:type="auto"/>
        <w:jc w:val="center"/>
        <w:tblLook w:val="04A0" w:firstRow="1" w:lastRow="0" w:firstColumn="1" w:lastColumn="0" w:noHBand="0" w:noVBand="1"/>
      </w:tblPr>
      <w:tblGrid>
        <w:gridCol w:w="9360"/>
      </w:tblGrid>
      <w:tr w:rsidR="007942C0" w14:paraId="2A3CFDFC" w14:textId="77777777">
        <w:trPr>
          <w:jc w:val="center"/>
        </w:trPr>
        <w:tc>
          <w:tcPr>
            <w:tcW w:w="9360" w:type="dxa"/>
            <w:tcBorders>
              <w:left w:val="single" w:sz="24" w:space="0" w:color="4A5568"/>
            </w:tcBorders>
            <w:shd w:val="clear" w:color="auto" w:fill="EDF2F7"/>
            <w:tcMar>
              <w:top w:w="100" w:type="dxa"/>
              <w:left w:w="150" w:type="dxa"/>
              <w:bottom w:w="100" w:type="dxa"/>
              <w:right w:w="150" w:type="dxa"/>
            </w:tcMar>
          </w:tcPr>
          <w:p w14:paraId="7AB5C46A" w14:textId="77777777" w:rsidR="007942C0" w:rsidRDefault="00000000">
            <w:pPr>
              <w:spacing w:after="80"/>
            </w:pPr>
            <w:r>
              <w:rPr>
                <w:rFonts w:ascii="Arial" w:hAnsi="Arial"/>
                <w:b/>
                <w:color w:val="1B365D"/>
                <w:sz w:val="20"/>
              </w:rPr>
              <w:t>❓ QUESTION Q.2.(b)  (05 Marks | CO3)</w:t>
            </w:r>
            <w:r>
              <w:rPr>
                <w:rFonts w:ascii="Arial" w:hAnsi="Arial"/>
                <w:b/>
                <w:color w:val="1B365D"/>
                <w:sz w:val="20"/>
              </w:rPr>
              <w:br/>
            </w:r>
            <w:r>
              <w:rPr>
                <w:rFonts w:ascii="Arial" w:hAnsi="Arial"/>
                <w:i/>
                <w:color w:val="2D3748"/>
                <w:sz w:val="19"/>
              </w:rPr>
              <w:t>Summarize the following extract and give a suitable title:</w:t>
            </w:r>
            <w:r>
              <w:rPr>
                <w:rFonts w:ascii="Arial" w:hAnsi="Arial"/>
                <w:i/>
                <w:color w:val="2D3748"/>
                <w:sz w:val="19"/>
              </w:rPr>
              <w:br/>
              <w:t>"The pervasive and excessive integration of digital technology into daily life has sparked significant concern regarding its multifaceted societal and psychological impacts. While technology offers unparalleled connectivity and access to information, its overuse can lead to profound negative consequences, including diminished attention spans and increased feelings of social isolation despite being constantly 'connected'. This hyper-connectivity often blurs the boundaries between work and personal life, leading to chronic stress and burnout. Furthermore the sedentary nature of prolonged screen time poses serious risks to physical health such as eye strain, sleep disruption, and a more secondary lifestyle. A critical and conscious effort to establish digital boundaries is, therefore, not merely advisable but essential for preserving mental well-being, fostering genuine human interactions, and maintaining a healthy and balanced modern life."</w:t>
            </w:r>
          </w:p>
        </w:tc>
      </w:tr>
    </w:tbl>
    <w:p w14:paraId="00E8808C" w14:textId="77777777" w:rsidR="007942C0" w:rsidRDefault="007942C0">
      <w:pPr>
        <w:spacing w:after="120"/>
      </w:pPr>
    </w:p>
    <w:p w14:paraId="72981FB9" w14:textId="77777777" w:rsidR="007942C0" w:rsidRDefault="00000000">
      <w:pPr>
        <w:spacing w:before="200" w:after="80"/>
      </w:pPr>
      <w:r>
        <w:rPr>
          <w:rFonts w:ascii="Arial" w:hAnsi="Arial"/>
          <w:b/>
          <w:color w:val="276749"/>
        </w:rPr>
        <w:t>Solution: Q2(b) Summarization &amp; Title</w:t>
      </w:r>
    </w:p>
    <w:tbl>
      <w:tblPr>
        <w:tblW w:w="0" w:type="auto"/>
        <w:jc w:val="center"/>
        <w:tblLook w:val="04A0" w:firstRow="1" w:lastRow="0" w:firstColumn="1" w:lastColumn="0" w:noHBand="0" w:noVBand="1"/>
      </w:tblPr>
      <w:tblGrid>
        <w:gridCol w:w="9360"/>
      </w:tblGrid>
      <w:tr w:rsidR="007942C0" w14:paraId="6A0DCF54" w14:textId="77777777">
        <w:trPr>
          <w:jc w:val="center"/>
        </w:trPr>
        <w:tc>
          <w:tcPr>
            <w:tcW w:w="9360" w:type="dxa"/>
            <w:tcBorders>
              <w:left w:val="single" w:sz="24" w:space="0" w:color="1B365D"/>
            </w:tcBorders>
            <w:shd w:val="clear" w:color="auto" w:fill="F0F4F8"/>
            <w:tcMar>
              <w:top w:w="120" w:type="dxa"/>
              <w:left w:w="180" w:type="dxa"/>
              <w:bottom w:w="120" w:type="dxa"/>
              <w:right w:w="180" w:type="dxa"/>
            </w:tcMar>
          </w:tcPr>
          <w:p w14:paraId="5105E422" w14:textId="77777777" w:rsidR="007942C0" w:rsidRDefault="00000000">
            <w:pPr>
              <w:spacing w:after="80"/>
            </w:pPr>
            <w:r>
              <w:rPr>
                <w:rFonts w:ascii="Arial" w:hAnsi="Arial"/>
                <w:b/>
                <w:color w:val="1B365D"/>
                <w:sz w:val="20"/>
              </w:rPr>
              <w:t>📌 Solution / Model Answer: Suggested Title: Mitigating Digital Overuse Through Intentional Boundaries</w:t>
            </w:r>
            <w:r>
              <w:rPr>
                <w:rFonts w:ascii="Arial" w:hAnsi="Arial"/>
                <w:b/>
                <w:color w:val="1B365D"/>
                <w:sz w:val="20"/>
              </w:rPr>
              <w:br/>
            </w:r>
            <w:r>
              <w:rPr>
                <w:rFonts w:ascii="Arial" w:hAnsi="Arial"/>
                <w:color w:val="2D3748"/>
                <w:sz w:val="19"/>
              </w:rPr>
              <w:t>Summary:</w:t>
            </w:r>
            <w:r>
              <w:rPr>
                <w:rFonts w:ascii="Arial" w:hAnsi="Arial"/>
                <w:color w:val="2D3748"/>
                <w:sz w:val="19"/>
              </w:rPr>
              <w:br/>
              <w:t>The ubiquitous integration of digital technology into daily life severely impacts psychological and physical well-being. Although technology provides unprecedented connectivity, its excessive use causes reduced attention spans, social isolation, work-life blurring, and chronic burnout. Additionally, prolonged screen time induces physical ailments such as eye strain, sleep disruption, and a sedentary lifestyle. Consequently, establishing conscious digital boundaries is essential for preserving mental health, cultivating genuine human relationships, and maintaining holistic life balance.</w:t>
            </w:r>
          </w:p>
        </w:tc>
      </w:tr>
    </w:tbl>
    <w:p w14:paraId="2ED7C7B2" w14:textId="77777777" w:rsidR="007942C0" w:rsidRDefault="007942C0">
      <w:pPr>
        <w:spacing w:after="120"/>
      </w:pPr>
    </w:p>
    <w:p w14:paraId="2714CD02" w14:textId="77777777" w:rsidR="007942C0" w:rsidRDefault="00000000">
      <w:pPr>
        <w:spacing w:before="280" w:after="120"/>
      </w:pPr>
      <w:r>
        <w:rPr>
          <w:rFonts w:ascii="Arial" w:hAnsi="Arial"/>
          <w:b/>
          <w:color w:val="2B6CB0"/>
          <w:sz w:val="25"/>
        </w:rPr>
        <w:t>Question 3</w:t>
      </w:r>
    </w:p>
    <w:tbl>
      <w:tblPr>
        <w:tblW w:w="0" w:type="auto"/>
        <w:jc w:val="center"/>
        <w:tblLook w:val="04A0" w:firstRow="1" w:lastRow="0" w:firstColumn="1" w:lastColumn="0" w:noHBand="0" w:noVBand="1"/>
      </w:tblPr>
      <w:tblGrid>
        <w:gridCol w:w="9360"/>
      </w:tblGrid>
      <w:tr w:rsidR="007942C0" w14:paraId="5F9776B8" w14:textId="77777777">
        <w:trPr>
          <w:jc w:val="center"/>
        </w:trPr>
        <w:tc>
          <w:tcPr>
            <w:tcW w:w="9360" w:type="dxa"/>
            <w:tcBorders>
              <w:left w:val="single" w:sz="24" w:space="0" w:color="4A5568"/>
            </w:tcBorders>
            <w:shd w:val="clear" w:color="auto" w:fill="EDF2F7"/>
            <w:tcMar>
              <w:top w:w="100" w:type="dxa"/>
              <w:left w:w="150" w:type="dxa"/>
              <w:bottom w:w="100" w:type="dxa"/>
              <w:right w:w="150" w:type="dxa"/>
            </w:tcMar>
          </w:tcPr>
          <w:p w14:paraId="64099B4B" w14:textId="77777777" w:rsidR="007942C0" w:rsidRDefault="00000000">
            <w:pPr>
              <w:spacing w:after="80"/>
            </w:pPr>
            <w:r>
              <w:rPr>
                <w:rFonts w:ascii="Arial" w:hAnsi="Arial"/>
                <w:b/>
                <w:color w:val="1B365D"/>
                <w:sz w:val="20"/>
              </w:rPr>
              <w:t>❓ QUESTION Q.3.(a)  (05 Marks | CO3)</w:t>
            </w:r>
            <w:r>
              <w:rPr>
                <w:rFonts w:ascii="Arial" w:hAnsi="Arial"/>
                <w:b/>
                <w:color w:val="1B365D"/>
                <w:sz w:val="20"/>
              </w:rPr>
              <w:br/>
            </w:r>
            <w:r>
              <w:rPr>
                <w:rFonts w:ascii="Arial" w:hAnsi="Arial"/>
                <w:i/>
                <w:color w:val="2D3748"/>
                <w:sz w:val="19"/>
              </w:rPr>
              <w:t>Discuss different reading techniques. Define scanning and its process while reading a text.</w:t>
            </w:r>
          </w:p>
        </w:tc>
      </w:tr>
    </w:tbl>
    <w:p w14:paraId="50B24EF4" w14:textId="77777777" w:rsidR="007942C0" w:rsidRDefault="007942C0">
      <w:pPr>
        <w:spacing w:after="120"/>
      </w:pPr>
    </w:p>
    <w:p w14:paraId="638BC5DF" w14:textId="77777777" w:rsidR="007942C0" w:rsidRDefault="00000000">
      <w:pPr>
        <w:spacing w:before="200" w:after="80"/>
      </w:pPr>
      <w:r>
        <w:rPr>
          <w:rFonts w:ascii="Arial" w:hAnsi="Arial"/>
          <w:b/>
          <w:color w:val="276749"/>
        </w:rPr>
        <w:t>Solution: Q3(a) Reading Techniques &amp; Scanning</w:t>
      </w:r>
    </w:p>
    <w:p w14:paraId="0432F70C" w14:textId="77777777" w:rsidR="007942C0" w:rsidRDefault="00000000">
      <w:pPr>
        <w:spacing w:after="120"/>
      </w:pPr>
      <w:r>
        <w:rPr>
          <w:rFonts w:ascii="Arial" w:hAnsi="Arial"/>
          <w:b/>
          <w:color w:val="1B365D"/>
          <w:sz w:val="20"/>
        </w:rPr>
        <w:t>Overview of Reading Techniques:</w:t>
      </w:r>
    </w:p>
    <w:p w14:paraId="323C4494" w14:textId="77777777" w:rsidR="007942C0" w:rsidRDefault="00000000">
      <w:pPr>
        <w:spacing w:after="120"/>
      </w:pPr>
      <w:r>
        <w:rPr>
          <w:rFonts w:ascii="Arial" w:hAnsi="Arial"/>
          <w:color w:val="2D3748"/>
          <w:sz w:val="20"/>
        </w:rPr>
        <w:t>Effective reading requires selecting the appropriate strategy based on the material's complexity and the reader's objectives. The four primary reading techniques are Skimming, Scanning, Intensive Reading, and Extensive Reading.</w:t>
      </w:r>
    </w:p>
    <w:p w14:paraId="4D1FA49A" w14:textId="77777777" w:rsidR="007942C0" w:rsidRDefault="00000000">
      <w:pPr>
        <w:spacing w:after="120"/>
      </w:pPr>
      <w:r>
        <w:rPr>
          <w:rFonts w:ascii="Arial" w:hAnsi="Arial"/>
          <w:b/>
          <w:color w:val="1B365D"/>
          <w:sz w:val="20"/>
        </w:rPr>
        <w:t>Definition of Scanning:</w:t>
      </w:r>
    </w:p>
    <w:p w14:paraId="51FA82AF" w14:textId="77777777" w:rsidR="007942C0" w:rsidRDefault="00000000">
      <w:pPr>
        <w:spacing w:after="120"/>
      </w:pPr>
      <w:r>
        <w:rPr>
          <w:rFonts w:ascii="Arial" w:hAnsi="Arial"/>
          <w:color w:val="2D3748"/>
          <w:sz w:val="20"/>
        </w:rPr>
        <w:t>Scanning is a rapid reading technique employed when a reader searches for specific pieces of information—such as a specific date, number, statistical value, proper noun, or formula—without reading the surrounding narrative or attempting to absorb the overall context.</w:t>
      </w:r>
    </w:p>
    <w:p w14:paraId="12744C24" w14:textId="77777777" w:rsidR="007942C0" w:rsidRDefault="00000000">
      <w:pPr>
        <w:spacing w:after="120"/>
      </w:pPr>
      <w:r>
        <w:rPr>
          <w:rFonts w:ascii="Arial" w:hAnsi="Arial"/>
          <w:b/>
          <w:color w:val="1B365D"/>
          <w:sz w:val="20"/>
        </w:rPr>
        <w:lastRenderedPageBreak/>
        <w:t>Step-by-Step Process of Scanning:</w:t>
      </w:r>
    </w:p>
    <w:p w14:paraId="1299CF62" w14:textId="77777777" w:rsidR="007942C0" w:rsidRDefault="00000000">
      <w:r>
        <w:rPr>
          <w:rFonts w:ascii="Arial" w:hAnsi="Arial"/>
          <w:color w:val="2D3748"/>
          <w:sz w:val="20"/>
        </w:rPr>
        <w:t>1. Define Purpose: Clearly specify the exact piece of data or keyword required before looking at the document.</w:t>
      </w:r>
      <w:r>
        <w:rPr>
          <w:rFonts w:ascii="Arial" w:hAnsi="Arial"/>
          <w:color w:val="2D3748"/>
          <w:sz w:val="20"/>
        </w:rPr>
        <w:br/>
        <w:t>2. Anticipate Formats: Predict the visual shape or layout of target data (e.g., numbers, capital letters, italicized text).</w:t>
      </w:r>
      <w:r>
        <w:rPr>
          <w:rFonts w:ascii="Arial" w:hAnsi="Arial"/>
          <w:color w:val="2D3748"/>
          <w:sz w:val="20"/>
        </w:rPr>
        <w:br/>
        <w:t>3. Rapid Visual Sweep: Move eyes rapidly across lines in a zig-zag, S-curve, or top-to-bottom vertical pattern, ignoring unrelated sentences.</w:t>
      </w:r>
      <w:r>
        <w:rPr>
          <w:rFonts w:ascii="Arial" w:hAnsi="Arial"/>
          <w:color w:val="2D3748"/>
          <w:sz w:val="20"/>
        </w:rPr>
        <w:br/>
        <w:t>4. Locate &amp; Verify: Stop immediately upon encountering the target visual clue and read the immediate sentence to confirm context accuracy.</w:t>
      </w:r>
    </w:p>
    <w:tbl>
      <w:tblPr>
        <w:tblW w:w="0" w:type="auto"/>
        <w:jc w:val="center"/>
        <w:tblLook w:val="04A0" w:firstRow="1" w:lastRow="0" w:firstColumn="1" w:lastColumn="0" w:noHBand="0" w:noVBand="1"/>
      </w:tblPr>
      <w:tblGrid>
        <w:gridCol w:w="9360"/>
      </w:tblGrid>
      <w:tr w:rsidR="007942C0" w14:paraId="1D3A3B3A" w14:textId="77777777">
        <w:trPr>
          <w:jc w:val="center"/>
        </w:trPr>
        <w:tc>
          <w:tcPr>
            <w:tcW w:w="9360" w:type="dxa"/>
            <w:tcBorders>
              <w:left w:val="single" w:sz="24" w:space="0" w:color="4A5568"/>
            </w:tcBorders>
            <w:shd w:val="clear" w:color="auto" w:fill="EDF2F7"/>
            <w:tcMar>
              <w:top w:w="100" w:type="dxa"/>
              <w:left w:w="150" w:type="dxa"/>
              <w:bottom w:w="100" w:type="dxa"/>
              <w:right w:w="150" w:type="dxa"/>
            </w:tcMar>
          </w:tcPr>
          <w:p w14:paraId="31B58EF6" w14:textId="77777777" w:rsidR="007942C0" w:rsidRDefault="00000000">
            <w:pPr>
              <w:spacing w:after="80"/>
            </w:pPr>
            <w:r>
              <w:rPr>
                <w:rFonts w:ascii="Arial" w:hAnsi="Arial"/>
                <w:b/>
                <w:color w:val="1B365D"/>
                <w:sz w:val="20"/>
              </w:rPr>
              <w:t>❓ QUESTION Q.3.(b)  (05 Marks | CO3)</w:t>
            </w:r>
            <w:r>
              <w:rPr>
                <w:rFonts w:ascii="Arial" w:hAnsi="Arial"/>
                <w:b/>
                <w:color w:val="1B365D"/>
                <w:sz w:val="20"/>
              </w:rPr>
              <w:br/>
            </w:r>
            <w:r>
              <w:rPr>
                <w:rFonts w:ascii="Arial" w:hAnsi="Arial"/>
                <w:i/>
                <w:color w:val="2D3748"/>
                <w:sz w:val="19"/>
              </w:rPr>
              <w:t>Explain the purpose of intensive reading and give examples of situations where it is most useful.</w:t>
            </w:r>
          </w:p>
        </w:tc>
      </w:tr>
    </w:tbl>
    <w:p w14:paraId="5DFEDAF6" w14:textId="77777777" w:rsidR="007942C0" w:rsidRDefault="007942C0">
      <w:pPr>
        <w:spacing w:after="120"/>
      </w:pPr>
    </w:p>
    <w:p w14:paraId="152306BB" w14:textId="77777777" w:rsidR="007942C0" w:rsidRDefault="00000000">
      <w:pPr>
        <w:spacing w:before="200" w:after="80"/>
      </w:pPr>
      <w:r>
        <w:rPr>
          <w:rFonts w:ascii="Arial" w:hAnsi="Arial"/>
          <w:b/>
          <w:color w:val="276749"/>
        </w:rPr>
        <w:t>Solution: Q3(b) Intensive Reading</w:t>
      </w:r>
    </w:p>
    <w:p w14:paraId="7BC5F4F8" w14:textId="77777777" w:rsidR="007942C0" w:rsidRDefault="00000000">
      <w:pPr>
        <w:spacing w:after="120"/>
      </w:pPr>
      <w:r>
        <w:rPr>
          <w:rFonts w:ascii="Arial" w:hAnsi="Arial"/>
          <w:b/>
          <w:color w:val="1B365D"/>
          <w:sz w:val="20"/>
        </w:rPr>
        <w:t>Purpose of Intensive Reading:</w:t>
      </w:r>
    </w:p>
    <w:p w14:paraId="7453C168" w14:textId="77777777" w:rsidR="007942C0" w:rsidRDefault="00000000">
      <w:pPr>
        <w:spacing w:after="120"/>
      </w:pPr>
      <w:r>
        <w:rPr>
          <w:rFonts w:ascii="Arial" w:hAnsi="Arial"/>
          <w:color w:val="2D3748"/>
          <w:sz w:val="20"/>
        </w:rPr>
        <w:t>Intensive reading involves slow, detailed, and highly focused textual analysis aimed at comprehensive understanding. Its core purposes include absorbing complex technical concepts, examining grammatical and syntactical structures, evaluating logical arguments, and ensuring exact knowledge retention.</w:t>
      </w:r>
    </w:p>
    <w:p w14:paraId="4C2FA19A" w14:textId="77777777" w:rsidR="007942C0" w:rsidRDefault="00000000">
      <w:pPr>
        <w:spacing w:after="120"/>
      </w:pPr>
      <w:r>
        <w:rPr>
          <w:rFonts w:ascii="Arial" w:hAnsi="Arial"/>
          <w:b/>
          <w:color w:val="1B365D"/>
          <w:sz w:val="20"/>
        </w:rPr>
        <w:t>Key Situations Where Intensive Reading is Essential:</w:t>
      </w:r>
    </w:p>
    <w:p w14:paraId="5A575D4C" w14:textId="77777777" w:rsidR="007942C0" w:rsidRDefault="00000000">
      <w:pPr>
        <w:spacing w:after="240"/>
      </w:pPr>
      <w:r>
        <w:rPr>
          <w:rFonts w:ascii="Arial" w:hAnsi="Arial"/>
          <w:color w:val="2D3748"/>
          <w:sz w:val="20"/>
        </w:rPr>
        <w:t>1. Academic &amp; Engineering Textbooks: Analyzing complex mathematical proofs, algorithm explanations, or scientific principles for exam preparation.</w:t>
      </w:r>
      <w:r>
        <w:rPr>
          <w:rFonts w:ascii="Arial" w:hAnsi="Arial"/>
          <w:color w:val="2D3748"/>
          <w:sz w:val="20"/>
        </w:rPr>
        <w:br/>
        <w:t>2. Legal Contracts &amp; NDAs: Reading legal terms, employment contracts, or non-disclosure agreements where specific wordings carry legally binding consequences.</w:t>
      </w:r>
      <w:r>
        <w:rPr>
          <w:rFonts w:ascii="Arial" w:hAnsi="Arial"/>
          <w:color w:val="2D3748"/>
          <w:sz w:val="20"/>
        </w:rPr>
        <w:br/>
        <w:t>3. Technical Manuals &amp; Software Specifications: Studying API documentations, architectural blueprints, or security protocols prior to system development.</w:t>
      </w:r>
      <w:r>
        <w:rPr>
          <w:rFonts w:ascii="Arial" w:hAnsi="Arial"/>
          <w:color w:val="2D3748"/>
          <w:sz w:val="20"/>
        </w:rPr>
        <w:br/>
        <w:t>4. Academic &amp; Peer-Reviewed Research: Evaluating methodologies, statistical findings, and theoretical models in research literature.</w:t>
      </w:r>
      <w:r>
        <w:rPr>
          <w:rFonts w:ascii="Arial" w:hAnsi="Arial"/>
          <w:color w:val="2D3748"/>
          <w:sz w:val="20"/>
        </w:rPr>
        <w:br/>
        <w:t>5. Editing &amp; Manuscript Proofreading: Detecting subtle grammatical errors, structural inconsistencies, and factual inaccuracies during publication review.</w:t>
      </w:r>
    </w:p>
    <w:p w14:paraId="64A309F8" w14:textId="77777777" w:rsidR="007942C0" w:rsidRDefault="00000000">
      <w:pPr>
        <w:spacing w:before="280" w:after="120"/>
      </w:pPr>
      <w:r>
        <w:rPr>
          <w:rFonts w:ascii="Arial" w:hAnsi="Arial"/>
          <w:b/>
          <w:color w:val="2B6CB0"/>
          <w:sz w:val="25"/>
        </w:rPr>
        <w:t>Question 4</w:t>
      </w:r>
    </w:p>
    <w:tbl>
      <w:tblPr>
        <w:tblW w:w="0" w:type="auto"/>
        <w:jc w:val="center"/>
        <w:tblLook w:val="04A0" w:firstRow="1" w:lastRow="0" w:firstColumn="1" w:lastColumn="0" w:noHBand="0" w:noVBand="1"/>
      </w:tblPr>
      <w:tblGrid>
        <w:gridCol w:w="9360"/>
      </w:tblGrid>
      <w:tr w:rsidR="007942C0" w14:paraId="0351F508" w14:textId="77777777">
        <w:trPr>
          <w:jc w:val="center"/>
        </w:trPr>
        <w:tc>
          <w:tcPr>
            <w:tcW w:w="9360" w:type="dxa"/>
            <w:tcBorders>
              <w:left w:val="single" w:sz="24" w:space="0" w:color="4A5568"/>
            </w:tcBorders>
            <w:shd w:val="clear" w:color="auto" w:fill="EDF2F7"/>
            <w:tcMar>
              <w:top w:w="100" w:type="dxa"/>
              <w:left w:w="150" w:type="dxa"/>
              <w:bottom w:w="100" w:type="dxa"/>
              <w:right w:w="150" w:type="dxa"/>
            </w:tcMar>
          </w:tcPr>
          <w:p w14:paraId="5DC2555F" w14:textId="77777777" w:rsidR="007942C0" w:rsidRDefault="00000000">
            <w:pPr>
              <w:spacing w:after="80"/>
            </w:pPr>
            <w:r>
              <w:rPr>
                <w:rFonts w:ascii="Arial" w:hAnsi="Arial"/>
                <w:b/>
                <w:color w:val="1B365D"/>
                <w:sz w:val="20"/>
              </w:rPr>
              <w:t>❓ QUESTION Q.4.(a)  (05 Marks | CO2)</w:t>
            </w:r>
            <w:r>
              <w:rPr>
                <w:rFonts w:ascii="Arial" w:hAnsi="Arial"/>
                <w:b/>
                <w:color w:val="1B365D"/>
                <w:sz w:val="20"/>
              </w:rPr>
              <w:br/>
            </w:r>
            <w:r>
              <w:rPr>
                <w:rFonts w:ascii="Arial" w:hAnsi="Arial"/>
                <w:i/>
                <w:color w:val="2D3748"/>
                <w:sz w:val="19"/>
              </w:rPr>
              <w:t>Transcribe the following English words into IPA symbols (any five).</w:t>
            </w:r>
            <w:r>
              <w:rPr>
                <w:rFonts w:ascii="Arial" w:hAnsi="Arial"/>
                <w:i/>
                <w:color w:val="2D3748"/>
                <w:sz w:val="19"/>
              </w:rPr>
              <w:br/>
              <w:t>Wednesday, lecture, engineering, foreign, public, important, home, choose.</w:t>
            </w:r>
          </w:p>
        </w:tc>
      </w:tr>
    </w:tbl>
    <w:p w14:paraId="7A31ED5F" w14:textId="77777777" w:rsidR="007942C0" w:rsidRDefault="007942C0">
      <w:pPr>
        <w:spacing w:after="120"/>
      </w:pPr>
    </w:p>
    <w:p w14:paraId="686C61ED" w14:textId="77777777" w:rsidR="007942C0" w:rsidRDefault="00000000">
      <w:pPr>
        <w:spacing w:before="200" w:after="80"/>
      </w:pPr>
      <w:r>
        <w:rPr>
          <w:rFonts w:ascii="Arial" w:hAnsi="Arial"/>
          <w:b/>
          <w:color w:val="276749"/>
        </w:rPr>
        <w:t>Solution: Q4(a) IPA Phonetic Transcription</w:t>
      </w:r>
    </w:p>
    <w:p w14:paraId="20F5C127" w14:textId="77777777" w:rsidR="007942C0" w:rsidRDefault="00000000">
      <w:pPr>
        <w:spacing w:after="120"/>
      </w:pPr>
      <w:r>
        <w:rPr>
          <w:rFonts w:ascii="Arial" w:hAnsi="Arial"/>
          <w:color w:val="2D3748"/>
          <w:sz w:val="20"/>
        </w:rPr>
        <w:t>International Phonetic Alphabet (IPA) transcriptions for all eight words:</w:t>
      </w:r>
    </w:p>
    <w:tbl>
      <w:tblPr>
        <w:tblW w:w="0" w:type="auto"/>
        <w:jc w:val="center"/>
        <w:tblBorders>
          <w:top w:val="single" w:sz="4" w:space="0" w:color="CBD5E0"/>
          <w:bottom w:val="single" w:sz="4" w:space="0" w:color="CBD5E0"/>
          <w:insideH w:val="single" w:sz="4" w:space="0" w:color="CBD5E0"/>
        </w:tblBorders>
        <w:tblLook w:val="04A0" w:firstRow="1" w:lastRow="0" w:firstColumn="1" w:lastColumn="0" w:noHBand="0" w:noVBand="1"/>
      </w:tblPr>
      <w:tblGrid>
        <w:gridCol w:w="3120"/>
        <w:gridCol w:w="3120"/>
        <w:gridCol w:w="3120"/>
      </w:tblGrid>
      <w:tr w:rsidR="007942C0" w14:paraId="649B6AD2" w14:textId="77777777">
        <w:trPr>
          <w:jc w:val="center"/>
        </w:trPr>
        <w:tc>
          <w:tcPr>
            <w:tcW w:w="3120" w:type="dxa"/>
            <w:shd w:val="clear" w:color="auto" w:fill="1B365D"/>
            <w:tcMar>
              <w:top w:w="100" w:type="dxa"/>
              <w:left w:w="120" w:type="dxa"/>
              <w:bottom w:w="100" w:type="dxa"/>
              <w:right w:w="120" w:type="dxa"/>
            </w:tcMar>
          </w:tcPr>
          <w:p w14:paraId="0EFFB8E8" w14:textId="77777777" w:rsidR="007942C0" w:rsidRDefault="00000000">
            <w:r>
              <w:rPr>
                <w:rFonts w:ascii="Arial" w:hAnsi="Arial"/>
                <w:b/>
                <w:color w:val="FFFFFF"/>
                <w:sz w:val="19"/>
              </w:rPr>
              <w:t>Word</w:t>
            </w:r>
          </w:p>
        </w:tc>
        <w:tc>
          <w:tcPr>
            <w:tcW w:w="3120" w:type="dxa"/>
            <w:shd w:val="clear" w:color="auto" w:fill="1B365D"/>
            <w:tcMar>
              <w:top w:w="100" w:type="dxa"/>
              <w:left w:w="120" w:type="dxa"/>
              <w:bottom w:w="100" w:type="dxa"/>
              <w:right w:w="120" w:type="dxa"/>
            </w:tcMar>
          </w:tcPr>
          <w:p w14:paraId="0365578E" w14:textId="77777777" w:rsidR="007942C0" w:rsidRDefault="00000000">
            <w:r>
              <w:rPr>
                <w:rFonts w:ascii="Arial" w:hAnsi="Arial"/>
                <w:b/>
                <w:color w:val="FFFFFF"/>
                <w:sz w:val="19"/>
              </w:rPr>
              <w:t>Received Pronunciation (RP)</w:t>
            </w:r>
          </w:p>
        </w:tc>
        <w:tc>
          <w:tcPr>
            <w:tcW w:w="3120" w:type="dxa"/>
            <w:shd w:val="clear" w:color="auto" w:fill="1B365D"/>
            <w:tcMar>
              <w:top w:w="100" w:type="dxa"/>
              <w:left w:w="120" w:type="dxa"/>
              <w:bottom w:w="100" w:type="dxa"/>
              <w:right w:w="120" w:type="dxa"/>
            </w:tcMar>
          </w:tcPr>
          <w:p w14:paraId="61DC89B2" w14:textId="77777777" w:rsidR="007942C0" w:rsidRDefault="00000000">
            <w:r>
              <w:rPr>
                <w:rFonts w:ascii="Arial" w:hAnsi="Arial"/>
                <w:b/>
                <w:color w:val="FFFFFF"/>
                <w:sz w:val="19"/>
              </w:rPr>
              <w:t>General American (GA)</w:t>
            </w:r>
          </w:p>
        </w:tc>
      </w:tr>
      <w:tr w:rsidR="007942C0" w14:paraId="59BD8241" w14:textId="77777777">
        <w:trPr>
          <w:jc w:val="center"/>
        </w:trPr>
        <w:tc>
          <w:tcPr>
            <w:tcW w:w="3120" w:type="dxa"/>
            <w:shd w:val="clear" w:color="auto" w:fill="F7FAFC"/>
            <w:tcMar>
              <w:top w:w="80" w:type="dxa"/>
              <w:left w:w="120" w:type="dxa"/>
              <w:bottom w:w="80" w:type="dxa"/>
              <w:right w:w="120" w:type="dxa"/>
            </w:tcMar>
          </w:tcPr>
          <w:p w14:paraId="395DEF7A" w14:textId="77777777" w:rsidR="007942C0" w:rsidRDefault="00000000">
            <w:r>
              <w:rPr>
                <w:rFonts w:ascii="Arial" w:hAnsi="Arial"/>
                <w:color w:val="2D3748"/>
                <w:sz w:val="19"/>
              </w:rPr>
              <w:lastRenderedPageBreak/>
              <w:t>Wednesday</w:t>
            </w:r>
          </w:p>
        </w:tc>
        <w:tc>
          <w:tcPr>
            <w:tcW w:w="3120" w:type="dxa"/>
            <w:shd w:val="clear" w:color="auto" w:fill="F7FAFC"/>
            <w:tcMar>
              <w:top w:w="80" w:type="dxa"/>
              <w:left w:w="120" w:type="dxa"/>
              <w:bottom w:w="80" w:type="dxa"/>
              <w:right w:w="120" w:type="dxa"/>
            </w:tcMar>
          </w:tcPr>
          <w:p w14:paraId="63B8F874" w14:textId="77777777" w:rsidR="007942C0" w:rsidRDefault="00000000">
            <w:r>
              <w:rPr>
                <w:rFonts w:ascii="Arial" w:hAnsi="Arial"/>
                <w:color w:val="2D3748"/>
                <w:sz w:val="19"/>
              </w:rPr>
              <w:t>/ˈwɛnzdeɪ/</w:t>
            </w:r>
          </w:p>
        </w:tc>
        <w:tc>
          <w:tcPr>
            <w:tcW w:w="3120" w:type="dxa"/>
            <w:shd w:val="clear" w:color="auto" w:fill="F7FAFC"/>
            <w:tcMar>
              <w:top w:w="80" w:type="dxa"/>
              <w:left w:w="120" w:type="dxa"/>
              <w:bottom w:w="80" w:type="dxa"/>
              <w:right w:w="120" w:type="dxa"/>
            </w:tcMar>
          </w:tcPr>
          <w:p w14:paraId="4A2071E0" w14:textId="77777777" w:rsidR="007942C0" w:rsidRDefault="00000000">
            <w:r>
              <w:rPr>
                <w:rFonts w:ascii="Arial" w:hAnsi="Arial"/>
                <w:color w:val="2D3748"/>
                <w:sz w:val="19"/>
              </w:rPr>
              <w:t>/ˈwɛnzdeɪ/</w:t>
            </w:r>
          </w:p>
        </w:tc>
      </w:tr>
      <w:tr w:rsidR="007942C0" w14:paraId="61F2500B" w14:textId="77777777">
        <w:trPr>
          <w:jc w:val="center"/>
        </w:trPr>
        <w:tc>
          <w:tcPr>
            <w:tcW w:w="3120" w:type="dxa"/>
            <w:shd w:val="clear" w:color="auto" w:fill="FFFFFF"/>
            <w:tcMar>
              <w:top w:w="80" w:type="dxa"/>
              <w:left w:w="120" w:type="dxa"/>
              <w:bottom w:w="80" w:type="dxa"/>
              <w:right w:w="120" w:type="dxa"/>
            </w:tcMar>
          </w:tcPr>
          <w:p w14:paraId="563AD652" w14:textId="77777777" w:rsidR="007942C0" w:rsidRDefault="00000000">
            <w:r>
              <w:rPr>
                <w:rFonts w:ascii="Arial" w:hAnsi="Arial"/>
                <w:color w:val="2D3748"/>
                <w:sz w:val="19"/>
              </w:rPr>
              <w:t>lecture</w:t>
            </w:r>
          </w:p>
        </w:tc>
        <w:tc>
          <w:tcPr>
            <w:tcW w:w="3120" w:type="dxa"/>
            <w:shd w:val="clear" w:color="auto" w:fill="FFFFFF"/>
            <w:tcMar>
              <w:top w:w="80" w:type="dxa"/>
              <w:left w:w="120" w:type="dxa"/>
              <w:bottom w:w="80" w:type="dxa"/>
              <w:right w:w="120" w:type="dxa"/>
            </w:tcMar>
          </w:tcPr>
          <w:p w14:paraId="2A3CF868" w14:textId="77777777" w:rsidR="007942C0" w:rsidRDefault="00000000">
            <w:r>
              <w:rPr>
                <w:rFonts w:ascii="Arial" w:hAnsi="Arial"/>
                <w:color w:val="2D3748"/>
                <w:sz w:val="19"/>
              </w:rPr>
              <w:t>/ˈlɛktʃə/</w:t>
            </w:r>
          </w:p>
        </w:tc>
        <w:tc>
          <w:tcPr>
            <w:tcW w:w="3120" w:type="dxa"/>
            <w:shd w:val="clear" w:color="auto" w:fill="FFFFFF"/>
            <w:tcMar>
              <w:top w:w="80" w:type="dxa"/>
              <w:left w:w="120" w:type="dxa"/>
              <w:bottom w:w="80" w:type="dxa"/>
              <w:right w:w="120" w:type="dxa"/>
            </w:tcMar>
          </w:tcPr>
          <w:p w14:paraId="001287D9" w14:textId="77777777" w:rsidR="007942C0" w:rsidRDefault="00000000">
            <w:r>
              <w:rPr>
                <w:rFonts w:ascii="Arial" w:hAnsi="Arial"/>
                <w:color w:val="2D3748"/>
                <w:sz w:val="19"/>
              </w:rPr>
              <w:t>/ˈlɛktʃər/</w:t>
            </w:r>
          </w:p>
        </w:tc>
      </w:tr>
      <w:tr w:rsidR="007942C0" w14:paraId="56705806" w14:textId="77777777">
        <w:trPr>
          <w:jc w:val="center"/>
        </w:trPr>
        <w:tc>
          <w:tcPr>
            <w:tcW w:w="3120" w:type="dxa"/>
            <w:shd w:val="clear" w:color="auto" w:fill="F7FAFC"/>
            <w:tcMar>
              <w:top w:w="80" w:type="dxa"/>
              <w:left w:w="120" w:type="dxa"/>
              <w:bottom w:w="80" w:type="dxa"/>
              <w:right w:w="120" w:type="dxa"/>
            </w:tcMar>
          </w:tcPr>
          <w:p w14:paraId="27F5A964" w14:textId="77777777" w:rsidR="007942C0" w:rsidRDefault="00000000">
            <w:r>
              <w:rPr>
                <w:rFonts w:ascii="Arial" w:hAnsi="Arial"/>
                <w:color w:val="2D3748"/>
                <w:sz w:val="19"/>
              </w:rPr>
              <w:t>engineering</w:t>
            </w:r>
          </w:p>
        </w:tc>
        <w:tc>
          <w:tcPr>
            <w:tcW w:w="3120" w:type="dxa"/>
            <w:shd w:val="clear" w:color="auto" w:fill="F7FAFC"/>
            <w:tcMar>
              <w:top w:w="80" w:type="dxa"/>
              <w:left w:w="120" w:type="dxa"/>
              <w:bottom w:w="80" w:type="dxa"/>
              <w:right w:w="120" w:type="dxa"/>
            </w:tcMar>
          </w:tcPr>
          <w:p w14:paraId="167017F4" w14:textId="77777777" w:rsidR="007942C0" w:rsidRDefault="00000000">
            <w:r>
              <w:rPr>
                <w:rFonts w:ascii="Arial" w:hAnsi="Arial"/>
                <w:color w:val="2D3748"/>
                <w:sz w:val="19"/>
              </w:rPr>
              <w:t>/ˌɛndʒɪˈnɪərɪŋ/</w:t>
            </w:r>
          </w:p>
        </w:tc>
        <w:tc>
          <w:tcPr>
            <w:tcW w:w="3120" w:type="dxa"/>
            <w:shd w:val="clear" w:color="auto" w:fill="F7FAFC"/>
            <w:tcMar>
              <w:top w:w="80" w:type="dxa"/>
              <w:left w:w="120" w:type="dxa"/>
              <w:bottom w:w="80" w:type="dxa"/>
              <w:right w:w="120" w:type="dxa"/>
            </w:tcMar>
          </w:tcPr>
          <w:p w14:paraId="6553AF13" w14:textId="77777777" w:rsidR="007942C0" w:rsidRDefault="00000000">
            <w:r>
              <w:rPr>
                <w:rFonts w:ascii="Arial" w:hAnsi="Arial"/>
                <w:color w:val="2D3748"/>
                <w:sz w:val="19"/>
              </w:rPr>
              <w:t>/ˌɛndʒəˈnɪrɪŋ/</w:t>
            </w:r>
          </w:p>
        </w:tc>
      </w:tr>
      <w:tr w:rsidR="007942C0" w14:paraId="1619F6DA" w14:textId="77777777">
        <w:trPr>
          <w:jc w:val="center"/>
        </w:trPr>
        <w:tc>
          <w:tcPr>
            <w:tcW w:w="3120" w:type="dxa"/>
            <w:shd w:val="clear" w:color="auto" w:fill="FFFFFF"/>
            <w:tcMar>
              <w:top w:w="80" w:type="dxa"/>
              <w:left w:w="120" w:type="dxa"/>
              <w:bottom w:w="80" w:type="dxa"/>
              <w:right w:w="120" w:type="dxa"/>
            </w:tcMar>
          </w:tcPr>
          <w:p w14:paraId="2EEDBC24" w14:textId="77777777" w:rsidR="007942C0" w:rsidRDefault="00000000">
            <w:r>
              <w:rPr>
                <w:rFonts w:ascii="Arial" w:hAnsi="Arial"/>
                <w:color w:val="2D3748"/>
                <w:sz w:val="19"/>
              </w:rPr>
              <w:t>foreign</w:t>
            </w:r>
          </w:p>
        </w:tc>
        <w:tc>
          <w:tcPr>
            <w:tcW w:w="3120" w:type="dxa"/>
            <w:shd w:val="clear" w:color="auto" w:fill="FFFFFF"/>
            <w:tcMar>
              <w:top w:w="80" w:type="dxa"/>
              <w:left w:w="120" w:type="dxa"/>
              <w:bottom w:w="80" w:type="dxa"/>
              <w:right w:w="120" w:type="dxa"/>
            </w:tcMar>
          </w:tcPr>
          <w:p w14:paraId="7157825F" w14:textId="77777777" w:rsidR="007942C0" w:rsidRDefault="00000000">
            <w:r>
              <w:rPr>
                <w:rFonts w:ascii="Arial" w:hAnsi="Arial"/>
                <w:color w:val="2D3748"/>
                <w:sz w:val="19"/>
              </w:rPr>
              <w:t>/ˈfɒrən/</w:t>
            </w:r>
          </w:p>
        </w:tc>
        <w:tc>
          <w:tcPr>
            <w:tcW w:w="3120" w:type="dxa"/>
            <w:shd w:val="clear" w:color="auto" w:fill="FFFFFF"/>
            <w:tcMar>
              <w:top w:w="80" w:type="dxa"/>
              <w:left w:w="120" w:type="dxa"/>
              <w:bottom w:w="80" w:type="dxa"/>
              <w:right w:w="120" w:type="dxa"/>
            </w:tcMar>
          </w:tcPr>
          <w:p w14:paraId="453179C9" w14:textId="77777777" w:rsidR="007942C0" w:rsidRDefault="00000000">
            <w:r>
              <w:rPr>
                <w:rFonts w:ascii="Arial" w:hAnsi="Arial"/>
                <w:color w:val="2D3748"/>
                <w:sz w:val="19"/>
              </w:rPr>
              <w:t>/ˈfɔːrən/</w:t>
            </w:r>
          </w:p>
        </w:tc>
      </w:tr>
      <w:tr w:rsidR="007942C0" w14:paraId="7F1AD774" w14:textId="77777777">
        <w:trPr>
          <w:jc w:val="center"/>
        </w:trPr>
        <w:tc>
          <w:tcPr>
            <w:tcW w:w="3120" w:type="dxa"/>
            <w:shd w:val="clear" w:color="auto" w:fill="F7FAFC"/>
            <w:tcMar>
              <w:top w:w="80" w:type="dxa"/>
              <w:left w:w="120" w:type="dxa"/>
              <w:bottom w:w="80" w:type="dxa"/>
              <w:right w:w="120" w:type="dxa"/>
            </w:tcMar>
          </w:tcPr>
          <w:p w14:paraId="7D1FD312" w14:textId="77777777" w:rsidR="007942C0" w:rsidRDefault="00000000">
            <w:r>
              <w:rPr>
                <w:rFonts w:ascii="Arial" w:hAnsi="Arial"/>
                <w:color w:val="2D3748"/>
                <w:sz w:val="19"/>
              </w:rPr>
              <w:t>public</w:t>
            </w:r>
          </w:p>
        </w:tc>
        <w:tc>
          <w:tcPr>
            <w:tcW w:w="3120" w:type="dxa"/>
            <w:shd w:val="clear" w:color="auto" w:fill="F7FAFC"/>
            <w:tcMar>
              <w:top w:w="80" w:type="dxa"/>
              <w:left w:w="120" w:type="dxa"/>
              <w:bottom w:w="80" w:type="dxa"/>
              <w:right w:w="120" w:type="dxa"/>
            </w:tcMar>
          </w:tcPr>
          <w:p w14:paraId="48F15D7D" w14:textId="77777777" w:rsidR="007942C0" w:rsidRDefault="00000000">
            <w:r>
              <w:rPr>
                <w:rFonts w:ascii="Arial" w:hAnsi="Arial"/>
                <w:color w:val="2D3748"/>
                <w:sz w:val="19"/>
              </w:rPr>
              <w:t>/ˈpʌblɪk/</w:t>
            </w:r>
          </w:p>
        </w:tc>
        <w:tc>
          <w:tcPr>
            <w:tcW w:w="3120" w:type="dxa"/>
            <w:shd w:val="clear" w:color="auto" w:fill="F7FAFC"/>
            <w:tcMar>
              <w:top w:w="80" w:type="dxa"/>
              <w:left w:w="120" w:type="dxa"/>
              <w:bottom w:w="80" w:type="dxa"/>
              <w:right w:w="120" w:type="dxa"/>
            </w:tcMar>
          </w:tcPr>
          <w:p w14:paraId="6E9C594D" w14:textId="77777777" w:rsidR="007942C0" w:rsidRDefault="00000000">
            <w:r>
              <w:rPr>
                <w:rFonts w:ascii="Arial" w:hAnsi="Arial"/>
                <w:color w:val="2D3748"/>
                <w:sz w:val="19"/>
              </w:rPr>
              <w:t>/ˈpʌblɪk/</w:t>
            </w:r>
          </w:p>
        </w:tc>
      </w:tr>
      <w:tr w:rsidR="007942C0" w14:paraId="2CBF6079" w14:textId="77777777">
        <w:trPr>
          <w:jc w:val="center"/>
        </w:trPr>
        <w:tc>
          <w:tcPr>
            <w:tcW w:w="3120" w:type="dxa"/>
            <w:shd w:val="clear" w:color="auto" w:fill="FFFFFF"/>
            <w:tcMar>
              <w:top w:w="80" w:type="dxa"/>
              <w:left w:w="120" w:type="dxa"/>
              <w:bottom w:w="80" w:type="dxa"/>
              <w:right w:w="120" w:type="dxa"/>
            </w:tcMar>
          </w:tcPr>
          <w:p w14:paraId="43C88057" w14:textId="77777777" w:rsidR="007942C0" w:rsidRDefault="00000000">
            <w:r>
              <w:rPr>
                <w:rFonts w:ascii="Arial" w:hAnsi="Arial"/>
                <w:color w:val="2D3748"/>
                <w:sz w:val="19"/>
              </w:rPr>
              <w:t>important</w:t>
            </w:r>
          </w:p>
        </w:tc>
        <w:tc>
          <w:tcPr>
            <w:tcW w:w="3120" w:type="dxa"/>
            <w:shd w:val="clear" w:color="auto" w:fill="FFFFFF"/>
            <w:tcMar>
              <w:top w:w="80" w:type="dxa"/>
              <w:left w:w="120" w:type="dxa"/>
              <w:bottom w:w="80" w:type="dxa"/>
              <w:right w:w="120" w:type="dxa"/>
            </w:tcMar>
          </w:tcPr>
          <w:p w14:paraId="7DF0658A" w14:textId="77777777" w:rsidR="007942C0" w:rsidRDefault="00000000">
            <w:r>
              <w:rPr>
                <w:rFonts w:ascii="Arial" w:hAnsi="Arial"/>
                <w:color w:val="2D3748"/>
                <w:sz w:val="19"/>
              </w:rPr>
              <w:t>/ɪmˈpɔːtnt/</w:t>
            </w:r>
          </w:p>
        </w:tc>
        <w:tc>
          <w:tcPr>
            <w:tcW w:w="3120" w:type="dxa"/>
            <w:shd w:val="clear" w:color="auto" w:fill="FFFFFF"/>
            <w:tcMar>
              <w:top w:w="80" w:type="dxa"/>
              <w:left w:w="120" w:type="dxa"/>
              <w:bottom w:w="80" w:type="dxa"/>
              <w:right w:w="120" w:type="dxa"/>
            </w:tcMar>
          </w:tcPr>
          <w:p w14:paraId="0A745A78" w14:textId="77777777" w:rsidR="007942C0" w:rsidRDefault="00000000">
            <w:r>
              <w:rPr>
                <w:rFonts w:ascii="Arial" w:hAnsi="Arial"/>
                <w:color w:val="2D3748"/>
                <w:sz w:val="19"/>
              </w:rPr>
              <w:t>/ɪmˈpɔːrtnt/</w:t>
            </w:r>
          </w:p>
        </w:tc>
      </w:tr>
      <w:tr w:rsidR="007942C0" w14:paraId="4EDA1171" w14:textId="77777777">
        <w:trPr>
          <w:jc w:val="center"/>
        </w:trPr>
        <w:tc>
          <w:tcPr>
            <w:tcW w:w="3120" w:type="dxa"/>
            <w:shd w:val="clear" w:color="auto" w:fill="F7FAFC"/>
            <w:tcMar>
              <w:top w:w="80" w:type="dxa"/>
              <w:left w:w="120" w:type="dxa"/>
              <w:bottom w:w="80" w:type="dxa"/>
              <w:right w:w="120" w:type="dxa"/>
            </w:tcMar>
          </w:tcPr>
          <w:p w14:paraId="44E4C23F" w14:textId="77777777" w:rsidR="007942C0" w:rsidRDefault="00000000">
            <w:r>
              <w:rPr>
                <w:rFonts w:ascii="Arial" w:hAnsi="Arial"/>
                <w:color w:val="2D3748"/>
                <w:sz w:val="19"/>
              </w:rPr>
              <w:t>home</w:t>
            </w:r>
          </w:p>
        </w:tc>
        <w:tc>
          <w:tcPr>
            <w:tcW w:w="3120" w:type="dxa"/>
            <w:shd w:val="clear" w:color="auto" w:fill="F7FAFC"/>
            <w:tcMar>
              <w:top w:w="80" w:type="dxa"/>
              <w:left w:w="120" w:type="dxa"/>
              <w:bottom w:w="80" w:type="dxa"/>
              <w:right w:w="120" w:type="dxa"/>
            </w:tcMar>
          </w:tcPr>
          <w:p w14:paraId="16FCBEE2" w14:textId="77777777" w:rsidR="007942C0" w:rsidRDefault="00000000">
            <w:r>
              <w:rPr>
                <w:rFonts w:ascii="Arial" w:hAnsi="Arial"/>
                <w:color w:val="2D3748"/>
                <w:sz w:val="19"/>
              </w:rPr>
              <w:t>/həʊm/</w:t>
            </w:r>
          </w:p>
        </w:tc>
        <w:tc>
          <w:tcPr>
            <w:tcW w:w="3120" w:type="dxa"/>
            <w:shd w:val="clear" w:color="auto" w:fill="F7FAFC"/>
            <w:tcMar>
              <w:top w:w="80" w:type="dxa"/>
              <w:left w:w="120" w:type="dxa"/>
              <w:bottom w:w="80" w:type="dxa"/>
              <w:right w:w="120" w:type="dxa"/>
            </w:tcMar>
          </w:tcPr>
          <w:p w14:paraId="7933AF54" w14:textId="77777777" w:rsidR="007942C0" w:rsidRDefault="00000000">
            <w:r>
              <w:rPr>
                <w:rFonts w:ascii="Arial" w:hAnsi="Arial"/>
                <w:color w:val="2D3748"/>
                <w:sz w:val="19"/>
              </w:rPr>
              <w:t>/hoʊm/</w:t>
            </w:r>
          </w:p>
        </w:tc>
      </w:tr>
      <w:tr w:rsidR="007942C0" w14:paraId="39F522A4" w14:textId="77777777">
        <w:trPr>
          <w:jc w:val="center"/>
        </w:trPr>
        <w:tc>
          <w:tcPr>
            <w:tcW w:w="3120" w:type="dxa"/>
            <w:shd w:val="clear" w:color="auto" w:fill="FFFFFF"/>
            <w:tcMar>
              <w:top w:w="80" w:type="dxa"/>
              <w:left w:w="120" w:type="dxa"/>
              <w:bottom w:w="80" w:type="dxa"/>
              <w:right w:w="120" w:type="dxa"/>
            </w:tcMar>
          </w:tcPr>
          <w:p w14:paraId="1EDBF37F" w14:textId="77777777" w:rsidR="007942C0" w:rsidRDefault="00000000">
            <w:r>
              <w:rPr>
                <w:rFonts w:ascii="Arial" w:hAnsi="Arial"/>
                <w:color w:val="2D3748"/>
                <w:sz w:val="19"/>
              </w:rPr>
              <w:t>choose</w:t>
            </w:r>
          </w:p>
        </w:tc>
        <w:tc>
          <w:tcPr>
            <w:tcW w:w="3120" w:type="dxa"/>
            <w:shd w:val="clear" w:color="auto" w:fill="FFFFFF"/>
            <w:tcMar>
              <w:top w:w="80" w:type="dxa"/>
              <w:left w:w="120" w:type="dxa"/>
              <w:bottom w:w="80" w:type="dxa"/>
              <w:right w:w="120" w:type="dxa"/>
            </w:tcMar>
          </w:tcPr>
          <w:p w14:paraId="771901A3" w14:textId="77777777" w:rsidR="007942C0" w:rsidRDefault="00000000">
            <w:r>
              <w:rPr>
                <w:rFonts w:ascii="Arial" w:hAnsi="Arial"/>
                <w:color w:val="2D3748"/>
                <w:sz w:val="19"/>
              </w:rPr>
              <w:t>/tʃuːz/</w:t>
            </w:r>
          </w:p>
        </w:tc>
        <w:tc>
          <w:tcPr>
            <w:tcW w:w="3120" w:type="dxa"/>
            <w:shd w:val="clear" w:color="auto" w:fill="FFFFFF"/>
            <w:tcMar>
              <w:top w:w="80" w:type="dxa"/>
              <w:left w:w="120" w:type="dxa"/>
              <w:bottom w:w="80" w:type="dxa"/>
              <w:right w:w="120" w:type="dxa"/>
            </w:tcMar>
          </w:tcPr>
          <w:p w14:paraId="1560B464" w14:textId="77777777" w:rsidR="007942C0" w:rsidRDefault="00000000">
            <w:r>
              <w:rPr>
                <w:rFonts w:ascii="Arial" w:hAnsi="Arial"/>
                <w:color w:val="2D3748"/>
                <w:sz w:val="19"/>
              </w:rPr>
              <w:t>/tʃuːz/</w:t>
            </w:r>
          </w:p>
        </w:tc>
      </w:tr>
    </w:tbl>
    <w:p w14:paraId="0C3EBDE8" w14:textId="77777777" w:rsidR="007942C0" w:rsidRDefault="007942C0"/>
    <w:tbl>
      <w:tblPr>
        <w:tblW w:w="0" w:type="auto"/>
        <w:jc w:val="center"/>
        <w:tblLook w:val="04A0" w:firstRow="1" w:lastRow="0" w:firstColumn="1" w:lastColumn="0" w:noHBand="0" w:noVBand="1"/>
      </w:tblPr>
      <w:tblGrid>
        <w:gridCol w:w="9360"/>
      </w:tblGrid>
      <w:tr w:rsidR="007942C0" w14:paraId="773F96C5" w14:textId="77777777">
        <w:trPr>
          <w:jc w:val="center"/>
        </w:trPr>
        <w:tc>
          <w:tcPr>
            <w:tcW w:w="9360" w:type="dxa"/>
            <w:tcBorders>
              <w:left w:val="single" w:sz="24" w:space="0" w:color="4A5568"/>
            </w:tcBorders>
            <w:shd w:val="clear" w:color="auto" w:fill="EDF2F7"/>
            <w:tcMar>
              <w:top w:w="100" w:type="dxa"/>
              <w:left w:w="150" w:type="dxa"/>
              <w:bottom w:w="100" w:type="dxa"/>
              <w:right w:w="150" w:type="dxa"/>
            </w:tcMar>
          </w:tcPr>
          <w:p w14:paraId="5E0815F7" w14:textId="77777777" w:rsidR="007942C0" w:rsidRDefault="00000000">
            <w:pPr>
              <w:spacing w:after="80"/>
            </w:pPr>
            <w:r>
              <w:rPr>
                <w:rFonts w:ascii="Arial" w:hAnsi="Arial"/>
                <w:b/>
                <w:color w:val="1B365D"/>
                <w:sz w:val="20"/>
              </w:rPr>
              <w:t>❓ QUESTION Q.4.(b)  (05 Marks | CO2)</w:t>
            </w:r>
            <w:r>
              <w:rPr>
                <w:rFonts w:ascii="Arial" w:hAnsi="Arial"/>
                <w:b/>
                <w:color w:val="1B365D"/>
                <w:sz w:val="20"/>
              </w:rPr>
              <w:br/>
            </w:r>
            <w:r>
              <w:rPr>
                <w:rFonts w:ascii="Arial" w:hAnsi="Arial"/>
                <w:i/>
                <w:color w:val="2D3748"/>
                <w:sz w:val="19"/>
              </w:rPr>
              <w:t>Differentiate between Phonology and Phonetics, illustrating with examples.</w:t>
            </w:r>
          </w:p>
        </w:tc>
      </w:tr>
    </w:tbl>
    <w:p w14:paraId="5D87EEF0" w14:textId="77777777" w:rsidR="007942C0" w:rsidRDefault="007942C0">
      <w:pPr>
        <w:spacing w:after="120"/>
      </w:pPr>
    </w:p>
    <w:p w14:paraId="42E65244" w14:textId="77777777" w:rsidR="007942C0" w:rsidRDefault="00000000">
      <w:pPr>
        <w:spacing w:before="200" w:after="80"/>
      </w:pPr>
      <w:r>
        <w:rPr>
          <w:rFonts w:ascii="Arial" w:hAnsi="Arial"/>
          <w:b/>
          <w:color w:val="276749"/>
        </w:rPr>
        <w:t>Solution: Q4(b) Phonology vs. Phonetics</w:t>
      </w:r>
    </w:p>
    <w:p w14:paraId="18EED5D2" w14:textId="77777777" w:rsidR="007942C0" w:rsidRDefault="00000000">
      <w:pPr>
        <w:spacing w:after="120"/>
      </w:pPr>
      <w:r>
        <w:rPr>
          <w:rFonts w:ascii="Arial" w:hAnsi="Arial"/>
          <w:color w:val="2D3748"/>
          <w:sz w:val="20"/>
        </w:rPr>
        <w:t>Phonetics and Phonology represent two fundamental branches of linguistics studying human speech sounds.</w:t>
      </w:r>
    </w:p>
    <w:tbl>
      <w:tblPr>
        <w:tblW w:w="0" w:type="auto"/>
        <w:jc w:val="center"/>
        <w:tblBorders>
          <w:top w:val="single" w:sz="4" w:space="0" w:color="CBD5E0"/>
          <w:bottom w:val="single" w:sz="4" w:space="0" w:color="CBD5E0"/>
          <w:insideH w:val="single" w:sz="4" w:space="0" w:color="CBD5E0"/>
        </w:tblBorders>
        <w:tblLook w:val="04A0" w:firstRow="1" w:lastRow="0" w:firstColumn="1" w:lastColumn="0" w:noHBand="0" w:noVBand="1"/>
      </w:tblPr>
      <w:tblGrid>
        <w:gridCol w:w="3120"/>
        <w:gridCol w:w="3120"/>
        <w:gridCol w:w="3120"/>
      </w:tblGrid>
      <w:tr w:rsidR="007942C0" w14:paraId="62620E73" w14:textId="77777777">
        <w:trPr>
          <w:jc w:val="center"/>
        </w:trPr>
        <w:tc>
          <w:tcPr>
            <w:tcW w:w="3120" w:type="dxa"/>
            <w:shd w:val="clear" w:color="auto" w:fill="1B365D"/>
            <w:tcMar>
              <w:top w:w="100" w:type="dxa"/>
              <w:left w:w="120" w:type="dxa"/>
              <w:bottom w:w="100" w:type="dxa"/>
              <w:right w:w="120" w:type="dxa"/>
            </w:tcMar>
          </w:tcPr>
          <w:p w14:paraId="1D8D87F9" w14:textId="77777777" w:rsidR="007942C0" w:rsidRDefault="00000000">
            <w:r>
              <w:rPr>
                <w:rFonts w:ascii="Arial" w:hAnsi="Arial"/>
                <w:b/>
                <w:color w:val="FFFFFF"/>
                <w:sz w:val="19"/>
              </w:rPr>
              <w:t>Feature</w:t>
            </w:r>
          </w:p>
        </w:tc>
        <w:tc>
          <w:tcPr>
            <w:tcW w:w="3120" w:type="dxa"/>
            <w:shd w:val="clear" w:color="auto" w:fill="1B365D"/>
            <w:tcMar>
              <w:top w:w="100" w:type="dxa"/>
              <w:left w:w="120" w:type="dxa"/>
              <w:bottom w:w="100" w:type="dxa"/>
              <w:right w:w="120" w:type="dxa"/>
            </w:tcMar>
          </w:tcPr>
          <w:p w14:paraId="59A61527" w14:textId="77777777" w:rsidR="007942C0" w:rsidRDefault="00000000">
            <w:r>
              <w:rPr>
                <w:rFonts w:ascii="Arial" w:hAnsi="Arial"/>
                <w:b/>
                <w:color w:val="FFFFFF"/>
                <w:sz w:val="19"/>
              </w:rPr>
              <w:t>Phonetics</w:t>
            </w:r>
          </w:p>
        </w:tc>
        <w:tc>
          <w:tcPr>
            <w:tcW w:w="3120" w:type="dxa"/>
            <w:shd w:val="clear" w:color="auto" w:fill="1B365D"/>
            <w:tcMar>
              <w:top w:w="100" w:type="dxa"/>
              <w:left w:w="120" w:type="dxa"/>
              <w:bottom w:w="100" w:type="dxa"/>
              <w:right w:w="120" w:type="dxa"/>
            </w:tcMar>
          </w:tcPr>
          <w:p w14:paraId="53864DC3" w14:textId="77777777" w:rsidR="007942C0" w:rsidRDefault="00000000">
            <w:r>
              <w:rPr>
                <w:rFonts w:ascii="Arial" w:hAnsi="Arial"/>
                <w:b/>
                <w:color w:val="FFFFFF"/>
                <w:sz w:val="19"/>
              </w:rPr>
              <w:t>Phonology</w:t>
            </w:r>
          </w:p>
        </w:tc>
      </w:tr>
      <w:tr w:rsidR="007942C0" w14:paraId="7711FA67" w14:textId="77777777">
        <w:trPr>
          <w:jc w:val="center"/>
        </w:trPr>
        <w:tc>
          <w:tcPr>
            <w:tcW w:w="3120" w:type="dxa"/>
            <w:shd w:val="clear" w:color="auto" w:fill="F7FAFC"/>
            <w:tcMar>
              <w:top w:w="80" w:type="dxa"/>
              <w:left w:w="120" w:type="dxa"/>
              <w:bottom w:w="80" w:type="dxa"/>
              <w:right w:w="120" w:type="dxa"/>
            </w:tcMar>
          </w:tcPr>
          <w:p w14:paraId="66D13F18" w14:textId="77777777" w:rsidR="007942C0" w:rsidRDefault="00000000">
            <w:r>
              <w:rPr>
                <w:rFonts w:ascii="Arial" w:hAnsi="Arial"/>
                <w:color w:val="2D3748"/>
                <w:sz w:val="18"/>
              </w:rPr>
              <w:t>Definition</w:t>
            </w:r>
          </w:p>
        </w:tc>
        <w:tc>
          <w:tcPr>
            <w:tcW w:w="3120" w:type="dxa"/>
            <w:shd w:val="clear" w:color="auto" w:fill="F7FAFC"/>
            <w:tcMar>
              <w:top w:w="80" w:type="dxa"/>
              <w:left w:w="120" w:type="dxa"/>
              <w:bottom w:w="80" w:type="dxa"/>
              <w:right w:w="120" w:type="dxa"/>
            </w:tcMar>
          </w:tcPr>
          <w:p w14:paraId="046E7C73" w14:textId="77777777" w:rsidR="007942C0" w:rsidRDefault="00000000">
            <w:r>
              <w:rPr>
                <w:rFonts w:ascii="Arial" w:hAnsi="Arial"/>
                <w:color w:val="2D3748"/>
                <w:sz w:val="18"/>
              </w:rPr>
              <w:t>Physical, acoustic, and physiological study of speech sound production and perception.</w:t>
            </w:r>
          </w:p>
        </w:tc>
        <w:tc>
          <w:tcPr>
            <w:tcW w:w="3120" w:type="dxa"/>
            <w:shd w:val="clear" w:color="auto" w:fill="F7FAFC"/>
            <w:tcMar>
              <w:top w:w="80" w:type="dxa"/>
              <w:left w:w="120" w:type="dxa"/>
              <w:bottom w:w="80" w:type="dxa"/>
              <w:right w:w="120" w:type="dxa"/>
            </w:tcMar>
          </w:tcPr>
          <w:p w14:paraId="1DA8FD81" w14:textId="77777777" w:rsidR="007942C0" w:rsidRDefault="00000000">
            <w:r>
              <w:rPr>
                <w:rFonts w:ascii="Arial" w:hAnsi="Arial"/>
                <w:color w:val="2D3748"/>
                <w:sz w:val="18"/>
              </w:rPr>
              <w:t>Cognitive and functional study of sound systems and rules within a specific language.</w:t>
            </w:r>
          </w:p>
        </w:tc>
      </w:tr>
      <w:tr w:rsidR="007942C0" w14:paraId="1CC08D6B" w14:textId="77777777">
        <w:trPr>
          <w:jc w:val="center"/>
        </w:trPr>
        <w:tc>
          <w:tcPr>
            <w:tcW w:w="3120" w:type="dxa"/>
            <w:shd w:val="clear" w:color="auto" w:fill="FFFFFF"/>
            <w:tcMar>
              <w:top w:w="80" w:type="dxa"/>
              <w:left w:w="120" w:type="dxa"/>
              <w:bottom w:w="80" w:type="dxa"/>
              <w:right w:w="120" w:type="dxa"/>
            </w:tcMar>
          </w:tcPr>
          <w:p w14:paraId="07C038A2" w14:textId="77777777" w:rsidR="007942C0" w:rsidRDefault="00000000">
            <w:r>
              <w:rPr>
                <w:rFonts w:ascii="Arial" w:hAnsi="Arial"/>
                <w:color w:val="2D3748"/>
                <w:sz w:val="18"/>
              </w:rPr>
              <w:t>Unit of Study</w:t>
            </w:r>
          </w:p>
        </w:tc>
        <w:tc>
          <w:tcPr>
            <w:tcW w:w="3120" w:type="dxa"/>
            <w:shd w:val="clear" w:color="auto" w:fill="FFFFFF"/>
            <w:tcMar>
              <w:top w:w="80" w:type="dxa"/>
              <w:left w:w="120" w:type="dxa"/>
              <w:bottom w:w="80" w:type="dxa"/>
              <w:right w:w="120" w:type="dxa"/>
            </w:tcMar>
          </w:tcPr>
          <w:p w14:paraId="74495206" w14:textId="77777777" w:rsidR="007942C0" w:rsidRDefault="00000000">
            <w:r>
              <w:rPr>
                <w:rFonts w:ascii="Arial" w:hAnsi="Arial"/>
                <w:color w:val="2D3748"/>
                <w:sz w:val="18"/>
              </w:rPr>
              <w:t>Phone [ ... ] (concrete physical sound unit)</w:t>
            </w:r>
          </w:p>
        </w:tc>
        <w:tc>
          <w:tcPr>
            <w:tcW w:w="3120" w:type="dxa"/>
            <w:shd w:val="clear" w:color="auto" w:fill="FFFFFF"/>
            <w:tcMar>
              <w:top w:w="80" w:type="dxa"/>
              <w:left w:w="120" w:type="dxa"/>
              <w:bottom w:w="80" w:type="dxa"/>
              <w:right w:w="120" w:type="dxa"/>
            </w:tcMar>
          </w:tcPr>
          <w:p w14:paraId="3BDCB2B5" w14:textId="77777777" w:rsidR="007942C0" w:rsidRDefault="00000000">
            <w:r>
              <w:rPr>
                <w:rFonts w:ascii="Arial" w:hAnsi="Arial"/>
                <w:color w:val="2D3748"/>
                <w:sz w:val="18"/>
              </w:rPr>
              <w:t>Phoneme / ... / (abstract mental sound unit)</w:t>
            </w:r>
          </w:p>
        </w:tc>
      </w:tr>
      <w:tr w:rsidR="007942C0" w14:paraId="70730091" w14:textId="77777777">
        <w:trPr>
          <w:jc w:val="center"/>
        </w:trPr>
        <w:tc>
          <w:tcPr>
            <w:tcW w:w="3120" w:type="dxa"/>
            <w:shd w:val="clear" w:color="auto" w:fill="F7FAFC"/>
            <w:tcMar>
              <w:top w:w="80" w:type="dxa"/>
              <w:left w:w="120" w:type="dxa"/>
              <w:bottom w:w="80" w:type="dxa"/>
              <w:right w:w="120" w:type="dxa"/>
            </w:tcMar>
          </w:tcPr>
          <w:p w14:paraId="21FDF62C" w14:textId="77777777" w:rsidR="007942C0" w:rsidRDefault="00000000">
            <w:r>
              <w:rPr>
                <w:rFonts w:ascii="Arial" w:hAnsi="Arial"/>
                <w:color w:val="2D3748"/>
                <w:sz w:val="18"/>
              </w:rPr>
              <w:t>Scope</w:t>
            </w:r>
          </w:p>
        </w:tc>
        <w:tc>
          <w:tcPr>
            <w:tcW w:w="3120" w:type="dxa"/>
            <w:shd w:val="clear" w:color="auto" w:fill="F7FAFC"/>
            <w:tcMar>
              <w:top w:w="80" w:type="dxa"/>
              <w:left w:w="120" w:type="dxa"/>
              <w:bottom w:w="80" w:type="dxa"/>
              <w:right w:w="120" w:type="dxa"/>
            </w:tcMar>
          </w:tcPr>
          <w:p w14:paraId="26D9C795" w14:textId="77777777" w:rsidR="007942C0" w:rsidRDefault="00000000">
            <w:r>
              <w:rPr>
                <w:rFonts w:ascii="Arial" w:hAnsi="Arial"/>
                <w:color w:val="2D3748"/>
                <w:sz w:val="18"/>
              </w:rPr>
              <w:t>Universal across all human languages.</w:t>
            </w:r>
          </w:p>
        </w:tc>
        <w:tc>
          <w:tcPr>
            <w:tcW w:w="3120" w:type="dxa"/>
            <w:shd w:val="clear" w:color="auto" w:fill="F7FAFC"/>
            <w:tcMar>
              <w:top w:w="80" w:type="dxa"/>
              <w:left w:w="120" w:type="dxa"/>
              <w:bottom w:w="80" w:type="dxa"/>
              <w:right w:w="120" w:type="dxa"/>
            </w:tcMar>
          </w:tcPr>
          <w:p w14:paraId="0BCA718E" w14:textId="77777777" w:rsidR="007942C0" w:rsidRDefault="00000000">
            <w:r>
              <w:rPr>
                <w:rFonts w:ascii="Arial" w:hAnsi="Arial"/>
                <w:color w:val="2D3748"/>
                <w:sz w:val="18"/>
              </w:rPr>
              <w:t>Language-specific rules, patterns, and contrasts.</w:t>
            </w:r>
          </w:p>
        </w:tc>
      </w:tr>
      <w:tr w:rsidR="007942C0" w14:paraId="063506A5" w14:textId="77777777">
        <w:trPr>
          <w:jc w:val="center"/>
        </w:trPr>
        <w:tc>
          <w:tcPr>
            <w:tcW w:w="3120" w:type="dxa"/>
            <w:shd w:val="clear" w:color="auto" w:fill="FFFFFF"/>
            <w:tcMar>
              <w:top w:w="80" w:type="dxa"/>
              <w:left w:w="120" w:type="dxa"/>
              <w:bottom w:w="80" w:type="dxa"/>
              <w:right w:w="120" w:type="dxa"/>
            </w:tcMar>
          </w:tcPr>
          <w:p w14:paraId="06E9AC6C" w14:textId="77777777" w:rsidR="007942C0" w:rsidRDefault="00000000">
            <w:r>
              <w:rPr>
                <w:rFonts w:ascii="Arial" w:hAnsi="Arial"/>
                <w:color w:val="2D3748"/>
                <w:sz w:val="18"/>
              </w:rPr>
              <w:t>Practical Example</w:t>
            </w:r>
          </w:p>
        </w:tc>
        <w:tc>
          <w:tcPr>
            <w:tcW w:w="3120" w:type="dxa"/>
            <w:shd w:val="clear" w:color="auto" w:fill="FFFFFF"/>
            <w:tcMar>
              <w:top w:w="80" w:type="dxa"/>
              <w:left w:w="120" w:type="dxa"/>
              <w:bottom w:w="80" w:type="dxa"/>
              <w:right w:w="120" w:type="dxa"/>
            </w:tcMar>
          </w:tcPr>
          <w:p w14:paraId="4D885485" w14:textId="77777777" w:rsidR="007942C0" w:rsidRDefault="00000000">
            <w:r>
              <w:rPr>
                <w:rFonts w:ascii="Arial" w:hAnsi="Arial"/>
                <w:color w:val="2D3748"/>
                <w:sz w:val="18"/>
              </w:rPr>
              <w:t>Measures physical aspiration: [pʰ] in 'pin' vs [p] in 'spin'.</w:t>
            </w:r>
          </w:p>
        </w:tc>
        <w:tc>
          <w:tcPr>
            <w:tcW w:w="3120" w:type="dxa"/>
            <w:shd w:val="clear" w:color="auto" w:fill="FFFFFF"/>
            <w:tcMar>
              <w:top w:w="80" w:type="dxa"/>
              <w:left w:w="120" w:type="dxa"/>
              <w:bottom w:w="80" w:type="dxa"/>
              <w:right w:w="120" w:type="dxa"/>
            </w:tcMar>
          </w:tcPr>
          <w:p w14:paraId="021F4F62" w14:textId="77777777" w:rsidR="007942C0" w:rsidRDefault="00000000">
            <w:r>
              <w:rPr>
                <w:rFonts w:ascii="Arial" w:hAnsi="Arial"/>
                <w:color w:val="2D3748"/>
                <w:sz w:val="18"/>
              </w:rPr>
              <w:t>Identifies minimal pairs: /p/ vs /b/ changing meaning ('pin' /pɪn/ vs 'bin' /bɪn/).</w:t>
            </w:r>
          </w:p>
        </w:tc>
      </w:tr>
    </w:tbl>
    <w:p w14:paraId="3B4CA995" w14:textId="77777777" w:rsidR="007942C0" w:rsidRDefault="007942C0">
      <w:pPr>
        <w:spacing w:after="320"/>
      </w:pPr>
    </w:p>
    <w:p w14:paraId="07128819" w14:textId="77777777" w:rsidR="007942C0" w:rsidRDefault="00000000">
      <w:pPr>
        <w:spacing w:before="360" w:after="160"/>
      </w:pPr>
      <w:r>
        <w:rPr>
          <w:rFonts w:ascii="Arial" w:hAnsi="Arial"/>
          <w:b/>
          <w:color w:val="1B365D"/>
          <w:sz w:val="30"/>
        </w:rPr>
        <w:lastRenderedPageBreak/>
        <w:t>SECTION B: PROFESSIONAL WRITING &amp; COMMUNICATION</w:t>
      </w:r>
    </w:p>
    <w:p w14:paraId="6CFBDC81" w14:textId="77777777" w:rsidR="007942C0" w:rsidRDefault="00000000">
      <w:pPr>
        <w:spacing w:before="280" w:after="120"/>
      </w:pPr>
      <w:r>
        <w:rPr>
          <w:rFonts w:ascii="Arial" w:hAnsi="Arial"/>
          <w:b/>
          <w:color w:val="2B6CB0"/>
          <w:sz w:val="25"/>
        </w:rPr>
        <w:t>Question 5</w:t>
      </w:r>
    </w:p>
    <w:tbl>
      <w:tblPr>
        <w:tblW w:w="0" w:type="auto"/>
        <w:jc w:val="center"/>
        <w:tblLook w:val="04A0" w:firstRow="1" w:lastRow="0" w:firstColumn="1" w:lastColumn="0" w:noHBand="0" w:noVBand="1"/>
      </w:tblPr>
      <w:tblGrid>
        <w:gridCol w:w="9360"/>
      </w:tblGrid>
      <w:tr w:rsidR="007942C0" w14:paraId="66C67B4E" w14:textId="77777777">
        <w:trPr>
          <w:jc w:val="center"/>
        </w:trPr>
        <w:tc>
          <w:tcPr>
            <w:tcW w:w="9360" w:type="dxa"/>
            <w:tcBorders>
              <w:left w:val="single" w:sz="24" w:space="0" w:color="4A5568"/>
            </w:tcBorders>
            <w:shd w:val="clear" w:color="auto" w:fill="EDF2F7"/>
            <w:tcMar>
              <w:top w:w="100" w:type="dxa"/>
              <w:left w:w="150" w:type="dxa"/>
              <w:bottom w:w="100" w:type="dxa"/>
              <w:right w:w="150" w:type="dxa"/>
            </w:tcMar>
          </w:tcPr>
          <w:p w14:paraId="15472E43" w14:textId="77777777" w:rsidR="007942C0" w:rsidRDefault="00000000">
            <w:pPr>
              <w:spacing w:after="80"/>
            </w:pPr>
            <w:r>
              <w:rPr>
                <w:rFonts w:ascii="Arial" w:hAnsi="Arial"/>
                <w:b/>
                <w:color w:val="1B365D"/>
                <w:sz w:val="20"/>
              </w:rPr>
              <w:t>❓ QUESTION Q.5.(a)  (05 Marks | CO4)</w:t>
            </w:r>
            <w:r>
              <w:rPr>
                <w:rFonts w:ascii="Arial" w:hAnsi="Arial"/>
                <w:b/>
                <w:color w:val="1B365D"/>
                <w:sz w:val="20"/>
              </w:rPr>
              <w:br/>
            </w:r>
            <w:r>
              <w:rPr>
                <w:rFonts w:ascii="Arial" w:hAnsi="Arial"/>
                <w:i/>
                <w:color w:val="2D3748"/>
                <w:sz w:val="19"/>
              </w:rPr>
              <w:t>Suppose you are applying for the position of a Software Engineer at a multinational IT company. Now write a cover letter highlighting your programming skills, academic background and teamwork experience.</w:t>
            </w:r>
          </w:p>
        </w:tc>
      </w:tr>
    </w:tbl>
    <w:p w14:paraId="67755DAA" w14:textId="77777777" w:rsidR="007942C0" w:rsidRDefault="007942C0">
      <w:pPr>
        <w:spacing w:after="120"/>
      </w:pPr>
    </w:p>
    <w:p w14:paraId="1C97260A" w14:textId="77777777" w:rsidR="007942C0" w:rsidRDefault="00000000">
      <w:pPr>
        <w:spacing w:before="200" w:after="80"/>
      </w:pPr>
      <w:r>
        <w:rPr>
          <w:rFonts w:ascii="Arial" w:hAnsi="Arial"/>
          <w:b/>
          <w:color w:val="276749"/>
        </w:rPr>
        <w:t>Solution: Q5(a) Cover Letter (Software Engineer)</w:t>
      </w:r>
    </w:p>
    <w:tbl>
      <w:tblPr>
        <w:tblW w:w="0" w:type="auto"/>
        <w:jc w:val="center"/>
        <w:tblLook w:val="04A0" w:firstRow="1" w:lastRow="0" w:firstColumn="1" w:lastColumn="0" w:noHBand="0" w:noVBand="1"/>
      </w:tblPr>
      <w:tblGrid>
        <w:gridCol w:w="9360"/>
      </w:tblGrid>
      <w:tr w:rsidR="007942C0" w14:paraId="72661439" w14:textId="77777777">
        <w:trPr>
          <w:jc w:val="center"/>
        </w:trPr>
        <w:tc>
          <w:tcPr>
            <w:tcW w:w="9360" w:type="dxa"/>
            <w:tcBorders>
              <w:left w:val="single" w:sz="24" w:space="0" w:color="1B365D"/>
            </w:tcBorders>
            <w:shd w:val="clear" w:color="auto" w:fill="F0F4F8"/>
            <w:tcMar>
              <w:top w:w="120" w:type="dxa"/>
              <w:left w:w="180" w:type="dxa"/>
              <w:bottom w:w="120" w:type="dxa"/>
              <w:right w:w="180" w:type="dxa"/>
            </w:tcMar>
          </w:tcPr>
          <w:p w14:paraId="6D9B1AF5" w14:textId="77777777" w:rsidR="007942C0" w:rsidRDefault="00000000">
            <w:pPr>
              <w:spacing w:after="80"/>
            </w:pPr>
            <w:r>
              <w:rPr>
                <w:rFonts w:ascii="Arial" w:hAnsi="Arial"/>
                <w:b/>
                <w:color w:val="1B365D"/>
                <w:sz w:val="20"/>
              </w:rPr>
              <w:t>📌 Solution / Model Answer: Formal Cover Letter Sample (Software Engineer)</w:t>
            </w:r>
            <w:r>
              <w:rPr>
                <w:rFonts w:ascii="Arial" w:hAnsi="Arial"/>
                <w:b/>
                <w:color w:val="1B365D"/>
                <w:sz w:val="20"/>
              </w:rPr>
              <w:br/>
            </w:r>
            <w:r>
              <w:rPr>
                <w:rFonts w:ascii="Arial" w:hAnsi="Arial"/>
                <w:color w:val="2D3748"/>
                <w:sz w:val="19"/>
              </w:rPr>
              <w:t>Tanvir Ahmed</w:t>
            </w:r>
            <w:r>
              <w:rPr>
                <w:rFonts w:ascii="Arial" w:hAnsi="Arial"/>
                <w:color w:val="2D3748"/>
                <w:sz w:val="19"/>
              </w:rPr>
              <w:br/>
              <w:t>House #42, Road #03, Padma Residential Area, Rajshahi</w:t>
            </w:r>
            <w:r>
              <w:rPr>
                <w:rFonts w:ascii="Arial" w:hAnsi="Arial"/>
                <w:color w:val="2D3748"/>
                <w:sz w:val="19"/>
              </w:rPr>
              <w:br/>
              <w:t>Email: tanvir.cse@email.com | Phone: +880 1712-345678</w:t>
            </w:r>
            <w:r>
              <w:rPr>
                <w:rFonts w:ascii="Arial" w:hAnsi="Arial"/>
                <w:color w:val="2D3748"/>
                <w:sz w:val="19"/>
              </w:rPr>
              <w:br/>
              <w:t>Date: October 15, 2025</w:t>
            </w:r>
            <w:r>
              <w:rPr>
                <w:rFonts w:ascii="Arial" w:hAnsi="Arial"/>
                <w:color w:val="2D3748"/>
                <w:sz w:val="19"/>
              </w:rPr>
              <w:br/>
            </w:r>
            <w:r>
              <w:rPr>
                <w:rFonts w:ascii="Arial" w:hAnsi="Arial"/>
                <w:color w:val="2D3748"/>
                <w:sz w:val="19"/>
              </w:rPr>
              <w:br/>
              <w:t>The Hiring Manager</w:t>
            </w:r>
            <w:r>
              <w:rPr>
                <w:rFonts w:ascii="Arial" w:hAnsi="Arial"/>
                <w:color w:val="2D3748"/>
                <w:sz w:val="19"/>
              </w:rPr>
              <w:br/>
              <w:t>Global IT Solutions Ltd.</w:t>
            </w:r>
            <w:r>
              <w:rPr>
                <w:rFonts w:ascii="Arial" w:hAnsi="Arial"/>
                <w:color w:val="2D3748"/>
                <w:sz w:val="19"/>
              </w:rPr>
              <w:br/>
              <w:t>Gulshan Avenue, Dhaka-1212</w:t>
            </w:r>
            <w:r>
              <w:rPr>
                <w:rFonts w:ascii="Arial" w:hAnsi="Arial"/>
                <w:color w:val="2D3748"/>
                <w:sz w:val="19"/>
              </w:rPr>
              <w:br/>
            </w:r>
            <w:r>
              <w:rPr>
                <w:rFonts w:ascii="Arial" w:hAnsi="Arial"/>
                <w:color w:val="2D3748"/>
                <w:sz w:val="19"/>
              </w:rPr>
              <w:br/>
              <w:t>Subject: Application for the position of Software Engineer</w:t>
            </w:r>
            <w:r>
              <w:rPr>
                <w:rFonts w:ascii="Arial" w:hAnsi="Arial"/>
                <w:color w:val="2D3748"/>
                <w:sz w:val="19"/>
              </w:rPr>
              <w:br/>
            </w:r>
            <w:r>
              <w:rPr>
                <w:rFonts w:ascii="Arial" w:hAnsi="Arial"/>
                <w:color w:val="2D3748"/>
                <w:sz w:val="19"/>
              </w:rPr>
              <w:br/>
              <w:t>Dear Hiring Manager,</w:t>
            </w:r>
            <w:r>
              <w:rPr>
                <w:rFonts w:ascii="Arial" w:hAnsi="Arial"/>
                <w:color w:val="2D3748"/>
                <w:sz w:val="19"/>
              </w:rPr>
              <w:br/>
            </w:r>
            <w:r>
              <w:rPr>
                <w:rFonts w:ascii="Arial" w:hAnsi="Arial"/>
                <w:color w:val="2D3748"/>
                <w:sz w:val="19"/>
              </w:rPr>
              <w:br/>
              <w:t>I am writing to express my enthusiastic interest in the Software Engineer position at Global IT Solutions Ltd. With a solid academic foundation in Computer Science and Engineering from Rajshahi University of Engineering &amp; Technology (RUET) and practical experience in full-stack software design, algorithm optimization, and agile development, I am eager to contribute to your engineering team.</w:t>
            </w:r>
            <w:r>
              <w:rPr>
                <w:rFonts w:ascii="Arial" w:hAnsi="Arial"/>
                <w:color w:val="2D3748"/>
                <w:sz w:val="19"/>
              </w:rPr>
              <w:br/>
            </w:r>
            <w:r>
              <w:rPr>
                <w:rFonts w:ascii="Arial" w:hAnsi="Arial"/>
                <w:color w:val="2D3748"/>
                <w:sz w:val="19"/>
              </w:rPr>
              <w:br/>
              <w:t>During my undergraduate studies, I maintained a strong academic record while mastering core computer science principles, including Data Structures, Object-Oriented Programming (Java/C++), Database Systems, and Cloud Infrastructure. My final year capstone project focused on building a scalable distributed microservices system, which reduced data retrieval latency by 28%. Additionally, I possess extensive hands-on experience developing RESTful APIs in Python (Django) and managing containerized applications via Docker and Kubernetes.</w:t>
            </w:r>
            <w:r>
              <w:rPr>
                <w:rFonts w:ascii="Arial" w:hAnsi="Arial"/>
                <w:color w:val="2D3748"/>
                <w:sz w:val="19"/>
              </w:rPr>
              <w:br/>
            </w:r>
            <w:r>
              <w:rPr>
                <w:rFonts w:ascii="Arial" w:hAnsi="Arial"/>
                <w:color w:val="2D3748"/>
                <w:sz w:val="19"/>
              </w:rPr>
              <w:br/>
              <w:t>Beyond my technical capabilities, I have cultivated strong teamwork and collaboration skills through my active participation in competitive programming contests and multi-disciplinary university software hackathons. As team lead for our university's flagship software engineering project, I successfully coordinated cross-functional tasks, managed Git version control workflows, and delivered complex project modules under tight schedules.</w:t>
            </w:r>
            <w:r>
              <w:rPr>
                <w:rFonts w:ascii="Arial" w:hAnsi="Arial"/>
                <w:color w:val="2D3748"/>
                <w:sz w:val="19"/>
              </w:rPr>
              <w:br/>
            </w:r>
            <w:r>
              <w:rPr>
                <w:rFonts w:ascii="Arial" w:hAnsi="Arial"/>
                <w:color w:val="2D3748"/>
                <w:sz w:val="19"/>
              </w:rPr>
              <w:br/>
              <w:t>I am highly impressed by Global IT Solutions' commitment to technological innovation and high-concurrency enterprise software. I am confident that my problem-solving mindset, programming proficiency, and collaborative drive align with your company's standards.</w:t>
            </w:r>
            <w:r>
              <w:rPr>
                <w:rFonts w:ascii="Arial" w:hAnsi="Arial"/>
                <w:color w:val="2D3748"/>
                <w:sz w:val="19"/>
              </w:rPr>
              <w:br/>
            </w:r>
            <w:r>
              <w:rPr>
                <w:rFonts w:ascii="Arial" w:hAnsi="Arial"/>
                <w:color w:val="2D3748"/>
                <w:sz w:val="19"/>
              </w:rPr>
              <w:br/>
              <w:t>Thank you for considering my application. I welcome the opportunity to discuss how my skills and background can add value to your organization in an interview.</w:t>
            </w:r>
            <w:r>
              <w:rPr>
                <w:rFonts w:ascii="Arial" w:hAnsi="Arial"/>
                <w:color w:val="2D3748"/>
                <w:sz w:val="19"/>
              </w:rPr>
              <w:br/>
            </w:r>
            <w:r>
              <w:rPr>
                <w:rFonts w:ascii="Arial" w:hAnsi="Arial"/>
                <w:color w:val="2D3748"/>
                <w:sz w:val="19"/>
              </w:rPr>
              <w:lastRenderedPageBreak/>
              <w:br/>
              <w:t>Sincerely,</w:t>
            </w:r>
            <w:r>
              <w:rPr>
                <w:rFonts w:ascii="Arial" w:hAnsi="Arial"/>
                <w:color w:val="2D3748"/>
                <w:sz w:val="19"/>
              </w:rPr>
              <w:br/>
            </w:r>
            <w:r>
              <w:rPr>
                <w:rFonts w:ascii="Arial" w:hAnsi="Arial"/>
                <w:color w:val="2D3748"/>
                <w:sz w:val="19"/>
              </w:rPr>
              <w:br/>
              <w:t>Tanvir Ahmed</w:t>
            </w:r>
            <w:r>
              <w:rPr>
                <w:rFonts w:ascii="Arial" w:hAnsi="Arial"/>
                <w:color w:val="2D3748"/>
                <w:sz w:val="19"/>
              </w:rPr>
              <w:br/>
              <w:t>B.Sc. in Computer Science &amp; Engineering, RUET</w:t>
            </w:r>
          </w:p>
        </w:tc>
      </w:tr>
    </w:tbl>
    <w:p w14:paraId="5122CC36" w14:textId="77777777" w:rsidR="007942C0" w:rsidRDefault="007942C0">
      <w:pPr>
        <w:spacing w:after="120"/>
      </w:pPr>
    </w:p>
    <w:tbl>
      <w:tblPr>
        <w:tblW w:w="0" w:type="auto"/>
        <w:jc w:val="center"/>
        <w:tblLook w:val="04A0" w:firstRow="1" w:lastRow="0" w:firstColumn="1" w:lastColumn="0" w:noHBand="0" w:noVBand="1"/>
      </w:tblPr>
      <w:tblGrid>
        <w:gridCol w:w="9360"/>
      </w:tblGrid>
      <w:tr w:rsidR="007942C0" w14:paraId="27DE02A0" w14:textId="77777777">
        <w:trPr>
          <w:jc w:val="center"/>
        </w:trPr>
        <w:tc>
          <w:tcPr>
            <w:tcW w:w="9360" w:type="dxa"/>
            <w:tcBorders>
              <w:left w:val="single" w:sz="24" w:space="0" w:color="4A5568"/>
            </w:tcBorders>
            <w:shd w:val="clear" w:color="auto" w:fill="EDF2F7"/>
            <w:tcMar>
              <w:top w:w="100" w:type="dxa"/>
              <w:left w:w="150" w:type="dxa"/>
              <w:bottom w:w="100" w:type="dxa"/>
              <w:right w:w="150" w:type="dxa"/>
            </w:tcMar>
          </w:tcPr>
          <w:p w14:paraId="3F01170C" w14:textId="77777777" w:rsidR="007942C0" w:rsidRDefault="00000000">
            <w:pPr>
              <w:spacing w:after="80"/>
            </w:pPr>
            <w:r>
              <w:rPr>
                <w:rFonts w:ascii="Arial" w:hAnsi="Arial"/>
                <w:b/>
                <w:color w:val="1B365D"/>
                <w:sz w:val="20"/>
              </w:rPr>
              <w:t>❓ QUESTION Q.5.(b)  (05 Marks | CO4)</w:t>
            </w:r>
            <w:r>
              <w:rPr>
                <w:rFonts w:ascii="Arial" w:hAnsi="Arial"/>
                <w:b/>
                <w:color w:val="1B365D"/>
                <w:sz w:val="20"/>
              </w:rPr>
              <w:br/>
            </w:r>
            <w:r>
              <w:rPr>
                <w:rFonts w:ascii="Arial" w:hAnsi="Arial"/>
                <w:i/>
                <w:color w:val="2D3748"/>
                <w:sz w:val="19"/>
              </w:rPr>
              <w:t>Assume that you are applying for the post of a Lecturer in the department of Computer Science and Engineering at a university. Now prepare a CV highlighting your academic qualifications, teaching experiences (if any), and areas of specialization.</w:t>
            </w:r>
          </w:p>
        </w:tc>
      </w:tr>
    </w:tbl>
    <w:p w14:paraId="0B1770BF" w14:textId="77777777" w:rsidR="007942C0" w:rsidRDefault="007942C0">
      <w:pPr>
        <w:spacing w:after="120"/>
      </w:pPr>
    </w:p>
    <w:p w14:paraId="1D4D00D8" w14:textId="77777777" w:rsidR="007942C0" w:rsidRDefault="00000000">
      <w:pPr>
        <w:spacing w:before="200" w:after="80"/>
      </w:pPr>
      <w:r>
        <w:rPr>
          <w:rFonts w:ascii="Arial" w:hAnsi="Arial"/>
          <w:b/>
          <w:color w:val="276749"/>
        </w:rPr>
        <w:t>Solution: Q5(b) Academic CV (Lecturer in CSE)</w:t>
      </w:r>
    </w:p>
    <w:tbl>
      <w:tblPr>
        <w:tblW w:w="0" w:type="auto"/>
        <w:jc w:val="center"/>
        <w:tblBorders>
          <w:top w:val="single" w:sz="4" w:space="0" w:color="CBD5E0"/>
          <w:bottom w:val="single" w:sz="4" w:space="0" w:color="CBD5E0"/>
          <w:insideH w:val="single" w:sz="4" w:space="0" w:color="CBD5E0"/>
        </w:tblBorders>
        <w:tblLook w:val="04A0" w:firstRow="1" w:lastRow="0" w:firstColumn="1" w:lastColumn="0" w:noHBand="0" w:noVBand="1"/>
      </w:tblPr>
      <w:tblGrid>
        <w:gridCol w:w="4680"/>
        <w:gridCol w:w="4680"/>
      </w:tblGrid>
      <w:tr w:rsidR="007942C0" w14:paraId="72057C70" w14:textId="77777777">
        <w:trPr>
          <w:jc w:val="center"/>
        </w:trPr>
        <w:tc>
          <w:tcPr>
            <w:tcW w:w="4680" w:type="dxa"/>
            <w:shd w:val="clear" w:color="auto" w:fill="1B365D"/>
            <w:tcMar>
              <w:top w:w="80" w:type="dxa"/>
              <w:left w:w="100" w:type="dxa"/>
              <w:bottom w:w="80" w:type="dxa"/>
              <w:right w:w="100" w:type="dxa"/>
            </w:tcMar>
          </w:tcPr>
          <w:p w14:paraId="2E260D73" w14:textId="77777777" w:rsidR="007942C0" w:rsidRDefault="00000000">
            <w:r>
              <w:rPr>
                <w:rFonts w:ascii="Arial" w:hAnsi="Arial"/>
                <w:b/>
                <w:color w:val="FFFFFF"/>
                <w:sz w:val="19"/>
              </w:rPr>
              <w:t>Name &amp; Contact</w:t>
            </w:r>
          </w:p>
        </w:tc>
        <w:tc>
          <w:tcPr>
            <w:tcW w:w="4680" w:type="dxa"/>
            <w:shd w:val="clear" w:color="auto" w:fill="FFFFFF"/>
            <w:tcMar>
              <w:top w:w="80" w:type="dxa"/>
              <w:left w:w="120" w:type="dxa"/>
              <w:bottom w:w="80" w:type="dxa"/>
              <w:right w:w="120" w:type="dxa"/>
            </w:tcMar>
          </w:tcPr>
          <w:p w14:paraId="04DECA59" w14:textId="77777777" w:rsidR="007942C0" w:rsidRDefault="00000000">
            <w:r>
              <w:rPr>
                <w:rFonts w:ascii="Arial" w:hAnsi="Arial"/>
                <w:color w:val="2D3748"/>
                <w:sz w:val="18"/>
              </w:rPr>
              <w:t>TANVIR AHMED</w:t>
            </w:r>
            <w:r>
              <w:rPr>
                <w:rFonts w:ascii="Arial" w:hAnsi="Arial"/>
                <w:color w:val="2D3748"/>
                <w:sz w:val="18"/>
              </w:rPr>
              <w:br/>
              <w:t>Department of Computer Science &amp; Engineering, RUET</w:t>
            </w:r>
            <w:r>
              <w:rPr>
                <w:rFonts w:ascii="Arial" w:hAnsi="Arial"/>
                <w:color w:val="2D3748"/>
                <w:sz w:val="18"/>
              </w:rPr>
              <w:br/>
              <w:t>Phone: +880 1712-345678 | Email: tanvir.academic@ruet.ac.bd</w:t>
            </w:r>
          </w:p>
        </w:tc>
      </w:tr>
      <w:tr w:rsidR="007942C0" w14:paraId="384C9BA8" w14:textId="77777777">
        <w:trPr>
          <w:jc w:val="center"/>
        </w:trPr>
        <w:tc>
          <w:tcPr>
            <w:tcW w:w="4680" w:type="dxa"/>
            <w:shd w:val="clear" w:color="auto" w:fill="1B365D"/>
            <w:tcMar>
              <w:top w:w="80" w:type="dxa"/>
              <w:left w:w="100" w:type="dxa"/>
              <w:bottom w:w="80" w:type="dxa"/>
              <w:right w:w="100" w:type="dxa"/>
            </w:tcMar>
          </w:tcPr>
          <w:p w14:paraId="5783D929" w14:textId="77777777" w:rsidR="007942C0" w:rsidRDefault="00000000">
            <w:r>
              <w:rPr>
                <w:rFonts w:ascii="Arial" w:hAnsi="Arial"/>
                <w:b/>
                <w:color w:val="FFFFFF"/>
                <w:sz w:val="19"/>
              </w:rPr>
              <w:t>Academic Objective</w:t>
            </w:r>
          </w:p>
        </w:tc>
        <w:tc>
          <w:tcPr>
            <w:tcW w:w="4680" w:type="dxa"/>
            <w:shd w:val="clear" w:color="auto" w:fill="F7FAFC"/>
            <w:tcMar>
              <w:top w:w="80" w:type="dxa"/>
              <w:left w:w="120" w:type="dxa"/>
              <w:bottom w:w="80" w:type="dxa"/>
              <w:right w:w="120" w:type="dxa"/>
            </w:tcMar>
          </w:tcPr>
          <w:p w14:paraId="782ED920" w14:textId="77777777" w:rsidR="007942C0" w:rsidRDefault="00000000">
            <w:r>
              <w:rPr>
                <w:rFonts w:ascii="Arial" w:hAnsi="Arial"/>
                <w:color w:val="2D3748"/>
                <w:sz w:val="18"/>
              </w:rPr>
              <w:t>To secure the position of Lecturer in CSE, leveraging academic excellence, research contributions in machine learning, and passion for university-level instruction.</w:t>
            </w:r>
          </w:p>
        </w:tc>
      </w:tr>
      <w:tr w:rsidR="007942C0" w14:paraId="450935AE" w14:textId="77777777">
        <w:trPr>
          <w:jc w:val="center"/>
        </w:trPr>
        <w:tc>
          <w:tcPr>
            <w:tcW w:w="4680" w:type="dxa"/>
            <w:shd w:val="clear" w:color="auto" w:fill="1B365D"/>
            <w:tcMar>
              <w:top w:w="80" w:type="dxa"/>
              <w:left w:w="100" w:type="dxa"/>
              <w:bottom w:w="80" w:type="dxa"/>
              <w:right w:w="100" w:type="dxa"/>
            </w:tcMar>
          </w:tcPr>
          <w:p w14:paraId="6DFC5FC2" w14:textId="77777777" w:rsidR="007942C0" w:rsidRDefault="00000000">
            <w:r>
              <w:rPr>
                <w:rFonts w:ascii="Arial" w:hAnsi="Arial"/>
                <w:b/>
                <w:color w:val="FFFFFF"/>
                <w:sz w:val="19"/>
              </w:rPr>
              <w:t>Education</w:t>
            </w:r>
          </w:p>
        </w:tc>
        <w:tc>
          <w:tcPr>
            <w:tcW w:w="4680" w:type="dxa"/>
            <w:shd w:val="clear" w:color="auto" w:fill="FFFFFF"/>
            <w:tcMar>
              <w:top w:w="80" w:type="dxa"/>
              <w:left w:w="120" w:type="dxa"/>
              <w:bottom w:w="80" w:type="dxa"/>
              <w:right w:w="120" w:type="dxa"/>
            </w:tcMar>
          </w:tcPr>
          <w:p w14:paraId="05F28C9E" w14:textId="77777777" w:rsidR="007942C0" w:rsidRDefault="00000000">
            <w:r>
              <w:rPr>
                <w:rFonts w:ascii="Arial" w:hAnsi="Arial"/>
                <w:color w:val="2D3748"/>
                <w:sz w:val="18"/>
              </w:rPr>
              <w:t>• B.Sc. in Computer Science &amp; Engineering (2025)</w:t>
            </w:r>
            <w:r>
              <w:rPr>
                <w:rFonts w:ascii="Arial" w:hAnsi="Arial"/>
                <w:color w:val="2D3748"/>
                <w:sz w:val="18"/>
              </w:rPr>
              <w:br/>
              <w:t xml:space="preserve">  Rajshahi University of Engineering &amp; Technology (RUET)</w:t>
            </w:r>
            <w:r>
              <w:rPr>
                <w:rFonts w:ascii="Arial" w:hAnsi="Arial"/>
                <w:color w:val="2D3748"/>
                <w:sz w:val="18"/>
              </w:rPr>
              <w:br/>
              <w:t xml:space="preserve">  CGPA: 3.88 / 4.00 (Class First)</w:t>
            </w:r>
            <w:r>
              <w:rPr>
                <w:rFonts w:ascii="Arial" w:hAnsi="Arial"/>
                <w:color w:val="2D3748"/>
                <w:sz w:val="18"/>
              </w:rPr>
              <w:br/>
              <w:t>• Higher Secondary Certificate (HSC) - Rajshahi College (GPA: 5.00)</w:t>
            </w:r>
          </w:p>
        </w:tc>
      </w:tr>
      <w:tr w:rsidR="007942C0" w14:paraId="56EC5882" w14:textId="77777777">
        <w:trPr>
          <w:jc w:val="center"/>
        </w:trPr>
        <w:tc>
          <w:tcPr>
            <w:tcW w:w="4680" w:type="dxa"/>
            <w:shd w:val="clear" w:color="auto" w:fill="1B365D"/>
            <w:tcMar>
              <w:top w:w="80" w:type="dxa"/>
              <w:left w:w="100" w:type="dxa"/>
              <w:bottom w:w="80" w:type="dxa"/>
              <w:right w:w="100" w:type="dxa"/>
            </w:tcMar>
          </w:tcPr>
          <w:p w14:paraId="0D5D3B77" w14:textId="77777777" w:rsidR="007942C0" w:rsidRDefault="00000000">
            <w:r>
              <w:rPr>
                <w:rFonts w:ascii="Arial" w:hAnsi="Arial"/>
                <w:b/>
                <w:color w:val="FFFFFF"/>
                <w:sz w:val="19"/>
              </w:rPr>
              <w:t>Teaching &amp; Research Experience</w:t>
            </w:r>
          </w:p>
        </w:tc>
        <w:tc>
          <w:tcPr>
            <w:tcW w:w="4680" w:type="dxa"/>
            <w:shd w:val="clear" w:color="auto" w:fill="F7FAFC"/>
            <w:tcMar>
              <w:top w:w="80" w:type="dxa"/>
              <w:left w:w="120" w:type="dxa"/>
              <w:bottom w:w="80" w:type="dxa"/>
              <w:right w:w="120" w:type="dxa"/>
            </w:tcMar>
          </w:tcPr>
          <w:p w14:paraId="4CBF033F" w14:textId="77777777" w:rsidR="007942C0" w:rsidRDefault="00000000">
            <w:r>
              <w:rPr>
                <w:rFonts w:ascii="Arial" w:hAnsi="Arial"/>
                <w:color w:val="2D3748"/>
                <w:sz w:val="18"/>
              </w:rPr>
              <w:t>• Undergraduate Teaching Assistant (2024–2025): Assisted faculty in Structured Programming and Data Structures lab sessions.</w:t>
            </w:r>
            <w:r>
              <w:rPr>
                <w:rFonts w:ascii="Arial" w:hAnsi="Arial"/>
                <w:color w:val="2D3748"/>
                <w:sz w:val="18"/>
              </w:rPr>
              <w:br/>
              <w:t>• Research Assistant, RUET AI &amp; NLP Lab: Conducted research on natural language processing for low-resource languages.</w:t>
            </w:r>
          </w:p>
        </w:tc>
      </w:tr>
      <w:tr w:rsidR="007942C0" w14:paraId="63C7EB4A" w14:textId="77777777">
        <w:trPr>
          <w:jc w:val="center"/>
        </w:trPr>
        <w:tc>
          <w:tcPr>
            <w:tcW w:w="4680" w:type="dxa"/>
            <w:shd w:val="clear" w:color="auto" w:fill="1B365D"/>
            <w:tcMar>
              <w:top w:w="80" w:type="dxa"/>
              <w:left w:w="100" w:type="dxa"/>
              <w:bottom w:w="80" w:type="dxa"/>
              <w:right w:w="100" w:type="dxa"/>
            </w:tcMar>
          </w:tcPr>
          <w:p w14:paraId="440C5E26" w14:textId="77777777" w:rsidR="007942C0" w:rsidRDefault="00000000">
            <w:r>
              <w:rPr>
                <w:rFonts w:ascii="Arial" w:hAnsi="Arial"/>
                <w:b/>
                <w:color w:val="FFFFFF"/>
                <w:sz w:val="19"/>
              </w:rPr>
              <w:t>Research Publications &amp; Projects</w:t>
            </w:r>
          </w:p>
        </w:tc>
        <w:tc>
          <w:tcPr>
            <w:tcW w:w="4680" w:type="dxa"/>
            <w:shd w:val="clear" w:color="auto" w:fill="FFFFFF"/>
            <w:tcMar>
              <w:top w:w="80" w:type="dxa"/>
              <w:left w:w="120" w:type="dxa"/>
              <w:bottom w:w="80" w:type="dxa"/>
              <w:right w:w="120" w:type="dxa"/>
            </w:tcMar>
          </w:tcPr>
          <w:p w14:paraId="2984B95D" w14:textId="77777777" w:rsidR="007942C0" w:rsidRDefault="00000000">
            <w:r>
              <w:rPr>
                <w:rFonts w:ascii="Arial" w:hAnsi="Arial"/>
                <w:color w:val="2D3748"/>
                <w:sz w:val="18"/>
              </w:rPr>
              <w:t>• Publication: 'Optimized Transformer Architectures for Bengali Sentiment Analysis' (IEEE Student Conference, 2025).</w:t>
            </w:r>
            <w:r>
              <w:rPr>
                <w:rFonts w:ascii="Arial" w:hAnsi="Arial"/>
                <w:color w:val="2D3748"/>
                <w:sz w:val="18"/>
              </w:rPr>
              <w:br/>
              <w:t>• Capstone Project: Automated Academic Portal with Automated Grading Algorithms.</w:t>
            </w:r>
          </w:p>
        </w:tc>
      </w:tr>
      <w:tr w:rsidR="007942C0" w14:paraId="12F9606A" w14:textId="77777777">
        <w:trPr>
          <w:jc w:val="center"/>
        </w:trPr>
        <w:tc>
          <w:tcPr>
            <w:tcW w:w="4680" w:type="dxa"/>
            <w:shd w:val="clear" w:color="auto" w:fill="1B365D"/>
            <w:tcMar>
              <w:top w:w="80" w:type="dxa"/>
              <w:left w:w="100" w:type="dxa"/>
              <w:bottom w:w="80" w:type="dxa"/>
              <w:right w:w="100" w:type="dxa"/>
            </w:tcMar>
          </w:tcPr>
          <w:p w14:paraId="079A732B" w14:textId="77777777" w:rsidR="007942C0" w:rsidRDefault="00000000">
            <w:r>
              <w:rPr>
                <w:rFonts w:ascii="Arial" w:hAnsi="Arial"/>
                <w:b/>
                <w:color w:val="FFFFFF"/>
                <w:sz w:val="19"/>
              </w:rPr>
              <w:t>Areas of Specialization &amp; Skills</w:t>
            </w:r>
          </w:p>
        </w:tc>
        <w:tc>
          <w:tcPr>
            <w:tcW w:w="4680" w:type="dxa"/>
            <w:shd w:val="clear" w:color="auto" w:fill="F7FAFC"/>
            <w:tcMar>
              <w:top w:w="80" w:type="dxa"/>
              <w:left w:w="120" w:type="dxa"/>
              <w:bottom w:w="80" w:type="dxa"/>
              <w:right w:w="120" w:type="dxa"/>
            </w:tcMar>
          </w:tcPr>
          <w:p w14:paraId="4B40E0B5" w14:textId="77777777" w:rsidR="007942C0" w:rsidRDefault="00000000">
            <w:r>
              <w:rPr>
                <w:rFonts w:ascii="Arial" w:hAnsi="Arial"/>
                <w:color w:val="2D3748"/>
                <w:sz w:val="18"/>
              </w:rPr>
              <w:t>• Specializations: Algorithms, Machine Learning, Operating Systems, Database Management.</w:t>
            </w:r>
            <w:r>
              <w:rPr>
                <w:rFonts w:ascii="Arial" w:hAnsi="Arial"/>
                <w:color w:val="2D3748"/>
                <w:sz w:val="18"/>
              </w:rPr>
              <w:br/>
            </w:r>
            <w:r>
              <w:rPr>
                <w:rFonts w:ascii="Arial" w:hAnsi="Arial"/>
                <w:color w:val="2D3748"/>
                <w:sz w:val="18"/>
              </w:rPr>
              <w:lastRenderedPageBreak/>
              <w:t>• Technical Tools: C, C++, Python, PyTorch, SQL, Git, LaTeX.</w:t>
            </w:r>
          </w:p>
        </w:tc>
      </w:tr>
    </w:tbl>
    <w:p w14:paraId="03F48220" w14:textId="77777777" w:rsidR="007942C0" w:rsidRDefault="007942C0">
      <w:pPr>
        <w:spacing w:after="240"/>
      </w:pPr>
    </w:p>
    <w:p w14:paraId="5630C144" w14:textId="77777777" w:rsidR="007942C0" w:rsidRDefault="00000000">
      <w:pPr>
        <w:spacing w:before="280" w:after="120"/>
      </w:pPr>
      <w:r>
        <w:rPr>
          <w:rFonts w:ascii="Arial" w:hAnsi="Arial"/>
          <w:b/>
          <w:color w:val="2B6CB0"/>
          <w:sz w:val="25"/>
        </w:rPr>
        <w:t>Question 6</w:t>
      </w:r>
    </w:p>
    <w:tbl>
      <w:tblPr>
        <w:tblW w:w="0" w:type="auto"/>
        <w:jc w:val="center"/>
        <w:tblLook w:val="04A0" w:firstRow="1" w:lastRow="0" w:firstColumn="1" w:lastColumn="0" w:noHBand="0" w:noVBand="1"/>
      </w:tblPr>
      <w:tblGrid>
        <w:gridCol w:w="9360"/>
      </w:tblGrid>
      <w:tr w:rsidR="007942C0" w14:paraId="0B1F2A60" w14:textId="77777777">
        <w:trPr>
          <w:jc w:val="center"/>
        </w:trPr>
        <w:tc>
          <w:tcPr>
            <w:tcW w:w="9360" w:type="dxa"/>
            <w:tcBorders>
              <w:left w:val="single" w:sz="24" w:space="0" w:color="4A5568"/>
            </w:tcBorders>
            <w:shd w:val="clear" w:color="auto" w:fill="EDF2F7"/>
            <w:tcMar>
              <w:top w:w="100" w:type="dxa"/>
              <w:left w:w="150" w:type="dxa"/>
              <w:bottom w:w="100" w:type="dxa"/>
              <w:right w:w="150" w:type="dxa"/>
            </w:tcMar>
          </w:tcPr>
          <w:p w14:paraId="27733E06" w14:textId="77777777" w:rsidR="007942C0" w:rsidRDefault="00000000">
            <w:pPr>
              <w:spacing w:after="80"/>
            </w:pPr>
            <w:r>
              <w:rPr>
                <w:rFonts w:ascii="Arial" w:hAnsi="Arial"/>
                <w:b/>
                <w:color w:val="1B365D"/>
                <w:sz w:val="20"/>
              </w:rPr>
              <w:t>❓ QUESTION Q.6.(a)  (05 Marks | CO4)</w:t>
            </w:r>
            <w:r>
              <w:rPr>
                <w:rFonts w:ascii="Arial" w:hAnsi="Arial"/>
                <w:b/>
                <w:color w:val="1B365D"/>
                <w:sz w:val="20"/>
              </w:rPr>
              <w:br/>
            </w:r>
            <w:r>
              <w:rPr>
                <w:rFonts w:ascii="Arial" w:hAnsi="Arial"/>
                <w:i/>
                <w:color w:val="2D3748"/>
                <w:sz w:val="19"/>
              </w:rPr>
              <w:t>Develop an argumentative paragraph on the effectiveness of online education compared to classroom learning. Clearly state your position and support it with logical arguments.</w:t>
            </w:r>
          </w:p>
        </w:tc>
      </w:tr>
    </w:tbl>
    <w:p w14:paraId="45A94F36" w14:textId="77777777" w:rsidR="007942C0" w:rsidRDefault="007942C0">
      <w:pPr>
        <w:spacing w:after="120"/>
      </w:pPr>
    </w:p>
    <w:p w14:paraId="0B509626" w14:textId="77777777" w:rsidR="007942C0" w:rsidRDefault="00000000">
      <w:pPr>
        <w:spacing w:before="200" w:after="80"/>
      </w:pPr>
      <w:r>
        <w:rPr>
          <w:rFonts w:ascii="Arial" w:hAnsi="Arial"/>
          <w:b/>
          <w:color w:val="276749"/>
        </w:rPr>
        <w:t>Solution: Q6(a) Argumentative Paragraph</w:t>
      </w:r>
    </w:p>
    <w:tbl>
      <w:tblPr>
        <w:tblW w:w="0" w:type="auto"/>
        <w:jc w:val="center"/>
        <w:tblLook w:val="04A0" w:firstRow="1" w:lastRow="0" w:firstColumn="1" w:lastColumn="0" w:noHBand="0" w:noVBand="1"/>
      </w:tblPr>
      <w:tblGrid>
        <w:gridCol w:w="9360"/>
      </w:tblGrid>
      <w:tr w:rsidR="007942C0" w14:paraId="77520C9E" w14:textId="77777777">
        <w:trPr>
          <w:jc w:val="center"/>
        </w:trPr>
        <w:tc>
          <w:tcPr>
            <w:tcW w:w="9360" w:type="dxa"/>
            <w:tcBorders>
              <w:left w:val="single" w:sz="24" w:space="0" w:color="1B365D"/>
            </w:tcBorders>
            <w:shd w:val="clear" w:color="auto" w:fill="F0F4F8"/>
            <w:tcMar>
              <w:top w:w="120" w:type="dxa"/>
              <w:left w:w="180" w:type="dxa"/>
              <w:bottom w:w="120" w:type="dxa"/>
              <w:right w:w="180" w:type="dxa"/>
            </w:tcMar>
          </w:tcPr>
          <w:p w14:paraId="2D9CE6E1" w14:textId="77777777" w:rsidR="007942C0" w:rsidRDefault="00000000">
            <w:pPr>
              <w:spacing w:after="80"/>
            </w:pPr>
            <w:r>
              <w:rPr>
                <w:rFonts w:ascii="Arial" w:hAnsi="Arial"/>
                <w:b/>
                <w:color w:val="1B365D"/>
                <w:sz w:val="20"/>
              </w:rPr>
              <w:t>📌 Solution / Model Answer: Argumentative Paragraph</w:t>
            </w:r>
            <w:r>
              <w:rPr>
                <w:rFonts w:ascii="Arial" w:hAnsi="Arial"/>
                <w:b/>
                <w:color w:val="1B365D"/>
                <w:sz w:val="20"/>
              </w:rPr>
              <w:br/>
            </w:r>
            <w:r>
              <w:rPr>
                <w:rFonts w:ascii="Arial" w:hAnsi="Arial"/>
                <w:color w:val="2D3748"/>
                <w:sz w:val="19"/>
              </w:rPr>
              <w:t>Although online education has gained significant traction due to its flexibility and remote accessibility, traditional classroom learning remains undeniably superior for overall academic and personal development. Classroom environments provide real-time face-to-face interaction between instructors and students, fostering immediate feedback, spontaneous collaborative debate, and deeper dynamic engagement. Furthermore, physical classrooms provide dedicated laboratory infrastructures essential for hands-on disciplines such as engineering and medicine—learning environments that virtual simulations cannot replicate fully. While proponents of digital platforms emphasize self-paced learning and geographical convenience, online education frequently suffers from student isolation, reduced accountability, and high attrition rates caused by constant digital distractions. Moreover, physical schooling cultivates vital soft skills, emotional intelligence, and peer networking through structured team activities and campus life. Therefore, while online tools serve as valuable supplementary resources, classroom learning remains the indispensable foundation of effective, holistic education.</w:t>
            </w:r>
          </w:p>
        </w:tc>
      </w:tr>
    </w:tbl>
    <w:p w14:paraId="21BB0329" w14:textId="77777777" w:rsidR="007942C0" w:rsidRDefault="007942C0">
      <w:pPr>
        <w:spacing w:after="120"/>
      </w:pPr>
    </w:p>
    <w:tbl>
      <w:tblPr>
        <w:tblW w:w="0" w:type="auto"/>
        <w:jc w:val="center"/>
        <w:tblLook w:val="04A0" w:firstRow="1" w:lastRow="0" w:firstColumn="1" w:lastColumn="0" w:noHBand="0" w:noVBand="1"/>
      </w:tblPr>
      <w:tblGrid>
        <w:gridCol w:w="9360"/>
      </w:tblGrid>
      <w:tr w:rsidR="007942C0" w14:paraId="08071611" w14:textId="77777777">
        <w:trPr>
          <w:jc w:val="center"/>
        </w:trPr>
        <w:tc>
          <w:tcPr>
            <w:tcW w:w="9360" w:type="dxa"/>
            <w:tcBorders>
              <w:left w:val="single" w:sz="24" w:space="0" w:color="4A5568"/>
            </w:tcBorders>
            <w:shd w:val="clear" w:color="auto" w:fill="EDF2F7"/>
            <w:tcMar>
              <w:top w:w="100" w:type="dxa"/>
              <w:left w:w="150" w:type="dxa"/>
              <w:bottom w:w="100" w:type="dxa"/>
              <w:right w:w="150" w:type="dxa"/>
            </w:tcMar>
          </w:tcPr>
          <w:p w14:paraId="1E74F5D1" w14:textId="77777777" w:rsidR="007942C0" w:rsidRDefault="00000000">
            <w:pPr>
              <w:spacing w:after="80"/>
            </w:pPr>
            <w:r>
              <w:rPr>
                <w:rFonts w:ascii="Arial" w:hAnsi="Arial"/>
                <w:b/>
                <w:color w:val="1B365D"/>
                <w:sz w:val="20"/>
              </w:rPr>
              <w:t>❓ QUESTION Q.6.(b)  (05 Marks | CO4)</w:t>
            </w:r>
            <w:r>
              <w:rPr>
                <w:rFonts w:ascii="Arial" w:hAnsi="Arial"/>
                <w:b/>
                <w:color w:val="1B365D"/>
                <w:sz w:val="20"/>
              </w:rPr>
              <w:br/>
            </w:r>
            <w:r>
              <w:rPr>
                <w:rFonts w:ascii="Arial" w:hAnsi="Arial"/>
                <w:i/>
                <w:color w:val="2D3748"/>
                <w:sz w:val="19"/>
              </w:rPr>
              <w:t>You ordered a refrigerator from ABC Ltd, Rajshahi but it arrived damaged. Draft a complaint letter to the store manager, detailing the issue and requesting a solution.</w:t>
            </w:r>
          </w:p>
        </w:tc>
      </w:tr>
    </w:tbl>
    <w:p w14:paraId="12E63410" w14:textId="77777777" w:rsidR="007942C0" w:rsidRDefault="007942C0">
      <w:pPr>
        <w:spacing w:after="120"/>
      </w:pPr>
    </w:p>
    <w:p w14:paraId="246811E5" w14:textId="77777777" w:rsidR="007942C0" w:rsidRDefault="00000000">
      <w:pPr>
        <w:spacing w:before="200" w:after="80"/>
      </w:pPr>
      <w:r>
        <w:rPr>
          <w:rFonts w:ascii="Arial" w:hAnsi="Arial"/>
          <w:b/>
          <w:color w:val="276749"/>
        </w:rPr>
        <w:t>Solution: Q6(b) Complaint Letter</w:t>
      </w:r>
    </w:p>
    <w:tbl>
      <w:tblPr>
        <w:tblW w:w="0" w:type="auto"/>
        <w:jc w:val="center"/>
        <w:tblLook w:val="04A0" w:firstRow="1" w:lastRow="0" w:firstColumn="1" w:lastColumn="0" w:noHBand="0" w:noVBand="1"/>
      </w:tblPr>
      <w:tblGrid>
        <w:gridCol w:w="9360"/>
      </w:tblGrid>
      <w:tr w:rsidR="007942C0" w14:paraId="1353CDE9" w14:textId="77777777">
        <w:trPr>
          <w:jc w:val="center"/>
        </w:trPr>
        <w:tc>
          <w:tcPr>
            <w:tcW w:w="9360" w:type="dxa"/>
            <w:tcBorders>
              <w:left w:val="single" w:sz="24" w:space="0" w:color="1B365D"/>
            </w:tcBorders>
            <w:shd w:val="clear" w:color="auto" w:fill="F0F4F8"/>
            <w:tcMar>
              <w:top w:w="120" w:type="dxa"/>
              <w:left w:w="180" w:type="dxa"/>
              <w:bottom w:w="120" w:type="dxa"/>
              <w:right w:w="180" w:type="dxa"/>
            </w:tcMar>
          </w:tcPr>
          <w:p w14:paraId="47834DFD" w14:textId="77777777" w:rsidR="007942C0" w:rsidRDefault="00000000">
            <w:pPr>
              <w:spacing w:after="80"/>
            </w:pPr>
            <w:r>
              <w:rPr>
                <w:rFonts w:ascii="Arial" w:hAnsi="Arial"/>
                <w:b/>
                <w:color w:val="1B365D"/>
                <w:sz w:val="20"/>
              </w:rPr>
              <w:t>📌 Solution / Model Answer: Formal Complaint Letter Sample</w:t>
            </w:r>
            <w:r>
              <w:rPr>
                <w:rFonts w:ascii="Arial" w:hAnsi="Arial"/>
                <w:b/>
                <w:color w:val="1B365D"/>
                <w:sz w:val="20"/>
              </w:rPr>
              <w:br/>
            </w:r>
            <w:r>
              <w:rPr>
                <w:rFonts w:ascii="Arial" w:hAnsi="Arial"/>
                <w:color w:val="2D3748"/>
                <w:sz w:val="19"/>
              </w:rPr>
              <w:t>Tanvir Ahmed</w:t>
            </w:r>
            <w:r>
              <w:rPr>
                <w:rFonts w:ascii="Arial" w:hAnsi="Arial"/>
                <w:color w:val="2D3748"/>
                <w:sz w:val="19"/>
              </w:rPr>
              <w:br/>
              <w:t>Kazihata, Rajshahi Sadar, Rajshahi</w:t>
            </w:r>
            <w:r>
              <w:rPr>
                <w:rFonts w:ascii="Arial" w:hAnsi="Arial"/>
                <w:color w:val="2D3748"/>
                <w:sz w:val="19"/>
              </w:rPr>
              <w:br/>
              <w:t>Phone: +880 1711-223344 | Email: tanvir.customer@email.com</w:t>
            </w:r>
            <w:r>
              <w:rPr>
                <w:rFonts w:ascii="Arial" w:hAnsi="Arial"/>
                <w:color w:val="2D3748"/>
                <w:sz w:val="19"/>
              </w:rPr>
              <w:br/>
              <w:t>Date: September 14, 2025</w:t>
            </w:r>
            <w:r>
              <w:rPr>
                <w:rFonts w:ascii="Arial" w:hAnsi="Arial"/>
                <w:color w:val="2D3748"/>
                <w:sz w:val="19"/>
              </w:rPr>
              <w:br/>
            </w:r>
            <w:r>
              <w:rPr>
                <w:rFonts w:ascii="Arial" w:hAnsi="Arial"/>
                <w:color w:val="2D3748"/>
                <w:sz w:val="19"/>
              </w:rPr>
              <w:br/>
              <w:t>The Store Manager</w:t>
            </w:r>
            <w:r>
              <w:rPr>
                <w:rFonts w:ascii="Arial" w:hAnsi="Arial"/>
                <w:color w:val="2D3748"/>
                <w:sz w:val="19"/>
              </w:rPr>
              <w:br/>
              <w:t>ABC Electronics Ltd.</w:t>
            </w:r>
            <w:r>
              <w:rPr>
                <w:rFonts w:ascii="Arial" w:hAnsi="Arial"/>
                <w:color w:val="2D3748"/>
                <w:sz w:val="19"/>
              </w:rPr>
              <w:br/>
              <w:t>Station Road, Rajshahi</w:t>
            </w:r>
            <w:r>
              <w:rPr>
                <w:rFonts w:ascii="Arial" w:hAnsi="Arial"/>
                <w:color w:val="2D3748"/>
                <w:sz w:val="19"/>
              </w:rPr>
              <w:br/>
            </w:r>
            <w:r>
              <w:rPr>
                <w:rFonts w:ascii="Arial" w:hAnsi="Arial"/>
                <w:color w:val="2D3748"/>
                <w:sz w:val="19"/>
              </w:rPr>
              <w:br/>
              <w:t>Subject: Complaint Regarding Damaged Refrigerator Delivery (Invoice #ABC-99421)</w:t>
            </w:r>
            <w:r>
              <w:rPr>
                <w:rFonts w:ascii="Arial" w:hAnsi="Arial"/>
                <w:color w:val="2D3748"/>
                <w:sz w:val="19"/>
              </w:rPr>
              <w:br/>
            </w:r>
            <w:r>
              <w:rPr>
                <w:rFonts w:ascii="Arial" w:hAnsi="Arial"/>
                <w:color w:val="2D3748"/>
                <w:sz w:val="19"/>
              </w:rPr>
              <w:lastRenderedPageBreak/>
              <w:br/>
              <w:t>Dear Store Manager,</w:t>
            </w:r>
            <w:r>
              <w:rPr>
                <w:rFonts w:ascii="Arial" w:hAnsi="Arial"/>
                <w:color w:val="2D3748"/>
                <w:sz w:val="19"/>
              </w:rPr>
              <w:br/>
            </w:r>
            <w:r>
              <w:rPr>
                <w:rFonts w:ascii="Arial" w:hAnsi="Arial"/>
                <w:color w:val="2D3748"/>
                <w:sz w:val="19"/>
              </w:rPr>
              <w:br/>
              <w:t>I am writing to formally express my extreme disappointment regarding the condition of a refrigerator delivered to my residence on September 12, 2025, under Cash Memo / Invoice No. ABC-99421 (Model: FrostFree 350L Deluxe).</w:t>
            </w:r>
            <w:r>
              <w:rPr>
                <w:rFonts w:ascii="Arial" w:hAnsi="Arial"/>
                <w:color w:val="2D3748"/>
                <w:sz w:val="19"/>
              </w:rPr>
              <w:br/>
            </w:r>
            <w:r>
              <w:rPr>
                <w:rFonts w:ascii="Arial" w:hAnsi="Arial"/>
                <w:color w:val="2D3748"/>
                <w:sz w:val="19"/>
              </w:rPr>
              <w:br/>
              <w:t>Upon unpacking the appliance in the presence of your delivery personnel, I discovered several severe structural and operational defects:</w:t>
            </w:r>
            <w:r>
              <w:rPr>
                <w:rFonts w:ascii="Arial" w:hAnsi="Arial"/>
                <w:color w:val="2D3748"/>
                <w:sz w:val="19"/>
              </w:rPr>
              <w:br/>
              <w:t>1. Physical Damage: The right side panel exhibits a major dent measuring approximately 12 inches, indicating rough transit handling.</w:t>
            </w:r>
            <w:r>
              <w:rPr>
                <w:rFonts w:ascii="Arial" w:hAnsi="Arial"/>
                <w:color w:val="2D3748"/>
                <w:sz w:val="19"/>
              </w:rPr>
              <w:br/>
              <w:t>2. Mechanical Malfunction: The rear cooling coil is visibly bent, preventing proper gas circulation.</w:t>
            </w:r>
            <w:r>
              <w:rPr>
                <w:rFonts w:ascii="Arial" w:hAnsi="Arial"/>
                <w:color w:val="2D3748"/>
                <w:sz w:val="19"/>
              </w:rPr>
              <w:br/>
              <w:t>3. Door Seal Issue: The magnetic door gasket is torn at the upper corner, preventing airtight closure.</w:t>
            </w:r>
            <w:r>
              <w:rPr>
                <w:rFonts w:ascii="Arial" w:hAnsi="Arial"/>
                <w:color w:val="2D3748"/>
                <w:sz w:val="19"/>
              </w:rPr>
              <w:br/>
            </w:r>
            <w:r>
              <w:rPr>
                <w:rFonts w:ascii="Arial" w:hAnsi="Arial"/>
                <w:color w:val="2D3748"/>
                <w:sz w:val="19"/>
              </w:rPr>
              <w:br/>
              <w:t>I immediately noted these defects on the delivery receipt copy and requested the delivery team return the damaged unit; however, they indicated that store management authorization was mandatory for returns.</w:t>
            </w:r>
            <w:r>
              <w:rPr>
                <w:rFonts w:ascii="Arial" w:hAnsi="Arial"/>
                <w:color w:val="2D3748"/>
                <w:sz w:val="19"/>
              </w:rPr>
              <w:br/>
            </w:r>
            <w:r>
              <w:rPr>
                <w:rFonts w:ascii="Arial" w:hAnsi="Arial"/>
                <w:color w:val="2D3748"/>
                <w:sz w:val="19"/>
              </w:rPr>
              <w:br/>
              <w:t>As this product is brand new and covered under full warranty, I request an immediate replacement with a flawless, new unit within 5 business days, or a full refund of the purchase price (BDT 65,000).</w:t>
            </w:r>
            <w:r>
              <w:rPr>
                <w:rFonts w:ascii="Arial" w:hAnsi="Arial"/>
                <w:color w:val="2D3748"/>
                <w:sz w:val="19"/>
              </w:rPr>
              <w:br/>
            </w:r>
            <w:r>
              <w:rPr>
                <w:rFonts w:ascii="Arial" w:hAnsi="Arial"/>
                <w:color w:val="2D3748"/>
                <w:sz w:val="19"/>
              </w:rPr>
              <w:br/>
              <w:t>I look forward to your prompt confirmation of replacement arrangement. Please contact me at your earliest convenience.</w:t>
            </w:r>
            <w:r>
              <w:rPr>
                <w:rFonts w:ascii="Arial" w:hAnsi="Arial"/>
                <w:color w:val="2D3748"/>
                <w:sz w:val="19"/>
              </w:rPr>
              <w:br/>
            </w:r>
            <w:r>
              <w:rPr>
                <w:rFonts w:ascii="Arial" w:hAnsi="Arial"/>
                <w:color w:val="2D3748"/>
                <w:sz w:val="19"/>
              </w:rPr>
              <w:br/>
              <w:t>Yours sincerely,</w:t>
            </w:r>
            <w:r>
              <w:rPr>
                <w:rFonts w:ascii="Arial" w:hAnsi="Arial"/>
                <w:color w:val="2D3748"/>
                <w:sz w:val="19"/>
              </w:rPr>
              <w:br/>
            </w:r>
            <w:r>
              <w:rPr>
                <w:rFonts w:ascii="Arial" w:hAnsi="Arial"/>
                <w:color w:val="2D3748"/>
                <w:sz w:val="19"/>
              </w:rPr>
              <w:br/>
              <w:t>Tanvir Ahmed</w:t>
            </w:r>
          </w:p>
        </w:tc>
      </w:tr>
    </w:tbl>
    <w:p w14:paraId="110F25CF" w14:textId="77777777" w:rsidR="007942C0" w:rsidRDefault="007942C0">
      <w:pPr>
        <w:spacing w:after="120"/>
      </w:pPr>
    </w:p>
    <w:p w14:paraId="0D2A3897" w14:textId="77777777" w:rsidR="007942C0" w:rsidRDefault="00000000">
      <w:pPr>
        <w:spacing w:before="280" w:after="120"/>
      </w:pPr>
      <w:r>
        <w:rPr>
          <w:rFonts w:ascii="Arial" w:hAnsi="Arial"/>
          <w:b/>
          <w:color w:val="2B6CB0"/>
          <w:sz w:val="25"/>
        </w:rPr>
        <w:t>Question 7</w:t>
      </w:r>
    </w:p>
    <w:tbl>
      <w:tblPr>
        <w:tblW w:w="0" w:type="auto"/>
        <w:jc w:val="center"/>
        <w:tblLook w:val="04A0" w:firstRow="1" w:lastRow="0" w:firstColumn="1" w:lastColumn="0" w:noHBand="0" w:noVBand="1"/>
      </w:tblPr>
      <w:tblGrid>
        <w:gridCol w:w="9360"/>
      </w:tblGrid>
      <w:tr w:rsidR="007942C0" w14:paraId="7E834EF2" w14:textId="77777777">
        <w:trPr>
          <w:jc w:val="center"/>
        </w:trPr>
        <w:tc>
          <w:tcPr>
            <w:tcW w:w="9360" w:type="dxa"/>
            <w:tcBorders>
              <w:left w:val="single" w:sz="24" w:space="0" w:color="4A5568"/>
            </w:tcBorders>
            <w:shd w:val="clear" w:color="auto" w:fill="EDF2F7"/>
            <w:tcMar>
              <w:top w:w="100" w:type="dxa"/>
              <w:left w:w="150" w:type="dxa"/>
              <w:bottom w:w="100" w:type="dxa"/>
              <w:right w:w="150" w:type="dxa"/>
            </w:tcMar>
          </w:tcPr>
          <w:p w14:paraId="27C9A9C9" w14:textId="77777777" w:rsidR="007942C0" w:rsidRDefault="00000000">
            <w:pPr>
              <w:spacing w:after="80"/>
            </w:pPr>
            <w:r>
              <w:rPr>
                <w:rFonts w:ascii="Arial" w:hAnsi="Arial"/>
                <w:b/>
                <w:color w:val="1B365D"/>
                <w:sz w:val="20"/>
              </w:rPr>
              <w:t>❓ QUESTION Q.7.(a)  (05 Marks | CO4)</w:t>
            </w:r>
            <w:r>
              <w:rPr>
                <w:rFonts w:ascii="Arial" w:hAnsi="Arial"/>
                <w:b/>
                <w:color w:val="1B365D"/>
                <w:sz w:val="20"/>
              </w:rPr>
              <w:br/>
            </w:r>
            <w:r>
              <w:rPr>
                <w:rFonts w:ascii="Arial" w:hAnsi="Arial"/>
                <w:i/>
                <w:color w:val="2D3748"/>
                <w:sz w:val="19"/>
              </w:rPr>
              <w:t>You are applying for the position of Area Manager at Karatoa plastic, a uPVC pipe manufacturing company in Rangpur and Rajshahi. Develop a professional CV that highlights your relevant experience, skills, and qualifications.</w:t>
            </w:r>
          </w:p>
        </w:tc>
      </w:tr>
    </w:tbl>
    <w:p w14:paraId="0E788C55" w14:textId="77777777" w:rsidR="007942C0" w:rsidRDefault="007942C0">
      <w:pPr>
        <w:spacing w:after="120"/>
      </w:pPr>
    </w:p>
    <w:p w14:paraId="41AC5A71" w14:textId="77777777" w:rsidR="007942C0" w:rsidRDefault="00000000">
      <w:pPr>
        <w:spacing w:before="200" w:after="80"/>
      </w:pPr>
      <w:r>
        <w:rPr>
          <w:rFonts w:ascii="Arial" w:hAnsi="Arial"/>
          <w:b/>
          <w:color w:val="276749"/>
        </w:rPr>
        <w:t>Solution: Q7(a) Area Manager CV (Karatoa Plastic)</w:t>
      </w:r>
    </w:p>
    <w:tbl>
      <w:tblPr>
        <w:tblW w:w="0" w:type="auto"/>
        <w:jc w:val="center"/>
        <w:tblBorders>
          <w:top w:val="single" w:sz="4" w:space="0" w:color="CBD5E0"/>
          <w:bottom w:val="single" w:sz="4" w:space="0" w:color="CBD5E0"/>
          <w:insideH w:val="single" w:sz="4" w:space="0" w:color="CBD5E0"/>
        </w:tblBorders>
        <w:tblLook w:val="04A0" w:firstRow="1" w:lastRow="0" w:firstColumn="1" w:lastColumn="0" w:noHBand="0" w:noVBand="1"/>
      </w:tblPr>
      <w:tblGrid>
        <w:gridCol w:w="4680"/>
        <w:gridCol w:w="4680"/>
      </w:tblGrid>
      <w:tr w:rsidR="007942C0" w14:paraId="593DB77F" w14:textId="77777777">
        <w:trPr>
          <w:jc w:val="center"/>
        </w:trPr>
        <w:tc>
          <w:tcPr>
            <w:tcW w:w="4680" w:type="dxa"/>
            <w:shd w:val="clear" w:color="auto" w:fill="1B365D"/>
            <w:tcMar>
              <w:top w:w="80" w:type="dxa"/>
              <w:left w:w="100" w:type="dxa"/>
              <w:bottom w:w="80" w:type="dxa"/>
              <w:right w:w="100" w:type="dxa"/>
            </w:tcMar>
          </w:tcPr>
          <w:p w14:paraId="0C16786C" w14:textId="77777777" w:rsidR="007942C0" w:rsidRDefault="00000000">
            <w:r>
              <w:rPr>
                <w:rFonts w:ascii="Arial" w:hAnsi="Arial"/>
                <w:b/>
                <w:color w:val="FFFFFF"/>
                <w:sz w:val="19"/>
              </w:rPr>
              <w:t>Candidate Profile</w:t>
            </w:r>
          </w:p>
        </w:tc>
        <w:tc>
          <w:tcPr>
            <w:tcW w:w="4680" w:type="dxa"/>
            <w:shd w:val="clear" w:color="auto" w:fill="FFFFFF"/>
            <w:tcMar>
              <w:top w:w="80" w:type="dxa"/>
              <w:left w:w="120" w:type="dxa"/>
              <w:bottom w:w="80" w:type="dxa"/>
              <w:right w:w="120" w:type="dxa"/>
            </w:tcMar>
          </w:tcPr>
          <w:p w14:paraId="551672C4" w14:textId="77777777" w:rsidR="007942C0" w:rsidRDefault="00000000">
            <w:r>
              <w:rPr>
                <w:rFonts w:ascii="Arial" w:hAnsi="Arial"/>
                <w:color w:val="2D3748"/>
                <w:sz w:val="18"/>
              </w:rPr>
              <w:t>RAFIQUL ISLAM</w:t>
            </w:r>
            <w:r>
              <w:rPr>
                <w:rFonts w:ascii="Arial" w:hAnsi="Arial"/>
                <w:color w:val="2D3748"/>
                <w:sz w:val="18"/>
              </w:rPr>
              <w:br/>
              <w:t>Area Sales Manager (uPVC Pipe &amp; Building Materials)</w:t>
            </w:r>
            <w:r>
              <w:rPr>
                <w:rFonts w:ascii="Arial" w:hAnsi="Arial"/>
                <w:color w:val="2D3748"/>
                <w:sz w:val="18"/>
              </w:rPr>
              <w:br/>
              <w:t>Rajshahi &amp; Rangpur Divisions | Phone: +880 1718-990011 | Email: rafiq.sales@email.com</w:t>
            </w:r>
          </w:p>
        </w:tc>
      </w:tr>
      <w:tr w:rsidR="007942C0" w14:paraId="26348A2C" w14:textId="77777777">
        <w:trPr>
          <w:jc w:val="center"/>
        </w:trPr>
        <w:tc>
          <w:tcPr>
            <w:tcW w:w="4680" w:type="dxa"/>
            <w:shd w:val="clear" w:color="auto" w:fill="1B365D"/>
            <w:tcMar>
              <w:top w:w="80" w:type="dxa"/>
              <w:left w:w="100" w:type="dxa"/>
              <w:bottom w:w="80" w:type="dxa"/>
              <w:right w:w="100" w:type="dxa"/>
            </w:tcMar>
          </w:tcPr>
          <w:p w14:paraId="2FB56B5D" w14:textId="77777777" w:rsidR="007942C0" w:rsidRDefault="00000000">
            <w:r>
              <w:rPr>
                <w:rFonts w:ascii="Arial" w:hAnsi="Arial"/>
                <w:b/>
                <w:color w:val="FFFFFF"/>
                <w:sz w:val="19"/>
              </w:rPr>
              <w:t>Executive Summary</w:t>
            </w:r>
          </w:p>
        </w:tc>
        <w:tc>
          <w:tcPr>
            <w:tcW w:w="4680" w:type="dxa"/>
            <w:shd w:val="clear" w:color="auto" w:fill="F7FAFC"/>
            <w:tcMar>
              <w:top w:w="80" w:type="dxa"/>
              <w:left w:w="120" w:type="dxa"/>
              <w:bottom w:w="80" w:type="dxa"/>
              <w:right w:w="120" w:type="dxa"/>
            </w:tcMar>
          </w:tcPr>
          <w:p w14:paraId="5DE49BA9" w14:textId="77777777" w:rsidR="007942C0" w:rsidRDefault="00000000">
            <w:r>
              <w:rPr>
                <w:rFonts w:ascii="Arial" w:hAnsi="Arial"/>
                <w:color w:val="2D3748"/>
                <w:sz w:val="18"/>
              </w:rPr>
              <w:t xml:space="preserve">Results-driven Area Manager with 5+ years of operational sales experience in uPVC pipe manufacturing and industrial construction products. Expert in expanding distributor networks across North </w:t>
            </w:r>
            <w:r>
              <w:rPr>
                <w:rFonts w:ascii="Arial" w:hAnsi="Arial"/>
                <w:color w:val="2D3748"/>
                <w:sz w:val="18"/>
              </w:rPr>
              <w:lastRenderedPageBreak/>
              <w:t>Bengal.</w:t>
            </w:r>
          </w:p>
        </w:tc>
      </w:tr>
      <w:tr w:rsidR="007942C0" w14:paraId="3128CE7D" w14:textId="77777777">
        <w:trPr>
          <w:jc w:val="center"/>
        </w:trPr>
        <w:tc>
          <w:tcPr>
            <w:tcW w:w="4680" w:type="dxa"/>
            <w:shd w:val="clear" w:color="auto" w:fill="1B365D"/>
            <w:tcMar>
              <w:top w:w="80" w:type="dxa"/>
              <w:left w:w="100" w:type="dxa"/>
              <w:bottom w:w="80" w:type="dxa"/>
              <w:right w:w="100" w:type="dxa"/>
            </w:tcMar>
          </w:tcPr>
          <w:p w14:paraId="48A5836A" w14:textId="77777777" w:rsidR="007942C0" w:rsidRDefault="00000000">
            <w:r>
              <w:rPr>
                <w:rFonts w:ascii="Arial" w:hAnsi="Arial"/>
                <w:b/>
                <w:color w:val="FFFFFF"/>
                <w:sz w:val="19"/>
              </w:rPr>
              <w:lastRenderedPageBreak/>
              <w:t>Key Competencies</w:t>
            </w:r>
          </w:p>
        </w:tc>
        <w:tc>
          <w:tcPr>
            <w:tcW w:w="4680" w:type="dxa"/>
            <w:shd w:val="clear" w:color="auto" w:fill="FFFFFF"/>
            <w:tcMar>
              <w:top w:w="80" w:type="dxa"/>
              <w:left w:w="120" w:type="dxa"/>
              <w:bottom w:w="80" w:type="dxa"/>
              <w:right w:w="120" w:type="dxa"/>
            </w:tcMar>
          </w:tcPr>
          <w:p w14:paraId="10AF53A6" w14:textId="77777777" w:rsidR="007942C0" w:rsidRDefault="00000000">
            <w:r>
              <w:rPr>
                <w:rFonts w:ascii="Arial" w:hAnsi="Arial"/>
                <w:color w:val="2D3748"/>
                <w:sz w:val="18"/>
              </w:rPr>
              <w:t>• Regional Sales Strategy &amp; Target Achievement</w:t>
            </w:r>
            <w:r>
              <w:rPr>
                <w:rFonts w:ascii="Arial" w:hAnsi="Arial"/>
                <w:color w:val="2D3748"/>
                <w:sz w:val="18"/>
              </w:rPr>
              <w:br/>
              <w:t>• Dealer Network Expansion (Rajshahi &amp; Rangpur)</w:t>
            </w:r>
            <w:r>
              <w:rPr>
                <w:rFonts w:ascii="Arial" w:hAnsi="Arial"/>
                <w:color w:val="2D3748"/>
                <w:sz w:val="18"/>
              </w:rPr>
              <w:br/>
              <w:t>• Supply Chain &amp; Stock Distribution Coordination</w:t>
            </w:r>
            <w:r>
              <w:rPr>
                <w:rFonts w:ascii="Arial" w:hAnsi="Arial"/>
                <w:color w:val="2D3748"/>
                <w:sz w:val="18"/>
              </w:rPr>
              <w:br/>
              <w:t>• B2B Client Negotiations &amp; Team Leadership</w:t>
            </w:r>
          </w:p>
        </w:tc>
      </w:tr>
      <w:tr w:rsidR="007942C0" w14:paraId="542386D5" w14:textId="77777777">
        <w:trPr>
          <w:jc w:val="center"/>
        </w:trPr>
        <w:tc>
          <w:tcPr>
            <w:tcW w:w="4680" w:type="dxa"/>
            <w:shd w:val="clear" w:color="auto" w:fill="1B365D"/>
            <w:tcMar>
              <w:top w:w="80" w:type="dxa"/>
              <w:left w:w="100" w:type="dxa"/>
              <w:bottom w:w="80" w:type="dxa"/>
              <w:right w:w="100" w:type="dxa"/>
            </w:tcMar>
          </w:tcPr>
          <w:p w14:paraId="05865A52" w14:textId="77777777" w:rsidR="007942C0" w:rsidRDefault="00000000">
            <w:r>
              <w:rPr>
                <w:rFonts w:ascii="Arial" w:hAnsi="Arial"/>
                <w:b/>
                <w:color w:val="FFFFFF"/>
                <w:sz w:val="19"/>
              </w:rPr>
              <w:t>Professional Experience</w:t>
            </w:r>
          </w:p>
        </w:tc>
        <w:tc>
          <w:tcPr>
            <w:tcW w:w="4680" w:type="dxa"/>
            <w:shd w:val="clear" w:color="auto" w:fill="F7FAFC"/>
            <w:tcMar>
              <w:top w:w="80" w:type="dxa"/>
              <w:left w:w="120" w:type="dxa"/>
              <w:bottom w:w="80" w:type="dxa"/>
              <w:right w:w="120" w:type="dxa"/>
            </w:tcMar>
          </w:tcPr>
          <w:p w14:paraId="0E43A527" w14:textId="77777777" w:rsidR="007942C0" w:rsidRDefault="00000000">
            <w:r>
              <w:rPr>
                <w:rFonts w:ascii="Arial" w:hAnsi="Arial"/>
                <w:color w:val="2D3748"/>
                <w:sz w:val="18"/>
              </w:rPr>
              <w:t>• Senior Territory Sales Officer, National Polymer Ltd. (2022–Present):</w:t>
            </w:r>
            <w:r>
              <w:rPr>
                <w:rFonts w:ascii="Arial" w:hAnsi="Arial"/>
                <w:color w:val="2D3748"/>
                <w:sz w:val="18"/>
              </w:rPr>
              <w:br/>
              <w:t xml:space="preserve">  - Managed sales operations across 12 North Bengal districts, boosting regional revenue by 32%.</w:t>
            </w:r>
            <w:r>
              <w:rPr>
                <w:rFonts w:ascii="Arial" w:hAnsi="Arial"/>
                <w:color w:val="2D3748"/>
                <w:sz w:val="18"/>
              </w:rPr>
              <w:br/>
              <w:t xml:space="preserve">  - Onboarded 35 new authorized dealers in Rajshahi and Rangpur divisions.</w:t>
            </w:r>
            <w:r>
              <w:rPr>
                <w:rFonts w:ascii="Arial" w:hAnsi="Arial"/>
                <w:color w:val="2D3748"/>
                <w:sz w:val="18"/>
              </w:rPr>
              <w:br/>
              <w:t>• Sales Executive, RFL Plastics Ltd. (2020–2022):</w:t>
            </w:r>
            <w:r>
              <w:rPr>
                <w:rFonts w:ascii="Arial" w:hAnsi="Arial"/>
                <w:color w:val="2D3748"/>
                <w:sz w:val="18"/>
              </w:rPr>
              <w:br/>
              <w:t xml:space="preserve">  - Led a field team of 8 territory reps and achieved 105% annual sales quota.</w:t>
            </w:r>
          </w:p>
        </w:tc>
      </w:tr>
      <w:tr w:rsidR="007942C0" w14:paraId="6CC92E79" w14:textId="77777777">
        <w:trPr>
          <w:jc w:val="center"/>
        </w:trPr>
        <w:tc>
          <w:tcPr>
            <w:tcW w:w="4680" w:type="dxa"/>
            <w:shd w:val="clear" w:color="auto" w:fill="1B365D"/>
            <w:tcMar>
              <w:top w:w="80" w:type="dxa"/>
              <w:left w:w="100" w:type="dxa"/>
              <w:bottom w:w="80" w:type="dxa"/>
              <w:right w:w="100" w:type="dxa"/>
            </w:tcMar>
          </w:tcPr>
          <w:p w14:paraId="71F88606" w14:textId="77777777" w:rsidR="007942C0" w:rsidRDefault="00000000">
            <w:r>
              <w:rPr>
                <w:rFonts w:ascii="Arial" w:hAnsi="Arial"/>
                <w:b/>
                <w:color w:val="FFFFFF"/>
                <w:sz w:val="19"/>
              </w:rPr>
              <w:t>Educational Background</w:t>
            </w:r>
          </w:p>
        </w:tc>
        <w:tc>
          <w:tcPr>
            <w:tcW w:w="4680" w:type="dxa"/>
            <w:shd w:val="clear" w:color="auto" w:fill="FFFFFF"/>
            <w:tcMar>
              <w:top w:w="80" w:type="dxa"/>
              <w:left w:w="120" w:type="dxa"/>
              <w:bottom w:w="80" w:type="dxa"/>
              <w:right w:w="120" w:type="dxa"/>
            </w:tcMar>
          </w:tcPr>
          <w:p w14:paraId="663A7C8E" w14:textId="77777777" w:rsidR="007942C0" w:rsidRDefault="00000000">
            <w:r>
              <w:rPr>
                <w:rFonts w:ascii="Arial" w:hAnsi="Arial"/>
                <w:color w:val="2D3748"/>
                <w:sz w:val="18"/>
              </w:rPr>
              <w:t>• Bachelor of Business Administration (BBA) in Marketing (2020)</w:t>
            </w:r>
            <w:r>
              <w:rPr>
                <w:rFonts w:ascii="Arial" w:hAnsi="Arial"/>
                <w:color w:val="2D3748"/>
                <w:sz w:val="18"/>
              </w:rPr>
              <w:br/>
              <w:t xml:space="preserve">  University of Rajshahi | CGPA: 3.65 / 4.00</w:t>
            </w:r>
          </w:p>
        </w:tc>
      </w:tr>
      <w:tr w:rsidR="007942C0" w14:paraId="5C9BA9A4" w14:textId="77777777">
        <w:trPr>
          <w:jc w:val="center"/>
        </w:trPr>
        <w:tc>
          <w:tcPr>
            <w:tcW w:w="4680" w:type="dxa"/>
            <w:shd w:val="clear" w:color="auto" w:fill="1B365D"/>
            <w:tcMar>
              <w:top w:w="80" w:type="dxa"/>
              <w:left w:w="100" w:type="dxa"/>
              <w:bottom w:w="80" w:type="dxa"/>
              <w:right w:w="100" w:type="dxa"/>
            </w:tcMar>
          </w:tcPr>
          <w:p w14:paraId="7D08BE75" w14:textId="77777777" w:rsidR="007942C0" w:rsidRDefault="00000000">
            <w:r>
              <w:rPr>
                <w:rFonts w:ascii="Arial" w:hAnsi="Arial"/>
                <w:b/>
                <w:color w:val="FFFFFF"/>
                <w:sz w:val="19"/>
              </w:rPr>
              <w:t>Certifications &amp; Ref</w:t>
            </w:r>
          </w:p>
        </w:tc>
        <w:tc>
          <w:tcPr>
            <w:tcW w:w="4680" w:type="dxa"/>
            <w:shd w:val="clear" w:color="auto" w:fill="F7FAFC"/>
            <w:tcMar>
              <w:top w:w="80" w:type="dxa"/>
              <w:left w:w="120" w:type="dxa"/>
              <w:bottom w:w="80" w:type="dxa"/>
              <w:right w:w="120" w:type="dxa"/>
            </w:tcMar>
          </w:tcPr>
          <w:p w14:paraId="537F7AED" w14:textId="77777777" w:rsidR="007942C0" w:rsidRDefault="00000000">
            <w:r>
              <w:rPr>
                <w:rFonts w:ascii="Arial" w:hAnsi="Arial"/>
                <w:color w:val="2D3748"/>
                <w:sz w:val="18"/>
              </w:rPr>
              <w:t>• Certified Professional Sales Manager (CPSM), 2023</w:t>
            </w:r>
            <w:r>
              <w:rPr>
                <w:rFonts w:ascii="Arial" w:hAnsi="Arial"/>
                <w:color w:val="2D3748"/>
                <w:sz w:val="18"/>
              </w:rPr>
              <w:br/>
              <w:t>• References available upon request.</w:t>
            </w:r>
          </w:p>
        </w:tc>
      </w:tr>
    </w:tbl>
    <w:p w14:paraId="5AC7E6B9" w14:textId="77777777" w:rsidR="007942C0" w:rsidRDefault="007942C0"/>
    <w:tbl>
      <w:tblPr>
        <w:tblW w:w="0" w:type="auto"/>
        <w:jc w:val="center"/>
        <w:tblLook w:val="04A0" w:firstRow="1" w:lastRow="0" w:firstColumn="1" w:lastColumn="0" w:noHBand="0" w:noVBand="1"/>
      </w:tblPr>
      <w:tblGrid>
        <w:gridCol w:w="9360"/>
      </w:tblGrid>
      <w:tr w:rsidR="007942C0" w14:paraId="7470DA41" w14:textId="77777777">
        <w:trPr>
          <w:jc w:val="center"/>
        </w:trPr>
        <w:tc>
          <w:tcPr>
            <w:tcW w:w="9360" w:type="dxa"/>
            <w:tcBorders>
              <w:left w:val="single" w:sz="24" w:space="0" w:color="4A5568"/>
            </w:tcBorders>
            <w:shd w:val="clear" w:color="auto" w:fill="EDF2F7"/>
            <w:tcMar>
              <w:top w:w="100" w:type="dxa"/>
              <w:left w:w="150" w:type="dxa"/>
              <w:bottom w:w="100" w:type="dxa"/>
              <w:right w:w="150" w:type="dxa"/>
            </w:tcMar>
          </w:tcPr>
          <w:p w14:paraId="41EB217F" w14:textId="77777777" w:rsidR="007942C0" w:rsidRDefault="00000000">
            <w:pPr>
              <w:spacing w:after="80"/>
            </w:pPr>
            <w:r>
              <w:rPr>
                <w:rFonts w:ascii="Arial" w:hAnsi="Arial"/>
                <w:b/>
                <w:color w:val="1B365D"/>
                <w:sz w:val="20"/>
              </w:rPr>
              <w:t>❓ QUESTION Q.7.(b)  (05 Marks | CO4)</w:t>
            </w:r>
            <w:r>
              <w:rPr>
                <w:rFonts w:ascii="Arial" w:hAnsi="Arial"/>
                <w:b/>
                <w:color w:val="1B365D"/>
                <w:sz w:val="20"/>
              </w:rPr>
              <w:br/>
            </w:r>
            <w:r>
              <w:rPr>
                <w:rFonts w:ascii="Arial" w:hAnsi="Arial"/>
                <w:i/>
                <w:color w:val="2D3748"/>
                <w:sz w:val="19"/>
              </w:rPr>
              <w:t>Based on the CV you prepared, formulate a professional cover letter to accompany your application.</w:t>
            </w:r>
          </w:p>
        </w:tc>
      </w:tr>
    </w:tbl>
    <w:p w14:paraId="2871D6A4" w14:textId="77777777" w:rsidR="007942C0" w:rsidRDefault="007942C0">
      <w:pPr>
        <w:spacing w:after="120"/>
      </w:pPr>
    </w:p>
    <w:p w14:paraId="32442221" w14:textId="77777777" w:rsidR="007942C0" w:rsidRDefault="00000000">
      <w:pPr>
        <w:spacing w:before="200" w:after="80"/>
      </w:pPr>
      <w:r>
        <w:rPr>
          <w:rFonts w:ascii="Arial" w:hAnsi="Arial"/>
          <w:b/>
          <w:color w:val="276749"/>
        </w:rPr>
        <w:t>Solution: Q7(b) Area Manager Cover Letter</w:t>
      </w:r>
    </w:p>
    <w:tbl>
      <w:tblPr>
        <w:tblW w:w="0" w:type="auto"/>
        <w:jc w:val="center"/>
        <w:tblLook w:val="04A0" w:firstRow="1" w:lastRow="0" w:firstColumn="1" w:lastColumn="0" w:noHBand="0" w:noVBand="1"/>
      </w:tblPr>
      <w:tblGrid>
        <w:gridCol w:w="9360"/>
      </w:tblGrid>
      <w:tr w:rsidR="007942C0" w14:paraId="33225872" w14:textId="77777777">
        <w:trPr>
          <w:jc w:val="center"/>
        </w:trPr>
        <w:tc>
          <w:tcPr>
            <w:tcW w:w="9360" w:type="dxa"/>
            <w:tcBorders>
              <w:left w:val="single" w:sz="24" w:space="0" w:color="1B365D"/>
            </w:tcBorders>
            <w:shd w:val="clear" w:color="auto" w:fill="F0F4F8"/>
            <w:tcMar>
              <w:top w:w="120" w:type="dxa"/>
              <w:left w:w="180" w:type="dxa"/>
              <w:bottom w:w="120" w:type="dxa"/>
              <w:right w:w="180" w:type="dxa"/>
            </w:tcMar>
          </w:tcPr>
          <w:p w14:paraId="7ADE0993" w14:textId="77777777" w:rsidR="007942C0" w:rsidRDefault="00000000">
            <w:pPr>
              <w:spacing w:after="80"/>
            </w:pPr>
            <w:r>
              <w:rPr>
                <w:rFonts w:ascii="Arial" w:hAnsi="Arial"/>
                <w:b/>
                <w:color w:val="1B365D"/>
                <w:sz w:val="20"/>
              </w:rPr>
              <w:t>📌 Solution / Model Answer: Targeted Cover Letter (Area Manager)</w:t>
            </w:r>
            <w:r>
              <w:rPr>
                <w:rFonts w:ascii="Arial" w:hAnsi="Arial"/>
                <w:b/>
                <w:color w:val="1B365D"/>
                <w:sz w:val="20"/>
              </w:rPr>
              <w:br/>
            </w:r>
            <w:r>
              <w:rPr>
                <w:rFonts w:ascii="Arial" w:hAnsi="Arial"/>
                <w:color w:val="2D3748"/>
                <w:sz w:val="19"/>
              </w:rPr>
              <w:t>Rafiqul Islam</w:t>
            </w:r>
            <w:r>
              <w:rPr>
                <w:rFonts w:ascii="Arial" w:hAnsi="Arial"/>
                <w:color w:val="2D3748"/>
                <w:sz w:val="19"/>
              </w:rPr>
              <w:br/>
              <w:t>House #15, Sector #2, Upashahar, Rajshahi</w:t>
            </w:r>
            <w:r>
              <w:rPr>
                <w:rFonts w:ascii="Arial" w:hAnsi="Arial"/>
                <w:color w:val="2D3748"/>
                <w:sz w:val="19"/>
              </w:rPr>
              <w:br/>
              <w:t>Phone: +880 1718-990011 | Email: rafiq.sales@email.com</w:t>
            </w:r>
            <w:r>
              <w:rPr>
                <w:rFonts w:ascii="Arial" w:hAnsi="Arial"/>
                <w:color w:val="2D3748"/>
                <w:sz w:val="19"/>
              </w:rPr>
              <w:br/>
              <w:t>Date: October 18, 2025</w:t>
            </w:r>
            <w:r>
              <w:rPr>
                <w:rFonts w:ascii="Arial" w:hAnsi="Arial"/>
                <w:color w:val="2D3748"/>
                <w:sz w:val="19"/>
              </w:rPr>
              <w:br/>
            </w:r>
            <w:r>
              <w:rPr>
                <w:rFonts w:ascii="Arial" w:hAnsi="Arial"/>
                <w:color w:val="2D3748"/>
                <w:sz w:val="19"/>
              </w:rPr>
              <w:br/>
              <w:t>The Head of Human Resources</w:t>
            </w:r>
            <w:r>
              <w:rPr>
                <w:rFonts w:ascii="Arial" w:hAnsi="Arial"/>
                <w:color w:val="2D3748"/>
                <w:sz w:val="19"/>
              </w:rPr>
              <w:br/>
              <w:t>Karatoa Plastic Ltd.</w:t>
            </w:r>
            <w:r>
              <w:rPr>
                <w:rFonts w:ascii="Arial" w:hAnsi="Arial"/>
                <w:color w:val="2D3748"/>
                <w:sz w:val="19"/>
              </w:rPr>
              <w:br/>
              <w:t>Industrial Zone, Rangpur &amp; Rajshahi</w:t>
            </w:r>
            <w:r>
              <w:rPr>
                <w:rFonts w:ascii="Arial" w:hAnsi="Arial"/>
                <w:color w:val="2D3748"/>
                <w:sz w:val="19"/>
              </w:rPr>
              <w:br/>
            </w:r>
            <w:r>
              <w:rPr>
                <w:rFonts w:ascii="Arial" w:hAnsi="Arial"/>
                <w:color w:val="2D3748"/>
                <w:sz w:val="19"/>
              </w:rPr>
              <w:br/>
              <w:t>Subject: Application for the position of Area Manager (Rajshahi &amp; Rangpur Regions)</w:t>
            </w:r>
            <w:r>
              <w:rPr>
                <w:rFonts w:ascii="Arial" w:hAnsi="Arial"/>
                <w:color w:val="2D3748"/>
                <w:sz w:val="19"/>
              </w:rPr>
              <w:br/>
            </w:r>
            <w:r>
              <w:rPr>
                <w:rFonts w:ascii="Arial" w:hAnsi="Arial"/>
                <w:color w:val="2D3748"/>
                <w:sz w:val="19"/>
              </w:rPr>
              <w:br/>
              <w:t>Dear Sir/Madam,</w:t>
            </w:r>
            <w:r>
              <w:rPr>
                <w:rFonts w:ascii="Arial" w:hAnsi="Arial"/>
                <w:color w:val="2D3748"/>
                <w:sz w:val="19"/>
              </w:rPr>
              <w:br/>
            </w:r>
            <w:r>
              <w:rPr>
                <w:rFonts w:ascii="Arial" w:hAnsi="Arial"/>
                <w:color w:val="2D3748"/>
                <w:sz w:val="19"/>
              </w:rPr>
              <w:br/>
              <w:t xml:space="preserve">I am writing to express my strong candidacy for the position of Area Manager at Karatoa Plastic Ltd., as advertised recently. With over five years of dedicated experience in regional sales management, distributor </w:t>
            </w:r>
            <w:r>
              <w:rPr>
                <w:rFonts w:ascii="Arial" w:hAnsi="Arial"/>
                <w:color w:val="2D3748"/>
                <w:sz w:val="19"/>
              </w:rPr>
              <w:lastRenderedPageBreak/>
              <w:t>expansion, and territory growth within the uPVC pipe and building materials sector across North Bengal, I am eager to drive market growth for Karatoa Plastic.</w:t>
            </w:r>
            <w:r>
              <w:rPr>
                <w:rFonts w:ascii="Arial" w:hAnsi="Arial"/>
                <w:color w:val="2D3748"/>
                <w:sz w:val="19"/>
              </w:rPr>
              <w:br/>
            </w:r>
            <w:r>
              <w:rPr>
                <w:rFonts w:ascii="Arial" w:hAnsi="Arial"/>
                <w:color w:val="2D3748"/>
                <w:sz w:val="19"/>
              </w:rPr>
              <w:br/>
              <w:t>In my current role as Senior Territory Sales Officer at National Polymer Ltd., I successfully expanded dealer networks across 12 North Bengal districts, generating a 32% year-over-year revenue increase. My deep working knowledge of the commercial landscape in Rajshahi and Rangpur enables me to identify high-potential hardware markets, negotiate favorable dealer terms, and maintain strong relationship management.</w:t>
            </w:r>
            <w:r>
              <w:rPr>
                <w:rFonts w:ascii="Arial" w:hAnsi="Arial"/>
                <w:color w:val="2D3748"/>
                <w:sz w:val="19"/>
              </w:rPr>
              <w:br/>
            </w:r>
            <w:r>
              <w:rPr>
                <w:rFonts w:ascii="Arial" w:hAnsi="Arial"/>
                <w:color w:val="2D3748"/>
                <w:sz w:val="19"/>
              </w:rPr>
              <w:br/>
              <w:t>Furthermore, my hands-on background in managing field sales representatives, monitoring inventory logistics, and analyzing competitor pricing strategy positions me to elevate Karatoa Plastic's market presence across both agricultural and structural uPVC pipe segments.</w:t>
            </w:r>
            <w:r>
              <w:rPr>
                <w:rFonts w:ascii="Arial" w:hAnsi="Arial"/>
                <w:color w:val="2D3748"/>
                <w:sz w:val="19"/>
              </w:rPr>
              <w:br/>
            </w:r>
            <w:r>
              <w:rPr>
                <w:rFonts w:ascii="Arial" w:hAnsi="Arial"/>
                <w:color w:val="2D3748"/>
                <w:sz w:val="19"/>
              </w:rPr>
              <w:br/>
              <w:t>I welcome the opportunity to discuss my regional expansion strategies and technical domain knowledge during an interview.</w:t>
            </w:r>
            <w:r>
              <w:rPr>
                <w:rFonts w:ascii="Arial" w:hAnsi="Arial"/>
                <w:color w:val="2D3748"/>
                <w:sz w:val="19"/>
              </w:rPr>
              <w:br/>
            </w:r>
            <w:r>
              <w:rPr>
                <w:rFonts w:ascii="Arial" w:hAnsi="Arial"/>
                <w:color w:val="2D3748"/>
                <w:sz w:val="19"/>
              </w:rPr>
              <w:br/>
              <w:t>Sincerely,</w:t>
            </w:r>
            <w:r>
              <w:rPr>
                <w:rFonts w:ascii="Arial" w:hAnsi="Arial"/>
                <w:color w:val="2D3748"/>
                <w:sz w:val="19"/>
              </w:rPr>
              <w:br/>
            </w:r>
            <w:r>
              <w:rPr>
                <w:rFonts w:ascii="Arial" w:hAnsi="Arial"/>
                <w:color w:val="2D3748"/>
                <w:sz w:val="19"/>
              </w:rPr>
              <w:br/>
              <w:t>Rafiqul Islam</w:t>
            </w:r>
          </w:p>
        </w:tc>
      </w:tr>
    </w:tbl>
    <w:p w14:paraId="47A7D39F" w14:textId="77777777" w:rsidR="007942C0" w:rsidRDefault="007942C0">
      <w:pPr>
        <w:spacing w:after="120"/>
      </w:pPr>
    </w:p>
    <w:p w14:paraId="0C6E5C2C" w14:textId="77777777" w:rsidR="007942C0" w:rsidRDefault="00000000">
      <w:pPr>
        <w:spacing w:before="280" w:after="120"/>
      </w:pPr>
      <w:r>
        <w:rPr>
          <w:rFonts w:ascii="Arial" w:hAnsi="Arial"/>
          <w:b/>
          <w:color w:val="2B6CB0"/>
          <w:sz w:val="25"/>
        </w:rPr>
        <w:t>Question 8</w:t>
      </w:r>
    </w:p>
    <w:tbl>
      <w:tblPr>
        <w:tblW w:w="0" w:type="auto"/>
        <w:jc w:val="center"/>
        <w:tblLook w:val="04A0" w:firstRow="1" w:lastRow="0" w:firstColumn="1" w:lastColumn="0" w:noHBand="0" w:noVBand="1"/>
      </w:tblPr>
      <w:tblGrid>
        <w:gridCol w:w="9360"/>
      </w:tblGrid>
      <w:tr w:rsidR="007942C0" w14:paraId="2F9872BF" w14:textId="77777777">
        <w:trPr>
          <w:jc w:val="center"/>
        </w:trPr>
        <w:tc>
          <w:tcPr>
            <w:tcW w:w="9360" w:type="dxa"/>
            <w:tcBorders>
              <w:left w:val="single" w:sz="24" w:space="0" w:color="4A5568"/>
            </w:tcBorders>
            <w:shd w:val="clear" w:color="auto" w:fill="EDF2F7"/>
            <w:tcMar>
              <w:top w:w="100" w:type="dxa"/>
              <w:left w:w="150" w:type="dxa"/>
              <w:bottom w:w="100" w:type="dxa"/>
              <w:right w:w="150" w:type="dxa"/>
            </w:tcMar>
          </w:tcPr>
          <w:p w14:paraId="00D2BC8F" w14:textId="77777777" w:rsidR="007942C0" w:rsidRDefault="00000000">
            <w:pPr>
              <w:spacing w:after="80"/>
            </w:pPr>
            <w:r>
              <w:rPr>
                <w:rFonts w:ascii="Arial" w:hAnsi="Arial"/>
                <w:b/>
                <w:color w:val="1B365D"/>
                <w:sz w:val="20"/>
              </w:rPr>
              <w:t>❓ QUESTION Q.8.(a)  (05 Marks | CO4)</w:t>
            </w:r>
            <w:r>
              <w:rPr>
                <w:rFonts w:ascii="Arial" w:hAnsi="Arial"/>
                <w:b/>
                <w:color w:val="1B365D"/>
                <w:sz w:val="20"/>
              </w:rPr>
              <w:br/>
            </w:r>
            <w:r>
              <w:rPr>
                <w:rFonts w:ascii="Arial" w:hAnsi="Arial"/>
                <w:i/>
                <w:color w:val="2D3748"/>
                <w:sz w:val="19"/>
              </w:rPr>
              <w:t>You are employed as an Associate officer at Bright Wave Pharmaceuticals Ltd. The company plans workshop on 'Data Privacy and secure online collaboration'. A meeting was held on 15th Sept. 2025 in the executive boardroom, where members from HR, Finance and Operations discussed logistics, technical setup and resource allocation. Prepare the Minutes of the Meeting with at least two agendas and two actions for each agenda.</w:t>
            </w:r>
          </w:p>
        </w:tc>
      </w:tr>
    </w:tbl>
    <w:p w14:paraId="0676D718" w14:textId="77777777" w:rsidR="007942C0" w:rsidRDefault="007942C0">
      <w:pPr>
        <w:spacing w:after="120"/>
      </w:pPr>
    </w:p>
    <w:p w14:paraId="18265A32" w14:textId="77777777" w:rsidR="007942C0" w:rsidRDefault="00000000">
      <w:pPr>
        <w:spacing w:before="200" w:after="80"/>
      </w:pPr>
      <w:r>
        <w:rPr>
          <w:rFonts w:ascii="Arial" w:hAnsi="Arial"/>
          <w:b/>
          <w:color w:val="276749"/>
        </w:rPr>
        <w:t>Solution: Q8(a) Minutes of Meeting (MoM)</w:t>
      </w:r>
    </w:p>
    <w:tbl>
      <w:tblPr>
        <w:tblW w:w="0" w:type="auto"/>
        <w:jc w:val="center"/>
        <w:tblLook w:val="04A0" w:firstRow="1" w:lastRow="0" w:firstColumn="1" w:lastColumn="0" w:noHBand="0" w:noVBand="1"/>
      </w:tblPr>
      <w:tblGrid>
        <w:gridCol w:w="9360"/>
      </w:tblGrid>
      <w:tr w:rsidR="007942C0" w14:paraId="61C0B91A" w14:textId="77777777">
        <w:trPr>
          <w:jc w:val="center"/>
        </w:trPr>
        <w:tc>
          <w:tcPr>
            <w:tcW w:w="9360" w:type="dxa"/>
            <w:tcBorders>
              <w:left w:val="single" w:sz="24" w:space="0" w:color="1B365D"/>
            </w:tcBorders>
            <w:shd w:val="clear" w:color="auto" w:fill="F0F4F8"/>
            <w:tcMar>
              <w:top w:w="120" w:type="dxa"/>
              <w:left w:w="180" w:type="dxa"/>
              <w:bottom w:w="120" w:type="dxa"/>
              <w:right w:w="180" w:type="dxa"/>
            </w:tcMar>
          </w:tcPr>
          <w:p w14:paraId="125F0147" w14:textId="77777777" w:rsidR="007942C0" w:rsidRDefault="00000000">
            <w:pPr>
              <w:spacing w:after="80"/>
            </w:pPr>
            <w:r>
              <w:rPr>
                <w:rFonts w:ascii="Arial" w:hAnsi="Arial"/>
                <w:b/>
                <w:color w:val="1B365D"/>
                <w:sz w:val="20"/>
              </w:rPr>
              <w:t>📌 Solution / Model Answer: Formal Minutes of Meeting (MoM)</w:t>
            </w:r>
            <w:r>
              <w:rPr>
                <w:rFonts w:ascii="Arial" w:hAnsi="Arial"/>
                <w:b/>
                <w:color w:val="1B365D"/>
                <w:sz w:val="20"/>
              </w:rPr>
              <w:br/>
            </w:r>
            <w:r>
              <w:rPr>
                <w:rFonts w:ascii="Arial" w:hAnsi="Arial"/>
                <w:color w:val="2D3748"/>
                <w:sz w:val="19"/>
              </w:rPr>
              <w:t>BRIGHT WAVE PHARMACEUTICALS LTD.</w:t>
            </w:r>
            <w:r>
              <w:rPr>
                <w:rFonts w:ascii="Arial" w:hAnsi="Arial"/>
                <w:color w:val="2D3748"/>
                <w:sz w:val="19"/>
              </w:rPr>
              <w:br/>
              <w:t>MINUTES OF EXECUTIVE MEETING</w:t>
            </w:r>
            <w:r>
              <w:rPr>
                <w:rFonts w:ascii="Arial" w:hAnsi="Arial"/>
                <w:color w:val="2D3748"/>
                <w:sz w:val="19"/>
              </w:rPr>
              <w:br/>
            </w:r>
            <w:r>
              <w:rPr>
                <w:rFonts w:ascii="Arial" w:hAnsi="Arial"/>
                <w:color w:val="2D3748"/>
                <w:sz w:val="19"/>
              </w:rPr>
              <w:br/>
              <w:t>Meeting Subject: Planning Workshop on 'Data Privacy and Secure Online Collaboration'</w:t>
            </w:r>
            <w:r>
              <w:rPr>
                <w:rFonts w:ascii="Arial" w:hAnsi="Arial"/>
                <w:color w:val="2D3748"/>
                <w:sz w:val="19"/>
              </w:rPr>
              <w:br/>
              <w:t>Date: September 15, 2025 | Time: 10:00 AM – 12:30 PM</w:t>
            </w:r>
            <w:r>
              <w:rPr>
                <w:rFonts w:ascii="Arial" w:hAnsi="Arial"/>
                <w:color w:val="2D3748"/>
                <w:sz w:val="19"/>
              </w:rPr>
              <w:br/>
              <w:t>Location: Executive Boardroom, Main Headquarters, Dhaka</w:t>
            </w:r>
            <w:r>
              <w:rPr>
                <w:rFonts w:ascii="Arial" w:hAnsi="Arial"/>
                <w:color w:val="2D3748"/>
                <w:sz w:val="19"/>
              </w:rPr>
              <w:br/>
              <w:t>Chairperson: Md. Karim Rahman (Operations Manager)</w:t>
            </w:r>
            <w:r>
              <w:rPr>
                <w:rFonts w:ascii="Arial" w:hAnsi="Arial"/>
                <w:color w:val="2D3748"/>
                <w:sz w:val="19"/>
              </w:rPr>
              <w:br/>
              <w:t>Secretary: Tanvir Ahmed (Associate Officer)</w:t>
            </w:r>
            <w:r>
              <w:rPr>
                <w:rFonts w:ascii="Arial" w:hAnsi="Arial"/>
                <w:color w:val="2D3748"/>
                <w:sz w:val="19"/>
              </w:rPr>
              <w:br/>
              <w:t>Attendees: Human Resources (HR), Finance Department, Operations &amp; IT Security Teams</w:t>
            </w:r>
            <w:r>
              <w:rPr>
                <w:rFonts w:ascii="Arial" w:hAnsi="Arial"/>
                <w:color w:val="2D3748"/>
                <w:sz w:val="19"/>
              </w:rPr>
              <w:br/>
            </w:r>
            <w:r>
              <w:rPr>
                <w:rFonts w:ascii="Arial" w:hAnsi="Arial"/>
                <w:color w:val="2D3748"/>
                <w:sz w:val="19"/>
              </w:rPr>
              <w:br/>
              <w:t>AGENDA &amp; ACTION ITEMS:</w:t>
            </w:r>
            <w:r>
              <w:rPr>
                <w:rFonts w:ascii="Arial" w:hAnsi="Arial"/>
                <w:color w:val="2D3748"/>
                <w:sz w:val="19"/>
              </w:rPr>
              <w:br/>
            </w:r>
            <w:r>
              <w:rPr>
                <w:rFonts w:ascii="Arial" w:hAnsi="Arial"/>
                <w:color w:val="2D3748"/>
                <w:sz w:val="19"/>
              </w:rPr>
              <w:br/>
              <w:t>AGENDA 1: Workshop Logistics, Infrastructure &amp; Technical Setup</w:t>
            </w:r>
            <w:r>
              <w:rPr>
                <w:rFonts w:ascii="Arial" w:hAnsi="Arial"/>
                <w:color w:val="2D3748"/>
                <w:sz w:val="19"/>
              </w:rPr>
              <w:br/>
              <w:t xml:space="preserve">• Discussion: The committee evaluated venue capacity, online streaming tools, hardware connectivity, and </w:t>
            </w:r>
            <w:r>
              <w:rPr>
                <w:rFonts w:ascii="Arial" w:hAnsi="Arial"/>
                <w:color w:val="2D3748"/>
                <w:sz w:val="19"/>
              </w:rPr>
              <w:lastRenderedPageBreak/>
              <w:t>trainer scheduling for the workshop.</w:t>
            </w:r>
            <w:r>
              <w:rPr>
                <w:rFonts w:ascii="Arial" w:hAnsi="Arial"/>
                <w:color w:val="2D3748"/>
                <w:sz w:val="19"/>
              </w:rPr>
              <w:br/>
              <w:t>• Action Item 1.1: HR Lead (Nasrin Akter) to finalize the participant list (max 50 trainees per session) and issue invitations by September 20, 2025.</w:t>
            </w:r>
            <w:r>
              <w:rPr>
                <w:rFonts w:ascii="Arial" w:hAnsi="Arial"/>
                <w:color w:val="2D3748"/>
                <w:sz w:val="19"/>
              </w:rPr>
              <w:br/>
              <w:t>• Action Item 1.2: IT Operations Lead (Sabbir Hossain) to configure encrypted video conferencing links, test VPN access, and set up audio-visual equipment by September 22, 2025.</w:t>
            </w:r>
            <w:r>
              <w:rPr>
                <w:rFonts w:ascii="Arial" w:hAnsi="Arial"/>
                <w:color w:val="2D3748"/>
                <w:sz w:val="19"/>
              </w:rPr>
              <w:br/>
            </w:r>
            <w:r>
              <w:rPr>
                <w:rFonts w:ascii="Arial" w:hAnsi="Arial"/>
                <w:color w:val="2D3748"/>
                <w:sz w:val="19"/>
              </w:rPr>
              <w:br/>
              <w:t>AGENDA 2: Resource Allocation &amp; Cybersecurity Content Approval</w:t>
            </w:r>
            <w:r>
              <w:rPr>
                <w:rFonts w:ascii="Arial" w:hAnsi="Arial"/>
                <w:color w:val="2D3748"/>
                <w:sz w:val="19"/>
              </w:rPr>
              <w:br/>
              <w:t>• Discussion: Finance reviewed cost estimates for external cybersecurity trainers and training materials, while Operations reviewed policy alignment.</w:t>
            </w:r>
            <w:r>
              <w:rPr>
                <w:rFonts w:ascii="Arial" w:hAnsi="Arial"/>
                <w:color w:val="2D3748"/>
                <w:sz w:val="19"/>
              </w:rPr>
              <w:br/>
              <w:t>• Action Item 2.1: Finance Officer (Abul Kalam) to disburse approved budget (BDT 1,50,000) for trainer honorariums and training collateral by September 18, 2025.</w:t>
            </w:r>
            <w:r>
              <w:rPr>
                <w:rFonts w:ascii="Arial" w:hAnsi="Arial"/>
                <w:color w:val="2D3748"/>
                <w:sz w:val="19"/>
              </w:rPr>
              <w:br/>
              <w:t>• Action Item 2.2: Associate Officer (Tanvir Ahmed) to compile compliance slide decks and distribute pre-reading material to participants by September 21, 2025.</w:t>
            </w:r>
            <w:r>
              <w:rPr>
                <w:rFonts w:ascii="Arial" w:hAnsi="Arial"/>
                <w:color w:val="2D3748"/>
                <w:sz w:val="19"/>
              </w:rPr>
              <w:br/>
            </w:r>
            <w:r>
              <w:rPr>
                <w:rFonts w:ascii="Arial" w:hAnsi="Arial"/>
                <w:color w:val="2D3748"/>
                <w:sz w:val="19"/>
              </w:rPr>
              <w:br/>
              <w:t>Meeting Adjourned: 12:30 PM | Next Review: September 23, 2025</w:t>
            </w:r>
          </w:p>
        </w:tc>
      </w:tr>
    </w:tbl>
    <w:p w14:paraId="3989F466" w14:textId="77777777" w:rsidR="007942C0" w:rsidRDefault="007942C0">
      <w:pPr>
        <w:spacing w:after="120"/>
      </w:pPr>
    </w:p>
    <w:tbl>
      <w:tblPr>
        <w:tblW w:w="0" w:type="auto"/>
        <w:jc w:val="center"/>
        <w:tblLook w:val="04A0" w:firstRow="1" w:lastRow="0" w:firstColumn="1" w:lastColumn="0" w:noHBand="0" w:noVBand="1"/>
      </w:tblPr>
      <w:tblGrid>
        <w:gridCol w:w="9360"/>
      </w:tblGrid>
      <w:tr w:rsidR="007942C0" w14:paraId="31614DF6" w14:textId="77777777">
        <w:trPr>
          <w:jc w:val="center"/>
        </w:trPr>
        <w:tc>
          <w:tcPr>
            <w:tcW w:w="9360" w:type="dxa"/>
            <w:tcBorders>
              <w:left w:val="single" w:sz="24" w:space="0" w:color="4A5568"/>
            </w:tcBorders>
            <w:shd w:val="clear" w:color="auto" w:fill="EDF2F7"/>
            <w:tcMar>
              <w:top w:w="100" w:type="dxa"/>
              <w:left w:w="150" w:type="dxa"/>
              <w:bottom w:w="100" w:type="dxa"/>
              <w:right w:w="150" w:type="dxa"/>
            </w:tcMar>
          </w:tcPr>
          <w:p w14:paraId="7C71B608" w14:textId="77777777" w:rsidR="007942C0" w:rsidRDefault="00000000">
            <w:pPr>
              <w:spacing w:after="80"/>
            </w:pPr>
            <w:r>
              <w:rPr>
                <w:rFonts w:ascii="Arial" w:hAnsi="Arial"/>
                <w:b/>
                <w:color w:val="1B365D"/>
                <w:sz w:val="20"/>
              </w:rPr>
              <w:t>❓ QUESTION Q.8.(b)  (05 Marks | CO4)</w:t>
            </w:r>
            <w:r>
              <w:rPr>
                <w:rFonts w:ascii="Arial" w:hAnsi="Arial"/>
                <w:b/>
                <w:color w:val="1B365D"/>
                <w:sz w:val="20"/>
              </w:rPr>
              <w:br/>
            </w:r>
            <w:r>
              <w:rPr>
                <w:rFonts w:ascii="Arial" w:hAnsi="Arial"/>
                <w:i/>
                <w:color w:val="2D3748"/>
                <w:sz w:val="19"/>
              </w:rPr>
              <w:t>The company has implemented a new software for internal communication. Draft a MEMO to guide employees.</w:t>
            </w:r>
          </w:p>
        </w:tc>
      </w:tr>
    </w:tbl>
    <w:p w14:paraId="7CF8B659" w14:textId="77777777" w:rsidR="007942C0" w:rsidRDefault="007942C0">
      <w:pPr>
        <w:spacing w:after="120"/>
      </w:pPr>
    </w:p>
    <w:p w14:paraId="6C786852" w14:textId="77777777" w:rsidR="007942C0" w:rsidRDefault="00000000">
      <w:pPr>
        <w:spacing w:before="200" w:after="80"/>
      </w:pPr>
      <w:r>
        <w:rPr>
          <w:rFonts w:ascii="Arial" w:hAnsi="Arial"/>
          <w:b/>
          <w:color w:val="276749"/>
        </w:rPr>
        <w:t>Solution: Q8(b) Internal Memorandum (MEMO)</w:t>
      </w:r>
    </w:p>
    <w:tbl>
      <w:tblPr>
        <w:tblW w:w="0" w:type="auto"/>
        <w:jc w:val="center"/>
        <w:tblLook w:val="04A0" w:firstRow="1" w:lastRow="0" w:firstColumn="1" w:lastColumn="0" w:noHBand="0" w:noVBand="1"/>
      </w:tblPr>
      <w:tblGrid>
        <w:gridCol w:w="9360"/>
      </w:tblGrid>
      <w:tr w:rsidR="007942C0" w14:paraId="56D2C556" w14:textId="77777777">
        <w:trPr>
          <w:jc w:val="center"/>
        </w:trPr>
        <w:tc>
          <w:tcPr>
            <w:tcW w:w="9360" w:type="dxa"/>
            <w:tcBorders>
              <w:left w:val="single" w:sz="24" w:space="0" w:color="1B365D"/>
            </w:tcBorders>
            <w:shd w:val="clear" w:color="auto" w:fill="F0F4F8"/>
            <w:tcMar>
              <w:top w:w="120" w:type="dxa"/>
              <w:left w:w="180" w:type="dxa"/>
              <w:bottom w:w="120" w:type="dxa"/>
              <w:right w:w="180" w:type="dxa"/>
            </w:tcMar>
          </w:tcPr>
          <w:p w14:paraId="6246F285" w14:textId="77777777" w:rsidR="007942C0" w:rsidRDefault="00000000">
            <w:pPr>
              <w:spacing w:after="80"/>
            </w:pPr>
            <w:r>
              <w:rPr>
                <w:rFonts w:ascii="Arial" w:hAnsi="Arial"/>
                <w:b/>
                <w:color w:val="1B365D"/>
                <w:sz w:val="20"/>
              </w:rPr>
              <w:t>📌 Solution / Model Answer: Internal Organizational MEMO</w:t>
            </w:r>
            <w:r>
              <w:rPr>
                <w:rFonts w:ascii="Arial" w:hAnsi="Arial"/>
                <w:b/>
                <w:color w:val="1B365D"/>
                <w:sz w:val="20"/>
              </w:rPr>
              <w:br/>
            </w:r>
            <w:r>
              <w:rPr>
                <w:rFonts w:ascii="Arial" w:hAnsi="Arial"/>
                <w:color w:val="2D3748"/>
                <w:sz w:val="19"/>
              </w:rPr>
              <w:t>MEMORANDUM</w:t>
            </w:r>
            <w:r>
              <w:rPr>
                <w:rFonts w:ascii="Arial" w:hAnsi="Arial"/>
                <w:color w:val="2D3748"/>
                <w:sz w:val="19"/>
              </w:rPr>
              <w:br/>
            </w:r>
            <w:r>
              <w:rPr>
                <w:rFonts w:ascii="Arial" w:hAnsi="Arial"/>
                <w:color w:val="2D3748"/>
                <w:sz w:val="19"/>
              </w:rPr>
              <w:br/>
              <w:t>TO: All Staff Members, Bright Wave Pharmaceuticals Ltd.</w:t>
            </w:r>
            <w:r>
              <w:rPr>
                <w:rFonts w:ascii="Arial" w:hAnsi="Arial"/>
                <w:color w:val="2D3748"/>
                <w:sz w:val="19"/>
              </w:rPr>
              <w:br/>
              <w:t>FROM: Tanvir Ahmed, Associate Officer (Operations &amp; IT)</w:t>
            </w:r>
            <w:r>
              <w:rPr>
                <w:rFonts w:ascii="Arial" w:hAnsi="Arial"/>
                <w:color w:val="2D3748"/>
                <w:sz w:val="19"/>
              </w:rPr>
              <w:br/>
              <w:t>DATE: September 16, 2025</w:t>
            </w:r>
            <w:r>
              <w:rPr>
                <w:rFonts w:ascii="Arial" w:hAnsi="Arial"/>
                <w:color w:val="2D3748"/>
                <w:sz w:val="19"/>
              </w:rPr>
              <w:br/>
              <w:t>SUBJECT: Rollout and Operational Guidelines for New Internal Communication Platform ('WaveConnect')</w:t>
            </w:r>
            <w:r>
              <w:rPr>
                <w:rFonts w:ascii="Arial" w:hAnsi="Arial"/>
                <w:color w:val="2D3748"/>
                <w:sz w:val="19"/>
              </w:rPr>
              <w:br/>
            </w:r>
            <w:r>
              <w:rPr>
                <w:rFonts w:ascii="Arial" w:hAnsi="Arial"/>
                <w:color w:val="2D3748"/>
                <w:sz w:val="19"/>
              </w:rPr>
              <w:br/>
              <w:t>1. OBJECTIVE &amp; ROLLOUT DATE:</w:t>
            </w:r>
            <w:r>
              <w:rPr>
                <w:rFonts w:ascii="Arial" w:hAnsi="Arial"/>
                <w:color w:val="2D3748"/>
                <w:sz w:val="19"/>
              </w:rPr>
              <w:br/>
              <w:t>Bright Wave Pharmaceuticals Ltd. is pleased to announce the official rollout of 'WaveConnect', our new unified internal communication software designed to enhance data privacy, file sharing, and project collaboration. The platform will officially go live on September 25, 2025.</w:t>
            </w:r>
            <w:r>
              <w:rPr>
                <w:rFonts w:ascii="Arial" w:hAnsi="Arial"/>
                <w:color w:val="2D3748"/>
                <w:sz w:val="19"/>
              </w:rPr>
              <w:br/>
            </w:r>
            <w:r>
              <w:rPr>
                <w:rFonts w:ascii="Arial" w:hAnsi="Arial"/>
                <w:color w:val="2D3748"/>
                <w:sz w:val="19"/>
              </w:rPr>
              <w:br/>
              <w:t>2. KEY FEATURES &amp; BENEFITS:</w:t>
            </w:r>
            <w:r>
              <w:rPr>
                <w:rFonts w:ascii="Arial" w:hAnsi="Arial"/>
                <w:color w:val="2D3748"/>
                <w:sz w:val="19"/>
              </w:rPr>
              <w:br/>
              <w:t>• End-to-End Encryption: All messages, files, and video channels are protected with AES-256 security protocols.</w:t>
            </w:r>
            <w:r>
              <w:rPr>
                <w:rFonts w:ascii="Arial" w:hAnsi="Arial"/>
                <w:color w:val="2D3748"/>
                <w:sz w:val="19"/>
              </w:rPr>
              <w:br/>
              <w:t>• Centralized Project Workspaces: Integrated task boards and automated departmental chat channels.</w:t>
            </w:r>
            <w:r>
              <w:rPr>
                <w:rFonts w:ascii="Arial" w:hAnsi="Arial"/>
                <w:color w:val="2D3748"/>
                <w:sz w:val="19"/>
              </w:rPr>
              <w:br/>
              <w:t>• Cloud Document Management: Secure real-time document co-authoring without external third-party software.</w:t>
            </w:r>
            <w:r>
              <w:rPr>
                <w:rFonts w:ascii="Arial" w:hAnsi="Arial"/>
                <w:color w:val="2D3748"/>
                <w:sz w:val="19"/>
              </w:rPr>
              <w:br/>
            </w:r>
            <w:r>
              <w:rPr>
                <w:rFonts w:ascii="Arial" w:hAnsi="Arial"/>
                <w:color w:val="2D3748"/>
                <w:sz w:val="19"/>
              </w:rPr>
              <w:br/>
              <w:t>3. EMPLOYEE MANDATORY ACTION ITEMS:</w:t>
            </w:r>
            <w:r>
              <w:rPr>
                <w:rFonts w:ascii="Arial" w:hAnsi="Arial"/>
                <w:color w:val="2D3748"/>
                <w:sz w:val="19"/>
              </w:rPr>
              <w:br/>
              <w:t>• Account Activation: Complete mandatory account activation using your company email by September 22, 2025.</w:t>
            </w:r>
            <w:r>
              <w:rPr>
                <w:rFonts w:ascii="Arial" w:hAnsi="Arial"/>
                <w:color w:val="2D3748"/>
                <w:sz w:val="19"/>
              </w:rPr>
              <w:br/>
              <w:t xml:space="preserve">• Mandatory Workshop: Attend the upcoming 'Data Privacy &amp; Secure Online Collaboration' workshop </w:t>
            </w:r>
            <w:r>
              <w:rPr>
                <w:rFonts w:ascii="Arial" w:hAnsi="Arial"/>
                <w:color w:val="2D3748"/>
                <w:sz w:val="19"/>
              </w:rPr>
              <w:lastRenderedPageBreak/>
              <w:t>scheduled for September 24, 2025.</w:t>
            </w:r>
            <w:r>
              <w:rPr>
                <w:rFonts w:ascii="Arial" w:hAnsi="Arial"/>
                <w:color w:val="2D3748"/>
                <w:sz w:val="19"/>
              </w:rPr>
              <w:br/>
              <w:t>• Compliance Rule: Discontinue sharing company confidential documents over personal messaging channels (WhatsApp/Telegram) effective September 25.</w:t>
            </w:r>
            <w:r>
              <w:rPr>
                <w:rFonts w:ascii="Arial" w:hAnsi="Arial"/>
                <w:color w:val="2D3748"/>
                <w:sz w:val="19"/>
              </w:rPr>
              <w:br/>
            </w:r>
            <w:r>
              <w:rPr>
                <w:rFonts w:ascii="Arial" w:hAnsi="Arial"/>
                <w:color w:val="2D3748"/>
                <w:sz w:val="19"/>
              </w:rPr>
              <w:br/>
              <w:t>4. TECHNICAL SUPPORT &amp; HELPDESK:</w:t>
            </w:r>
            <w:r>
              <w:rPr>
                <w:rFonts w:ascii="Arial" w:hAnsi="Arial"/>
                <w:color w:val="2D3748"/>
                <w:sz w:val="19"/>
              </w:rPr>
              <w:br/>
              <w:t>For setup assistance or login inquiries, please contact the IT Helpdesk at Ext. 404 or email support@brightwavepharm.com.</w:t>
            </w:r>
          </w:p>
        </w:tc>
      </w:tr>
    </w:tbl>
    <w:p w14:paraId="6EE95918" w14:textId="77777777" w:rsidR="007942C0" w:rsidRDefault="007942C0">
      <w:pPr>
        <w:spacing w:after="120"/>
      </w:pPr>
    </w:p>
    <w:p w14:paraId="4FF5D7D3" w14:textId="77777777" w:rsidR="00734188" w:rsidRDefault="00734188">
      <w:pPr>
        <w:spacing w:after="120"/>
      </w:pPr>
    </w:p>
    <w:p w14:paraId="477E7BED" w14:textId="77777777" w:rsidR="00734188" w:rsidRDefault="00734188">
      <w:pPr>
        <w:spacing w:after="120"/>
      </w:pPr>
    </w:p>
    <w:p w14:paraId="6F977CE9" w14:textId="77777777" w:rsidR="00734188" w:rsidRDefault="00734188">
      <w:pPr>
        <w:spacing w:after="120"/>
      </w:pPr>
    </w:p>
    <w:p w14:paraId="109FB6A7" w14:textId="77777777" w:rsidR="00734188" w:rsidRDefault="00734188">
      <w:pPr>
        <w:spacing w:after="120"/>
      </w:pPr>
    </w:p>
    <w:p w14:paraId="587580C4" w14:textId="77777777" w:rsidR="00734188" w:rsidRDefault="00734188">
      <w:pPr>
        <w:spacing w:after="120"/>
      </w:pPr>
    </w:p>
    <w:p w14:paraId="70D65597" w14:textId="77777777" w:rsidR="00734188" w:rsidRDefault="00734188">
      <w:pPr>
        <w:spacing w:after="120"/>
      </w:pPr>
    </w:p>
    <w:p w14:paraId="1A0192D4" w14:textId="6798A72D" w:rsidR="00734188" w:rsidRPr="00130799" w:rsidRDefault="00734188" w:rsidP="00734188">
      <w:pPr>
        <w:spacing w:after="120"/>
        <w:jc w:val="center"/>
        <w:rPr>
          <w:rFonts w:ascii="Shonar Bangla" w:hAnsi="Shonar Bangla" w:cs="Shonar Bangla"/>
          <w:b/>
          <w:bCs/>
          <w:sz w:val="48"/>
          <w:szCs w:val="48"/>
        </w:rPr>
      </w:pPr>
      <w:r w:rsidRPr="00130799">
        <w:rPr>
          <w:rFonts w:ascii="Shonar Bangla" w:hAnsi="Shonar Bangla" w:cs="Shonar Bangla"/>
          <w:b/>
          <w:bCs/>
          <w:sz w:val="48"/>
          <w:szCs w:val="48"/>
        </w:rPr>
        <w:t>বৈরী</w:t>
      </w:r>
      <w:r w:rsidRPr="00130799">
        <w:rPr>
          <w:b/>
          <w:bCs/>
          <w:sz w:val="48"/>
          <w:szCs w:val="48"/>
        </w:rPr>
        <w:t xml:space="preserve"> </w:t>
      </w:r>
      <w:r w:rsidRPr="00130799">
        <w:rPr>
          <w:rFonts w:ascii="Shonar Bangla" w:hAnsi="Shonar Bangla" w:cs="Shonar Bangla"/>
          <w:b/>
          <w:bCs/>
          <w:sz w:val="48"/>
          <w:szCs w:val="48"/>
        </w:rPr>
        <w:t>বাতাসে</w:t>
      </w:r>
      <w:r w:rsidRPr="00130799">
        <w:rPr>
          <w:b/>
          <w:bCs/>
          <w:sz w:val="48"/>
          <w:szCs w:val="48"/>
        </w:rPr>
        <w:t xml:space="preserve"> </w:t>
      </w:r>
      <w:r w:rsidRPr="00130799">
        <w:rPr>
          <w:rFonts w:ascii="Shonar Bangla" w:hAnsi="Shonar Bangla" w:cs="Shonar Bangla"/>
          <w:b/>
          <w:bCs/>
          <w:sz w:val="48"/>
          <w:szCs w:val="48"/>
        </w:rPr>
        <w:t>আজ</w:t>
      </w:r>
      <w:r w:rsidRPr="00130799">
        <w:rPr>
          <w:b/>
          <w:bCs/>
          <w:sz w:val="48"/>
          <w:szCs w:val="48"/>
        </w:rPr>
        <w:t xml:space="preserve"> </w:t>
      </w:r>
      <w:r w:rsidRPr="00130799">
        <w:rPr>
          <w:rFonts w:ascii="Shonar Bangla" w:hAnsi="Shonar Bangla" w:cs="Shonar Bangla"/>
          <w:b/>
          <w:bCs/>
          <w:sz w:val="48"/>
          <w:szCs w:val="48"/>
        </w:rPr>
        <w:t>তুলেছি</w:t>
      </w:r>
      <w:r w:rsidRPr="00130799">
        <w:rPr>
          <w:b/>
          <w:bCs/>
          <w:sz w:val="48"/>
          <w:szCs w:val="48"/>
        </w:rPr>
        <w:t xml:space="preserve"> </w:t>
      </w:r>
      <w:r w:rsidRPr="00130799">
        <w:rPr>
          <w:rFonts w:ascii="Shonar Bangla" w:hAnsi="Shonar Bangla" w:cs="Shonar Bangla"/>
          <w:b/>
          <w:bCs/>
          <w:sz w:val="48"/>
          <w:szCs w:val="48"/>
        </w:rPr>
        <w:t>এ</w:t>
      </w:r>
      <w:r w:rsidRPr="00130799">
        <w:rPr>
          <w:b/>
          <w:bCs/>
          <w:sz w:val="48"/>
          <w:szCs w:val="48"/>
        </w:rPr>
        <w:t xml:space="preserve"> </w:t>
      </w:r>
      <w:r w:rsidRPr="00130799">
        <w:rPr>
          <w:rFonts w:ascii="Shonar Bangla" w:hAnsi="Shonar Bangla" w:cs="Shonar Bangla"/>
          <w:b/>
          <w:bCs/>
          <w:sz w:val="48"/>
          <w:szCs w:val="48"/>
        </w:rPr>
        <w:t>পাল,</w:t>
      </w:r>
    </w:p>
    <w:p w14:paraId="138C868E" w14:textId="26DB09E8" w:rsidR="00734188" w:rsidRPr="00130799" w:rsidRDefault="00734188" w:rsidP="00734188">
      <w:pPr>
        <w:spacing w:after="120"/>
        <w:jc w:val="center"/>
        <w:rPr>
          <w:rFonts w:ascii="Shonar Bangla" w:hAnsi="Shonar Bangla" w:cs="Shonar Bangla"/>
          <w:b/>
          <w:bCs/>
          <w:sz w:val="48"/>
          <w:szCs w:val="48"/>
        </w:rPr>
      </w:pPr>
      <w:r w:rsidRPr="00130799">
        <w:rPr>
          <w:rFonts w:ascii="Shonar Bangla" w:hAnsi="Shonar Bangla" w:cs="Shonar Bangla"/>
          <w:b/>
          <w:bCs/>
          <w:sz w:val="48"/>
          <w:szCs w:val="48"/>
        </w:rPr>
        <w:t>আমরাই গড়ে যাবো সেই মহাকাল</w:t>
      </w:r>
    </w:p>
    <w:sectPr w:rsidR="00734188" w:rsidRPr="00130799"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honar Bangla">
    <w:panose1 w:val="02020603050405020304"/>
    <w:charset w:val="00"/>
    <w:family w:val="roman"/>
    <w:pitch w:val="variable"/>
    <w:sig w:usb0="0001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D2F39D1"/>
    <w:multiLevelType w:val="multilevel"/>
    <w:tmpl w:val="7ECCB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5462717">
    <w:abstractNumId w:val="8"/>
  </w:num>
  <w:num w:numId="2" w16cid:durableId="875191683">
    <w:abstractNumId w:val="6"/>
  </w:num>
  <w:num w:numId="3" w16cid:durableId="363219045">
    <w:abstractNumId w:val="5"/>
  </w:num>
  <w:num w:numId="4" w16cid:durableId="556206015">
    <w:abstractNumId w:val="4"/>
  </w:num>
  <w:num w:numId="5" w16cid:durableId="304774349">
    <w:abstractNumId w:val="7"/>
  </w:num>
  <w:num w:numId="6" w16cid:durableId="687023797">
    <w:abstractNumId w:val="3"/>
  </w:num>
  <w:num w:numId="7" w16cid:durableId="1877694759">
    <w:abstractNumId w:val="2"/>
  </w:num>
  <w:num w:numId="8" w16cid:durableId="418328707">
    <w:abstractNumId w:val="1"/>
  </w:num>
  <w:num w:numId="9" w16cid:durableId="1192651819">
    <w:abstractNumId w:val="0"/>
  </w:num>
  <w:num w:numId="10" w16cid:durableId="69561591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0799"/>
    <w:rsid w:val="0015074B"/>
    <w:rsid w:val="00277084"/>
    <w:rsid w:val="0029639D"/>
    <w:rsid w:val="00326F90"/>
    <w:rsid w:val="00340C4F"/>
    <w:rsid w:val="00734188"/>
    <w:rsid w:val="007942C0"/>
    <w:rsid w:val="00911DBF"/>
    <w:rsid w:val="00AA1D8D"/>
    <w:rsid w:val="00B47730"/>
    <w:rsid w:val="00B77C75"/>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80FD5E"/>
  <w14:defaultImageDpi w14:val="300"/>
  <w15:docId w15:val="{23A0241C-26FE-4356-95ED-5B2D1ABE01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911DBF"/>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1</Pages>
  <Words>3911</Words>
  <Characters>22297</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26156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Shehab Uddin Khan</cp:lastModifiedBy>
  <cp:revision>5</cp:revision>
  <dcterms:created xsi:type="dcterms:W3CDTF">2013-12-23T23:15:00Z</dcterms:created>
  <dcterms:modified xsi:type="dcterms:W3CDTF">2026-10-09T13:57:00Z</dcterms:modified>
  <cp:category/>
</cp:coreProperties>
</file>