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1AA8" w14:textId="281165F4" w:rsidR="00C35E06" w:rsidRDefault="0093022B">
      <w:r>
        <w:t>Test word</w:t>
      </w:r>
    </w:p>
    <w:sectPr w:rsidR="00C35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2B"/>
    <w:rsid w:val="0093022B"/>
    <w:rsid w:val="00C3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AF62"/>
  <w15:chartTrackingRefBased/>
  <w15:docId w15:val="{056151A7-C47E-4460-86A9-E4958DD0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Binuka Paranagama</dc:creator>
  <cp:keywords/>
  <dc:description/>
  <cp:lastModifiedBy>Binuka Paranagama</cp:lastModifiedBy>
  <cp:revision>1</cp:revision>
  <dcterms:created xsi:type="dcterms:W3CDTF">2022-11-02T06:00:00Z</dcterms:created>
  <dcterms:modified xsi:type="dcterms:W3CDTF">2022-11-02T06:01:00Z</dcterms:modified>
</cp:coreProperties>
</file>