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F46578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F46578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F46578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r>
        <w:t>what is the point of the console?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r>
        <w:t>is it bad to work in JQuery instead of JS?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r>
        <w:t>what is value of creating a shellGame object?</w:t>
      </w:r>
      <w:bookmarkStart w:id="0" w:name="_GoBack"/>
      <w:bookmarkEnd w:id="0"/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C0D7D" w:rsidRDefault="00DC0D7D" w:rsidP="00A73FD4">
      <w:pPr>
        <w:rPr>
          <w:b/>
        </w:rPr>
      </w:pPr>
      <w:r>
        <w:rPr>
          <w:b/>
        </w:rPr>
        <w:t>JavaScript &amp; JQuery – Jon Duckett</w:t>
      </w:r>
    </w:p>
    <w:p w:rsidR="00DC0D7D" w:rsidRDefault="00DC0D7D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>Objects: “key-value pairs”; it has a property and a value; declared with var objectName = {key/property, “value”};</w:t>
      </w:r>
    </w:p>
    <w:p w:rsidR="005019AC" w:rsidRDefault="005019AC" w:rsidP="00A73FD4"/>
    <w:p w:rsidR="005019AC" w:rsidRDefault="005019AC" w:rsidP="00A73FD4">
      <w:r>
        <w:lastRenderedPageBreak/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F46578" w:rsidP="00A73FD4">
      <w:hyperlink r:id="rId8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F46578" w:rsidP="00A73FD4">
      <w:hyperlink r:id="rId9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F46578" w:rsidP="00A73FD4">
      <w:hyperlink r:id="rId10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lastRenderedPageBreak/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lastRenderedPageBreak/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lastRenderedPageBreak/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lastRenderedPageBreak/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lastRenderedPageBreak/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F46578" w:rsidP="0063258A">
      <w:pPr>
        <w:pStyle w:val="ListParagraph"/>
        <w:numPr>
          <w:ilvl w:val="1"/>
          <w:numId w:val="13"/>
        </w:numPr>
      </w:pPr>
      <w:hyperlink r:id="rId17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F46578" w:rsidP="00DD1306">
      <w:pPr>
        <w:pStyle w:val="ListParagraph"/>
        <w:ind w:left="0"/>
        <w:rPr>
          <w:u w:val="single"/>
        </w:rPr>
      </w:pPr>
      <w:hyperlink r:id="rId20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F46578" w:rsidP="00A73FD4">
      <w:hyperlink r:id="rId21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F46578" w:rsidP="00A73FD4">
      <w:hyperlink r:id="rId22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F46578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4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4"/>
  </w:num>
  <w:num w:numId="11">
    <w:abstractNumId w:val="6"/>
  </w:num>
  <w:num w:numId="12">
    <w:abstractNumId w:val="25"/>
  </w:num>
  <w:num w:numId="13">
    <w:abstractNumId w:val="14"/>
  </w:num>
  <w:num w:numId="14">
    <w:abstractNumId w:val="30"/>
  </w:num>
  <w:num w:numId="15">
    <w:abstractNumId w:val="29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8"/>
  </w:num>
  <w:num w:numId="22">
    <w:abstractNumId w:val="22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7"/>
  </w:num>
  <w:num w:numId="29">
    <w:abstractNumId w:val="7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4279"/>
    <w:rsid w:val="000A669C"/>
    <w:rsid w:val="000B3408"/>
    <w:rsid w:val="000B3FAE"/>
    <w:rsid w:val="000B4C9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224DF"/>
    <w:rsid w:val="00242B90"/>
    <w:rsid w:val="002438FB"/>
    <w:rsid w:val="002865B7"/>
    <w:rsid w:val="0029313C"/>
    <w:rsid w:val="002B3847"/>
    <w:rsid w:val="002F4D4A"/>
    <w:rsid w:val="0030521E"/>
    <w:rsid w:val="00313D4C"/>
    <w:rsid w:val="0031796D"/>
    <w:rsid w:val="0033093F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1596"/>
    <w:rsid w:val="00484DCC"/>
    <w:rsid w:val="004A1121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2745"/>
    <w:rsid w:val="0083615D"/>
    <w:rsid w:val="008841B8"/>
    <w:rsid w:val="00885082"/>
    <w:rsid w:val="0088761F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0D7D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46578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.atomicobject.com/2014/10/20/javascript-scope-closur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onibologna.com/content/images/flexboxsheet.pdf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paulirish.com/2012/box-sizing-border-box-ft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ss-tricks.com/all-about-flo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schools.com/tags/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javascript-workbook.netlify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ithmschool.com/courses/javascrip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V8B24rSN5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13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161</cp:revision>
  <dcterms:created xsi:type="dcterms:W3CDTF">2018-11-13T00:35:00Z</dcterms:created>
  <dcterms:modified xsi:type="dcterms:W3CDTF">2018-12-18T03:31:00Z</dcterms:modified>
</cp:coreProperties>
</file>