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BB430" w14:textId="77777777" w:rsidR="005C621B" w:rsidRPr="005C621B" w:rsidRDefault="005C621B" w:rsidP="005C621B">
      <w:pPr>
        <w:rPr>
          <w:b/>
          <w:bCs/>
        </w:rPr>
      </w:pPr>
      <w:r w:rsidRPr="005C621B">
        <w:rPr>
          <w:b/>
          <w:bCs/>
        </w:rPr>
        <w:t>Conversational Agents: A Briefing Document</w:t>
      </w:r>
    </w:p>
    <w:p w14:paraId="47BCA154" w14:textId="77777777" w:rsidR="005C621B" w:rsidRPr="005C621B" w:rsidRDefault="005C621B" w:rsidP="005C621B">
      <w:r w:rsidRPr="005C621B">
        <w:t>This document summarizes key themes and findings from provided source materials about conversational agents, focusing on their design, capabilities, and integration with AI technologies.</w:t>
      </w:r>
    </w:p>
    <w:p w14:paraId="2A85F227" w14:textId="77777777" w:rsidR="005C621B" w:rsidRPr="005C621B" w:rsidRDefault="005C621B" w:rsidP="005C621B">
      <w:r w:rsidRPr="005C621B">
        <w:rPr>
          <w:b/>
          <w:bCs/>
        </w:rPr>
        <w:t>1. What are Conversational Agents?</w:t>
      </w:r>
    </w:p>
    <w:p w14:paraId="6FA78573" w14:textId="77777777" w:rsidR="005C621B" w:rsidRPr="005C621B" w:rsidRDefault="005C621B" w:rsidP="005C621B">
      <w:pPr>
        <w:numPr>
          <w:ilvl w:val="0"/>
          <w:numId w:val="1"/>
        </w:numPr>
      </w:pPr>
      <w:r w:rsidRPr="005C621B">
        <w:t>Conversational agents are computer programs designed to simulate human conversation, aiming to fulfill specific functions or purposes (BUS5001-Wk10-ConversationalAgents.pdf).</w:t>
      </w:r>
    </w:p>
    <w:p w14:paraId="08B79154" w14:textId="77777777" w:rsidR="005C621B" w:rsidRPr="005C621B" w:rsidRDefault="005C621B" w:rsidP="005C621B">
      <w:pPr>
        <w:numPr>
          <w:ilvl w:val="0"/>
          <w:numId w:val="1"/>
        </w:numPr>
      </w:pPr>
      <w:r w:rsidRPr="005C621B">
        <w:t>They leverage technologies like chat and voice to create a conversational user experience (UX) that mimics natural human interaction (BUS5001-Wk10-ConversationalAgents.pdf).</w:t>
      </w:r>
    </w:p>
    <w:p w14:paraId="054F036F" w14:textId="77777777" w:rsidR="005C621B" w:rsidRPr="005C621B" w:rsidRDefault="005C621B" w:rsidP="005C621B">
      <w:r w:rsidRPr="005C621B">
        <w:rPr>
          <w:b/>
          <w:bCs/>
        </w:rPr>
        <w:t>2. Benefits of Conversational UX:</w:t>
      </w:r>
    </w:p>
    <w:p w14:paraId="43436A7A" w14:textId="77777777" w:rsidR="005C621B" w:rsidRPr="005C621B" w:rsidRDefault="005C621B" w:rsidP="005C621B">
      <w:pPr>
        <w:numPr>
          <w:ilvl w:val="0"/>
          <w:numId w:val="2"/>
        </w:numPr>
      </w:pPr>
      <w:r w:rsidRPr="005C621B">
        <w:rPr>
          <w:b/>
          <w:bCs/>
        </w:rPr>
        <w:t>Efficiency:</w:t>
      </w:r>
      <w:r w:rsidRPr="005C621B">
        <w:t xml:space="preserve"> Automating tasks and providing quick access to information.</w:t>
      </w:r>
    </w:p>
    <w:p w14:paraId="0C58AA28" w14:textId="77777777" w:rsidR="005C621B" w:rsidRPr="005C621B" w:rsidRDefault="005C621B" w:rsidP="005C621B">
      <w:pPr>
        <w:numPr>
          <w:ilvl w:val="0"/>
          <w:numId w:val="2"/>
        </w:numPr>
      </w:pPr>
      <w:r w:rsidRPr="005C621B">
        <w:rPr>
          <w:b/>
          <w:bCs/>
        </w:rPr>
        <w:t>Accessibility:</w:t>
      </w:r>
      <w:r w:rsidRPr="005C621B">
        <w:t xml:space="preserve"> Enabling interaction with technology through natural language.</w:t>
      </w:r>
    </w:p>
    <w:p w14:paraId="40848038" w14:textId="77777777" w:rsidR="005C621B" w:rsidRPr="005C621B" w:rsidRDefault="005C621B" w:rsidP="005C621B">
      <w:pPr>
        <w:numPr>
          <w:ilvl w:val="0"/>
          <w:numId w:val="2"/>
        </w:numPr>
      </w:pPr>
      <w:r w:rsidRPr="005C621B">
        <w:rPr>
          <w:b/>
          <w:bCs/>
        </w:rPr>
        <w:t>Intuitiveness:</w:t>
      </w:r>
      <w:r w:rsidRPr="005C621B">
        <w:t xml:space="preserve"> Making interactions user-friendly and easy to understand.</w:t>
      </w:r>
    </w:p>
    <w:p w14:paraId="3637CD52" w14:textId="77777777" w:rsidR="005C621B" w:rsidRPr="005C621B" w:rsidRDefault="005C621B" w:rsidP="005C621B">
      <w:pPr>
        <w:numPr>
          <w:ilvl w:val="0"/>
          <w:numId w:val="2"/>
        </w:numPr>
      </w:pPr>
      <w:r w:rsidRPr="005C621B">
        <w:rPr>
          <w:b/>
          <w:bCs/>
        </w:rPr>
        <w:t>Empathy:</w:t>
      </w:r>
      <w:r w:rsidRPr="005C621B">
        <w:t xml:space="preserve"> Simulating human-like responses to build trust and rapport.</w:t>
      </w:r>
    </w:p>
    <w:p w14:paraId="15CC88A0" w14:textId="77777777" w:rsidR="005C621B" w:rsidRPr="005C621B" w:rsidRDefault="005C621B" w:rsidP="005C621B">
      <w:pPr>
        <w:numPr>
          <w:ilvl w:val="0"/>
          <w:numId w:val="2"/>
        </w:numPr>
      </w:pPr>
      <w:r w:rsidRPr="005C621B">
        <w:rPr>
          <w:b/>
          <w:bCs/>
        </w:rPr>
        <w:t>Personalization:</w:t>
      </w:r>
      <w:r w:rsidRPr="005C621B">
        <w:t xml:space="preserve"> Tailoring experiences based on user preferences and history. (BUS5001-Wk10-ConversationalAgents.pdf)</w:t>
      </w:r>
    </w:p>
    <w:p w14:paraId="62A220B0" w14:textId="77777777" w:rsidR="005C621B" w:rsidRPr="005C621B" w:rsidRDefault="005C621B" w:rsidP="005C621B">
      <w:r w:rsidRPr="005C621B">
        <w:rPr>
          <w:b/>
          <w:bCs/>
        </w:rPr>
        <w:t>3. Evaluating Chatbot Intelligence:</w:t>
      </w:r>
    </w:p>
    <w:p w14:paraId="00CCF37B" w14:textId="77777777" w:rsidR="005C621B" w:rsidRPr="005C621B" w:rsidRDefault="005C621B" w:rsidP="005C621B">
      <w:pPr>
        <w:numPr>
          <w:ilvl w:val="0"/>
          <w:numId w:val="3"/>
        </w:numPr>
      </w:pPr>
      <w:r w:rsidRPr="005C621B">
        <w:t>The Turing Test: Proposed by Alan Turing, this test assesses a machine's intelligence based on its ability to hold a conversation indistinguishable from a human's.</w:t>
      </w:r>
    </w:p>
    <w:p w14:paraId="51A56C9B" w14:textId="77777777" w:rsidR="005C621B" w:rsidRPr="005C621B" w:rsidRDefault="005C621B" w:rsidP="005C621B">
      <w:pPr>
        <w:numPr>
          <w:ilvl w:val="0"/>
          <w:numId w:val="3"/>
        </w:numPr>
      </w:pPr>
      <w:r w:rsidRPr="005C621B">
        <w:t xml:space="preserve">In 2014, a chatbot named Eugene </w:t>
      </w:r>
      <w:proofErr w:type="spellStart"/>
      <w:r w:rsidRPr="005C621B">
        <w:t>Goostman</w:t>
      </w:r>
      <w:proofErr w:type="spellEnd"/>
      <w:r w:rsidRPr="005C621B">
        <w:t>, simulating a 13-year-old Ukrainian boy, passed the Turing Test, highlighting advancements in chatbot technology (BUS5001-Wk10-ConversationalAgents.pdf).</w:t>
      </w:r>
    </w:p>
    <w:p w14:paraId="5244559E" w14:textId="77777777" w:rsidR="005C621B" w:rsidRPr="005C621B" w:rsidRDefault="005C621B" w:rsidP="005C621B">
      <w:r w:rsidRPr="005C621B">
        <w:rPr>
          <w:b/>
          <w:bCs/>
        </w:rPr>
        <w:t>4. Designing a Chatbot:</w:t>
      </w:r>
    </w:p>
    <w:p w14:paraId="22957580" w14:textId="77777777" w:rsidR="005C621B" w:rsidRPr="005C621B" w:rsidRDefault="005C621B" w:rsidP="005C621B">
      <w:pPr>
        <w:numPr>
          <w:ilvl w:val="0"/>
          <w:numId w:val="4"/>
        </w:numPr>
      </w:pPr>
      <w:r w:rsidRPr="005C621B">
        <w:rPr>
          <w:b/>
          <w:bCs/>
        </w:rPr>
        <w:t xml:space="preserve">Define </w:t>
      </w:r>
      <w:proofErr w:type="spellStart"/>
      <w:proofErr w:type="gramStart"/>
      <w:r w:rsidRPr="005C621B">
        <w:rPr>
          <w:b/>
          <w:bCs/>
        </w:rPr>
        <w:t>Context:</w:t>
      </w:r>
      <w:r w:rsidRPr="005C621B">
        <w:t>Create</w:t>
      </w:r>
      <w:proofErr w:type="spellEnd"/>
      <w:proofErr w:type="gramEnd"/>
      <w:r w:rsidRPr="005C621B">
        <w:t xml:space="preserve"> user personas representing your target audience (BUS5001-Wk10-ConversationalAgents.pdf).</w:t>
      </w:r>
    </w:p>
    <w:p w14:paraId="5AC986F1" w14:textId="77777777" w:rsidR="005C621B" w:rsidRPr="005C621B" w:rsidRDefault="005C621B" w:rsidP="005C621B">
      <w:pPr>
        <w:numPr>
          <w:ilvl w:val="0"/>
          <w:numId w:val="4"/>
        </w:numPr>
      </w:pPr>
      <w:r w:rsidRPr="005C621B">
        <w:t>Identify user stories outlining desired interactions and outcomes (BUS5001-Wk10-ConversationalAgents.pdf).</w:t>
      </w:r>
    </w:p>
    <w:p w14:paraId="004AA46C" w14:textId="77777777" w:rsidR="005C621B" w:rsidRPr="005C621B" w:rsidRDefault="005C621B" w:rsidP="005C621B">
      <w:pPr>
        <w:numPr>
          <w:ilvl w:val="0"/>
          <w:numId w:val="4"/>
        </w:numPr>
      </w:pPr>
      <w:r w:rsidRPr="005C621B">
        <w:rPr>
          <w:b/>
          <w:bCs/>
        </w:rPr>
        <w:t>Service Discovery and Mapping:</w:t>
      </w:r>
      <w:r w:rsidRPr="005C621B">
        <w:t xml:space="preserve"> Align user stories with the services required to deliver them, prioritizing and scheduling development accordingly (BUS5001-Wk10-ConversationalAgents.pdf).</w:t>
      </w:r>
    </w:p>
    <w:p w14:paraId="4A9260AE" w14:textId="77777777" w:rsidR="005C621B" w:rsidRPr="005C621B" w:rsidRDefault="005C621B" w:rsidP="005C621B">
      <w:pPr>
        <w:numPr>
          <w:ilvl w:val="0"/>
          <w:numId w:val="4"/>
        </w:numPr>
      </w:pPr>
      <w:r w:rsidRPr="005C621B">
        <w:rPr>
          <w:b/>
          <w:bCs/>
        </w:rPr>
        <w:t>Script Conversational UX:</w:t>
      </w:r>
      <w:r w:rsidRPr="005C621B">
        <w:t xml:space="preserve"> Design the conversational flow, ensuring clarity, consistency, and natural language, while considering persona needs and user stories (BUS5001-Wk10-ConversationalAgents.pdf).</w:t>
      </w:r>
    </w:p>
    <w:p w14:paraId="6C93DBCF" w14:textId="77777777" w:rsidR="005C621B" w:rsidRPr="005C621B" w:rsidRDefault="005C621B" w:rsidP="005C621B">
      <w:r w:rsidRPr="005C621B">
        <w:rPr>
          <w:b/>
          <w:bCs/>
        </w:rPr>
        <w:t>5. Key Elements in Conversation Design:</w:t>
      </w:r>
    </w:p>
    <w:p w14:paraId="7F64924D" w14:textId="77777777" w:rsidR="005C621B" w:rsidRPr="005C621B" w:rsidRDefault="005C621B" w:rsidP="005C621B">
      <w:pPr>
        <w:numPr>
          <w:ilvl w:val="0"/>
          <w:numId w:val="5"/>
        </w:numPr>
      </w:pPr>
      <w:r w:rsidRPr="005C621B">
        <w:rPr>
          <w:b/>
          <w:bCs/>
        </w:rPr>
        <w:t xml:space="preserve">Language </w:t>
      </w:r>
      <w:proofErr w:type="spellStart"/>
      <w:proofErr w:type="gramStart"/>
      <w:r w:rsidRPr="005C621B">
        <w:rPr>
          <w:b/>
          <w:bCs/>
        </w:rPr>
        <w:t>Understanding:</w:t>
      </w:r>
      <w:r w:rsidRPr="005C621B">
        <w:t>Utterances</w:t>
      </w:r>
      <w:proofErr w:type="spellEnd"/>
      <w:proofErr w:type="gramEnd"/>
      <w:r w:rsidRPr="005C621B">
        <w:t>: User inputs that need to be interpreted.</w:t>
      </w:r>
    </w:p>
    <w:p w14:paraId="504D88C9" w14:textId="77777777" w:rsidR="005C621B" w:rsidRPr="005C621B" w:rsidRDefault="005C621B" w:rsidP="005C621B">
      <w:pPr>
        <w:numPr>
          <w:ilvl w:val="0"/>
          <w:numId w:val="5"/>
        </w:numPr>
      </w:pPr>
      <w:r w:rsidRPr="005C621B">
        <w:lastRenderedPageBreak/>
        <w:t>Intents: Categorizations of user intentions behind their utterances.</w:t>
      </w:r>
    </w:p>
    <w:p w14:paraId="498567C0" w14:textId="77777777" w:rsidR="005C621B" w:rsidRPr="005C621B" w:rsidRDefault="005C621B" w:rsidP="005C621B">
      <w:pPr>
        <w:numPr>
          <w:ilvl w:val="0"/>
          <w:numId w:val="5"/>
        </w:numPr>
      </w:pPr>
      <w:r w:rsidRPr="005C621B">
        <w:t>Entities: Specific data points extracted from utterances, such as places, times, and people.</w:t>
      </w:r>
    </w:p>
    <w:p w14:paraId="1DEA1DB3" w14:textId="77777777" w:rsidR="005C621B" w:rsidRPr="005C621B" w:rsidRDefault="005C621B" w:rsidP="005C621B">
      <w:pPr>
        <w:numPr>
          <w:ilvl w:val="0"/>
          <w:numId w:val="5"/>
        </w:numPr>
      </w:pPr>
      <w:r w:rsidRPr="005C621B">
        <w:t>Recognizers: Components that process user messages to extract intents and entities (BUS5001-Wk10-ConversationalAgents.pdf).</w:t>
      </w:r>
    </w:p>
    <w:p w14:paraId="3982138D" w14:textId="77777777" w:rsidR="005C621B" w:rsidRPr="005C621B" w:rsidRDefault="005C621B" w:rsidP="005C621B">
      <w:pPr>
        <w:numPr>
          <w:ilvl w:val="0"/>
          <w:numId w:val="5"/>
        </w:numPr>
      </w:pPr>
      <w:r w:rsidRPr="005C621B">
        <w:rPr>
          <w:b/>
          <w:bCs/>
        </w:rPr>
        <w:t>Disambiguation:</w:t>
      </w:r>
      <w:r w:rsidRPr="005C621B">
        <w:t xml:space="preserve"> Clarifying ambiguous user intents through targeted questions or options (BUS5001-Wk10-ConversationalAgents.pdf).</w:t>
      </w:r>
    </w:p>
    <w:p w14:paraId="4E34D28D" w14:textId="77777777" w:rsidR="005C621B" w:rsidRPr="005C621B" w:rsidRDefault="005C621B" w:rsidP="005C621B">
      <w:pPr>
        <w:numPr>
          <w:ilvl w:val="0"/>
          <w:numId w:val="5"/>
        </w:numPr>
      </w:pPr>
      <w:r w:rsidRPr="005C621B">
        <w:rPr>
          <w:b/>
          <w:bCs/>
        </w:rPr>
        <w:t>Triggers:</w:t>
      </w:r>
      <w:r w:rsidRPr="005C621B">
        <w:t xml:space="preserve"> Event handlers that activate specific actions based on detected intents or events (BUS5001-Wk10-ConversationalAgents.pdf).</w:t>
      </w:r>
    </w:p>
    <w:p w14:paraId="5B7E4C41" w14:textId="77777777" w:rsidR="005C621B" w:rsidRPr="005C621B" w:rsidRDefault="005C621B" w:rsidP="005C621B">
      <w:pPr>
        <w:numPr>
          <w:ilvl w:val="0"/>
          <w:numId w:val="5"/>
        </w:numPr>
      </w:pPr>
      <w:r w:rsidRPr="005C621B">
        <w:rPr>
          <w:b/>
          <w:bCs/>
        </w:rPr>
        <w:t>Graceful Fallbacks:</w:t>
      </w:r>
      <w:r w:rsidRPr="005C621B">
        <w:t xml:space="preserve"> Handling scenarios where the chatbot can't understand or fulfill a request by:</w:t>
      </w:r>
    </w:p>
    <w:p w14:paraId="17403C12" w14:textId="77777777" w:rsidR="005C621B" w:rsidRPr="005C621B" w:rsidRDefault="005C621B" w:rsidP="005C621B">
      <w:pPr>
        <w:numPr>
          <w:ilvl w:val="0"/>
          <w:numId w:val="5"/>
        </w:numPr>
      </w:pPr>
      <w:r w:rsidRPr="005C621B">
        <w:t>Setting clear expectations upfront.</w:t>
      </w:r>
    </w:p>
    <w:p w14:paraId="164D4BF1" w14:textId="77777777" w:rsidR="005C621B" w:rsidRPr="005C621B" w:rsidRDefault="005C621B" w:rsidP="005C621B">
      <w:pPr>
        <w:numPr>
          <w:ilvl w:val="0"/>
          <w:numId w:val="5"/>
        </w:numPr>
      </w:pPr>
      <w:r w:rsidRPr="005C621B">
        <w:t>Providing clarity in the fallback message.</w:t>
      </w:r>
    </w:p>
    <w:p w14:paraId="2E672861" w14:textId="77777777" w:rsidR="005C621B" w:rsidRPr="005C621B" w:rsidRDefault="005C621B" w:rsidP="005C621B">
      <w:pPr>
        <w:numPr>
          <w:ilvl w:val="0"/>
          <w:numId w:val="5"/>
        </w:numPr>
      </w:pPr>
      <w:r w:rsidRPr="005C621B">
        <w:t>Offering alternative options or redirecting to human assistance (BUS5001-Wk10-ConversationalAgents.pdf).</w:t>
      </w:r>
    </w:p>
    <w:p w14:paraId="4684E42F" w14:textId="77777777" w:rsidR="005C621B" w:rsidRPr="005C621B" w:rsidRDefault="005C621B" w:rsidP="005C621B">
      <w:pPr>
        <w:numPr>
          <w:ilvl w:val="0"/>
          <w:numId w:val="5"/>
        </w:numPr>
      </w:pPr>
      <w:r w:rsidRPr="005C621B">
        <w:rPr>
          <w:b/>
          <w:bCs/>
        </w:rPr>
        <w:t>Ending Conversations:</w:t>
      </w:r>
      <w:r w:rsidRPr="005C621B">
        <w:t xml:space="preserve"> Providing value beyond a simple "goodbye" by:</w:t>
      </w:r>
    </w:p>
    <w:p w14:paraId="7332BBD5" w14:textId="77777777" w:rsidR="005C621B" w:rsidRPr="005C621B" w:rsidRDefault="005C621B" w:rsidP="005C621B">
      <w:pPr>
        <w:numPr>
          <w:ilvl w:val="0"/>
          <w:numId w:val="5"/>
        </w:numPr>
      </w:pPr>
      <w:r w:rsidRPr="005C621B">
        <w:t>Asking follow-up questions.</w:t>
      </w:r>
    </w:p>
    <w:p w14:paraId="7C5CD5A2" w14:textId="77777777" w:rsidR="005C621B" w:rsidRPr="005C621B" w:rsidRDefault="005C621B" w:rsidP="005C621B">
      <w:pPr>
        <w:numPr>
          <w:ilvl w:val="0"/>
          <w:numId w:val="5"/>
        </w:numPr>
      </w:pPr>
      <w:r w:rsidRPr="005C621B">
        <w:t>Seeking feedback (BUS5001-Wk10-ConversationalAgents.pdf).</w:t>
      </w:r>
    </w:p>
    <w:p w14:paraId="107CA06A" w14:textId="77777777" w:rsidR="005C621B" w:rsidRPr="005C621B" w:rsidRDefault="005C621B" w:rsidP="005C621B">
      <w:r w:rsidRPr="005C621B">
        <w:rPr>
          <w:b/>
          <w:bCs/>
        </w:rPr>
        <w:t>6. Common Pitfalls:</w:t>
      </w:r>
    </w:p>
    <w:p w14:paraId="1822C007" w14:textId="77777777" w:rsidR="005C621B" w:rsidRPr="005C621B" w:rsidRDefault="005C621B" w:rsidP="005C621B">
      <w:pPr>
        <w:numPr>
          <w:ilvl w:val="0"/>
          <w:numId w:val="6"/>
        </w:numPr>
      </w:pPr>
      <w:r w:rsidRPr="005C621B">
        <w:rPr>
          <w:b/>
          <w:bCs/>
        </w:rPr>
        <w:t>Stubborn bot:</w:t>
      </w:r>
      <w:r w:rsidRPr="005C621B">
        <w:t xml:space="preserve"> Insists on following a predetermined path despite user attempts to change direction.</w:t>
      </w:r>
    </w:p>
    <w:p w14:paraId="082D84E5" w14:textId="77777777" w:rsidR="005C621B" w:rsidRPr="005C621B" w:rsidRDefault="005C621B" w:rsidP="005C621B">
      <w:pPr>
        <w:numPr>
          <w:ilvl w:val="0"/>
          <w:numId w:val="6"/>
        </w:numPr>
      </w:pPr>
      <w:r w:rsidRPr="005C621B">
        <w:rPr>
          <w:b/>
          <w:bCs/>
        </w:rPr>
        <w:t>Clueless bot:</w:t>
      </w:r>
      <w:r w:rsidRPr="005C621B">
        <w:t xml:space="preserve"> Provides nonsensical responses when it doesn't understand user input.</w:t>
      </w:r>
    </w:p>
    <w:p w14:paraId="554FE915" w14:textId="77777777" w:rsidR="005C621B" w:rsidRPr="005C621B" w:rsidRDefault="005C621B" w:rsidP="005C621B">
      <w:pPr>
        <w:numPr>
          <w:ilvl w:val="0"/>
          <w:numId w:val="6"/>
        </w:numPr>
      </w:pPr>
      <w:r w:rsidRPr="005C621B">
        <w:rPr>
          <w:b/>
          <w:bCs/>
        </w:rPr>
        <w:t>Mysterious bot:</w:t>
      </w:r>
      <w:r w:rsidRPr="005C621B">
        <w:t xml:space="preserve"> Takes too long to respond, leaving users unsure if it's functioning.</w:t>
      </w:r>
    </w:p>
    <w:p w14:paraId="75ADA4B1" w14:textId="77777777" w:rsidR="005C621B" w:rsidRPr="005C621B" w:rsidRDefault="005C621B" w:rsidP="005C621B">
      <w:pPr>
        <w:numPr>
          <w:ilvl w:val="0"/>
          <w:numId w:val="6"/>
        </w:numPr>
      </w:pPr>
      <w:r w:rsidRPr="005C621B">
        <w:rPr>
          <w:b/>
          <w:bCs/>
        </w:rPr>
        <w:t>Captain obvious bot:</w:t>
      </w:r>
      <w:r w:rsidRPr="005C621B">
        <w:t xml:space="preserve"> Offers unnecessary and obvious information.</w:t>
      </w:r>
    </w:p>
    <w:p w14:paraId="219400E1" w14:textId="77777777" w:rsidR="005C621B" w:rsidRPr="005C621B" w:rsidRDefault="005C621B" w:rsidP="005C621B">
      <w:pPr>
        <w:numPr>
          <w:ilvl w:val="0"/>
          <w:numId w:val="6"/>
        </w:numPr>
      </w:pPr>
      <w:r w:rsidRPr="005C621B">
        <w:rPr>
          <w:b/>
          <w:bCs/>
        </w:rPr>
        <w:t>Bot that can't forget:</w:t>
      </w:r>
      <w:r w:rsidRPr="005C621B">
        <w:t xml:space="preserve"> Inappropriately carries over information from previous conversations (BUS5001-Wk10-ConversationalAgents.pdf).</w:t>
      </w:r>
    </w:p>
    <w:p w14:paraId="45F284D7" w14:textId="77777777" w:rsidR="005C621B" w:rsidRPr="005C621B" w:rsidRDefault="005C621B" w:rsidP="005C621B">
      <w:r w:rsidRPr="005C621B">
        <w:rPr>
          <w:b/>
          <w:bCs/>
        </w:rPr>
        <w:t>7. Integrating with AI Technologies:</w:t>
      </w:r>
    </w:p>
    <w:p w14:paraId="03DF026D" w14:textId="77777777" w:rsidR="005C621B" w:rsidRPr="005C621B" w:rsidRDefault="005C621B" w:rsidP="005C621B">
      <w:pPr>
        <w:numPr>
          <w:ilvl w:val="0"/>
          <w:numId w:val="7"/>
        </w:numPr>
      </w:pPr>
      <w:proofErr w:type="spellStart"/>
      <w:r w:rsidRPr="005C621B">
        <w:rPr>
          <w:b/>
          <w:bCs/>
        </w:rPr>
        <w:t>Dialogflow</w:t>
      </w:r>
      <w:proofErr w:type="spellEnd"/>
      <w:r w:rsidRPr="005C621B">
        <w:rPr>
          <w:b/>
          <w:bCs/>
        </w:rPr>
        <w:t xml:space="preserve"> CX:</w:t>
      </w:r>
      <w:r w:rsidRPr="005C621B">
        <w:t xml:space="preserve"> A Google Cloud platform offering advanced conversational AI capabilities for building chatbots and voice assistants (Week11-DialogFlowCX-II.pdf, Week11-DialogFlowCX-III.pdf, Workshop-Wk10-DialogFlowCX.pdf).</w:t>
      </w:r>
    </w:p>
    <w:p w14:paraId="1D6CCCAB" w14:textId="77777777" w:rsidR="005C621B" w:rsidRPr="005C621B" w:rsidRDefault="005C621B" w:rsidP="005C621B">
      <w:pPr>
        <w:numPr>
          <w:ilvl w:val="0"/>
          <w:numId w:val="7"/>
        </w:numPr>
      </w:pPr>
      <w:r w:rsidRPr="005C621B">
        <w:rPr>
          <w:b/>
          <w:bCs/>
        </w:rPr>
        <w:t>Vertex AI:</w:t>
      </w:r>
      <w:r w:rsidRPr="005C621B">
        <w:t xml:space="preserve"> Google Cloud's unified AI platform, providing access to tools like Agent Builder and foundation models like Gemini, which can be integrated with </w:t>
      </w:r>
      <w:proofErr w:type="spellStart"/>
      <w:r w:rsidRPr="005C621B">
        <w:t>Dialogflow</w:t>
      </w:r>
      <w:proofErr w:type="spellEnd"/>
      <w:r w:rsidRPr="005C621B">
        <w:t xml:space="preserve"> CX to enhance agent capabilities (Week11-DialogFlowCX-II.pdf).</w:t>
      </w:r>
    </w:p>
    <w:p w14:paraId="71F47105" w14:textId="77777777" w:rsidR="005C621B" w:rsidRPr="005C621B" w:rsidRDefault="005C621B" w:rsidP="005C621B">
      <w:pPr>
        <w:numPr>
          <w:ilvl w:val="0"/>
          <w:numId w:val="7"/>
        </w:numPr>
      </w:pPr>
      <w:r w:rsidRPr="005C621B">
        <w:rPr>
          <w:b/>
          <w:bCs/>
        </w:rPr>
        <w:t>Data Store:</w:t>
      </w:r>
      <w:r w:rsidRPr="005C621B">
        <w:t xml:space="preserve"> Allows agents to access and utilize information from external documents, enabling them to provide accurate and factual responses (Week11-DialogFlowCX-II.pdf).</w:t>
      </w:r>
    </w:p>
    <w:p w14:paraId="49A0AFCC" w14:textId="77777777" w:rsidR="005C621B" w:rsidRPr="005C621B" w:rsidRDefault="005C621B" w:rsidP="005C621B">
      <w:r w:rsidRPr="005C621B">
        <w:rPr>
          <w:b/>
          <w:bCs/>
        </w:rPr>
        <w:lastRenderedPageBreak/>
        <w:t>8. Practical Example - Building a Restaurant Chatbot:</w:t>
      </w:r>
    </w:p>
    <w:p w14:paraId="3484FD00" w14:textId="77777777" w:rsidR="005C621B" w:rsidRPr="005C621B" w:rsidRDefault="005C621B" w:rsidP="005C621B">
      <w:pPr>
        <w:numPr>
          <w:ilvl w:val="0"/>
          <w:numId w:val="8"/>
        </w:numPr>
      </w:pPr>
      <w:r w:rsidRPr="005C621B">
        <w:t xml:space="preserve">A step-by-step tutorial using </w:t>
      </w:r>
      <w:proofErr w:type="spellStart"/>
      <w:r w:rsidRPr="005C621B">
        <w:t>Dialogflow</w:t>
      </w:r>
      <w:proofErr w:type="spellEnd"/>
      <w:r w:rsidRPr="005C621B">
        <w:t xml:space="preserve"> CX demonstrates creating a chatbot that can:</w:t>
      </w:r>
    </w:p>
    <w:p w14:paraId="6CEAC54F" w14:textId="77777777" w:rsidR="005C621B" w:rsidRPr="005C621B" w:rsidRDefault="005C621B" w:rsidP="005C621B">
      <w:pPr>
        <w:numPr>
          <w:ilvl w:val="0"/>
          <w:numId w:val="8"/>
        </w:numPr>
      </w:pPr>
      <w:r w:rsidRPr="005C621B">
        <w:t>Retrieve information from a restaurant menu stored in a data store (Week11-DialogFlowCX-II.pdf).</w:t>
      </w:r>
    </w:p>
    <w:p w14:paraId="05A05F83" w14:textId="77777777" w:rsidR="005C621B" w:rsidRPr="005C621B" w:rsidRDefault="005C621B" w:rsidP="005C621B">
      <w:pPr>
        <w:numPr>
          <w:ilvl w:val="0"/>
          <w:numId w:val="8"/>
        </w:numPr>
      </w:pPr>
      <w:r w:rsidRPr="005C621B">
        <w:t>Collect coffee and breakfast orders using generative AI to extract order details and calculate prices from user utterances (Week11-DialogFlowCX-II.pdf).</w:t>
      </w:r>
    </w:p>
    <w:p w14:paraId="747CE925" w14:textId="77777777" w:rsidR="005C621B" w:rsidRPr="005C621B" w:rsidRDefault="005C621B" w:rsidP="005C621B">
      <w:pPr>
        <w:numPr>
          <w:ilvl w:val="0"/>
          <w:numId w:val="8"/>
        </w:numPr>
      </w:pPr>
      <w:r w:rsidRPr="005C621B">
        <w:t>Utilize slot filling to collect specific information like coffee type and size, providing a structured conversational flow (Week11-DialogFlowCX-III.pdf).</w:t>
      </w:r>
    </w:p>
    <w:p w14:paraId="7709385C" w14:textId="77777777" w:rsidR="005C621B" w:rsidRPr="005C621B" w:rsidRDefault="005C621B" w:rsidP="005C621B">
      <w:r w:rsidRPr="005C621B">
        <w:rPr>
          <w:b/>
          <w:bCs/>
        </w:rPr>
        <w:t>9. Conclusion:</w:t>
      </w:r>
    </w:p>
    <w:p w14:paraId="37C40E72" w14:textId="77777777" w:rsidR="005C621B" w:rsidRPr="005C621B" w:rsidRDefault="005C621B" w:rsidP="005C621B">
      <w:r w:rsidRPr="005C621B">
        <w:t xml:space="preserve">Conversational agents, powered by advanced AI technologies like </w:t>
      </w:r>
      <w:proofErr w:type="spellStart"/>
      <w:r w:rsidRPr="005C621B">
        <w:t>Dialogflow</w:t>
      </w:r>
      <w:proofErr w:type="spellEnd"/>
      <w:r w:rsidRPr="005C621B">
        <w:t xml:space="preserve"> CX and Vertex AI, are transforming how businesses interact with their customers. Careful design, understanding of language nuances, and integration of external data sources are crucial for creating engaging and efficient conversational experiences. As AI continues to evolve, conversational agents are poised to become even more sophisticated and play an increasingly vital role in various domains.</w:t>
      </w:r>
    </w:p>
    <w:p w14:paraId="00A9C04A" w14:textId="77777777" w:rsidR="00017ECB" w:rsidRDefault="00017ECB"/>
    <w:sectPr w:rsidR="0001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4603"/>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C35"/>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240B8"/>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F15"/>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26939"/>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2E92"/>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22F30"/>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2443B"/>
    <w:multiLevelType w:val="multilevel"/>
    <w:tmpl w:val="AB8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64449">
    <w:abstractNumId w:val="7"/>
  </w:num>
  <w:num w:numId="2" w16cid:durableId="1679037201">
    <w:abstractNumId w:val="5"/>
  </w:num>
  <w:num w:numId="3" w16cid:durableId="1394694374">
    <w:abstractNumId w:val="3"/>
  </w:num>
  <w:num w:numId="4" w16cid:durableId="1926381682">
    <w:abstractNumId w:val="6"/>
  </w:num>
  <w:num w:numId="5" w16cid:durableId="557477284">
    <w:abstractNumId w:val="0"/>
  </w:num>
  <w:num w:numId="6" w16cid:durableId="1579631787">
    <w:abstractNumId w:val="1"/>
  </w:num>
  <w:num w:numId="7" w16cid:durableId="501287043">
    <w:abstractNumId w:val="2"/>
  </w:num>
  <w:num w:numId="8" w16cid:durableId="18448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1B"/>
    <w:rsid w:val="00017ECB"/>
    <w:rsid w:val="005C621B"/>
    <w:rsid w:val="007D6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221FC"/>
  <w15:chartTrackingRefBased/>
  <w15:docId w15:val="{44CE6464-1352-4471-963B-2289DE88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1B"/>
    <w:rPr>
      <w:rFonts w:eastAsiaTheme="majorEastAsia" w:cstheme="majorBidi"/>
      <w:color w:val="272727" w:themeColor="text1" w:themeTint="D8"/>
    </w:rPr>
  </w:style>
  <w:style w:type="paragraph" w:styleId="Title">
    <w:name w:val="Title"/>
    <w:basedOn w:val="Normal"/>
    <w:next w:val="Normal"/>
    <w:link w:val="TitleChar"/>
    <w:uiPriority w:val="10"/>
    <w:qFormat/>
    <w:rsid w:val="005C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21B"/>
    <w:pPr>
      <w:spacing w:before="160"/>
      <w:jc w:val="center"/>
    </w:pPr>
    <w:rPr>
      <w:i/>
      <w:iCs/>
      <w:color w:val="404040" w:themeColor="text1" w:themeTint="BF"/>
    </w:rPr>
  </w:style>
  <w:style w:type="character" w:customStyle="1" w:styleId="QuoteChar">
    <w:name w:val="Quote Char"/>
    <w:basedOn w:val="DefaultParagraphFont"/>
    <w:link w:val="Quote"/>
    <w:uiPriority w:val="29"/>
    <w:rsid w:val="005C621B"/>
    <w:rPr>
      <w:i/>
      <w:iCs/>
      <w:color w:val="404040" w:themeColor="text1" w:themeTint="BF"/>
    </w:rPr>
  </w:style>
  <w:style w:type="paragraph" w:styleId="ListParagraph">
    <w:name w:val="List Paragraph"/>
    <w:basedOn w:val="Normal"/>
    <w:uiPriority w:val="34"/>
    <w:qFormat/>
    <w:rsid w:val="005C621B"/>
    <w:pPr>
      <w:ind w:left="720"/>
      <w:contextualSpacing/>
    </w:pPr>
  </w:style>
  <w:style w:type="character" w:styleId="IntenseEmphasis">
    <w:name w:val="Intense Emphasis"/>
    <w:basedOn w:val="DefaultParagraphFont"/>
    <w:uiPriority w:val="21"/>
    <w:qFormat/>
    <w:rsid w:val="005C621B"/>
    <w:rPr>
      <w:i/>
      <w:iCs/>
      <w:color w:val="0F4761" w:themeColor="accent1" w:themeShade="BF"/>
    </w:rPr>
  </w:style>
  <w:style w:type="paragraph" w:styleId="IntenseQuote">
    <w:name w:val="Intense Quote"/>
    <w:basedOn w:val="Normal"/>
    <w:next w:val="Normal"/>
    <w:link w:val="IntenseQuoteChar"/>
    <w:uiPriority w:val="30"/>
    <w:qFormat/>
    <w:rsid w:val="005C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1B"/>
    <w:rPr>
      <w:i/>
      <w:iCs/>
      <w:color w:val="0F4761" w:themeColor="accent1" w:themeShade="BF"/>
    </w:rPr>
  </w:style>
  <w:style w:type="character" w:styleId="IntenseReference">
    <w:name w:val="Intense Reference"/>
    <w:basedOn w:val="DefaultParagraphFont"/>
    <w:uiPriority w:val="32"/>
    <w:qFormat/>
    <w:rsid w:val="005C6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36838">
      <w:bodyDiv w:val="1"/>
      <w:marLeft w:val="0"/>
      <w:marRight w:val="0"/>
      <w:marTop w:val="0"/>
      <w:marBottom w:val="0"/>
      <w:divBdr>
        <w:top w:val="none" w:sz="0" w:space="0" w:color="auto"/>
        <w:left w:val="none" w:sz="0" w:space="0" w:color="auto"/>
        <w:bottom w:val="none" w:sz="0" w:space="0" w:color="auto"/>
        <w:right w:val="none" w:sz="0" w:space="0" w:color="auto"/>
      </w:divBdr>
    </w:div>
    <w:div w:id="12745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4615</Characters>
  <Application>Microsoft Office Word</Application>
  <DocSecurity>0</DocSecurity>
  <Lines>92</Lines>
  <Paragraphs>36</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KALINDA WIJERATNE GAMAGE</dc:creator>
  <cp:keywords/>
  <dc:description/>
  <cp:lastModifiedBy>SHEHAN KALINDA WIJERATNE GAMAGE</cp:lastModifiedBy>
  <cp:revision>1</cp:revision>
  <dcterms:created xsi:type="dcterms:W3CDTF">2024-11-10T07:36:00Z</dcterms:created>
  <dcterms:modified xsi:type="dcterms:W3CDTF">2024-11-10T07:37:00Z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77d44b68-6d3f-45a5-99c6-4614d68a43dc</vt:lpwstr>
  </property>
</Properties>
</file>