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Рассмотрено на заседании ПЦК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Протокол № _____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«___»_____________._____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Председатель ПЦК Касьян Е.В.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Блочный контроль знаний.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(из опыта работы преподавателя Н.М. Шехониной)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</w:rPr>
        <w:t>Блочный контроль представляет непрерывную целостность логическую систему контрольных вопросов, составленных по возрастающей степени сложности, на которую разделен учебный материал. Необходимое количество контрольных вопросов образу</w:t>
      </w:r>
      <w:r>
        <w:rPr>
          <w:rFonts w:cs="Times New Roman" w:ascii="Times New Roman" w:hAnsi="Times New Roman"/>
        </w:rPr>
        <w:t>е</w:t>
      </w:r>
      <w:r>
        <w:rPr>
          <w:rFonts w:cs="Times New Roman" w:ascii="Times New Roman" w:hAnsi="Times New Roman"/>
        </w:rPr>
        <w:t>т блоки-серии в соответствии с выданным объемом учебного материала.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Например, по дисциплине МДК 04.02 «Основы анализа бухгалтерской отчетности» блоки-серии контрольных вопросов составлены по всем разделам тематического финансового анализа организации: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Анализ источников формирования имущества;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Анализ размещения капитала и оценка имущественного состояния;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Анализ эффективности и интенсивности капитала организации;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Анализ финансовой устойчивости организации;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Анализ платежеспособности и диагностика риска банкротства организации.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</w:rPr>
        <w:t xml:space="preserve">Блок-серия контрольных вопросов составляется не на тему занятий, а на законченный целостный объем знаний, </w:t>
      </w:r>
      <w:r>
        <w:rPr>
          <w:rFonts w:cs="Times New Roman" w:ascii="Times New Roman" w:hAnsi="Times New Roman"/>
        </w:rPr>
        <w:t>соответствующии</w:t>
      </w:r>
      <w:r>
        <w:rPr>
          <w:rFonts w:cs="Times New Roman" w:ascii="Times New Roman" w:hAnsi="Times New Roman"/>
        </w:rPr>
        <w:t xml:space="preserve"> определенному уровню умственной деятельности студентов с учетом обязательно-иллюстрированного, репродуктивного, проблемного, частично-поискового и исследовательского метода обучения.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</w:rPr>
        <w:t>На первом уровне умственной деятельности преподаватель контролирует знания, полученные при обязательно-иллюстрированном и репродуктивном методах обучения,  а на втором – при проблемном и частично-поисковом, на  третьем – при исследовательском методах обучения. Опрос студентов состоит из письменных или устных ответов  на определенное количество контрольных вопросов. После подготовки (дома) проводится опрос. В конце контроля преподаватель анализирует ответ и выставляет оценки. Блоки вопросов используются повторно после производственной практики, при подготовке к экзаменам. Блок постоянно корректируется с учетом требований рабочей программы.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Блок-серия вопросов выявляет теоретический базис, который усваивает каждый студент по предмету.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Методика ведения блочного контроля такова. После предложенного определенного объема знаний на вид тематического анализа составляется серия контрольных вопросов с учетом уровней деятельности студентов и методов обучения.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первом уровне умственной деятельности преподаватель контролирует знания, полученные при объяснительно-иллюстр</w:t>
      </w:r>
      <w:r>
        <w:rPr>
          <w:rFonts w:cs="Times New Roman" w:ascii="Times New Roman" w:hAnsi="Times New Roman"/>
        </w:rPr>
        <w:t xml:space="preserve">ативном </w:t>
      </w:r>
      <w:r>
        <w:rPr>
          <w:rFonts w:cs="Times New Roman" w:ascii="Times New Roman" w:hAnsi="Times New Roman"/>
        </w:rPr>
        <w:t>методе обучения, который характеризует изложение процессов и явлений с обязательным объяснением их причин и свойств, строгой логической систематизацией и последовательностью, широким использованием наглядных пособий инструктивного и дидактического материала, обеспечивающих доходность, глубокое понимание изучаемых вопросов.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Например, при изучении раздела «Анализ финансового состояния предприятия» преподаватель использует опорные конспекты, схемы конспектов, инструктивный материал, отчетность предприятий, расчетные таблицы, инструкционные карты. После теоретического материала студентам предлагается 1 блок вопросов: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Факторы, определяющие финансовое состояние предприятия.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В чем заключается аналитическая группировка статей актива баланса?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В чем заключается аналитическая группировка статей пассива баланса?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Перечислить показатели финансовой устойчивости предприятия.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Чем характеризуются типы финансовой устойчивости?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Чем вызвана потребность в анализе ликвидности банка?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Дать классификацию активов предприятий по степени ликвидности.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Как группируются пассивы баланса по степени срочности их оплаты?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На какие характерные группы подразделяется система относительных финансовых коэффициентов по экономическому смыслу?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Дать краткую характеристику показателей рентабельности предприятия.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Перечислить показатели деловой активности.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Дать методику расчета показателей деловой активности.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 В чем заключается взаимосвязь прибыли, движение оборотного капитала и потока денежных средств?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 этому блоку контрольных вопросов относятся и такие задачи как: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отчетным данным предприятия, рассчитать показатели деловой активности.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Используя баланс предприятия, показатели платежеспособности предприятия.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Определить структуру баланса по отчету конкретной организации.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Второй блок вопросов контролирует знания, получение при проблемно и частично-поисковым методах обучения.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 этому блоку относятся вопросы: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Приведите примеры различных типов моделей, используемых в финансовом анализе.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Какие разделы годового бухгалтерского ответа представляют наибольший интерес для аналитика и почему?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Сформулируйте достоинства и недостатки аналитических коэффициентов.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Есть ли разница между понятиями «ликвидность» и «платежеспособность»?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Из множества различных коэффициентов выберите наиболее актуальные для анализа деятельности крупной торговой фирмы. Сделайте обоснование своего вывода.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В чем состоит искажающее влияние инфляции при анализе финансовой отчетности? и т.д.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Второй блок вопросов включает в себя и хозяйственные ситуации.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Ситуация 1.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отчетным данным конкретного предприятия выявить взаимосвязь между структурой текущих активов и уровнем платежеспособности предприятия.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Ситуация 2.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Величина текущих активов предприятия на конец отчетного года – 2350 тыс. руб., срочные обязательства предприятия – 1680 тыс. руб. Какой должна быть прибыль предприятия в следующие шесть месяцев, чтобы достичь нормативного значения коэффициента покрытия, равного двум, при условии, что сумма срочных обязательств не возрастет.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Ситуация 3.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Средний период кредиторской задолженности на предприятии – 75 дней. Планируется сократить его на 20 дней. Какую максимальную скидку можно предложить клиентам для ускорения расчетов, если месячный темп инфляции на уровне 8%, а банковская процентная ставка составляет 22% годовых?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Ситуация 4.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Небольшое предприятие вложило в дело 25 млн. руб. и получило в конце года прибыль в размере 5 млн. руб. Цены за год повысились в среднем на 15%, причем снижения темпа инфляции не ожидается. Возникает вопрос: всю ли прибыль предприятие может изъять из оборота и пустить на социальное нужды (например, выплату дополнительного вознаграждения)?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Отвечая на второй блок вопросов студенты используют конспект ключевых категорий и положении по теме: «Финансовая отчетность и ее анализ», а также альбом наглядных пособий по «Анализу финансово-хозяйственной деятельности».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Третий блок вопросов связан с курсовой работой по дисциплине, и включает перечень вопросов, контролирующих знания, полученных при исследовательских методах обучения. С помощью преподавателя студенты последовательно проходят следующие этапы и отвечают на поставленные вопросы: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Обоснование поставленной перед студентами проблемы: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Целесообразно ли на данном предприятии проводить выбранный тематический анализ?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Охарактеризуйте основные виды финансовых рынков.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Разработка предлагаемой гипотезы, пути и способы ее проведения: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Как оценить динамику и структуру статей бухгалтерского баланса?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Ликвиден ли баланс предприятия?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Составление плана анализа.</w:t>
      </w:r>
    </w:p>
    <w:p>
      <w:pPr>
        <w:pStyle w:val="ListParagraph"/>
        <w:spacing w:before="0" w:after="0"/>
        <w:ind w:left="720" w:firstLine="709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Студентам предлагается перечень вопросов, на основании которых они составляют более конкретный план с учетом организационно-правовой формы предприятия, где они проходят производственную практику: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Система информационного обеспечения финансового анализа;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Экспресс-анализ финансового состояния;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Методика углубленного анализа финансового состояния хозяйствующего субъекта;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Анализ имущественного положения;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Анализ ликвидности и платежеспособности;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Анализ финансовой устойчивости;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Методика прогнозирования возможного банкротства предприятия.</w:t>
      </w:r>
    </w:p>
    <w:p>
      <w:pPr>
        <w:pStyle w:val="Normal"/>
        <w:spacing w:before="0" w:after="0"/>
        <w:ind w:left="36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Написание курсовой работы в колледже под руководством преподавателя. Разработка мероприятий и выявление резервов лучшего использования тех или иных ресурсов, повышение уровня доходности предприятия.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Работа по третьему блоку вопросов ведется со студентами во время подготовки к производственной практике, во время прохождения практики и во время написания курсовой работы.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Использование блочного контроля дает возможность: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постоянно пополнять знания студентов;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выявлять уровень познания;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формировать и закреплять навыки конкретной экономической деятельности;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развивать такие качества, как предприимчивость, инициативность, расчетливость.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0"/>
        <w:jc w:val="both"/>
        <w:rPr/>
      </w:pPr>
      <w:bookmarkStart w:id="0" w:name="_GoBack"/>
      <w:bookmarkEnd w:id="0"/>
      <w:r>
        <w:rPr>
          <w:rFonts w:cs="Times New Roman" w:ascii="Times New Roman" w:hAnsi="Times New Roman"/>
        </w:rPr>
        <w:t>Зам. директора по учебной работе  ______________ Дорошенко В.Н.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Заголовок 1"/>
    <w:basedOn w:val="Style11"/>
    <w:pPr/>
    <w:rPr/>
  </w:style>
  <w:style w:type="paragraph" w:styleId="2">
    <w:name w:val="Заголовок 2"/>
    <w:basedOn w:val="Style11"/>
    <w:pPr/>
    <w:rPr/>
  </w:style>
  <w:style w:type="paragraph" w:styleId="3">
    <w:name w:val="Заголовок 3"/>
    <w:basedOn w:val="Style11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Times New Roman" w:hAnsi="Times New Roman"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Wingdings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Mangal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20409"/>
    <w:pPr>
      <w:spacing w:before="0" w:after="200"/>
      <w:ind w:left="720" w:hanging="0"/>
      <w:contextualSpacing/>
    </w:pPr>
    <w:rPr/>
  </w:style>
  <w:style w:type="paragraph" w:styleId="Style16">
    <w:name w:val="Блочная цитата"/>
    <w:basedOn w:val="Normal"/>
    <w:qFormat/>
    <w:pPr/>
    <w:rPr/>
  </w:style>
  <w:style w:type="paragraph" w:styleId="Style17">
    <w:name w:val="Заглавие"/>
    <w:basedOn w:val="Style11"/>
    <w:pPr/>
    <w:rPr/>
  </w:style>
  <w:style w:type="paragraph" w:styleId="Style18">
    <w:name w:val="Подзаголовок"/>
    <w:basedOn w:val="Style11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LibreOffice/4.4.4.3$Windows_x86 LibreOffice_project/2c39ebcf046445232b798108aa8a7e7d89552ea8</Application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2016-01-27T11:38:00Z</dcterms:created>
  <dc:creator>олень^^</dc:creator>
  <dc:language>ru-RU</dc:language>
  <dcterms:modified xsi:type="dcterms:W3CDTF">2016-01-30T19:21:32Z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