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224" w:rsidRPr="009326BC" w:rsidRDefault="00105224" w:rsidP="00105224">
      <w:pPr>
        <w:jc w:val="center"/>
        <w:rPr>
          <w:b/>
          <w:sz w:val="32"/>
          <w:szCs w:val="32"/>
        </w:rPr>
      </w:pPr>
      <w:bookmarkStart w:id="0" w:name="_GoBack"/>
      <w:bookmarkEnd w:id="0"/>
      <w:r>
        <w:rPr>
          <w:b/>
          <w:sz w:val="32"/>
          <w:szCs w:val="32"/>
        </w:rPr>
        <w:t xml:space="preserve">Note of the </w:t>
      </w:r>
    </w:p>
    <w:p w:rsidR="00105224" w:rsidRPr="009326BC" w:rsidRDefault="00105224" w:rsidP="00105224">
      <w:pPr>
        <w:jc w:val="center"/>
        <w:rPr>
          <w:b/>
          <w:sz w:val="32"/>
          <w:szCs w:val="32"/>
        </w:rPr>
      </w:pPr>
      <w:r w:rsidRPr="009326BC">
        <w:rPr>
          <w:b/>
          <w:sz w:val="32"/>
          <w:szCs w:val="32"/>
        </w:rPr>
        <w:t>Job Evaluation- Operational Steering Group</w:t>
      </w:r>
    </w:p>
    <w:p w:rsidR="00105224" w:rsidRDefault="00105224" w:rsidP="00105224">
      <w:pPr>
        <w:jc w:val="center"/>
        <w:rPr>
          <w:b/>
          <w:sz w:val="32"/>
          <w:szCs w:val="32"/>
        </w:rPr>
      </w:pPr>
      <w:r w:rsidRPr="009326BC">
        <w:rPr>
          <w:b/>
          <w:sz w:val="32"/>
          <w:szCs w:val="32"/>
        </w:rPr>
        <w:t>27</w:t>
      </w:r>
      <w:r w:rsidRPr="009326BC">
        <w:rPr>
          <w:b/>
          <w:sz w:val="32"/>
          <w:szCs w:val="32"/>
          <w:vertAlign w:val="superscript"/>
        </w:rPr>
        <w:t>th</w:t>
      </w:r>
      <w:r w:rsidRPr="009326BC">
        <w:rPr>
          <w:b/>
          <w:sz w:val="32"/>
          <w:szCs w:val="32"/>
        </w:rPr>
        <w:t xml:space="preserve"> June at 11am </w:t>
      </w:r>
    </w:p>
    <w:p w:rsidR="00547FEE" w:rsidRDefault="00547FEE" w:rsidP="00547FEE">
      <w:pPr>
        <w:rPr>
          <w:b/>
          <w:sz w:val="32"/>
          <w:szCs w:val="32"/>
        </w:rPr>
      </w:pPr>
      <w:r>
        <w:rPr>
          <w:b/>
          <w:sz w:val="32"/>
          <w:szCs w:val="32"/>
        </w:rPr>
        <w:t>In attendance</w:t>
      </w:r>
      <w:r w:rsidR="00DC6759">
        <w:rPr>
          <w:b/>
          <w:sz w:val="32"/>
          <w:szCs w:val="32"/>
        </w:rPr>
        <w:t>:</w:t>
      </w:r>
      <w:r>
        <w:rPr>
          <w:b/>
          <w:sz w:val="32"/>
          <w:szCs w:val="32"/>
        </w:rPr>
        <w:t xml:space="preserve"> </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Alan Taylor</w:t>
      </w:r>
      <w:r w:rsidRPr="00DC6759">
        <w:rPr>
          <w:rFonts w:ascii="Arial" w:hAnsi="Arial" w:cs="Arial"/>
          <w:sz w:val="24"/>
          <w:szCs w:val="24"/>
        </w:rPr>
        <w:tab/>
      </w:r>
      <w:r w:rsidRPr="00DC6759">
        <w:rPr>
          <w:rFonts w:ascii="Arial" w:hAnsi="Arial" w:cs="Arial"/>
          <w:sz w:val="24"/>
          <w:szCs w:val="24"/>
        </w:rPr>
        <w:tab/>
        <w:t>Job Evaluation Manager</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Rosie Docherty</w:t>
      </w:r>
      <w:r w:rsidRPr="00DC6759">
        <w:rPr>
          <w:rFonts w:ascii="Arial" w:hAnsi="Arial" w:cs="Arial"/>
          <w:sz w:val="24"/>
          <w:szCs w:val="24"/>
        </w:rPr>
        <w:tab/>
        <w:t>Job Evaluation Independent Technical Advisor</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 xml:space="preserve">Lynn Norwood </w:t>
      </w:r>
      <w:r w:rsidRPr="00DC6759">
        <w:rPr>
          <w:rFonts w:ascii="Arial" w:hAnsi="Arial" w:cs="Arial"/>
          <w:sz w:val="24"/>
          <w:szCs w:val="24"/>
        </w:rPr>
        <w:tab/>
        <w:t>Chief Executives</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 xml:space="preserve">Julia McCreadie  </w:t>
      </w:r>
      <w:r w:rsidRPr="00DC6759">
        <w:rPr>
          <w:rFonts w:ascii="Arial" w:hAnsi="Arial" w:cs="Arial"/>
          <w:sz w:val="24"/>
          <w:szCs w:val="24"/>
        </w:rPr>
        <w:tab/>
        <w:t>Development and Regeneration Services</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David McClelland</w:t>
      </w:r>
      <w:r w:rsidRPr="00DC6759">
        <w:rPr>
          <w:rFonts w:ascii="Arial" w:hAnsi="Arial" w:cs="Arial"/>
          <w:sz w:val="24"/>
          <w:szCs w:val="24"/>
        </w:rPr>
        <w:tab/>
        <w:t>Education</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Jan Buchanan</w:t>
      </w:r>
      <w:r w:rsidRPr="00DC6759">
        <w:rPr>
          <w:rFonts w:ascii="Arial" w:hAnsi="Arial" w:cs="Arial"/>
          <w:sz w:val="24"/>
          <w:szCs w:val="24"/>
        </w:rPr>
        <w:tab/>
        <w:t>Glasgow Life (Chair)</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Moira Carrigan</w:t>
      </w:r>
      <w:r w:rsidRPr="00DC6759">
        <w:rPr>
          <w:rFonts w:ascii="Arial" w:hAnsi="Arial" w:cs="Arial"/>
          <w:sz w:val="24"/>
          <w:szCs w:val="24"/>
        </w:rPr>
        <w:tab/>
        <w:t>Financial Services</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 xml:space="preserve">Andy Waddell </w:t>
      </w:r>
      <w:r w:rsidRPr="00DC6759">
        <w:rPr>
          <w:rFonts w:ascii="Arial" w:hAnsi="Arial" w:cs="Arial"/>
          <w:sz w:val="24"/>
          <w:szCs w:val="24"/>
        </w:rPr>
        <w:tab/>
        <w:t xml:space="preserve">Neighbourhoods and Sustainability </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Jackie Kerr</w:t>
      </w:r>
      <w:r w:rsidRPr="00DC6759">
        <w:rPr>
          <w:rFonts w:ascii="Arial" w:hAnsi="Arial" w:cs="Arial"/>
          <w:sz w:val="24"/>
          <w:szCs w:val="24"/>
        </w:rPr>
        <w:tab/>
      </w:r>
      <w:r w:rsidRPr="00DC6759">
        <w:rPr>
          <w:rFonts w:ascii="Arial" w:hAnsi="Arial" w:cs="Arial"/>
          <w:sz w:val="24"/>
          <w:szCs w:val="24"/>
        </w:rPr>
        <w:tab/>
        <w:t>Social Work / HSCP</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Brian Smith</w:t>
      </w:r>
      <w:r w:rsidRPr="00DC6759">
        <w:rPr>
          <w:rFonts w:ascii="Arial" w:hAnsi="Arial" w:cs="Arial"/>
          <w:sz w:val="24"/>
          <w:szCs w:val="24"/>
        </w:rPr>
        <w:tab/>
      </w:r>
      <w:r w:rsidRPr="00DC6759">
        <w:rPr>
          <w:rFonts w:ascii="Arial" w:hAnsi="Arial" w:cs="Arial"/>
          <w:sz w:val="24"/>
          <w:szCs w:val="24"/>
        </w:rPr>
        <w:tab/>
        <w:t>Unison</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Mandy McDowall</w:t>
      </w:r>
      <w:r w:rsidRPr="00DC6759">
        <w:rPr>
          <w:rFonts w:ascii="Arial" w:hAnsi="Arial" w:cs="Arial"/>
          <w:sz w:val="24"/>
          <w:szCs w:val="24"/>
        </w:rPr>
        <w:tab/>
        <w:t>Unison</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Mary Dawson</w:t>
      </w:r>
      <w:r w:rsidRPr="00DC6759">
        <w:rPr>
          <w:rFonts w:ascii="Arial" w:hAnsi="Arial" w:cs="Arial"/>
          <w:sz w:val="24"/>
          <w:szCs w:val="24"/>
        </w:rPr>
        <w:tab/>
        <w:t>Unison</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Sylvia Haughey</w:t>
      </w:r>
      <w:r w:rsidRPr="00DC6759">
        <w:rPr>
          <w:rFonts w:ascii="Arial" w:hAnsi="Arial" w:cs="Arial"/>
          <w:sz w:val="24"/>
          <w:szCs w:val="24"/>
        </w:rPr>
        <w:tab/>
        <w:t>Unison</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Rhea Wolfson</w:t>
      </w:r>
      <w:r w:rsidRPr="00DC6759">
        <w:rPr>
          <w:rFonts w:ascii="Arial" w:hAnsi="Arial" w:cs="Arial"/>
          <w:sz w:val="24"/>
          <w:szCs w:val="24"/>
        </w:rPr>
        <w:tab/>
        <w:t>GMB</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Geraldine Agbour</w:t>
      </w:r>
      <w:r w:rsidRPr="00DC6759">
        <w:rPr>
          <w:rFonts w:ascii="Arial" w:hAnsi="Arial" w:cs="Arial"/>
          <w:sz w:val="24"/>
          <w:szCs w:val="24"/>
        </w:rPr>
        <w:tab/>
        <w:t>GMB</w:t>
      </w:r>
    </w:p>
    <w:p w:rsidR="00084D02" w:rsidRPr="00DC6759" w:rsidRDefault="00084D02" w:rsidP="00DC6759">
      <w:pPr>
        <w:pStyle w:val="NoSpacing"/>
        <w:rPr>
          <w:rFonts w:ascii="Arial" w:hAnsi="Arial" w:cs="Arial"/>
          <w:sz w:val="24"/>
          <w:szCs w:val="24"/>
        </w:rPr>
      </w:pPr>
      <w:r w:rsidRPr="00DC6759">
        <w:rPr>
          <w:rFonts w:ascii="Arial" w:hAnsi="Arial" w:cs="Arial"/>
          <w:sz w:val="24"/>
          <w:szCs w:val="24"/>
        </w:rPr>
        <w:t>Wendy Dunsmore</w:t>
      </w:r>
      <w:r w:rsidRPr="00DC6759">
        <w:rPr>
          <w:rFonts w:ascii="Arial" w:hAnsi="Arial" w:cs="Arial"/>
          <w:sz w:val="24"/>
          <w:szCs w:val="24"/>
        </w:rPr>
        <w:tab/>
        <w:t>Unite</w:t>
      </w:r>
    </w:p>
    <w:p w:rsidR="00084D02" w:rsidRDefault="00084D02" w:rsidP="00DC6759">
      <w:pPr>
        <w:pStyle w:val="NoSpacing"/>
        <w:rPr>
          <w:rFonts w:ascii="Arial" w:hAnsi="Arial" w:cs="Arial"/>
          <w:sz w:val="24"/>
          <w:szCs w:val="24"/>
        </w:rPr>
      </w:pPr>
      <w:r w:rsidRPr="00DC6759">
        <w:rPr>
          <w:rFonts w:ascii="Arial" w:hAnsi="Arial" w:cs="Arial"/>
          <w:sz w:val="24"/>
          <w:szCs w:val="24"/>
        </w:rPr>
        <w:t>Naghat Ahmed</w:t>
      </w:r>
      <w:r w:rsidRPr="00DC6759">
        <w:rPr>
          <w:rFonts w:ascii="Arial" w:hAnsi="Arial" w:cs="Arial"/>
          <w:sz w:val="24"/>
          <w:szCs w:val="24"/>
        </w:rPr>
        <w:tab/>
        <w:t>Project Manager</w:t>
      </w:r>
    </w:p>
    <w:p w:rsidR="00DC6759" w:rsidRDefault="00DC6759" w:rsidP="00DC6759">
      <w:pPr>
        <w:rPr>
          <w:b/>
          <w:sz w:val="32"/>
          <w:szCs w:val="32"/>
        </w:rPr>
      </w:pPr>
    </w:p>
    <w:p w:rsidR="00DC6759" w:rsidRDefault="00DC6759" w:rsidP="00DC6759">
      <w:pPr>
        <w:rPr>
          <w:b/>
          <w:sz w:val="32"/>
          <w:szCs w:val="32"/>
        </w:rPr>
      </w:pPr>
      <w:r>
        <w:rPr>
          <w:b/>
          <w:sz w:val="32"/>
          <w:szCs w:val="32"/>
        </w:rPr>
        <w:t xml:space="preserve">Apologies: </w:t>
      </w:r>
    </w:p>
    <w:p w:rsidR="00DC6759" w:rsidRDefault="00DC6759" w:rsidP="00DC6759">
      <w:pPr>
        <w:pStyle w:val="NoSpacing"/>
        <w:rPr>
          <w:rFonts w:ascii="Arial" w:hAnsi="Arial" w:cs="Arial"/>
          <w:sz w:val="24"/>
          <w:szCs w:val="24"/>
        </w:rPr>
      </w:pPr>
      <w:r>
        <w:rPr>
          <w:rFonts w:ascii="Arial" w:hAnsi="Arial" w:cs="Arial"/>
          <w:sz w:val="24"/>
          <w:szCs w:val="24"/>
        </w:rPr>
        <w:t xml:space="preserve">Janice Timoney </w:t>
      </w:r>
      <w:r>
        <w:rPr>
          <w:rFonts w:ascii="Arial" w:hAnsi="Arial" w:cs="Arial"/>
          <w:sz w:val="24"/>
          <w:szCs w:val="24"/>
        </w:rPr>
        <w:tab/>
        <w:t>Financial Services</w:t>
      </w:r>
    </w:p>
    <w:p w:rsidR="00DC6759" w:rsidRDefault="00DC6759" w:rsidP="00DC6759">
      <w:pPr>
        <w:pStyle w:val="NoSpacing"/>
        <w:rPr>
          <w:rFonts w:ascii="Arial" w:hAnsi="Arial" w:cs="Arial"/>
          <w:sz w:val="24"/>
          <w:szCs w:val="24"/>
        </w:rPr>
      </w:pPr>
      <w:r>
        <w:rPr>
          <w:rFonts w:ascii="Arial" w:hAnsi="Arial" w:cs="Arial"/>
          <w:sz w:val="24"/>
          <w:szCs w:val="24"/>
        </w:rPr>
        <w:t xml:space="preserve">Eddie Cassidy </w:t>
      </w:r>
      <w:r>
        <w:rPr>
          <w:rFonts w:ascii="Arial" w:hAnsi="Arial" w:cs="Arial"/>
          <w:sz w:val="24"/>
          <w:szCs w:val="24"/>
        </w:rPr>
        <w:tab/>
        <w:t>Unite</w:t>
      </w:r>
    </w:p>
    <w:p w:rsidR="005B45FD" w:rsidRDefault="005B45FD" w:rsidP="00DC6759">
      <w:pPr>
        <w:pStyle w:val="NoSpacing"/>
        <w:rPr>
          <w:rFonts w:ascii="Arial" w:hAnsi="Arial" w:cs="Arial"/>
          <w:sz w:val="24"/>
          <w:szCs w:val="24"/>
        </w:rPr>
      </w:pPr>
      <w:r>
        <w:rPr>
          <w:rFonts w:ascii="Arial" w:hAnsi="Arial" w:cs="Arial"/>
          <w:sz w:val="24"/>
          <w:szCs w:val="24"/>
        </w:rPr>
        <w:t>Julie Emley</w:t>
      </w:r>
      <w:r>
        <w:rPr>
          <w:rFonts w:ascii="Arial" w:hAnsi="Arial" w:cs="Arial"/>
          <w:sz w:val="24"/>
          <w:szCs w:val="24"/>
        </w:rPr>
        <w:tab/>
      </w:r>
      <w:r>
        <w:rPr>
          <w:rFonts w:ascii="Arial" w:hAnsi="Arial" w:cs="Arial"/>
          <w:sz w:val="24"/>
          <w:szCs w:val="24"/>
        </w:rPr>
        <w:tab/>
        <w:t xml:space="preserve">Job Evaluation Support Manager </w:t>
      </w:r>
    </w:p>
    <w:p w:rsidR="00DC6759" w:rsidRPr="00DC6759" w:rsidRDefault="00DC6759" w:rsidP="00DC6759">
      <w:pPr>
        <w:pStyle w:val="NoSpacing"/>
        <w:rPr>
          <w:rFonts w:ascii="Arial" w:hAnsi="Arial" w:cs="Arial"/>
          <w:sz w:val="24"/>
          <w:szCs w:val="24"/>
        </w:rPr>
      </w:pPr>
      <w:r>
        <w:rPr>
          <w:rFonts w:ascii="Arial" w:hAnsi="Arial" w:cs="Arial"/>
          <w:sz w:val="24"/>
          <w:szCs w:val="24"/>
        </w:rPr>
        <w:t xml:space="preserve">  </w:t>
      </w:r>
      <w:r w:rsidRPr="00DC6759">
        <w:rPr>
          <w:rFonts w:ascii="Arial" w:hAnsi="Arial" w:cs="Arial"/>
          <w:sz w:val="24"/>
          <w:szCs w:val="24"/>
        </w:rPr>
        <w:tab/>
      </w:r>
      <w:r w:rsidRPr="00DC6759">
        <w:rPr>
          <w:rFonts w:ascii="Arial" w:hAnsi="Arial" w:cs="Arial"/>
          <w:sz w:val="24"/>
          <w:szCs w:val="24"/>
        </w:rPr>
        <w:tab/>
      </w:r>
    </w:p>
    <w:p w:rsidR="00105224" w:rsidRPr="00084D02" w:rsidRDefault="00105224" w:rsidP="00105224">
      <w:pPr>
        <w:rPr>
          <w:rFonts w:ascii="Arial" w:hAnsi="Arial" w:cs="Arial"/>
          <w:sz w:val="24"/>
          <w:szCs w:val="24"/>
        </w:rPr>
      </w:pPr>
    </w:p>
    <w:p w:rsidR="00105224" w:rsidRPr="00084D02" w:rsidRDefault="00105224" w:rsidP="00105224">
      <w:pPr>
        <w:pStyle w:val="ListParagraph"/>
        <w:numPr>
          <w:ilvl w:val="0"/>
          <w:numId w:val="1"/>
        </w:numPr>
        <w:rPr>
          <w:rFonts w:ascii="Arial" w:hAnsi="Arial" w:cs="Arial"/>
          <w:sz w:val="24"/>
          <w:szCs w:val="24"/>
        </w:rPr>
      </w:pPr>
      <w:r w:rsidRPr="00084D02">
        <w:rPr>
          <w:rFonts w:ascii="Arial" w:hAnsi="Arial" w:cs="Arial"/>
          <w:b/>
          <w:sz w:val="24"/>
          <w:szCs w:val="24"/>
        </w:rPr>
        <w:t>Welcome and Introductions –</w:t>
      </w:r>
      <w:r w:rsidRPr="00084D02">
        <w:rPr>
          <w:rFonts w:ascii="Arial" w:hAnsi="Arial" w:cs="Arial"/>
          <w:sz w:val="24"/>
          <w:szCs w:val="24"/>
        </w:rPr>
        <w:t xml:space="preserve"> Lynn Norwood welcomed everyone to the inaugural meeting of the Operational Steering Group (OSG). Members were asked to give a brief introduction to the group.  </w:t>
      </w:r>
    </w:p>
    <w:p w:rsidR="00105224" w:rsidRPr="00084D02" w:rsidRDefault="00105224" w:rsidP="00105224">
      <w:pPr>
        <w:pStyle w:val="ListParagraph"/>
        <w:rPr>
          <w:rFonts w:ascii="Arial" w:hAnsi="Arial" w:cs="Arial"/>
          <w:sz w:val="24"/>
          <w:szCs w:val="24"/>
        </w:rPr>
      </w:pPr>
    </w:p>
    <w:p w:rsidR="00105224" w:rsidRPr="00084D02" w:rsidRDefault="00105224" w:rsidP="00105224">
      <w:pPr>
        <w:pStyle w:val="ListParagraph"/>
        <w:numPr>
          <w:ilvl w:val="0"/>
          <w:numId w:val="1"/>
        </w:numPr>
        <w:rPr>
          <w:rFonts w:ascii="Arial" w:hAnsi="Arial" w:cs="Arial"/>
          <w:sz w:val="24"/>
          <w:szCs w:val="24"/>
        </w:rPr>
      </w:pPr>
      <w:r w:rsidRPr="00084D02">
        <w:rPr>
          <w:rFonts w:ascii="Arial" w:hAnsi="Arial" w:cs="Arial"/>
          <w:b/>
          <w:sz w:val="24"/>
          <w:szCs w:val="24"/>
        </w:rPr>
        <w:t>Job Evaluation -</w:t>
      </w:r>
      <w:r w:rsidR="00084D02">
        <w:rPr>
          <w:rFonts w:ascii="Arial" w:hAnsi="Arial" w:cs="Arial"/>
          <w:b/>
          <w:sz w:val="24"/>
          <w:szCs w:val="24"/>
        </w:rPr>
        <w:t xml:space="preserve"> </w:t>
      </w:r>
      <w:r w:rsidRPr="00084D02">
        <w:rPr>
          <w:rFonts w:ascii="Arial" w:hAnsi="Arial" w:cs="Arial"/>
          <w:b/>
          <w:sz w:val="24"/>
          <w:szCs w:val="24"/>
        </w:rPr>
        <w:t>Independent Technical Adviser</w:t>
      </w:r>
      <w:r w:rsidR="00084D02">
        <w:rPr>
          <w:rFonts w:ascii="Arial" w:hAnsi="Arial" w:cs="Arial"/>
          <w:b/>
          <w:sz w:val="24"/>
          <w:szCs w:val="24"/>
        </w:rPr>
        <w:t xml:space="preserve"> - </w:t>
      </w:r>
      <w:r w:rsidRPr="00084D02">
        <w:rPr>
          <w:rFonts w:ascii="Arial" w:hAnsi="Arial" w:cs="Arial"/>
          <w:sz w:val="24"/>
          <w:szCs w:val="24"/>
        </w:rPr>
        <w:t>Rosie Docherty –Lynn Norwood introduced Rosie Docherty to the OSG and Rosie gave an overview of her background and the support she is providing the Job Evaluation Team. Lynn Norwood also advised the group that Rosie Docherty will attend the OSG until the group are fully established and will then be able to attend the OSG as and when required.</w:t>
      </w:r>
      <w:r w:rsidRPr="00084D02">
        <w:rPr>
          <w:rFonts w:ascii="Arial" w:hAnsi="Arial" w:cs="Arial"/>
          <w:sz w:val="24"/>
          <w:szCs w:val="24"/>
        </w:rPr>
        <w:br/>
      </w:r>
    </w:p>
    <w:p w:rsidR="00105224" w:rsidRPr="00084D02" w:rsidRDefault="00105224" w:rsidP="00105224">
      <w:pPr>
        <w:pStyle w:val="ListParagraph"/>
        <w:numPr>
          <w:ilvl w:val="0"/>
          <w:numId w:val="1"/>
        </w:numPr>
        <w:rPr>
          <w:rFonts w:ascii="Arial" w:hAnsi="Arial" w:cs="Arial"/>
          <w:sz w:val="24"/>
          <w:szCs w:val="24"/>
        </w:rPr>
      </w:pPr>
      <w:r w:rsidRPr="00DC6759">
        <w:rPr>
          <w:rFonts w:ascii="Arial" w:hAnsi="Arial" w:cs="Arial"/>
          <w:b/>
          <w:sz w:val="24"/>
          <w:szCs w:val="24"/>
        </w:rPr>
        <w:t>Chair of OSG –</w:t>
      </w:r>
      <w:r w:rsidRPr="00084D02">
        <w:rPr>
          <w:rFonts w:ascii="Arial" w:hAnsi="Arial" w:cs="Arial"/>
          <w:sz w:val="24"/>
          <w:szCs w:val="24"/>
        </w:rPr>
        <w:t xml:space="preserve"> Lynn Norwood advised the OSG that they would be required to nominate a member to Chair the OSG. Following a short discussion, it was agreed that four nominees from the membership of the OSG would chair the </w:t>
      </w:r>
      <w:r w:rsidRPr="00084D02">
        <w:rPr>
          <w:rFonts w:ascii="Arial" w:hAnsi="Arial" w:cs="Arial"/>
          <w:sz w:val="24"/>
          <w:szCs w:val="24"/>
        </w:rPr>
        <w:lastRenderedPageBreak/>
        <w:t xml:space="preserve">OSG on a rotating basis over the duration of the group. Nominees are, Jan Buchanan, Director of Finance and Corporate services, Glasgow Life, Julia McCreadie, Head of Catering and Facilities Management, Development and Regeneration Services, Jackie Kerr, assistant Chief Officer, Social Work/ HSCP and Janice Timoney, head of Customer and Business, Financial Services.  Jan Buchanan will chair the next meeting of the OSG and a schedule will be compiled to reflect the rotating chair arrangement. </w:t>
      </w:r>
    </w:p>
    <w:p w:rsidR="00105224" w:rsidRPr="00084D02" w:rsidRDefault="00105224" w:rsidP="00105224">
      <w:pPr>
        <w:pStyle w:val="ListParagraph"/>
        <w:rPr>
          <w:rFonts w:ascii="Arial" w:hAnsi="Arial" w:cs="Arial"/>
          <w:sz w:val="24"/>
          <w:szCs w:val="24"/>
        </w:rPr>
      </w:pPr>
    </w:p>
    <w:p w:rsidR="00282EC6" w:rsidRPr="00084D02" w:rsidRDefault="00105224" w:rsidP="00105224">
      <w:pPr>
        <w:pStyle w:val="ListParagraph"/>
        <w:numPr>
          <w:ilvl w:val="0"/>
          <w:numId w:val="1"/>
        </w:numPr>
        <w:rPr>
          <w:rFonts w:ascii="Arial" w:hAnsi="Arial" w:cs="Arial"/>
          <w:sz w:val="24"/>
          <w:szCs w:val="24"/>
        </w:rPr>
      </w:pPr>
      <w:r w:rsidRPr="00DC6759">
        <w:rPr>
          <w:rFonts w:ascii="Arial" w:hAnsi="Arial" w:cs="Arial"/>
          <w:b/>
          <w:sz w:val="24"/>
          <w:szCs w:val="24"/>
        </w:rPr>
        <w:t>Terms of Reference</w:t>
      </w:r>
      <w:r w:rsidR="00282EC6" w:rsidRPr="00DC6759">
        <w:rPr>
          <w:rFonts w:ascii="Arial" w:hAnsi="Arial" w:cs="Arial"/>
          <w:b/>
          <w:sz w:val="24"/>
          <w:szCs w:val="24"/>
        </w:rPr>
        <w:t xml:space="preserve"> –</w:t>
      </w:r>
      <w:r w:rsidR="00282EC6" w:rsidRPr="00084D02">
        <w:rPr>
          <w:rFonts w:ascii="Arial" w:hAnsi="Arial" w:cs="Arial"/>
          <w:sz w:val="24"/>
          <w:szCs w:val="24"/>
        </w:rPr>
        <w:t xml:space="preserve"> Naghat Ahmed presented the draft Job Evaluation Operational Steering Group Terms of Reference. Following a brief discussion, Naghat Ahmed agreed to make a number of small amendments to the draft paper, which will be the final Job Evaluation Operational Steering Group Terms of Reference which will be tabled for the next OSG meeting. </w:t>
      </w:r>
    </w:p>
    <w:p w:rsidR="00105224" w:rsidRPr="00084D02" w:rsidRDefault="00282EC6" w:rsidP="00282EC6">
      <w:pPr>
        <w:pStyle w:val="ListParagraph"/>
        <w:rPr>
          <w:rFonts w:ascii="Arial" w:hAnsi="Arial" w:cs="Arial"/>
          <w:sz w:val="24"/>
          <w:szCs w:val="24"/>
        </w:rPr>
      </w:pPr>
      <w:r w:rsidRPr="00084D02">
        <w:rPr>
          <w:rFonts w:ascii="Arial" w:hAnsi="Arial" w:cs="Arial"/>
          <w:sz w:val="24"/>
          <w:szCs w:val="24"/>
        </w:rPr>
        <w:t xml:space="preserve"> </w:t>
      </w:r>
    </w:p>
    <w:p w:rsidR="00105224" w:rsidRPr="00084D02" w:rsidRDefault="00105224" w:rsidP="00105224">
      <w:pPr>
        <w:pStyle w:val="ListParagraph"/>
        <w:numPr>
          <w:ilvl w:val="0"/>
          <w:numId w:val="1"/>
        </w:numPr>
        <w:spacing w:after="0" w:line="240" w:lineRule="auto"/>
        <w:rPr>
          <w:rFonts w:ascii="Arial" w:hAnsi="Arial" w:cs="Arial"/>
          <w:color w:val="000000"/>
          <w:sz w:val="24"/>
          <w:szCs w:val="24"/>
        </w:rPr>
      </w:pPr>
      <w:r w:rsidRPr="00DC6759">
        <w:rPr>
          <w:rFonts w:ascii="Arial" w:hAnsi="Arial" w:cs="Arial"/>
          <w:b/>
          <w:color w:val="000000"/>
          <w:sz w:val="24"/>
          <w:szCs w:val="24"/>
        </w:rPr>
        <w:t>Job Evaluation</w:t>
      </w:r>
      <w:r w:rsidR="00282EC6" w:rsidRPr="00DC6759">
        <w:rPr>
          <w:rFonts w:ascii="Arial" w:hAnsi="Arial" w:cs="Arial"/>
          <w:b/>
          <w:color w:val="000000"/>
          <w:sz w:val="24"/>
          <w:szCs w:val="24"/>
        </w:rPr>
        <w:t xml:space="preserve"> </w:t>
      </w:r>
      <w:r w:rsidRPr="00DC6759">
        <w:rPr>
          <w:rFonts w:ascii="Arial" w:hAnsi="Arial" w:cs="Arial"/>
          <w:b/>
          <w:color w:val="000000"/>
          <w:sz w:val="24"/>
          <w:szCs w:val="24"/>
        </w:rPr>
        <w:t>(JE) Project Plan</w:t>
      </w:r>
      <w:r w:rsidR="00DC6759">
        <w:rPr>
          <w:rFonts w:ascii="Arial" w:hAnsi="Arial" w:cs="Arial"/>
          <w:b/>
          <w:color w:val="000000"/>
          <w:sz w:val="24"/>
          <w:szCs w:val="24"/>
        </w:rPr>
        <w:t xml:space="preserve"> </w:t>
      </w:r>
      <w:r w:rsidR="00282EC6" w:rsidRPr="00DC6759">
        <w:rPr>
          <w:rFonts w:ascii="Arial" w:hAnsi="Arial" w:cs="Arial"/>
          <w:b/>
          <w:sz w:val="24"/>
          <w:szCs w:val="24"/>
        </w:rPr>
        <w:t>–</w:t>
      </w:r>
      <w:r w:rsidR="00282EC6" w:rsidRPr="00084D02">
        <w:rPr>
          <w:rFonts w:ascii="Arial" w:hAnsi="Arial" w:cs="Arial"/>
          <w:sz w:val="24"/>
          <w:szCs w:val="24"/>
        </w:rPr>
        <w:t xml:space="preserve"> Naghat Ahmed presented the draft Job Evaluation Project Plan to the OSG and gave the group a general overview of how the plan will assist the OSG in determining the progress of the Job Evaluation project. As part of the governance arrangements, Naghat Ahmed will provide an updated project plan to the OSG in advance of each meeting. </w:t>
      </w:r>
    </w:p>
    <w:p w:rsidR="00105224" w:rsidRPr="00084D02" w:rsidRDefault="00105224" w:rsidP="00105224">
      <w:pPr>
        <w:rPr>
          <w:rFonts w:ascii="Arial" w:hAnsi="Arial" w:cs="Arial"/>
          <w:sz w:val="24"/>
          <w:szCs w:val="24"/>
        </w:rPr>
      </w:pPr>
    </w:p>
    <w:p w:rsidR="00105224" w:rsidRPr="00084D02" w:rsidRDefault="00105224" w:rsidP="00282EC6">
      <w:pPr>
        <w:pStyle w:val="ListParagraph"/>
        <w:numPr>
          <w:ilvl w:val="0"/>
          <w:numId w:val="1"/>
        </w:numPr>
        <w:rPr>
          <w:rFonts w:ascii="Arial" w:hAnsi="Arial" w:cs="Arial"/>
          <w:sz w:val="24"/>
          <w:szCs w:val="24"/>
        </w:rPr>
      </w:pPr>
      <w:r w:rsidRPr="00DC6759">
        <w:rPr>
          <w:rFonts w:ascii="Arial" w:hAnsi="Arial" w:cs="Arial"/>
          <w:b/>
          <w:sz w:val="24"/>
          <w:szCs w:val="24"/>
        </w:rPr>
        <w:t>Methodology/Approach to JE categorisation</w:t>
      </w:r>
      <w:r w:rsidR="00282EC6" w:rsidRPr="00DC6759">
        <w:rPr>
          <w:rFonts w:ascii="Arial" w:hAnsi="Arial" w:cs="Arial"/>
          <w:b/>
          <w:sz w:val="24"/>
          <w:szCs w:val="24"/>
        </w:rPr>
        <w:t xml:space="preserve"> – </w:t>
      </w:r>
      <w:r w:rsidR="00282EC6" w:rsidRPr="00084D02">
        <w:rPr>
          <w:rFonts w:ascii="Arial" w:hAnsi="Arial" w:cs="Arial"/>
          <w:sz w:val="24"/>
          <w:szCs w:val="24"/>
        </w:rPr>
        <w:t xml:space="preserve">Alan Taylor, Job Evaluation Manager presented a report to the OSG in relation to the Benchmarking Methodology to be used by the Job Evaluation Team. Following a brief discussion, whilst the OSG was happy to endorse the proposed methodology, the OSG have specifically requested that each table containing a specific grade, highlights up to five positions that have the highest number of post holders that could be considered in the determination of the benchmark position(s). Alan Taylor will present the refined data to the OSG at the next meeting.  </w:t>
      </w:r>
    </w:p>
    <w:p w:rsidR="00105224" w:rsidRPr="00084D02" w:rsidRDefault="00105224" w:rsidP="00105224">
      <w:pPr>
        <w:pStyle w:val="ListParagraph"/>
        <w:ind w:left="2610"/>
        <w:rPr>
          <w:rFonts w:ascii="Arial" w:hAnsi="Arial" w:cs="Arial"/>
          <w:sz w:val="24"/>
          <w:szCs w:val="24"/>
        </w:rPr>
      </w:pPr>
    </w:p>
    <w:p w:rsidR="00105224" w:rsidRPr="00084D02" w:rsidRDefault="00105224" w:rsidP="00105224">
      <w:pPr>
        <w:pStyle w:val="ListParagraph"/>
        <w:numPr>
          <w:ilvl w:val="0"/>
          <w:numId w:val="1"/>
        </w:numPr>
        <w:rPr>
          <w:rFonts w:ascii="Arial" w:hAnsi="Arial" w:cs="Arial"/>
          <w:sz w:val="24"/>
          <w:szCs w:val="24"/>
        </w:rPr>
      </w:pPr>
      <w:r w:rsidRPr="00DC6759">
        <w:rPr>
          <w:rFonts w:ascii="Arial" w:hAnsi="Arial" w:cs="Arial"/>
          <w:b/>
          <w:sz w:val="24"/>
          <w:szCs w:val="24"/>
        </w:rPr>
        <w:t xml:space="preserve">SJC Awareness </w:t>
      </w:r>
      <w:r w:rsidR="0097538A">
        <w:rPr>
          <w:rFonts w:ascii="Arial" w:hAnsi="Arial" w:cs="Arial"/>
          <w:b/>
          <w:sz w:val="24"/>
          <w:szCs w:val="24"/>
        </w:rPr>
        <w:t>O</w:t>
      </w:r>
      <w:r w:rsidRPr="00DC6759">
        <w:rPr>
          <w:rFonts w:ascii="Arial" w:hAnsi="Arial" w:cs="Arial"/>
          <w:b/>
          <w:sz w:val="24"/>
          <w:szCs w:val="24"/>
        </w:rPr>
        <w:t xml:space="preserve">verview </w:t>
      </w:r>
      <w:r w:rsidR="0097538A">
        <w:rPr>
          <w:rFonts w:ascii="Arial" w:hAnsi="Arial" w:cs="Arial"/>
          <w:b/>
          <w:sz w:val="24"/>
          <w:szCs w:val="24"/>
        </w:rPr>
        <w:t>T</w:t>
      </w:r>
      <w:r w:rsidRPr="00DC6759">
        <w:rPr>
          <w:rFonts w:ascii="Arial" w:hAnsi="Arial" w:cs="Arial"/>
          <w:b/>
          <w:sz w:val="24"/>
          <w:szCs w:val="24"/>
        </w:rPr>
        <w:t>raining</w:t>
      </w:r>
      <w:r w:rsidR="00282EC6" w:rsidRPr="00DC6759">
        <w:rPr>
          <w:rFonts w:ascii="Arial" w:hAnsi="Arial" w:cs="Arial"/>
          <w:b/>
          <w:sz w:val="24"/>
          <w:szCs w:val="24"/>
        </w:rPr>
        <w:t xml:space="preserve"> –</w:t>
      </w:r>
      <w:r w:rsidR="00282EC6" w:rsidRPr="00084D02">
        <w:rPr>
          <w:rFonts w:ascii="Arial" w:hAnsi="Arial" w:cs="Arial"/>
          <w:sz w:val="24"/>
          <w:szCs w:val="24"/>
        </w:rPr>
        <w:t xml:space="preserve"> Lynn Norwood advised that SJC Job </w:t>
      </w:r>
      <w:r w:rsidR="0002698C" w:rsidRPr="00084D02">
        <w:rPr>
          <w:rFonts w:ascii="Arial" w:hAnsi="Arial" w:cs="Arial"/>
          <w:sz w:val="24"/>
          <w:szCs w:val="24"/>
        </w:rPr>
        <w:t>Evaluation Awareness</w:t>
      </w:r>
      <w:r w:rsidR="00282EC6" w:rsidRPr="00084D02">
        <w:rPr>
          <w:rFonts w:ascii="Arial" w:hAnsi="Arial" w:cs="Arial"/>
          <w:sz w:val="24"/>
          <w:szCs w:val="24"/>
        </w:rPr>
        <w:t xml:space="preserve"> Training has been organised for all members of the OSG for Wednesday 17 July 2019, between 9.30am to 12.30pm, in Room 2.23, City Chambers, East Building. Lynn Norwood also intimated that there was a limited number of places available for members of the OSG, or indeed the newly nominated OSG Chair(s) to attend the SJC Job Analyst Training on the 4 and 5 July 2019 at Eastgate.   </w:t>
      </w:r>
    </w:p>
    <w:p w:rsidR="00105224" w:rsidRPr="00084D02" w:rsidRDefault="00105224" w:rsidP="00105224">
      <w:pPr>
        <w:pStyle w:val="ListParagraph"/>
        <w:rPr>
          <w:rFonts w:ascii="Arial" w:hAnsi="Arial" w:cs="Arial"/>
          <w:sz w:val="24"/>
          <w:szCs w:val="24"/>
        </w:rPr>
      </w:pPr>
    </w:p>
    <w:p w:rsidR="00105224" w:rsidRPr="00DC6759" w:rsidRDefault="00105224" w:rsidP="00105224">
      <w:pPr>
        <w:pStyle w:val="ListParagraph"/>
        <w:numPr>
          <w:ilvl w:val="0"/>
          <w:numId w:val="1"/>
        </w:numPr>
        <w:rPr>
          <w:rFonts w:ascii="Arial" w:hAnsi="Arial" w:cs="Arial"/>
          <w:b/>
          <w:sz w:val="24"/>
          <w:szCs w:val="24"/>
        </w:rPr>
      </w:pPr>
      <w:r w:rsidRPr="00DC6759">
        <w:rPr>
          <w:rFonts w:ascii="Arial" w:hAnsi="Arial" w:cs="Arial"/>
          <w:b/>
          <w:sz w:val="24"/>
          <w:szCs w:val="24"/>
        </w:rPr>
        <w:t>AOCB</w:t>
      </w:r>
    </w:p>
    <w:p w:rsidR="00282EC6" w:rsidRPr="00084D02" w:rsidRDefault="00105224" w:rsidP="00105224">
      <w:pPr>
        <w:pStyle w:val="ListParagraph"/>
        <w:numPr>
          <w:ilvl w:val="0"/>
          <w:numId w:val="2"/>
        </w:numPr>
        <w:rPr>
          <w:rFonts w:ascii="Arial" w:hAnsi="Arial" w:cs="Arial"/>
          <w:sz w:val="24"/>
          <w:szCs w:val="24"/>
        </w:rPr>
      </w:pPr>
      <w:r w:rsidRPr="00084D02">
        <w:rPr>
          <w:rFonts w:ascii="Arial" w:hAnsi="Arial" w:cs="Arial"/>
          <w:sz w:val="24"/>
          <w:szCs w:val="24"/>
        </w:rPr>
        <w:t>Date of next meeting</w:t>
      </w:r>
      <w:r w:rsidR="00282EC6" w:rsidRPr="00084D02">
        <w:rPr>
          <w:rFonts w:ascii="Arial" w:hAnsi="Arial" w:cs="Arial"/>
          <w:sz w:val="24"/>
          <w:szCs w:val="24"/>
        </w:rPr>
        <w:t xml:space="preserve"> – Thursday 11 July 2019 at 2pm, City Chambers, Committee Corridor.</w:t>
      </w:r>
    </w:p>
    <w:p w:rsidR="00282EC6" w:rsidRPr="00084D02" w:rsidRDefault="00282EC6" w:rsidP="00105224">
      <w:pPr>
        <w:pStyle w:val="ListParagraph"/>
        <w:numPr>
          <w:ilvl w:val="0"/>
          <w:numId w:val="2"/>
        </w:numPr>
        <w:rPr>
          <w:rFonts w:ascii="Arial" w:hAnsi="Arial" w:cs="Arial"/>
          <w:sz w:val="24"/>
          <w:szCs w:val="24"/>
        </w:rPr>
      </w:pPr>
      <w:r w:rsidRPr="00084D02">
        <w:rPr>
          <w:rFonts w:ascii="Arial" w:hAnsi="Arial" w:cs="Arial"/>
          <w:sz w:val="24"/>
          <w:szCs w:val="24"/>
        </w:rPr>
        <w:t xml:space="preserve">A </w:t>
      </w:r>
      <w:r w:rsidR="00094B23" w:rsidRPr="00084D02">
        <w:rPr>
          <w:rFonts w:ascii="Arial" w:hAnsi="Arial" w:cs="Arial"/>
          <w:sz w:val="24"/>
          <w:szCs w:val="24"/>
        </w:rPr>
        <w:t xml:space="preserve">schedule of </w:t>
      </w:r>
      <w:r w:rsidRPr="00084D02">
        <w:rPr>
          <w:rFonts w:ascii="Arial" w:hAnsi="Arial" w:cs="Arial"/>
          <w:sz w:val="24"/>
          <w:szCs w:val="24"/>
        </w:rPr>
        <w:t>meetings</w:t>
      </w:r>
      <w:r w:rsidR="00094B23" w:rsidRPr="00084D02">
        <w:rPr>
          <w:rFonts w:ascii="Arial" w:hAnsi="Arial" w:cs="Arial"/>
          <w:sz w:val="24"/>
          <w:szCs w:val="24"/>
        </w:rPr>
        <w:t xml:space="preserve"> and submission dates </w:t>
      </w:r>
      <w:r w:rsidRPr="00084D02">
        <w:rPr>
          <w:rFonts w:ascii="Arial" w:hAnsi="Arial" w:cs="Arial"/>
          <w:sz w:val="24"/>
          <w:szCs w:val="24"/>
        </w:rPr>
        <w:t>will be provided at the next OSG meeting.</w:t>
      </w:r>
    </w:p>
    <w:p w:rsidR="00105224" w:rsidRPr="00084D02" w:rsidRDefault="00282EC6" w:rsidP="00105224">
      <w:pPr>
        <w:pStyle w:val="ListParagraph"/>
        <w:numPr>
          <w:ilvl w:val="0"/>
          <w:numId w:val="2"/>
        </w:numPr>
        <w:rPr>
          <w:rFonts w:ascii="Arial" w:hAnsi="Arial" w:cs="Arial"/>
          <w:sz w:val="24"/>
          <w:szCs w:val="24"/>
        </w:rPr>
      </w:pPr>
      <w:r w:rsidRPr="00084D02">
        <w:rPr>
          <w:rFonts w:ascii="Arial" w:hAnsi="Arial" w:cs="Arial"/>
          <w:sz w:val="24"/>
          <w:szCs w:val="24"/>
        </w:rPr>
        <w:t xml:space="preserve">Any items for the next OSG </w:t>
      </w:r>
      <w:r w:rsidR="00094B23" w:rsidRPr="00084D02">
        <w:rPr>
          <w:rFonts w:ascii="Arial" w:hAnsi="Arial" w:cs="Arial"/>
          <w:sz w:val="24"/>
          <w:szCs w:val="24"/>
        </w:rPr>
        <w:t xml:space="preserve">should be submitted in line with the schedule of meetings. </w:t>
      </w:r>
      <w:r w:rsidRPr="00084D02">
        <w:rPr>
          <w:rFonts w:ascii="Arial" w:hAnsi="Arial" w:cs="Arial"/>
          <w:sz w:val="24"/>
          <w:szCs w:val="24"/>
        </w:rPr>
        <w:t xml:space="preserve"> </w:t>
      </w:r>
    </w:p>
    <w:p w:rsidR="00FE34A7" w:rsidRPr="00084D02" w:rsidRDefault="00FE34A7">
      <w:pPr>
        <w:rPr>
          <w:rFonts w:ascii="Arial" w:hAnsi="Arial" w:cs="Arial"/>
          <w:sz w:val="24"/>
          <w:szCs w:val="24"/>
        </w:rPr>
      </w:pPr>
    </w:p>
    <w:sectPr w:rsidR="00FE34A7" w:rsidRPr="00084D0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505" w:rsidRDefault="00612505" w:rsidP="00612505">
      <w:pPr>
        <w:spacing w:after="0" w:line="240" w:lineRule="auto"/>
      </w:pPr>
      <w:r>
        <w:separator/>
      </w:r>
    </w:p>
  </w:endnote>
  <w:endnote w:type="continuationSeparator" w:id="0">
    <w:p w:rsidR="00612505" w:rsidRDefault="00612505" w:rsidP="0061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505" w:rsidRDefault="00612505" w:rsidP="00612505">
    <w:pPr>
      <w:pStyle w:val="Footer"/>
      <w:jc w:val="center"/>
    </w:pPr>
    <w:fldSimple w:instr=" DOCPROPERTY bjFooterEvenPageDocProperty \* MERGEFORMAT " w:fldLock="1">
      <w:r w:rsidRPr="00612505">
        <w:rPr>
          <w:rFonts w:ascii="Arial" w:hAnsi="Arial" w:cs="Arial"/>
          <w:b/>
          <w:color w:val="000000"/>
          <w:sz w:val="24"/>
        </w:rPr>
        <w:t>OFFICIAL - SENSITIVE: Operational</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505" w:rsidRDefault="00612505" w:rsidP="00612505">
    <w:pPr>
      <w:pStyle w:val="Footer"/>
      <w:jc w:val="center"/>
    </w:pPr>
    <w:fldSimple w:instr=" DOCPROPERTY bjFooterBothDocProperty \* MERGEFORMAT " w:fldLock="1">
      <w:r w:rsidRPr="00612505">
        <w:rPr>
          <w:rFonts w:ascii="Arial" w:hAnsi="Arial" w:cs="Arial"/>
          <w:b/>
          <w:color w:val="000000"/>
          <w:sz w:val="24"/>
        </w:rPr>
        <w:t>OFFICIAL - SENSITIVE: Operational</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505" w:rsidRDefault="006125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505" w:rsidRDefault="00612505" w:rsidP="00612505">
      <w:pPr>
        <w:spacing w:after="0" w:line="240" w:lineRule="auto"/>
      </w:pPr>
      <w:r>
        <w:separator/>
      </w:r>
    </w:p>
  </w:footnote>
  <w:footnote w:type="continuationSeparator" w:id="0">
    <w:p w:rsidR="00612505" w:rsidRDefault="00612505" w:rsidP="006125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505" w:rsidRDefault="00612505" w:rsidP="00612505">
    <w:pPr>
      <w:pStyle w:val="Header"/>
      <w:jc w:val="center"/>
    </w:pPr>
    <w:fldSimple w:instr=" DOCPROPERTY bjHeaderEvenPageDocProperty \* MERGEFORMAT " w:fldLock="1">
      <w:r w:rsidRPr="00612505">
        <w:rPr>
          <w:rFonts w:ascii="Arial" w:hAnsi="Arial" w:cs="Arial"/>
          <w:b/>
          <w:color w:val="000000"/>
          <w:sz w:val="24"/>
        </w:rPr>
        <w:t>OFFICIAL - SENSITIVE: Operational</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505" w:rsidRDefault="00612505" w:rsidP="00612505">
    <w:pPr>
      <w:pStyle w:val="Header"/>
      <w:jc w:val="center"/>
    </w:pPr>
    <w:fldSimple w:instr=" DOCPROPERTY bjHeaderBothDocProperty \* MERGEFORMAT " w:fldLock="1">
      <w:r w:rsidRPr="00612505">
        <w:rPr>
          <w:rFonts w:ascii="Arial" w:hAnsi="Arial" w:cs="Arial"/>
          <w:b/>
          <w:color w:val="000000"/>
          <w:sz w:val="24"/>
        </w:rPr>
        <w:t>OFFICIAL - SENSITIVE: Operational</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505" w:rsidRDefault="006125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B64BE"/>
    <w:multiLevelType w:val="hybridMultilevel"/>
    <w:tmpl w:val="1598BD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C0C0A"/>
    <w:multiLevelType w:val="hybridMultilevel"/>
    <w:tmpl w:val="175219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24"/>
    <w:rsid w:val="0002698C"/>
    <w:rsid w:val="00084D02"/>
    <w:rsid w:val="00094B23"/>
    <w:rsid w:val="00105224"/>
    <w:rsid w:val="00282EC6"/>
    <w:rsid w:val="002C0937"/>
    <w:rsid w:val="00547FEE"/>
    <w:rsid w:val="005B45FD"/>
    <w:rsid w:val="005E5742"/>
    <w:rsid w:val="00612505"/>
    <w:rsid w:val="00900245"/>
    <w:rsid w:val="0097538A"/>
    <w:rsid w:val="00DC6759"/>
    <w:rsid w:val="00FE3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EF357A-9DE6-44D1-95A5-703DF22B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2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224"/>
    <w:pPr>
      <w:ind w:left="720"/>
      <w:contextualSpacing/>
    </w:pPr>
  </w:style>
  <w:style w:type="paragraph" w:styleId="BalloonText">
    <w:name w:val="Balloon Text"/>
    <w:basedOn w:val="Normal"/>
    <w:link w:val="BalloonTextChar"/>
    <w:uiPriority w:val="99"/>
    <w:semiHidden/>
    <w:unhideWhenUsed/>
    <w:rsid w:val="00547F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EE"/>
    <w:rPr>
      <w:rFonts w:ascii="Segoe UI" w:hAnsi="Segoe UI" w:cs="Segoe UI"/>
      <w:sz w:val="18"/>
      <w:szCs w:val="18"/>
    </w:rPr>
  </w:style>
  <w:style w:type="paragraph" w:styleId="NoSpacing">
    <w:name w:val="No Spacing"/>
    <w:uiPriority w:val="1"/>
    <w:qFormat/>
    <w:rsid w:val="00DC6759"/>
    <w:pPr>
      <w:spacing w:after="0" w:line="240" w:lineRule="auto"/>
    </w:pPr>
  </w:style>
  <w:style w:type="paragraph" w:styleId="Header">
    <w:name w:val="header"/>
    <w:basedOn w:val="Normal"/>
    <w:link w:val="HeaderChar"/>
    <w:uiPriority w:val="99"/>
    <w:unhideWhenUsed/>
    <w:rsid w:val="006125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505"/>
  </w:style>
  <w:style w:type="paragraph" w:styleId="Footer">
    <w:name w:val="footer"/>
    <w:basedOn w:val="Normal"/>
    <w:link w:val="FooterChar"/>
    <w:uiPriority w:val="99"/>
    <w:unhideWhenUsed/>
    <w:rsid w:val="006125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08955827-aeb1-42de-b749-f604362c41c2" origin="userSelected">
  <element uid="d69a946b-a7de-4dda-87be-dc950cd6e227" value=""/>
  <element uid="d22a3d29-269d-4c73-af87-6602e02eeefb" value=""/>
  <element uid="6a4e5c3a-656a-4e9c-bd20-e36013bcf373" value=""/>
</sisl>
</file>

<file path=customXml/itemProps1.xml><?xml version="1.0" encoding="utf-8"?>
<ds:datastoreItem xmlns:ds="http://schemas.openxmlformats.org/officeDocument/2006/customXml" ds:itemID="{4496DB30-0C6D-4EC9-BBB2-FB88AA80CEF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3453</Characters>
  <Application>Microsoft Office Word</Application>
  <DocSecurity>4</DocSecurity>
  <Lines>88</Lines>
  <Paragraphs>42</Paragraphs>
  <ScaleCrop>false</ScaleCrop>
  <HeadingPairs>
    <vt:vector size="2" baseType="variant">
      <vt:variant>
        <vt:lpstr>Title</vt:lpstr>
      </vt:variant>
      <vt:variant>
        <vt:i4>1</vt:i4>
      </vt:variant>
    </vt:vector>
  </HeadingPairs>
  <TitlesOfParts>
    <vt:vector size="1" baseType="lpstr">
      <vt:lpstr/>
    </vt:vector>
  </TitlesOfParts>
  <Company>GCC</Company>
  <LinksUpToDate>false</LinksUpToDate>
  <CharactersWithSpaces>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Norwood, Lynn (CHR)</dc:creator>
  <cp:keywords>[OFFICIAL - SENSITIVE/Operational]</cp:keywords>
  <dc:description/>
  <cp:lastModifiedBy>Ahmed, Naghat (DRS)</cp:lastModifiedBy>
  <cp:revision>2</cp:revision>
  <cp:lastPrinted>2019-07-03T15:34:00Z</cp:lastPrinted>
  <dcterms:created xsi:type="dcterms:W3CDTF">2020-03-06T14:35:00Z</dcterms:created>
  <dcterms:modified xsi:type="dcterms:W3CDTF">2020-03-06T14:35:00Z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ca800184-2ec6-42ee-ba40-344e93c42863</vt:lpwstr>
  </property>
  <property fmtid="{D5CDD505-2E9C-101B-9397-08002B2CF9AE}" pid="3" name="bjSaver">
    <vt:lpwstr>HJDTDVMTcCeV/l2Yj408hNO1Ap3b+kw4</vt:lpwstr>
  </property>
  <property fmtid="{D5CDD505-2E9C-101B-9397-08002B2CF9AE}" pid="4" name="bjDocumentLabelXML">
    <vt:lpwstr>&lt;?xml version="1.0" encoding="us-ascii"?&gt;&lt;sisl xmlns:xsi="http://www.w3.org/2001/XMLSchema-instance" xmlns:xsd="http://www.w3.org/2001/XMLSchema" sislVersion="0" policy="08955827-aeb1-42de-b749-f604362c41c2" origin="userSelected" xmlns="http://www.boldonj</vt:lpwstr>
  </property>
  <property fmtid="{D5CDD505-2E9C-101B-9397-08002B2CF9AE}" pid="5" name="bjDocumentLabelXML-0">
    <vt:lpwstr>ames.com/2008/01/sie/internal/label"&gt;&lt;element uid="d69a946b-a7de-4dda-87be-dc950cd6e227" value="" /&gt;&lt;element uid="d22a3d29-269d-4c73-af87-6602e02eeefb" value="" /&gt;&lt;element uid="6a4e5c3a-656a-4e9c-bd20-e36013bcf373" value="" /&gt;&lt;/sisl&gt;</vt:lpwstr>
  </property>
  <property fmtid="{D5CDD505-2E9C-101B-9397-08002B2CF9AE}" pid="6" name="bjDocumentSecurityLabel">
    <vt:lpwstr>OFFICIAL - SENSITIVE: Operational</vt:lpwstr>
  </property>
  <property fmtid="{D5CDD505-2E9C-101B-9397-08002B2CF9AE}" pid="7" name="gcc-meta-protectivemarking">
    <vt:lpwstr>[OFFICIAL - SENSITIVE/Operational]</vt:lpwstr>
  </property>
  <property fmtid="{D5CDD505-2E9C-101B-9397-08002B2CF9AE}" pid="8" name="bjHeaderBothDocProperty">
    <vt:lpwstr>OFFICIAL - SENSITIVE: Operational</vt:lpwstr>
  </property>
  <property fmtid="{D5CDD505-2E9C-101B-9397-08002B2CF9AE}" pid="9" name="bjHeaderEvenPageDocProperty">
    <vt:lpwstr>OFFICIAL - SENSITIVE: Operational</vt:lpwstr>
  </property>
  <property fmtid="{D5CDD505-2E9C-101B-9397-08002B2CF9AE}" pid="10" name="bjFooterBothDocProperty">
    <vt:lpwstr>OFFICIAL - SENSITIVE: Operational</vt:lpwstr>
  </property>
  <property fmtid="{D5CDD505-2E9C-101B-9397-08002B2CF9AE}" pid="11" name="bjFooterEvenPageDocProperty">
    <vt:lpwstr>OFFICIAL - SENSITIVE: Operational</vt:lpwstr>
  </property>
</Properties>
</file>