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B4E" w:val="clear"/>
        <w:spacing w:after="400" w:before="2000"/>
        <w:jc w:val="center"/>
      </w:pPr>
      <w:r>
        <w:rPr>
          <w:sz w:val="10"/>
          <w:szCs w:val="10"/>
        </w:rPr>
        <w:t xml:space="preserve"/>
      </w:r>
    </w:p>
    <w:p>
      <w:pPr>
        <w:spacing w:after="200" w:before="1600"/>
        <w:jc w:val="center"/>
      </w:pPr>
      <w:r>
        <w:rPr>
          <w:rFonts w:ascii="Calibri" w:cs="Calibri" w:eastAsia="Calibri" w:hAnsi="Calibri"/>
          <w:b/>
          <w:bCs/>
          <w:color w:val="0D2B4E"/>
          <w:sz w:val="72"/>
          <w:szCs w:val="72"/>
        </w:rPr>
        <w:t xml:space="preserve">WEALTHSMART</w:t>
      </w:r>
    </w:p>
    <w:p>
      <w:pPr>
        <w:spacing w:after="100"/>
        <w:jc w:val="center"/>
      </w:pPr>
      <w:r>
        <w:rPr>
          <w:rFonts w:ascii="Calibri" w:cs="Calibri" w:eastAsia="Calibri" w:hAnsi="Calibri"/>
          <w:i/>
          <w:iCs/>
          <w:color w:val="007B8A"/>
          <w:sz w:val="32"/>
          <w:szCs w:val="32"/>
        </w:rPr>
        <w:t xml:space="preserve">El Asesor Financiero Inteligente para Colombia</w:t>
      </w:r>
    </w:p>
    <w:p>
      <w:pPr>
        <w:spacing w:after="800"/>
        <w:jc w:val="center"/>
      </w:pPr>
      <w:r>
        <w:rPr>
          <w:color w:val="D4A017"/>
          <w:sz w:val="24"/>
          <w:szCs w:val="24"/>
        </w:rPr>
        <w:t xml:space="preserve">─────────────────────────────</w:t>
      </w:r>
    </w:p>
    <w:p>
      <w:pPr>
        <w:spacing w:after="200"/>
        <w:jc w:val="center"/>
      </w:pPr>
      <w:r>
        <w:rPr>
          <w:rFonts w:ascii="Calibri" w:cs="Calibri" w:eastAsia="Calibri" w:hAnsi="Calibri"/>
          <w:b/>
          <w:bCs/>
          <w:color w:val="1A1A2E"/>
          <w:sz w:val="40"/>
          <w:szCs w:val="40"/>
        </w:rPr>
        <w:t xml:space="preserve">PLAN MAESTRO DE NEGOCIO</w:t>
      </w:r>
    </w:p>
    <w:p>
      <w:pPr>
        <w:spacing w:after="80"/>
        <w:jc w:val="center"/>
      </w:pPr>
      <w:r>
        <w:rPr>
          <w:rFonts w:ascii="Calibri" w:cs="Calibri" w:eastAsia="Calibri" w:hAnsi="Calibri"/>
          <w:color w:val="8A9AB0"/>
          <w:sz w:val="24"/>
          <w:szCs w:val="24"/>
        </w:rPr>
        <w:t xml:space="preserve">Versión 1.0  |  Julio 2026</w:t>
      </w:r>
    </w:p>
    <w:p>
      <w:pPr>
        <w:spacing w:after="80"/>
        <w:jc w:val="center"/>
      </w:pPr>
      <w:r>
        <w:rPr>
          <w:rFonts w:ascii="Calibri" w:cs="Calibri" w:eastAsia="Calibri" w:hAnsi="Calibri"/>
          <w:color w:val="8A9AB0"/>
          <w:sz w:val="24"/>
          <w:szCs w:val="24"/>
        </w:rPr>
        <w:t xml:space="preserve">Fundadora: Shey Colina  |  Medellín, Colombia</w:t>
      </w:r>
    </w:p>
    <w:p>
      <w:pPr>
        <w:spacing w:after="80"/>
        <w:jc w:val="center"/>
      </w:pPr>
      <w:r>
        <w:rPr>
          <w:rFonts w:ascii="Calibri" w:cs="Calibri" w:eastAsia="Calibri" w:hAnsi="Calibri"/>
          <w:i/>
          <w:iCs/>
          <w:color w:val="B83232"/>
          <w:sz w:val="20"/>
          <w:szCs w:val="20"/>
        </w:rPr>
        <w:t xml:space="preserve">Documento confidencial — no distribuir sin autorización</w:t>
      </w:r>
    </w:p>
    <w:p>
      <w:r>
        <w:br w:type="page"/>
      </w:r>
    </w:p>
    <w:p>
      <w:pPr>
        <w:pStyle w:val="Heading1"/>
        <w:spacing w:after="160" w:before="480"/>
      </w:pPr>
      <w:r>
        <w:rPr>
          <w:rFonts w:ascii="Calibri" w:cs="Calibri" w:eastAsia="Calibri" w:hAnsi="Calibri"/>
          <w:b/>
          <w:bCs/>
          <w:color w:val="0D2B4E"/>
          <w:sz w:val="36"/>
          <w:szCs w:val="36"/>
        </w:rPr>
        <w:t xml:space="preserve">1. RESUMEN EJECUTIVO</w:t>
      </w:r>
    </w:p>
    <w:p>
      <w:pPr>
        <w:pBdr>
          <w:left w:val="thick" w:color="007B8A" w:sz="12"/>
        </w:pBdr>
        <w:shd w:fill="E6F4F6" w:val="clear"/>
        <w:spacing w:after="200" w:before="200"/>
        <w:ind w:left="360" w:right="360"/>
      </w:pPr>
      <w:r>
        <w:rPr>
          <w:rFonts w:ascii="Calibri" w:cs="Calibri" w:eastAsia="Calibri" w:hAnsi="Calibri"/>
          <w:i/>
          <w:iCs/>
          <w:color w:val="0D2B4E"/>
          <w:sz w:val="22"/>
          <w:szCs w:val="22"/>
        </w:rPr>
        <w:t xml:space="preserve">WealthSmart es el asesor financiero inteligente que Colombia nunca tuvo — personalizado, accesible, y que trabaja 24/7 para que la plata de la clase media rinda más.</w:t>
      </w:r>
    </w:p>
    <w:p>
      <w:pPr>
        <w:spacing w:after="16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007B8A"/>
          <w:sz w:val="28"/>
          <w:szCs w:val="28"/>
        </w:rPr>
        <w:t xml:space="preserve">¿Qué es?</w:t>
      </w:r>
    </w:p>
    <w:p>
      <w:pPr>
        <w:spacing w:after="160"/>
      </w:pPr>
      <w:r>
        <w:rPr>
          <w:rFonts w:ascii="Calibri" w:cs="Calibri" w:eastAsia="Calibri" w:hAnsi="Calibri"/>
          <w:color w:val="1A1A2E"/>
          <w:sz w:val="22"/>
          <w:szCs w:val="22"/>
        </w:rPr>
        <w:t xml:space="preserve">Una aplicación móvil con inteligencia artificial que actúa como asesor financiero personal para personas con ingresos de $3 a $12 millones COP/mes. Conecta todas las cuentas del usuario vía Open Finance (Decreto 0368 de 2026), analiza su situación real y da recomendaciones concretas y ejecutables — no solo gráficas.</w:t>
      </w:r>
    </w:p>
    <w:p>
      <w:pPr>
        <w:pStyle w:val="Heading2"/>
        <w:spacing w:after="160" w:before="320"/>
      </w:pPr>
      <w:r>
        <w:rPr>
          <w:rFonts w:ascii="Calibri" w:cs="Calibri" w:eastAsia="Calibri" w:hAnsi="Calibri"/>
          <w:b/>
          <w:bCs/>
          <w:color w:val="007B8A"/>
          <w:sz w:val="28"/>
          <w:szCs w:val="28"/>
        </w:rPr>
        <w:t xml:space="preserve">¿Por qué ahora?</w:t>
      </w:r>
    </w:p>
    <w:p>
      <w:pPr>
        <w:spacing w:after="160"/>
      </w:pPr>
      <w:r>
        <w:rPr>
          <w:rFonts w:ascii="Calibri" w:cs="Calibri" w:eastAsia="Calibri" w:hAnsi="Calibri"/>
          <w:color w:val="1A1A2E"/>
          <w:sz w:val="22"/>
          <w:szCs w:val="22"/>
        </w:rPr>
        <w:t xml:space="preserve">El Decreto 0368 de 2026 abre las APIs bancarias en Colombia por primera vez. WealthSmart es de los primeros en usarlas para el consumidor final. La ventana de ser primero en un mercado de 8+ millones de personas es 12-18 meses.</w:t>
      </w:r>
    </w:p>
    <w:p>
      <w:pPr>
        <w:pStyle w:val="Heading2"/>
        <w:spacing w:after="160" w:before="320"/>
      </w:pPr>
      <w:r>
        <w:rPr>
          <w:rFonts w:ascii="Calibri" w:cs="Calibri" w:eastAsia="Calibri" w:hAnsi="Calibri"/>
          <w:b/>
          <w:bCs/>
          <w:color w:val="007B8A"/>
          <w:sz w:val="28"/>
          <w:szCs w:val="28"/>
        </w:rPr>
        <w:t xml:space="preserve">¿Por qué va a funcionar?</w:t>
      </w:r>
    </w:p>
    <w:p>
      <w:pPr>
        <w:pStyle w:val="ListParagraph"/>
        <w:numPr>
          <w:ilvl w:val="0"/>
          <w:numId w:val="1"/>
        </w:numPr>
        <w:spacing w:after="100"/>
      </w:pPr>
      <w:r>
        <w:rPr>
          <w:rFonts w:ascii="Calibri" w:cs="Calibri" w:eastAsia="Calibri" w:hAnsi="Calibri"/>
          <w:color w:val="1A1A2E"/>
          <w:sz w:val="22"/>
          <w:szCs w:val="22"/>
        </w:rPr>
        <w:t xml:space="preserve">Ventana regulatoria: Open Finance acaba de abrirse — primer mover de 12-18 meses</w:t>
      </w:r>
    </w:p>
    <w:p>
      <w:pPr>
        <w:pStyle w:val="ListParagraph"/>
        <w:numPr>
          <w:ilvl w:val="0"/>
          <w:numId w:val="1"/>
        </w:numPr>
        <w:spacing w:after="100"/>
      </w:pPr>
      <w:r>
        <w:rPr>
          <w:rFonts w:ascii="Calibri" w:cs="Calibri" w:eastAsia="Calibri" w:hAnsi="Calibri"/>
          <w:color w:val="1A1A2E"/>
          <w:sz w:val="22"/>
          <w:szCs w:val="22"/>
        </w:rPr>
        <w:t xml:space="preserve">Demanda reprimida: 68% de la clase media no tiene plan de retiro</w:t>
      </w:r>
    </w:p>
    <w:p>
      <w:pPr>
        <w:pStyle w:val="ListParagraph"/>
        <w:numPr>
          <w:ilvl w:val="0"/>
          <w:numId w:val="1"/>
        </w:numPr>
        <w:spacing w:after="100"/>
      </w:pPr>
      <w:r>
        <w:rPr>
          <w:rFonts w:ascii="Calibri" w:cs="Calibri" w:eastAsia="Calibri" w:hAnsi="Calibri"/>
          <w:color w:val="1A1A2E"/>
          <w:sz w:val="22"/>
          <w:szCs w:val="22"/>
        </w:rPr>
        <w:t xml:space="preserve">Tecnología disponible: LLMs permiten asesoría personalizada a escala</w:t>
      </w:r>
    </w:p>
    <w:p>
      <w:pPr>
        <w:pStyle w:val="ListParagraph"/>
        <w:numPr>
          <w:ilvl w:val="0"/>
          <w:numId w:val="1"/>
        </w:numPr>
        <w:spacing w:after="100"/>
      </w:pPr>
      <w:r>
        <w:rPr>
          <w:rFonts w:ascii="Calibri" w:cs="Calibri" w:eastAsia="Calibri" w:hAnsi="Calibri"/>
          <w:color w:val="1A1A2E"/>
          <w:sz w:val="22"/>
          <w:szCs w:val="22"/>
        </w:rPr>
        <w:t xml:space="preserve">Modelo validado: éxito de Nubank demuestra apetito por fintech en LatAm</w:t>
      </w:r>
    </w:p>
    <w:p>
      <w:pPr>
        <w:pStyle w:val="ListParagraph"/>
        <w:numPr>
          <w:ilvl w:val="0"/>
          <w:numId w:val="1"/>
        </w:numPr>
        <w:spacing w:after="100"/>
      </w:pPr>
      <w:r>
        <w:rPr>
          <w:rFonts w:ascii="Calibri" w:cs="Calibri" w:eastAsia="Calibri" w:hAnsi="Calibri"/>
          <w:color w:val="1A1A2E"/>
          <w:sz w:val="22"/>
          <w:szCs w:val="22"/>
        </w:rPr>
        <w:t xml:space="preserve">Infraestructura compartida: sinergias con ScoreIA reducen costos 40-60%</w:t>
      </w:r>
    </w:p>
    <w:p>
      <w:pPr>
        <w:pStyle w:val="ListParagraph"/>
        <w:numPr>
          <w:ilvl w:val="0"/>
          <w:numId w:val="1"/>
        </w:numPr>
        <w:spacing w:after="100"/>
      </w:pPr>
      <w:r>
        <w:rPr>
          <w:rFonts w:ascii="Calibri" w:cs="Calibri" w:eastAsia="Calibri" w:hAnsi="Calibri"/>
          <w:color w:val="1A1A2E"/>
          <w:sz w:val="22"/>
          <w:szCs w:val="22"/>
        </w:rPr>
        <w:t xml:space="preserve">Equipo autosuficiente: CEO es abogada + data scientist — sin gastos externos de legal ni CTO en Fase 0-1</w:t>
      </w:r>
    </w:p>
    <w:p>
      <w:pPr>
        <w:pStyle w:val="Heading2"/>
        <w:spacing w:after="160" w:before="320"/>
      </w:pPr>
      <w:r>
        <w:rPr>
          <w:rFonts w:ascii="Calibri" w:cs="Calibri" w:eastAsia="Calibri" w:hAnsi="Calibri"/>
          <w:b/>
          <w:bCs/>
          <w:color w:val="007B8A"/>
          <w:sz w:val="28"/>
          <w:szCs w:val="28"/>
        </w:rPr>
        <w:t xml:space="preserve">Resumen Financiero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tblGrid>
      <w:tr>
        <w:trPr>
          <w:tblHeader/>
        </w:trPr>
        <w:tc>
          <w:tcPr>
            <w:tcW w:type="dxa" w:w="3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Métrica</w:t>
            </w:r>
          </w:p>
        </w:tc>
        <w:tc>
          <w:tcPr>
            <w:tcW w:type="dxa" w:w="1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Año 1</w:t>
            </w:r>
          </w:p>
        </w:tc>
        <w:tc>
          <w:tcPr>
            <w:tcW w:type="dxa" w:w="1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Año 2</w:t>
            </w:r>
          </w:p>
        </w:tc>
        <w:tc>
          <w:tcPr>
            <w:tcW w:type="dxa" w:w="1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Año 3</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Usuarios activos</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2.000</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15.000</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60.000</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Usuarios de pago</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3.000</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15.000</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Ingreso anual (COP)</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$107,6 M</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$1.076 M</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$5.382 M</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Ingreso anual (USD)</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~$27K</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~$270K</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~$1,35 M</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Margen bruto estimado</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72%</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78%</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82%</w:t>
            </w:r>
          </w:p>
        </w:tc>
      </w:tr>
    </w:tbl>
    <w:p>
      <w:pPr>
        <w:spacing w:after="16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007B8A"/>
          <w:sz w:val="28"/>
          <w:szCs w:val="28"/>
        </w:rPr>
        <w:t xml:space="preserve">Capital Requerido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600"/>
        <w:gridCol w:w="1800"/>
      </w:tblGrid>
      <w:tr>
        <w:trPr>
          <w:tblHeader/>
        </w:trPr>
        <w:tc>
          <w:tcPr>
            <w:tcW w:type="dxa" w:w="32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Fase</w:t>
            </w:r>
          </w:p>
        </w:tc>
        <w:tc>
          <w:tcPr>
            <w:tcW w:type="dxa" w:w="2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Capital (COP)</w:t>
            </w:r>
          </w:p>
        </w:tc>
        <w:tc>
          <w:tcPr>
            <w:tcW w:type="dxa" w:w="16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Capital (USD)</w:t>
            </w:r>
          </w:p>
        </w:tc>
        <w:tc>
          <w:tcPr>
            <w:tcW w:type="dxa" w:w="1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Fuente</w:t>
            </w:r>
          </w:p>
        </w:tc>
      </w:tr>
      <w:tr>
        <w:tc>
          <w:tcPr>
            <w:tcW w:type="dxa" w:w="3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Fase 0 — Prototipo (meses 1-6)</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 M</w:t>
            </w:r>
          </w:p>
        </w:tc>
        <w:tc>
          <w:tcPr>
            <w:tcW w:type="dxa" w:w="1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~$750</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Bootstrapping</w:t>
            </w:r>
          </w:p>
        </w:tc>
      </w:tr>
      <w:tr>
        <w:tc>
          <w:tcPr>
            <w:tcW w:type="dxa" w:w="3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Fase 1 — Lanzamiento (meses 7-18)</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$25 M</w:t>
            </w:r>
          </w:p>
        </w:tc>
        <w:tc>
          <w:tcPr>
            <w:tcW w:type="dxa" w:w="1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~$6.250</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iNNpulsa / ángeles / Ruta N</w:t>
            </w:r>
          </w:p>
        </w:tc>
      </w:tr>
      <w:tr>
        <w:tc>
          <w:tcPr>
            <w:tcW w:type="dxa" w:w="3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Fase 2 — Escala (meses 19-36)</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 M+</w:t>
            </w:r>
          </w:p>
        </w:tc>
        <w:tc>
          <w:tcPr>
            <w:tcW w:type="dxa" w:w="1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~$125K+</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Serie A de VC</w:t>
            </w:r>
          </w:p>
        </w:tc>
      </w:tr>
    </w:tbl>
    <w:p>
      <w:pPr>
        <w:spacing w:after="160"/>
      </w:pPr>
      <w:r>
        <w:rPr>
          <w:rFonts w:ascii="Calibri" w:cs="Calibri" w:eastAsia="Calibri" w:hAnsi="Calibri"/>
          <w:color w:val="1A1A2E"/>
          <w:sz w:val="22"/>
          <w:szCs w:val="22"/>
        </w:rPr>
        <w:t xml:space="preserve"/>
      </w:r>
    </w:p>
    <w:p>
      <w:r>
        <w:br w:type="page"/>
      </w:r>
    </w:p>
    <w:p>
      <w:pPr>
        <w:pStyle w:val="Heading1"/>
        <w:spacing w:after="160" w:before="480"/>
      </w:pPr>
      <w:r>
        <w:rPr>
          <w:rFonts w:ascii="Calibri" w:cs="Calibri" w:eastAsia="Calibri" w:hAnsi="Calibri"/>
          <w:b/>
          <w:bCs/>
          <w:color w:val="0D2B4E"/>
          <w:sz w:val="36"/>
          <w:szCs w:val="36"/>
        </w:rPr>
        <w:t xml:space="preserve">2. PLAN SEMANA A SEMANA — FASE 0</w:t>
      </w:r>
    </w:p>
    <w:p>
      <w:pPr>
        <w:pBdr>
          <w:left w:val="thick" w:color="1A1A2E" w:sz="12"/>
        </w:pBdr>
        <w:shd w:fill="FDF6E3" w:val="clear"/>
        <w:spacing w:after="200" w:before="200"/>
        <w:ind w:left="360" w:right="360"/>
      </w:pPr>
      <w:r>
        <w:rPr>
          <w:rFonts w:ascii="Calibri" w:cs="Calibri" w:eastAsia="Calibri" w:hAnsi="Calibri"/>
          <w:i/>
          <w:iCs/>
          <w:color w:val="1A1A2E"/>
          <w:sz w:val="22"/>
          <w:szCs w:val="22"/>
        </w:rPr>
        <w:t xml:space="preserve">Dedicación: 20-30 horas/semana (paralelo a ScoreIA). Meta: prototipo validado + 500 personas en lista de espera en 26 semanas.</w:t>
      </w:r>
    </w:p>
    <w:p>
      <w:pPr>
        <w:spacing w:after="16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007B8A"/>
          <w:sz w:val="28"/>
          <w:szCs w:val="28"/>
        </w:rPr>
        <w:t xml:space="preserve">MES 1 — Fundamentos (Semanas 1-4)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00"/>
        <w:gridCol w:w="900"/>
        <w:gridCol w:w="2000"/>
      </w:tblGrid>
      <w:tr>
        <w:trPr>
          <w:tblHeader/>
        </w:trPr>
        <w:tc>
          <w:tcPr>
            <w:tcW w:type="dxa" w:w="9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Semana</w:t>
            </w:r>
          </w:p>
        </w:tc>
        <w:tc>
          <w:tcPr>
            <w:tcW w:type="dxa" w:w="1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Foco</w:t>
            </w:r>
          </w:p>
        </w:tc>
        <w:tc>
          <w:tcPr>
            <w:tcW w:type="dxa" w:w="36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Tareas Principales</w:t>
            </w:r>
          </w:p>
        </w:tc>
        <w:tc>
          <w:tcPr>
            <w:tcW w:type="dxa" w:w="9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Horas</w:t>
            </w:r>
          </w:p>
        </w:tc>
        <w:tc>
          <w:tcPr>
            <w:tcW w:type="dxa" w:w="2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Entregable</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1</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Definir perfil de usuario</w:t>
            </w:r>
          </w:p>
        </w:tc>
        <w:tc>
          <w:tcPr>
            <w:tcW w:type="dxa" w:w="3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Crear ficha de "Valentina" (32 años, Medellín, $5.5M COP)
• Definir 5 preguntas clave de entrevista
• Configurar herramientas: Notion (gestión), Figma (diseño), GitHub
• Abrir SAS (Sociedad por Acciones Simplificada) o planificar apertura
• Abrir cuenta bancaria empresarial (Bancolombia o Nequi Business)</w:t>
            </w:r>
          </w:p>
        </w:tc>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20-22 hrs</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Ficha de usuario + setup de herramientas</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2</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Primeras entrevistas</w:t>
            </w:r>
          </w:p>
        </w:tc>
        <w:tc>
          <w:tcPr>
            <w:tcW w:type="dxa" w:w="3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Hacer 6-8 entrevistas de usuario (familia, amigos, LinkedIn)
• Preguntas clave: ¿Qué decisión financiera te quita el sueño? ¿Usas alguna app financiera? ¿Cuánto pagarías por un asesor?
• Grabar y transcribir (usar Claude para analizar)
• Crear perfil en ProductHunt para visibilidad futura</w:t>
            </w:r>
          </w:p>
        </w:tc>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22-25 hrs</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6+ entrevistas transcritas</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3</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Más entrevistas + síntesis</w:t>
            </w:r>
          </w:p>
        </w:tc>
        <w:tc>
          <w:tcPr>
            <w:tcW w:type="dxa" w:w="3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6-8 entrevistas adicionales (total: 12-16)
• Sintetizar hallazgos en tabla de patrones
• Identificar los 3 dolores más frecuentes
• Validar disposición a pagar ($29.900 COP/mes)
• Comenzar borrador de "propuesta de valor única"</w:t>
            </w:r>
          </w:p>
        </w:tc>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22-25 hrs</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Síntesis de 15 entrevistas</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4</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Propuesta de valor + user journey</w:t>
            </w:r>
          </w:p>
        </w:tc>
        <w:tc>
          <w:tcPr>
            <w:tcW w:type="dxa" w:w="3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Definir propuesta de valor final (2 frases máximo)
• Crear mapa del user journey (desde descarga hasta primera recomendación)
• Identificar los 3 momentos mágicos de la app
• Crear cuenta de Instagram @wealthsmart.co
• Publicar primer contenido: "¿Sabes realmente dónde va tu plata?"</w:t>
            </w:r>
          </w:p>
        </w:tc>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20-22 hrs</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User journey + propuesta de valor validada</w:t>
            </w:r>
          </w:p>
        </w:tc>
      </w:tr>
    </w:tbl>
    <w:p>
      <w:pPr>
        <w:spacing w:after="16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007B8A"/>
          <w:sz w:val="28"/>
          <w:szCs w:val="28"/>
        </w:rPr>
        <w:t xml:space="preserve">MES 2 — Diseño de Prototipo (Semanas 5-8)</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00"/>
        <w:gridCol w:w="900"/>
        <w:gridCol w:w="2000"/>
      </w:tblGrid>
      <w:tr>
        <w:trPr>
          <w:tblHeader/>
        </w:trPr>
        <w:tc>
          <w:tcPr>
            <w:tcW w:type="dxa" w:w="9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Semana</w:t>
            </w:r>
          </w:p>
        </w:tc>
        <w:tc>
          <w:tcPr>
            <w:tcW w:type="dxa" w:w="1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Foco</w:t>
            </w:r>
          </w:p>
        </w:tc>
        <w:tc>
          <w:tcPr>
            <w:tcW w:type="dxa" w:w="36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Tareas Principales</w:t>
            </w:r>
          </w:p>
        </w:tc>
        <w:tc>
          <w:tcPr>
            <w:tcW w:type="dxa" w:w="9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Horas</w:t>
            </w:r>
          </w:p>
        </w:tc>
        <w:tc>
          <w:tcPr>
            <w:tcW w:type="dxa" w:w="2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Entregable</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5</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Wireframes — Onboarding</w:t>
            </w:r>
          </w:p>
        </w:tc>
        <w:tc>
          <w:tcPr>
            <w:tcW w:type="dxa" w:w="3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Diseñar flujo de onboarding en Figma (10-15 pantallas)
• Pantallas: splash, registro, conexión bancaria, análisis inicial
• Usar sistema de diseño Material 3 como base
• Publicar contenido: "Así perdemos plata sin darnos cuenta"</w:t>
            </w:r>
          </w:p>
        </w:tc>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25-28 hrs</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Onboarding en Figma</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6</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Wireframes — Dashboard</w:t>
            </w:r>
          </w:p>
        </w:tc>
        <w:tc>
          <w:tcPr>
            <w:tcW w:type="dxa" w:w="3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Diseñar dashboard de salud financiera (score 0-100)
• Pantallas: resumen mensual, gastos por categoría, alertas
• Diseñar la pantalla de "Tu primera recomendación"
• 2 posts en Instagram + 1 TikTok de prueba</w:t>
            </w:r>
          </w:p>
        </w:tc>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25-28 hrs</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Dashboard en Figma</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7</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Wireframes — Planes</w:t>
            </w:r>
          </w:p>
        </w:tc>
        <w:tc>
          <w:tcPr>
            <w:tcW w:type="dxa" w:w="3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Diseñar módulo de plan de retiro (simulador)
• Diseñar módulo de deuda y optimización
• Diseñar módulo de inversiones recomendadas
• Publicar contenido: "¿A qué edad te vas a jubilar realmente?"</w:t>
            </w:r>
          </w:p>
        </w:tc>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25-28 hrs</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Módulos de plan en Figma</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8</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Revisión + prototipo clicable</w:t>
            </w:r>
          </w:p>
        </w:tc>
        <w:tc>
          <w:tcPr>
            <w:tcW w:type="dxa" w:w="3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Conectar todas las pantallas en Figma (prototipo clicable)
• Revisar flujo completo (15 min de uso típico)
• Compartir con 5 personas de confianza para feedback rápido
• Iterar los 2-3 puntos más críticos
• Meta: prototipo listo para validación externa</w:t>
            </w:r>
          </w:p>
        </w:tc>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22-25 hrs</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Prototipo Figma completo y clicable</w:t>
            </w:r>
          </w:p>
        </w:tc>
      </w:tr>
    </w:tbl>
    <w:p>
      <w:pPr>
        <w:spacing w:after="16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007B8A"/>
          <w:sz w:val="28"/>
          <w:szCs w:val="28"/>
        </w:rPr>
        <w:t xml:space="preserve">MES 3 — Validación de Prototipo (Semanas 9-12)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00"/>
        <w:gridCol w:w="900"/>
        <w:gridCol w:w="2000"/>
      </w:tblGrid>
      <w:tr>
        <w:trPr>
          <w:tblHeader/>
        </w:trPr>
        <w:tc>
          <w:tcPr>
            <w:tcW w:type="dxa" w:w="9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Semana</w:t>
            </w:r>
          </w:p>
        </w:tc>
        <w:tc>
          <w:tcPr>
            <w:tcW w:type="dxa" w:w="1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Foco</w:t>
            </w:r>
          </w:p>
        </w:tc>
        <w:tc>
          <w:tcPr>
            <w:tcW w:type="dxa" w:w="36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Tareas Principales</w:t>
            </w:r>
          </w:p>
        </w:tc>
        <w:tc>
          <w:tcPr>
            <w:tcW w:type="dxa" w:w="9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Horas</w:t>
            </w:r>
          </w:p>
        </w:tc>
        <w:tc>
          <w:tcPr>
            <w:tcW w:type="dxa" w:w="2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Entregable</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9</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Test con usuarios reales</w:t>
            </w:r>
          </w:p>
        </w:tc>
        <w:tc>
          <w:tcPr>
            <w:tcW w:type="dxa" w:w="3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Reclutar 10 usuarios del perfil objetivo (LinkedIn, grupos de Facebook)
• Hacer sesiones de prueba de 30 min (screen share + preguntas)
• Documentar: ¿dónde se confunden? ¿qué les emociona?
• Lanzar lista de espera (Typeform + MailerLite gratuito)</w:t>
            </w:r>
          </w:p>
        </w:tc>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25-28 hrs</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 sesiones de usuario documentadas</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10</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Iteración post-validación</w:t>
            </w:r>
          </w:p>
        </w:tc>
        <w:tc>
          <w:tcPr>
            <w:tcW w:type="dxa" w:w="3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Analizar feedback de las 10 sesiones
• Priorizar cambios por impacto y esfuerzo
• Iterar prototipo Figma (2-3 rondas de cambios)
• Email a lista de espera: "Estamos construyendo algo para ti"
• 3 posts en Instagram sobre dolores financieros de la clase media</w:t>
            </w:r>
          </w:p>
        </w:tc>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22-25 hrs</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Prototipo v2 + lista de espera activa</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11</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Prototipo final + documentación</w:t>
            </w:r>
          </w:p>
        </w:tc>
        <w:tc>
          <w:tcPr>
            <w:tcW w:type="dxa" w:w="3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Versión final del prototipo Figma (v3)
• Documentar especificaciones técnicas para desarrollo
• Escribir "Product Requirements Document" (PRD) básico
• Buscar co-founder comercial (publicar en StartupBogota, LinkedIn)
• Comenzar perfil de empresa en LinkedIn</w:t>
            </w:r>
          </w:p>
        </w:tc>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22-25 hrs</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PRD + prototipo final</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12</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Investigación técnica Open Finance</w:t>
            </w:r>
          </w:p>
        </w:tc>
        <w:tc>
          <w:tcPr>
            <w:tcW w:type="dxa" w:w="3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Estudiar documentación del sandbox de ACH Colombia
• Registrar cuenta de desarrollador (gratuito)
• Explorar Decree 0368 APIs: qué bancos, qué datos disponibles
• Mapear qué datos necesita WealthSmart vs qué hay disponible
• Publicar contenido técnico en LinkedIn para atraer co-founder técnico/comercial</w:t>
            </w:r>
          </w:p>
        </w:tc>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20-22 hrs</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Mapa de APIs + sandbox registrado</w:t>
            </w:r>
          </w:p>
        </w:tc>
      </w:tr>
    </w:tbl>
    <w:p>
      <w:pPr>
        <w:spacing w:after="16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007B8A"/>
          <w:sz w:val="28"/>
          <w:szCs w:val="28"/>
        </w:rPr>
        <w:t xml:space="preserve">MES 4 — Desarrollo Técnico (Semanas 13-16)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00"/>
        <w:gridCol w:w="900"/>
        <w:gridCol w:w="2000"/>
      </w:tblGrid>
      <w:tr>
        <w:trPr>
          <w:tblHeader/>
        </w:trPr>
        <w:tc>
          <w:tcPr>
            <w:tcW w:type="dxa" w:w="9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Semana</w:t>
            </w:r>
          </w:p>
        </w:tc>
        <w:tc>
          <w:tcPr>
            <w:tcW w:type="dxa" w:w="1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Foco</w:t>
            </w:r>
          </w:p>
        </w:tc>
        <w:tc>
          <w:tcPr>
            <w:tcW w:type="dxa" w:w="36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Tareas Principales</w:t>
            </w:r>
          </w:p>
        </w:tc>
        <w:tc>
          <w:tcPr>
            <w:tcW w:type="dxa" w:w="9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Horas</w:t>
            </w:r>
          </w:p>
        </w:tc>
        <w:tc>
          <w:tcPr>
            <w:tcW w:type="dxa" w:w="2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Entregable</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13</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Arquitectura técnica</w:t>
            </w:r>
          </w:p>
        </w:tc>
        <w:tc>
          <w:tcPr>
            <w:tcW w:type="dxa" w:w="3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Decidir stack definitivo (FastAPI + PostgreSQL + React Native)
• Configurar repositorio GitHub con estructura de proyecto
• Configurar entorno de desarrollo (Docker, .env)
• Crear cuenta AWS Free Tier
• Escribir especificación de arquitectura (ADR)
• Hablar con 3 candidatos a co-founder comercial</w:t>
            </w:r>
          </w:p>
        </w:tc>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25-28 hrs</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Arquitectura definida + repo configurado</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14</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Clasificador de gastos</w:t>
            </w:r>
          </w:p>
        </w:tc>
        <w:tc>
          <w:tcPr>
            <w:tcW w:type="dxa" w:w="3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Recolectar dataset de transacciones de prueba (Kaggle, sintético)
• Entrenar clasificador de categorías (scikit-learn + Python)
• Categorías: alimentos, transporte, entretenimiento, servicios, deudas
• Accuracy objetivo: &gt;85%
• Documentar el modelo con Claude</w:t>
            </w:r>
          </w:p>
        </w:tc>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28-30 hrs</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Clasificador funcional con &gt;85% accuracy</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15</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Scoring de salud financiera</w:t>
            </w:r>
          </w:p>
        </w:tc>
        <w:tc>
          <w:tcPr>
            <w:tcW w:type="dxa" w:w="3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Diseñar algoritmo de "Financial Health Score" (0-100)
• Variables: ratio deuda/ingreso, tasa de ahorro, diversificación, retiro
• Implementar en Python
• Crear 5 perfiles de prueba (Valentina en distintos escenarios)
• Validar que el score tiene sentido intuitivo</w:t>
            </w:r>
          </w:p>
        </w:tc>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28-30 hrs</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Financial Health Score funcional</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16</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Testing + refinamiento</w:t>
            </w:r>
          </w:p>
        </w:tc>
        <w:tc>
          <w:tcPr>
            <w:tcW w:type="dxa" w:w="3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Probar clasificador con datos reales (pedir extractos a 5 amigos)
• Ajustar categorías según gastos colombianos reales
• Optimizar score con feedback de 3 asesores financieros
• Documentar todo en GitHub
• Primera publicación técnica en LinkedIn: "Construyendo WealthSmart"</w:t>
            </w:r>
          </w:p>
        </w:tc>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22-25 hrs</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Modelos ML validados con datos reales</w:t>
            </w:r>
          </w:p>
        </w:tc>
      </w:tr>
    </w:tbl>
    <w:p>
      <w:pPr>
        <w:spacing w:after="16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007B8A"/>
          <w:sz w:val="28"/>
          <w:szCs w:val="28"/>
        </w:rPr>
        <w:t xml:space="preserve">MES 5 — MVP Web (Semanas 17-20)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00"/>
        <w:gridCol w:w="900"/>
        <w:gridCol w:w="2000"/>
      </w:tblGrid>
      <w:tr>
        <w:trPr>
          <w:tblHeader/>
        </w:trPr>
        <w:tc>
          <w:tcPr>
            <w:tcW w:type="dxa" w:w="9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Semana</w:t>
            </w:r>
          </w:p>
        </w:tc>
        <w:tc>
          <w:tcPr>
            <w:tcW w:type="dxa" w:w="1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Foco</w:t>
            </w:r>
          </w:p>
        </w:tc>
        <w:tc>
          <w:tcPr>
            <w:tcW w:type="dxa" w:w="36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Tareas Principales</w:t>
            </w:r>
          </w:p>
        </w:tc>
        <w:tc>
          <w:tcPr>
            <w:tcW w:type="dxa" w:w="9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Horas</w:t>
            </w:r>
          </w:p>
        </w:tc>
        <w:tc>
          <w:tcPr>
            <w:tcW w:type="dxa" w:w="2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Entregable</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17</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Integración Open Finance sandbox</w:t>
            </w:r>
          </w:p>
        </w:tc>
        <w:tc>
          <w:tcPr>
            <w:tcW w:type="dxa" w:w="3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Conectar al sandbox de ACH Colombia
• Autenticación OAuth 2.0 con bancos de prueba
• Traer transacciones ficticias del sandbox
• Correr clasificador sobre datos del sandbox
• Documentar limitaciones y edge cases</w:t>
            </w:r>
          </w:p>
        </w:tc>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28-30 hrs</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Conexión sandbox funcionando</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18</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Motor de recomendaciones</w:t>
            </w:r>
          </w:p>
        </w:tc>
        <w:tc>
          <w:tcPr>
            <w:tcW w:type="dxa" w:w="3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Integrar Claude API para recomendaciones en lenguaje natural
• Prompt engineering: "Dado este perfil financiero, recomienda..."
• 10 tipos de recomendación básica (deuda, ahorro, inversión)
• Sistema de templating para recomendaciones
• Test con 5 perfiles sintéticos</w:t>
            </w:r>
          </w:p>
        </w:tc>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28-30 hrs</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Motor de recomendaciones funcional</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19</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Demo web (no es app móvil)</w:t>
            </w:r>
          </w:p>
        </w:tc>
        <w:tc>
          <w:tcPr>
            <w:tcW w:type="dxa" w:w="3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Construir interfaz web simple (Flask o Streamlit) para demo
• Flujo: upload de extracto CSV → análisis → recomendaciones
• Diseño básico pero limpio (no usar el prototipo Figma todavía)
• Preparar para demo con primeros usuarios beta
• Grabar video demo de 2 min</w:t>
            </w:r>
          </w:p>
        </w:tc>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28-30 hrs</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Demo web funcional + video</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20</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Beta cerrado (10 usuarios)</w:t>
            </w:r>
          </w:p>
        </w:tc>
        <w:tc>
          <w:tcPr>
            <w:tcW w:type="dxa" w:w="3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Invitar 10 usuarios de la lista de espera (los más activos)
• Onboarding manual (Zoom de 15 min cada uno)
• Recoger feedback estructurado (formulario + llamada)
• Documentar bugs y mejoras
• Calcular NPS inicial
• Email semanal a lista de espera con progreso</w:t>
            </w:r>
          </w:p>
        </w:tc>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25-28 hrs</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 usuarios beta + NPS &gt; 40</w:t>
            </w:r>
          </w:p>
        </w:tc>
      </w:tr>
    </w:tbl>
    <w:p>
      <w:pPr>
        <w:spacing w:after="16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007B8A"/>
          <w:sz w:val="28"/>
          <w:szCs w:val="28"/>
        </w:rPr>
        <w:t xml:space="preserve">MES 6 — Lista de Espera + Fase 1 Prep (Semanas 21-26)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00"/>
        <w:gridCol w:w="900"/>
        <w:gridCol w:w="2000"/>
      </w:tblGrid>
      <w:tr>
        <w:trPr>
          <w:tblHeader/>
        </w:trPr>
        <w:tc>
          <w:tcPr>
            <w:tcW w:type="dxa" w:w="9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Semana</w:t>
            </w:r>
          </w:p>
        </w:tc>
        <w:tc>
          <w:tcPr>
            <w:tcW w:type="dxa" w:w="1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Foco</w:t>
            </w:r>
          </w:p>
        </w:tc>
        <w:tc>
          <w:tcPr>
            <w:tcW w:type="dxa" w:w="36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Tareas Principales</w:t>
            </w:r>
          </w:p>
        </w:tc>
        <w:tc>
          <w:tcPr>
            <w:tcW w:type="dxa" w:w="9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Horas</w:t>
            </w:r>
          </w:p>
        </w:tc>
        <w:tc>
          <w:tcPr>
            <w:tcW w:type="dxa" w:w="2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Entregable</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21</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Landing page + lista de espera</w:t>
            </w:r>
          </w:p>
        </w:tc>
        <w:tc>
          <w:tcPr>
            <w:tcW w:type="dxa" w:w="3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Construir landing page profesional (Webflow o Framer, gratis)
• Copy: "El asesor financiero que Colombia merece"
• Formulario de lista de espera con incentivo (1 mes gratis al lanzar)
• Publicar en Product Hunt Colombia, Startup Bogotá, Medellín Emprende
• Meta: 100 personas en lista de espera</w:t>
            </w:r>
          </w:p>
        </w:tc>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22-25 hrs</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Landing page + 100 en waitlist</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22</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Campaña de lanzamiento de waitlist</w:t>
            </w:r>
          </w:p>
        </w:tc>
        <w:tc>
          <w:tcPr>
            <w:tcW w:type="dxa" w:w="3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Campaña orgánica en TikTok (3 videos)
• Campaña en Instagram Reels (3 videos)
• Email a red personal (200+ contactos)
• Artículo en LinkedIn: "Por qué construyo WealthSmart"
• Colaboración con 1 creador de contenido financiero
• Meta: 200 personas en lista de espera</w:t>
            </w:r>
          </w:p>
        </w:tc>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25-28 hrs</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200 en waitlist</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23</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Beta extendido + prensa</w:t>
            </w:r>
          </w:p>
        </w:tc>
        <w:tc>
          <w:tcPr>
            <w:tcW w:type="dxa" w:w="3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Ampliar beta a 30 usuarios
• Contactar a El Colombiano, Dinero, Forbes Colombia para PR
• Aplicar a iNNpulsa Colombia (convocatoria Emprende)
• Postular a Ruta N Medellín — programa de aceleración
• Continuar contenido de redes: 3-4 posts/semana</w:t>
            </w:r>
          </w:p>
        </w:tc>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25-28 hrs</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 + aplicación a fondos</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24</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Iterar + preparar deck de inversión</w:t>
            </w:r>
          </w:p>
        </w:tc>
        <w:tc>
          <w:tcPr>
            <w:tcW w:type="dxa" w:w="3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Analizar todo el feedback de 30 usuarios beta
• Priorizar mejoras para MVP real (app móvil)
• Comenzar pitch deck para inversionistas
• Definir métricas de éxito para Fase 1
• Refinar proyecciones financieras con datos reales del beta</w:t>
            </w:r>
          </w:p>
        </w:tc>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22-25 hrs</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Pitch deck borrador + métricas reales</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25</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Búsqueda de capital semilla</w:t>
            </w:r>
          </w:p>
        </w:tc>
        <w:tc>
          <w:tcPr>
            <w:tcW w:type="dxa" w:w="3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Finalizar pitch deck (10-12 slides)
• Lista de 20 inversionistas ángeles en Colombia (AngelHub, Liga de Inversores)
• Contactar 5 inversionistas ángeles de fintech
• Postular a Bancolombia Innova, Endeavor Colombia
• Preparar data room (documentos para due diligence)</w:t>
            </w:r>
          </w:p>
        </w:tc>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25-28 hrs</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Pitch deck final + 5 reuniones agendadas</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 26</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Evaluación Fase 0 + arranque Fase 1</w:t>
            </w:r>
          </w:p>
        </w:tc>
        <w:tc>
          <w:tcPr>
            <w:tcW w:type="dxa" w:w="3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Hacer revisión completa de Fase 0 vs. objetivos
• Meta de lista de espera: 500 personas
• Revisar indicadores: NPS, retention beta, feedback cualitativo
• Tomar decisión: ¿arrancar Fase 1 o iterar más?
• Si sí: contratar primer desarrollador o co-founder técnico
• Celebrar: llegas al primer hito real de WealthSmart</w:t>
            </w:r>
          </w:p>
        </w:tc>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20-22 hrs</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 en waitlist + decisión de Fase 1</w:t>
            </w:r>
          </w:p>
        </w:tc>
      </w:tr>
    </w:tbl>
    <w:p>
      <w:pPr>
        <w:spacing w:after="160"/>
      </w:pPr>
      <w:r>
        <w:rPr>
          <w:rFonts w:ascii="Calibri" w:cs="Calibri" w:eastAsia="Calibri" w:hAnsi="Calibri"/>
          <w:color w:val="1A1A2E"/>
          <w:sz w:val="22"/>
          <w:szCs w:val="22"/>
        </w:rPr>
        <w:t xml:space="preserve"/>
      </w:r>
    </w:p>
    <w:p>
      <w:pPr>
        <w:pBdr>
          <w:left w:val="thick" w:color="1D6B44" w:sz="12"/>
        </w:pBdr>
        <w:shd w:fill="E6F4EE" w:val="clear"/>
        <w:spacing w:after="200" w:before="200"/>
        <w:ind w:left="360" w:right="360"/>
      </w:pPr>
      <w:r>
        <w:rPr>
          <w:rFonts w:ascii="Calibri" w:cs="Calibri" w:eastAsia="Calibri" w:hAnsi="Calibri"/>
          <w:i/>
          <w:iCs/>
          <w:color w:val="1D6B44"/>
          <w:sz w:val="22"/>
          <w:szCs w:val="22"/>
        </w:rPr>
        <w:t xml:space="preserve">Resumen Fase 0: 26 semanas × 22 hrs promedio = ~572 horas de trabajo. Al final tienes un prototipo validado, 500+ personas esperando, modelos ML funcionando, y capital semilla en proceso.</w:t>
      </w:r>
    </w:p>
    <w:p>
      <w:r>
        <w:br w:type="page"/>
      </w:r>
    </w:p>
    <w:p>
      <w:pPr>
        <w:pStyle w:val="Heading1"/>
        <w:spacing w:after="160" w:before="480"/>
      </w:pPr>
      <w:r>
        <w:rPr>
          <w:rFonts w:ascii="Calibri" w:cs="Calibri" w:eastAsia="Calibri" w:hAnsi="Calibri"/>
          <w:b/>
          <w:bCs/>
          <w:color w:val="0D2B4E"/>
          <w:sz w:val="36"/>
          <w:szCs w:val="36"/>
        </w:rPr>
        <w:t xml:space="preserve">3. PLAN DE MARKETING</w:t>
      </w:r>
    </w:p>
    <w:p>
      <w:pPr>
        <w:pBdr>
          <w:left w:val="thick" w:color="007B8A" w:sz="12"/>
        </w:pBdr>
        <w:shd w:fill="E6F4F6" w:val="clear"/>
        <w:spacing w:after="200" w:before="200"/>
        <w:ind w:left="360" w:right="360"/>
      </w:pPr>
      <w:r>
        <w:rPr>
          <w:rFonts w:ascii="Calibri" w:cs="Calibri" w:eastAsia="Calibri" w:hAnsi="Calibri"/>
          <w:i/>
          <w:iCs/>
          <w:color w:val="0D2B4E"/>
          <w:sz w:val="22"/>
          <w:szCs w:val="22"/>
        </w:rPr>
        <w:t xml:space="preserve">Estrategia: Content Marketing de educación financiera + Comunidad + SEO. El objetivo no es vender — es ENSEÑAR. Quien enseña, vende.</w:t>
      </w:r>
    </w:p>
    <w:p>
      <w:pPr>
        <w:pStyle w:val="Heading2"/>
        <w:spacing w:after="160" w:before="320"/>
      </w:pPr>
      <w:r>
        <w:rPr>
          <w:rFonts w:ascii="Calibri" w:cs="Calibri" w:eastAsia="Calibri" w:hAnsi="Calibri"/>
          <w:b/>
          <w:bCs/>
          <w:color w:val="007B8A"/>
          <w:sz w:val="28"/>
          <w:szCs w:val="28"/>
        </w:rPr>
        <w:t xml:space="preserve">3.1 Posicionamiento y Mensaje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rPr>
          <w:tblHeader/>
        </w:trPr>
        <w:tc>
          <w:tcPr>
            <w:tcW w:type="dxa" w:w="25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Elemento</w:t>
            </w:r>
          </w:p>
        </w:tc>
        <w:tc>
          <w:tcPr>
            <w:tcW w:type="dxa" w:w="69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Definición</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Propuesta de valor</w:t>
            </w:r>
          </w:p>
        </w:tc>
        <w:tc>
          <w:tcPr>
            <w:tcW w:type="dxa" w:w="6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"El primer asesor financiero que te dice exactamente qué hacer con tu plata — no solo te muestra gráficas"</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Audiencia primaria</w:t>
            </w:r>
          </w:p>
        </w:tc>
        <w:tc>
          <w:tcPr>
            <w:tcW w:type="dxa" w:w="6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Valentina: mujer 28-38, Medellín/Bogotá, ingreso $4-8M COP, profesional, activa en Instagram/TikTok</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Audiencia secundaria</w:t>
            </w:r>
          </w:p>
        </w:tc>
        <w:tc>
          <w:tcPr>
            <w:tcW w:type="dxa" w:w="6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Carlos: hombre 30-45, emprendedor o profesional independiente, ingresos variables, quiere invertir</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Tono de voz</w:t>
            </w:r>
          </w:p>
        </w:tc>
        <w:tc>
          <w:tcPr>
            <w:tcW w:type="dxa" w:w="6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Amigo inteligente — cercano, sin jerga financiera, directo, empático</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Enemigo común</w:t>
            </w:r>
          </w:p>
        </w:tc>
        <w:tc>
          <w:tcPr>
            <w:tcW w:type="dxa" w:w="6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"Los bancos nos dan CDTs al 10% mientras la inflación nos come vivos"</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Promesa central</w:t>
            </w:r>
          </w:p>
        </w:tc>
        <w:tc>
          <w:tcPr>
            <w:tcW w:type="dxa" w:w="6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"En 5 minutos sabemos qué hacer con tu plata esta semana"</w:t>
            </w:r>
          </w:p>
        </w:tc>
      </w:tr>
    </w:tbl>
    <w:p>
      <w:pPr>
        <w:pStyle w:val="Heading2"/>
        <w:spacing w:after="160" w:before="320"/>
      </w:pPr>
      <w:r>
        <w:rPr>
          <w:rFonts w:ascii="Calibri" w:cs="Calibri" w:eastAsia="Calibri" w:hAnsi="Calibri"/>
          <w:b/>
          <w:bCs/>
          <w:color w:val="007B8A"/>
          <w:sz w:val="28"/>
          <w:szCs w:val="28"/>
        </w:rPr>
        <w:t xml:space="preserve">3.2 Canales y Tácticas</w:t>
      </w:r>
    </w:p>
    <w:p>
      <w:pPr>
        <w:spacing w:after="160"/>
      </w:pPr>
      <w:r>
        <w:rPr>
          <w:rFonts w:ascii="Calibri" w:cs="Calibri" w:eastAsia="Calibri" w:hAnsi="Calibri"/>
          <w:color w:val="1A1A2E"/>
          <w:sz w:val="22"/>
          <w:szCs w:val="22"/>
        </w:rPr>
        <w:t xml:space="preserve"/>
      </w:r>
    </w:p>
    <w:p>
      <w:pPr>
        <w:shd w:fill="0D2B4E" w:val="clear"/>
        <w:spacing w:after="80" w:before="100"/>
      </w:pPr>
      <w:r>
        <w:rPr>
          <w:rFonts w:ascii="Calibri" w:cs="Calibri" w:eastAsia="Calibri" w:hAnsi="Calibri"/>
          <w:b/>
          <w:bCs/>
          <w:color w:val="FFFFFF"/>
          <w:sz w:val="18"/>
          <w:szCs w:val="18"/>
        </w:rPr>
        <w:t xml:space="preserve">  TIKTOK — Canal Principal de Adquisición  </w:t>
      </w:r>
    </w:p>
    <w:p>
      <w:pPr>
        <w:spacing w:after="160"/>
      </w:pPr>
      <w:r>
        <w:rPr>
          <w:rFonts w:ascii="Calibri" w:cs="Calibri" w:eastAsia="Calibri" w:hAnsi="Calibri"/>
          <w:color w:val="1A1A2E"/>
          <w:sz w:val="22"/>
          <w:szCs w:val="22"/>
        </w:rPr>
        <w:t xml:space="preserve">TikTok es donde Valentina descubre ideas nuevas. El algoritmo premia contenido útil que retiene. Aquí se gana o se pierde.</w:t>
      </w:r>
    </w:p>
    <w:p>
      <w:pPr>
        <w:pStyle w:val="ListParagraph"/>
        <w:numPr>
          <w:ilvl w:val="0"/>
          <w:numId w:val="1"/>
        </w:numPr>
        <w:spacing w:after="100"/>
      </w:pPr>
      <w:r>
        <w:rPr>
          <w:rFonts w:ascii="Calibri" w:cs="Calibri" w:eastAsia="Calibri" w:hAnsi="Calibri"/>
          <w:color w:val="1A1A2E"/>
          <w:sz w:val="22"/>
          <w:szCs w:val="22"/>
        </w:rPr>
        <w:t xml:space="preserve">Frecuencia: 4-5 videos/semana (15-60 segundos)</w:t>
      </w:r>
    </w:p>
    <w:p>
      <w:pPr>
        <w:pStyle w:val="ListParagraph"/>
        <w:numPr>
          <w:ilvl w:val="0"/>
          <w:numId w:val="1"/>
        </w:numPr>
        <w:spacing w:after="100"/>
      </w:pPr>
      <w:r>
        <w:rPr>
          <w:rFonts w:ascii="Calibri" w:cs="Calibri" w:eastAsia="Calibri" w:hAnsi="Calibri"/>
          <w:color w:val="1A1A2E"/>
          <w:sz w:val="22"/>
          <w:szCs w:val="22"/>
        </w:rPr>
        <w:t xml:space="preserve">Formato estrella: "El truco financiero que tu banco no quiere que sepas"</w:t>
      </w:r>
    </w:p>
    <w:p>
      <w:pPr>
        <w:pStyle w:val="ListParagraph"/>
        <w:numPr>
          <w:ilvl w:val="0"/>
          <w:numId w:val="1"/>
        </w:numPr>
        <w:spacing w:after="100"/>
      </w:pPr>
      <w:r>
        <w:rPr>
          <w:rFonts w:ascii="Calibri" w:cs="Calibri" w:eastAsia="Calibri" w:hAnsi="Calibri"/>
          <w:color w:val="1A1A2E"/>
          <w:sz w:val="22"/>
          <w:szCs w:val="22"/>
        </w:rPr>
        <w:t xml:space="preserve">Serie 1: "¿Qué haces con $1M COP extra?" — distintos perfiles, distintas respuestas</w:t>
      </w:r>
    </w:p>
    <w:p>
      <w:pPr>
        <w:pStyle w:val="ListParagraph"/>
        <w:numPr>
          <w:ilvl w:val="0"/>
          <w:numId w:val="1"/>
        </w:numPr>
        <w:spacing w:after="100"/>
      </w:pPr>
      <w:r>
        <w:rPr>
          <w:rFonts w:ascii="Calibri" w:cs="Calibri" w:eastAsia="Calibri" w:hAnsi="Calibri"/>
          <w:color w:val="1A1A2E"/>
          <w:sz w:val="22"/>
          <w:szCs w:val="22"/>
        </w:rPr>
        <w:t xml:space="preserve">Serie 2: "Tu banco te está robando así" — educación sobre intereses y costos ocultos</w:t>
      </w:r>
    </w:p>
    <w:p>
      <w:pPr>
        <w:pStyle w:val="ListParagraph"/>
        <w:numPr>
          <w:ilvl w:val="0"/>
          <w:numId w:val="1"/>
        </w:numPr>
        <w:spacing w:after="100"/>
      </w:pPr>
      <w:r>
        <w:rPr>
          <w:rFonts w:ascii="Calibri" w:cs="Calibri" w:eastAsia="Calibri" w:hAnsi="Calibri"/>
          <w:color w:val="1A1A2E"/>
          <w:sz w:val="22"/>
          <w:szCs w:val="22"/>
        </w:rPr>
        <w:t xml:space="preserve">Serie 3: "En 60 segundos mejora tu salud financiera" — tips rápidos accionables</w:t>
      </w:r>
    </w:p>
    <w:p>
      <w:pPr>
        <w:pStyle w:val="ListParagraph"/>
        <w:numPr>
          <w:ilvl w:val="0"/>
          <w:numId w:val="1"/>
        </w:numPr>
        <w:spacing w:after="100"/>
      </w:pPr>
      <w:r>
        <w:rPr>
          <w:rFonts w:ascii="Calibri" w:cs="Calibri" w:eastAsia="Calibri" w:hAnsi="Calibri"/>
          <w:color w:val="1A1A2E"/>
          <w:sz w:val="22"/>
          <w:szCs w:val="22"/>
        </w:rPr>
        <w:t xml:space="preserve">CTA de cada video: "Únete a la lista de espera — link en bio"</w:t>
      </w:r>
    </w:p>
    <w:p>
      <w:pPr>
        <w:pStyle w:val="ListParagraph"/>
        <w:numPr>
          <w:ilvl w:val="0"/>
          <w:numId w:val="1"/>
        </w:numPr>
        <w:spacing w:after="100"/>
      </w:pPr>
      <w:r>
        <w:rPr>
          <w:rFonts w:ascii="Calibri" w:cs="Calibri" w:eastAsia="Calibri" w:hAnsi="Calibri"/>
          <w:color w:val="1A1A2E"/>
          <w:sz w:val="22"/>
          <w:szCs w:val="22"/>
        </w:rPr>
        <w:t xml:space="preserve">Meta Mes 1: 500 seguidores | Meta Mes 3: 3.000 | Meta Mes 6: 10.000</w:t>
      </w:r>
    </w:p>
    <w:p>
      <w:pPr>
        <w:spacing w:after="160"/>
      </w:pPr>
      <w:r>
        <w:rPr>
          <w:rFonts w:ascii="Calibri" w:cs="Calibri" w:eastAsia="Calibri" w:hAnsi="Calibri"/>
          <w:color w:val="1A1A2E"/>
          <w:sz w:val="22"/>
          <w:szCs w:val="22"/>
        </w:rPr>
        <w:t xml:space="preserve"/>
      </w:r>
    </w:p>
    <w:p>
      <w:pPr>
        <w:shd w:fill="0D2B4E" w:val="clear"/>
        <w:spacing w:after="80" w:before="100"/>
      </w:pPr>
      <w:r>
        <w:rPr>
          <w:rFonts w:ascii="Calibri" w:cs="Calibri" w:eastAsia="Calibri" w:hAnsi="Calibri"/>
          <w:b/>
          <w:bCs/>
          <w:color w:val="FFFFFF"/>
          <w:sz w:val="18"/>
          <w:szCs w:val="18"/>
        </w:rPr>
        <w:t xml:space="preserve">  INSTAGRAM — Canal de Comunidad y Confianza  </w:t>
      </w:r>
    </w:p>
    <w:p>
      <w:pPr>
        <w:pStyle w:val="ListParagraph"/>
        <w:numPr>
          <w:ilvl w:val="0"/>
          <w:numId w:val="1"/>
        </w:numPr>
        <w:spacing w:after="100"/>
      </w:pPr>
      <w:r>
        <w:rPr>
          <w:rFonts w:ascii="Calibri" w:cs="Calibri" w:eastAsia="Calibri" w:hAnsi="Calibri"/>
          <w:color w:val="1A1A2E"/>
          <w:sz w:val="22"/>
          <w:szCs w:val="22"/>
        </w:rPr>
        <w:t xml:space="preserve">Frecuencia: 4 posts/semana (2 Reels + 2 carruseles educativos)</w:t>
      </w:r>
    </w:p>
    <w:p>
      <w:pPr>
        <w:pStyle w:val="ListParagraph"/>
        <w:numPr>
          <w:ilvl w:val="0"/>
          <w:numId w:val="1"/>
        </w:numPr>
        <w:spacing w:after="100"/>
      </w:pPr>
      <w:r>
        <w:rPr>
          <w:rFonts w:ascii="Calibri" w:cs="Calibri" w:eastAsia="Calibri" w:hAnsi="Calibri"/>
          <w:color w:val="1A1A2E"/>
          <w:sz w:val="22"/>
          <w:szCs w:val="22"/>
        </w:rPr>
        <w:t xml:space="preserve">Carruseles: "5 errores financieros de la clase media colombiana"</w:t>
      </w:r>
    </w:p>
    <w:p>
      <w:pPr>
        <w:pStyle w:val="ListParagraph"/>
        <w:numPr>
          <w:ilvl w:val="0"/>
          <w:numId w:val="1"/>
        </w:numPr>
        <w:spacing w:after="100"/>
      </w:pPr>
      <w:r>
        <w:rPr>
          <w:rFonts w:ascii="Calibri" w:cs="Calibri" w:eastAsia="Calibri" w:hAnsi="Calibri"/>
          <w:color w:val="1A1A2E"/>
          <w:sz w:val="22"/>
          <w:szCs w:val="22"/>
        </w:rPr>
        <w:t xml:space="preserve">Reels: versión adaptada de los TikToks más exitosos</w:t>
      </w:r>
    </w:p>
    <w:p>
      <w:pPr>
        <w:pStyle w:val="ListParagraph"/>
        <w:numPr>
          <w:ilvl w:val="0"/>
          <w:numId w:val="1"/>
        </w:numPr>
        <w:spacing w:after="100"/>
      </w:pPr>
      <w:r>
        <w:rPr>
          <w:rFonts w:ascii="Calibri" w:cs="Calibri" w:eastAsia="Calibri" w:hAnsi="Calibri"/>
          <w:color w:val="1A1A2E"/>
          <w:sz w:val="22"/>
          <w:szCs w:val="22"/>
        </w:rPr>
        <w:t xml:space="preserve">Stories diarias: polls, preguntas, "Tip del día", detrás de escena</w:t>
      </w:r>
    </w:p>
    <w:p>
      <w:pPr>
        <w:pStyle w:val="ListParagraph"/>
        <w:numPr>
          <w:ilvl w:val="0"/>
          <w:numId w:val="1"/>
        </w:numPr>
        <w:spacing w:after="100"/>
      </w:pPr>
      <w:r>
        <w:rPr>
          <w:rFonts w:ascii="Calibri" w:cs="Calibri" w:eastAsia="Calibri" w:hAnsi="Calibri"/>
          <w:color w:val="1A1A2E"/>
          <w:sz w:val="22"/>
          <w:szCs w:val="22"/>
        </w:rPr>
        <w:t xml:space="preserve">Colaboraciones con cuentas: @platica.co, @financiateya, @inversionistalatino</w:t>
      </w:r>
    </w:p>
    <w:p>
      <w:pPr>
        <w:pStyle w:val="ListParagraph"/>
        <w:numPr>
          <w:ilvl w:val="0"/>
          <w:numId w:val="1"/>
        </w:numPr>
        <w:spacing w:after="100"/>
      </w:pPr>
      <w:r>
        <w:rPr>
          <w:rFonts w:ascii="Calibri" w:cs="Calibri" w:eastAsia="Calibri" w:hAnsi="Calibri"/>
          <w:color w:val="1A1A2E"/>
          <w:sz w:val="22"/>
          <w:szCs w:val="22"/>
        </w:rPr>
        <w:t xml:space="preserve">Meta Mes 6: 5.000 seguidores orgánicos</w:t>
      </w:r>
    </w:p>
    <w:p>
      <w:pPr>
        <w:spacing w:after="160"/>
      </w:pPr>
      <w:r>
        <w:rPr>
          <w:rFonts w:ascii="Calibri" w:cs="Calibri" w:eastAsia="Calibri" w:hAnsi="Calibri"/>
          <w:color w:val="1A1A2E"/>
          <w:sz w:val="22"/>
          <w:szCs w:val="22"/>
        </w:rPr>
        <w:t xml:space="preserve"/>
      </w:r>
    </w:p>
    <w:p>
      <w:pPr>
        <w:shd w:fill="0D2B4E" w:val="clear"/>
        <w:spacing w:after="80" w:before="100"/>
      </w:pPr>
      <w:r>
        <w:rPr>
          <w:rFonts w:ascii="Calibri" w:cs="Calibri" w:eastAsia="Calibri" w:hAnsi="Calibri"/>
          <w:b/>
          <w:bCs/>
          <w:color w:val="FFFFFF"/>
          <w:sz w:val="18"/>
          <w:szCs w:val="18"/>
        </w:rPr>
        <w:t xml:space="preserve">  LINKEDIN — Canal B2B y Credibilidad  </w:t>
      </w:r>
    </w:p>
    <w:p>
      <w:pPr>
        <w:pStyle w:val="ListParagraph"/>
        <w:numPr>
          <w:ilvl w:val="0"/>
          <w:numId w:val="1"/>
        </w:numPr>
        <w:spacing w:after="100"/>
      </w:pPr>
      <w:r>
        <w:rPr>
          <w:rFonts w:ascii="Calibri" w:cs="Calibri" w:eastAsia="Calibri" w:hAnsi="Calibri"/>
          <w:color w:val="1A1A2E"/>
          <w:sz w:val="22"/>
          <w:szCs w:val="22"/>
        </w:rPr>
        <w:t xml:space="preserve">1-2 artículos/semana sobre tecnología financiera y Open Finance</w:t>
      </w:r>
    </w:p>
    <w:p>
      <w:pPr>
        <w:pStyle w:val="ListParagraph"/>
        <w:numPr>
          <w:ilvl w:val="0"/>
          <w:numId w:val="1"/>
        </w:numPr>
        <w:spacing w:after="100"/>
      </w:pPr>
      <w:r>
        <w:rPr>
          <w:rFonts w:ascii="Calibri" w:cs="Calibri" w:eastAsia="Calibri" w:hAnsi="Calibri"/>
          <w:color w:val="1A1A2E"/>
          <w:sz w:val="22"/>
          <w:szCs w:val="22"/>
        </w:rPr>
        <w:t xml:space="preserve">Atraer: co-founders, desarrolladores, inversionistas ángeles, prensa</w:t>
      </w:r>
    </w:p>
    <w:p>
      <w:pPr>
        <w:pStyle w:val="ListParagraph"/>
        <w:numPr>
          <w:ilvl w:val="0"/>
          <w:numId w:val="1"/>
        </w:numPr>
        <w:spacing w:after="100"/>
      </w:pPr>
      <w:r>
        <w:rPr>
          <w:rFonts w:ascii="Calibri" w:cs="Calibri" w:eastAsia="Calibri" w:hAnsi="Calibri"/>
          <w:color w:val="1A1A2E"/>
          <w:sz w:val="22"/>
          <w:szCs w:val="22"/>
        </w:rPr>
        <w:t xml:space="preserve">Contenido: "Construyendo WealthSmart" — actualizaciones de progreso semanales</w:t>
      </w:r>
    </w:p>
    <w:p>
      <w:pPr>
        <w:pStyle w:val="ListParagraph"/>
        <w:numPr>
          <w:ilvl w:val="0"/>
          <w:numId w:val="1"/>
        </w:numPr>
        <w:spacing w:after="100"/>
      </w:pPr>
      <w:r>
        <w:rPr>
          <w:rFonts w:ascii="Calibri" w:cs="Calibri" w:eastAsia="Calibri" w:hAnsi="Calibri"/>
          <w:color w:val="1A1A2E"/>
          <w:sz w:val="22"/>
          <w:szCs w:val="22"/>
        </w:rPr>
        <w:t xml:space="preserve">Participar en grupos: Startups Colombia, Fintech LatAm, Emprendedores Medellín</w:t>
      </w:r>
    </w:p>
    <w:p>
      <w:pPr>
        <w:spacing w:after="160"/>
      </w:pPr>
      <w:r>
        <w:rPr>
          <w:rFonts w:ascii="Calibri" w:cs="Calibri" w:eastAsia="Calibri" w:hAnsi="Calibri"/>
          <w:color w:val="1A1A2E"/>
          <w:sz w:val="22"/>
          <w:szCs w:val="22"/>
        </w:rPr>
        <w:t xml:space="preserve"/>
      </w:r>
    </w:p>
    <w:p>
      <w:pPr>
        <w:shd w:fill="0D2B4E" w:val="clear"/>
        <w:spacing w:after="80" w:before="100"/>
      </w:pPr>
      <w:r>
        <w:rPr>
          <w:rFonts w:ascii="Calibri" w:cs="Calibri" w:eastAsia="Calibri" w:hAnsi="Calibri"/>
          <w:b/>
          <w:bCs/>
          <w:color w:val="FFFFFF"/>
          <w:sz w:val="18"/>
          <w:szCs w:val="18"/>
        </w:rPr>
        <w:t xml:space="preserve">  EMAIL MARKETING — Canal de Retención y Conversión  </w:t>
      </w:r>
    </w:p>
    <w:p>
      <w:pPr>
        <w:pStyle w:val="ListParagraph"/>
        <w:numPr>
          <w:ilvl w:val="0"/>
          <w:numId w:val="1"/>
        </w:numPr>
        <w:spacing w:after="100"/>
      </w:pPr>
      <w:r>
        <w:rPr>
          <w:rFonts w:ascii="Calibri" w:cs="Calibri" w:eastAsia="Calibri" w:hAnsi="Calibri"/>
          <w:color w:val="1A1A2E"/>
          <w:sz w:val="22"/>
          <w:szCs w:val="22"/>
        </w:rPr>
        <w:t xml:space="preserve">Herramienta: MailerLite (gratis hasta 1.000 suscriptores)</w:t>
      </w:r>
    </w:p>
    <w:p>
      <w:pPr>
        <w:pStyle w:val="ListParagraph"/>
        <w:numPr>
          <w:ilvl w:val="0"/>
          <w:numId w:val="1"/>
        </w:numPr>
        <w:spacing w:after="100"/>
      </w:pPr>
      <w:r>
        <w:rPr>
          <w:rFonts w:ascii="Calibri" w:cs="Calibri" w:eastAsia="Calibri" w:hAnsi="Calibri"/>
          <w:color w:val="1A1A2E"/>
          <w:sz w:val="22"/>
          <w:szCs w:val="22"/>
        </w:rPr>
        <w:t xml:space="preserve">Newsletter semanal: "La Semana de tu Plata" — 1 tip + 1 historia + progreso de WealthSmart</w:t>
      </w:r>
    </w:p>
    <w:p>
      <w:pPr>
        <w:pStyle w:val="ListParagraph"/>
        <w:numPr>
          <w:ilvl w:val="0"/>
          <w:numId w:val="1"/>
        </w:numPr>
        <w:spacing w:after="100"/>
      </w:pPr>
      <w:r>
        <w:rPr>
          <w:rFonts w:ascii="Calibri" w:cs="Calibri" w:eastAsia="Calibri" w:hAnsi="Calibri"/>
          <w:color w:val="1A1A2E"/>
          <w:sz w:val="22"/>
          <w:szCs w:val="22"/>
        </w:rPr>
        <w:t xml:space="preserve">Secuencia de bienvenida: 5 emails en 10 días (educación + prueba social + CTA a upgrade)</w:t>
      </w:r>
    </w:p>
    <w:p>
      <w:pPr>
        <w:pStyle w:val="ListParagraph"/>
        <w:numPr>
          <w:ilvl w:val="0"/>
          <w:numId w:val="1"/>
        </w:numPr>
        <w:spacing w:after="100"/>
      </w:pPr>
      <w:r>
        <w:rPr>
          <w:rFonts w:ascii="Calibri" w:cs="Calibri" w:eastAsia="Calibri" w:hAnsi="Calibri"/>
          <w:color w:val="1A1A2E"/>
          <w:sz w:val="22"/>
          <w:szCs w:val="22"/>
        </w:rPr>
        <w:t xml:space="preserve">Objetivo: tasa de apertura &gt; 35%, CTR &gt; 5%</w:t>
      </w:r>
    </w:p>
    <w:p>
      <w:pPr>
        <w:spacing w:after="160"/>
      </w:pPr>
      <w:r>
        <w:rPr>
          <w:rFonts w:ascii="Calibri" w:cs="Calibri" w:eastAsia="Calibri" w:hAnsi="Calibri"/>
          <w:color w:val="1A1A2E"/>
          <w:sz w:val="22"/>
          <w:szCs w:val="22"/>
        </w:rPr>
        <w:t xml:space="preserve"/>
      </w:r>
    </w:p>
    <w:p>
      <w:pPr>
        <w:shd w:fill="0D2B4E" w:val="clear"/>
        <w:spacing w:after="80" w:before="100"/>
      </w:pPr>
      <w:r>
        <w:rPr>
          <w:rFonts w:ascii="Calibri" w:cs="Calibri" w:eastAsia="Calibri" w:hAnsi="Calibri"/>
          <w:b/>
          <w:bCs/>
          <w:color w:val="FFFFFF"/>
          <w:sz w:val="18"/>
          <w:szCs w:val="18"/>
        </w:rPr>
        <w:t xml:space="preserve">  SEO / CONTENIDO — Canal de Largo Plazo  </w:t>
      </w:r>
    </w:p>
    <w:p>
      <w:pPr>
        <w:pStyle w:val="ListParagraph"/>
        <w:numPr>
          <w:ilvl w:val="0"/>
          <w:numId w:val="1"/>
        </w:numPr>
        <w:spacing w:after="100"/>
      </w:pPr>
      <w:r>
        <w:rPr>
          <w:rFonts w:ascii="Calibri" w:cs="Calibri" w:eastAsia="Calibri" w:hAnsi="Calibri"/>
          <w:color w:val="1A1A2E"/>
          <w:sz w:val="22"/>
          <w:szCs w:val="22"/>
        </w:rPr>
        <w:t xml:space="preserve">Blog en landing page: 2 artículos/mes de 1.500+ palabras</w:t>
      </w:r>
    </w:p>
    <w:p>
      <w:pPr>
        <w:pStyle w:val="ListParagraph"/>
        <w:numPr>
          <w:ilvl w:val="0"/>
          <w:numId w:val="1"/>
        </w:numPr>
        <w:spacing w:after="100"/>
      </w:pPr>
      <w:r>
        <w:rPr>
          <w:rFonts w:ascii="Calibri" w:cs="Calibri" w:eastAsia="Calibri" w:hAnsi="Calibri"/>
          <w:color w:val="1A1A2E"/>
          <w:sz w:val="22"/>
          <w:szCs w:val="22"/>
        </w:rPr>
        <w:t xml:space="preserve">Keywords objetivo: "cómo invertir en Colombia", "mejores CDTs Colombia", "plan de retiro Colombia"</w:t>
      </w:r>
    </w:p>
    <w:p>
      <w:pPr>
        <w:pStyle w:val="ListParagraph"/>
        <w:numPr>
          <w:ilvl w:val="0"/>
          <w:numId w:val="1"/>
        </w:numPr>
        <w:spacing w:after="100"/>
      </w:pPr>
      <w:r>
        <w:rPr>
          <w:rFonts w:ascii="Calibri" w:cs="Calibri" w:eastAsia="Calibri" w:hAnsi="Calibri"/>
          <w:color w:val="1A1A2E"/>
          <w:sz w:val="22"/>
          <w:szCs w:val="22"/>
        </w:rPr>
        <w:t xml:space="preserve">Herramientas: Ubersuggest (gratis), Google Search Console</w:t>
      </w:r>
    </w:p>
    <w:p>
      <w:pPr>
        <w:pStyle w:val="ListParagraph"/>
        <w:numPr>
          <w:ilvl w:val="0"/>
          <w:numId w:val="1"/>
        </w:numPr>
        <w:spacing w:after="100"/>
      </w:pPr>
      <w:r>
        <w:rPr>
          <w:rFonts w:ascii="Calibri" w:cs="Calibri" w:eastAsia="Calibri" w:hAnsi="Calibri"/>
          <w:color w:val="1A1A2E"/>
          <w:sz w:val="22"/>
          <w:szCs w:val="22"/>
        </w:rPr>
        <w:t xml:space="preserve">Resultado esperado: tráfico orgánico desde mes 6-8</w:t>
      </w:r>
    </w:p>
    <w:p>
      <w:pPr>
        <w:spacing w:after="160"/>
      </w:pPr>
      <w:r>
        <w:rPr>
          <w:rFonts w:ascii="Calibri" w:cs="Calibri" w:eastAsia="Calibri" w:hAnsi="Calibri"/>
          <w:color w:val="1A1A2E"/>
          <w:sz w:val="22"/>
          <w:szCs w:val="22"/>
        </w:rPr>
        <w:t xml:space="preserve"/>
      </w:r>
    </w:p>
    <w:p>
      <w:pPr>
        <w:shd w:fill="0D2B4E" w:val="clear"/>
        <w:spacing w:after="80" w:before="100"/>
      </w:pPr>
      <w:r>
        <w:rPr>
          <w:rFonts w:ascii="Calibri" w:cs="Calibri" w:eastAsia="Calibri" w:hAnsi="Calibri"/>
          <w:b/>
          <w:bCs/>
          <w:color w:val="FFFFFF"/>
          <w:sz w:val="18"/>
          <w:szCs w:val="18"/>
        </w:rPr>
        <w:t xml:space="preserve">  WHATSAPP Y COMUNIDADES  </w:t>
      </w:r>
    </w:p>
    <w:p>
      <w:pPr>
        <w:pStyle w:val="ListParagraph"/>
        <w:numPr>
          <w:ilvl w:val="0"/>
          <w:numId w:val="1"/>
        </w:numPr>
        <w:spacing w:after="100"/>
      </w:pPr>
      <w:r>
        <w:rPr>
          <w:rFonts w:ascii="Calibri" w:cs="Calibri" w:eastAsia="Calibri" w:hAnsi="Calibri"/>
          <w:color w:val="1A1A2E"/>
          <w:sz w:val="22"/>
          <w:szCs w:val="22"/>
        </w:rPr>
        <w:t xml:space="preserve">Crear grupo de WhatsApp "Finanzas Inteligentes Colombia" — comunidad de 100-200 personas de la lista de espera</w:t>
      </w:r>
    </w:p>
    <w:p>
      <w:pPr>
        <w:pStyle w:val="ListParagraph"/>
        <w:numPr>
          <w:ilvl w:val="0"/>
          <w:numId w:val="1"/>
        </w:numPr>
        <w:spacing w:after="100"/>
      </w:pPr>
      <w:r>
        <w:rPr>
          <w:rFonts w:ascii="Calibri" w:cs="Calibri" w:eastAsia="Calibri" w:hAnsi="Calibri"/>
          <w:color w:val="1A1A2E"/>
          <w:sz w:val="22"/>
          <w:szCs w:val="22"/>
        </w:rPr>
        <w:t xml:space="preserve">Participar en grupos de Facebook: "Dinero e Inversiones Colombia", "Emprendedores Medellín"</w:t>
      </w:r>
    </w:p>
    <w:p>
      <w:pPr>
        <w:pStyle w:val="ListParagraph"/>
        <w:numPr>
          <w:ilvl w:val="0"/>
          <w:numId w:val="1"/>
        </w:numPr>
        <w:spacing w:after="100"/>
      </w:pPr>
      <w:r>
        <w:rPr>
          <w:rFonts w:ascii="Calibri" w:cs="Calibri" w:eastAsia="Calibri" w:hAnsi="Calibri"/>
          <w:color w:val="1A1A2E"/>
          <w:sz w:val="22"/>
          <w:szCs w:val="22"/>
        </w:rPr>
        <w:t xml:space="preserve">Referral program desde el inicio: "Invita 3 amigos, sube en la lista"</w:t>
      </w:r>
    </w:p>
    <w:p>
      <w:pPr>
        <w:spacing w:after="16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007B8A"/>
          <w:sz w:val="28"/>
          <w:szCs w:val="28"/>
        </w:rPr>
        <w:t xml:space="preserve">3.3 Embudo de Adquisición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900"/>
        <w:gridCol w:w="2900"/>
      </w:tblGrid>
      <w:tr>
        <w:trPr>
          <w:tblHeader/>
        </w:trPr>
        <w:tc>
          <w:tcPr>
            <w:tcW w:type="dxa" w:w="24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Etapa</w:t>
            </w:r>
          </w:p>
        </w:tc>
        <w:tc>
          <w:tcPr>
            <w:tcW w:type="dxa" w:w="22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Canal</w:t>
            </w:r>
          </w:p>
        </w:tc>
        <w:tc>
          <w:tcPr>
            <w:tcW w:type="dxa" w:w="19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Meta Mes 6</w:t>
            </w:r>
          </w:p>
        </w:tc>
        <w:tc>
          <w:tcPr>
            <w:tcW w:type="dxa" w:w="29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Acción Clave</w:t>
            </w:r>
          </w:p>
        </w:tc>
      </w:tr>
      <w:tr>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Descubrimiento</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TikTok / Instagram / LinkedIn</w:t>
            </w:r>
          </w:p>
        </w:tc>
        <w:tc>
          <w:tcPr>
            <w:tcW w:type="dxa" w:w="1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50.000 impresiones</w:t>
            </w:r>
          </w:p>
        </w:tc>
        <w:tc>
          <w:tcPr>
            <w:tcW w:type="dxa" w:w="2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Video educativo viral</w:t>
            </w:r>
          </w:p>
        </w:tc>
      </w:tr>
      <w:tr>
        <w:tc>
          <w:tcPr>
            <w:tcW w:type="dxa" w:w="2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Interés</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Perfil de red social</w:t>
            </w:r>
          </w:p>
        </w:tc>
        <w:tc>
          <w:tcPr>
            <w:tcW w:type="dxa" w:w="1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3.000 seguidores</w:t>
            </w:r>
          </w:p>
        </w:tc>
        <w:tc>
          <w:tcPr>
            <w:tcW w:type="dxa" w:w="2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Carrusel educativo de valor</w:t>
            </w:r>
          </w:p>
        </w:tc>
      </w:tr>
      <w:tr>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Consideración</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Landing page</w:t>
            </w:r>
          </w:p>
        </w:tc>
        <w:tc>
          <w:tcPr>
            <w:tcW w:type="dxa" w:w="1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1.500 visitas</w:t>
            </w:r>
          </w:p>
        </w:tc>
        <w:tc>
          <w:tcPr>
            <w:tcW w:type="dxa" w:w="2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Testimonio de beta user</w:t>
            </w:r>
          </w:p>
        </w:tc>
      </w:tr>
      <w:tr>
        <w:tc>
          <w:tcPr>
            <w:tcW w:type="dxa" w:w="2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Intención</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Waitlist form</w:t>
            </w:r>
          </w:p>
        </w:tc>
        <w:tc>
          <w:tcPr>
            <w:tcW w:type="dxa" w:w="1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 registros</w:t>
            </w:r>
          </w:p>
        </w:tc>
        <w:tc>
          <w:tcPr>
            <w:tcW w:type="dxa" w:w="2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Incentivo: 1 mes gratis</w:t>
            </w:r>
          </w:p>
        </w:tc>
      </w:tr>
      <w:tr>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Retención</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Email + WhatsApp</w:t>
            </w:r>
          </w:p>
        </w:tc>
        <w:tc>
          <w:tcPr>
            <w:tcW w:type="dxa" w:w="1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400 activos</w:t>
            </w:r>
          </w:p>
        </w:tc>
        <w:tc>
          <w:tcPr>
            <w:tcW w:type="dxa" w:w="2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Newsletter semanal</w:t>
            </w:r>
          </w:p>
        </w:tc>
      </w:tr>
      <w:tr>
        <w:tc>
          <w:tcPr>
            <w:tcW w:type="dxa" w:w="2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Conversión</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Lanzamiento Fase 1</w:t>
            </w:r>
          </w:p>
        </w:tc>
        <w:tc>
          <w:tcPr>
            <w:tcW w:type="dxa" w:w="1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 pagos</w:t>
            </w:r>
          </w:p>
        </w:tc>
        <w:tc>
          <w:tcPr>
            <w:tcW w:type="dxa" w:w="2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Oferta early adopter</w:t>
            </w:r>
          </w:p>
        </w:tc>
      </w:tr>
    </w:tbl>
    <w:p>
      <w:pPr>
        <w:pStyle w:val="Heading2"/>
        <w:spacing w:after="160" w:before="320"/>
      </w:pPr>
      <w:r>
        <w:rPr>
          <w:rFonts w:ascii="Calibri" w:cs="Calibri" w:eastAsia="Calibri" w:hAnsi="Calibri"/>
          <w:b/>
          <w:bCs/>
          <w:color w:val="007B8A"/>
          <w:sz w:val="28"/>
          <w:szCs w:val="28"/>
        </w:rPr>
        <w:t xml:space="preserve">3.4 Budget de Marketing — Fase 0 (mensual)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100"/>
      </w:tblGrid>
      <w:tr>
        <w:trPr>
          <w:tblHeader/>
        </w:trPr>
        <w:tc>
          <w:tcPr>
            <w:tcW w:type="dxa" w:w="3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Canal</w:t>
            </w:r>
          </w:p>
        </w:tc>
        <w:tc>
          <w:tcPr>
            <w:tcW w:type="dxa" w:w="25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Costo/mes (COP)</w:t>
            </w:r>
          </w:p>
        </w:tc>
        <w:tc>
          <w:tcPr>
            <w:tcW w:type="dxa" w:w="41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Justificación</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Herramientas de diseño (Canva Pro)</w:t>
            </w:r>
          </w:p>
        </w:tc>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$50.000</w:t>
            </w:r>
          </w:p>
        </w:tc>
        <w:tc>
          <w:tcPr>
            <w:tcW w:type="dxa" w:w="41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Templates para redes sociales</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MailerLite (gratis hasta 1K)</w:t>
            </w:r>
          </w:p>
        </w:tc>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41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Email marketing</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Figma (gratis)</w:t>
            </w:r>
          </w:p>
        </w:tc>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41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Prototipo</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Dominio .co (wealthsmart.co)</w:t>
            </w:r>
          </w:p>
        </w:tc>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$40.000</w:t>
            </w:r>
          </w:p>
        </w:tc>
        <w:tc>
          <w:tcPr>
            <w:tcW w:type="dxa" w:w="41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Anual / 12 meses</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Webflow/Framer landing page</w:t>
            </w:r>
          </w:p>
        </w:tc>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$50.000</w:t>
            </w:r>
          </w:p>
        </w:tc>
        <w:tc>
          <w:tcPr>
            <w:tcW w:type="dxa" w:w="41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Plan básico</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Publicidad pagada (opcional)</w:t>
            </w:r>
          </w:p>
        </w:tc>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$100.000-200.000</w:t>
            </w:r>
          </w:p>
        </w:tc>
        <w:tc>
          <w:tcPr>
            <w:tcW w:type="dxa" w:w="41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Solo si el orgánico no alcanza la meta</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TOTAL mínimo</w:t>
            </w:r>
          </w:p>
        </w:tc>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$140.000 COP/mes</w:t>
            </w:r>
          </w:p>
        </w:tc>
        <w:tc>
          <w:tcPr>
            <w:tcW w:type="dxa" w:w="41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~$35 USD/mes</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TOTAL con pauta</w:t>
            </w:r>
          </w:p>
        </w:tc>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$300.000 COP/mes</w:t>
            </w:r>
          </w:p>
        </w:tc>
        <w:tc>
          <w:tcPr>
            <w:tcW w:type="dxa" w:w="41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~$75 USD/mes</w:t>
            </w:r>
          </w:p>
        </w:tc>
      </w:tr>
    </w:tbl>
    <w:p>
      <w:pPr>
        <w:pStyle w:val="Heading2"/>
        <w:spacing w:after="160" w:before="320"/>
      </w:pPr>
      <w:r>
        <w:rPr>
          <w:rFonts w:ascii="Calibri" w:cs="Calibri" w:eastAsia="Calibri" w:hAnsi="Calibri"/>
          <w:b/>
          <w:bCs/>
          <w:color w:val="007B8A"/>
          <w:sz w:val="28"/>
          <w:szCs w:val="28"/>
        </w:rPr>
        <w:t xml:space="preserve">3.5 KPIs de Marketing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tblGrid>
      <w:tr>
        <w:trPr>
          <w:tblHeader/>
        </w:trPr>
        <w:tc>
          <w:tcPr>
            <w:tcW w:type="dxa" w:w="3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KPI</w:t>
            </w:r>
          </w:p>
        </w:tc>
        <w:tc>
          <w:tcPr>
            <w:tcW w:type="dxa" w:w="1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Mes 1</w:t>
            </w:r>
          </w:p>
        </w:tc>
        <w:tc>
          <w:tcPr>
            <w:tcW w:type="dxa" w:w="1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Mes 3</w:t>
            </w:r>
          </w:p>
        </w:tc>
        <w:tc>
          <w:tcPr>
            <w:tcW w:type="dxa" w:w="1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Mes 6</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Seguidores TikTok</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200</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2.000</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10.000</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Seguidores Instagram</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150</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1.500</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5.000</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Personas en waitlist</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100</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250</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Tasa apertura email</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40%</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38%</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35%</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Tráfico web mensual</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200</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800</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2.500</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Costo de adquisición (CAC)</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N/A</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&lt;$5.000 COP</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&lt;$3.000 COP</w:t>
            </w:r>
          </w:p>
        </w:tc>
      </w:tr>
    </w:tbl>
    <w:p>
      <w:r>
        <w:br w:type="page"/>
      </w:r>
    </w:p>
    <w:p>
      <w:pPr>
        <w:pStyle w:val="Heading1"/>
        <w:spacing w:after="160" w:before="480"/>
      </w:pPr>
      <w:r>
        <w:rPr>
          <w:rFonts w:ascii="Calibri" w:cs="Calibri" w:eastAsia="Calibri" w:hAnsi="Calibri"/>
          <w:b/>
          <w:bCs/>
          <w:color w:val="0D2B4E"/>
          <w:sz w:val="36"/>
          <w:szCs w:val="36"/>
        </w:rPr>
        <w:t xml:space="preserve">4. MANUEL: CO-FOUNDER COMERCIAL</w:t>
      </w:r>
    </w:p>
    <w:p>
      <w:pPr>
        <w:pBdr>
          <w:left w:val="thick" w:color="1A1A2E" w:sz="12"/>
        </w:pBdr>
        <w:shd w:fill="FDF6E3" w:val="clear"/>
        <w:spacing w:after="200" w:before="200"/>
        <w:ind w:left="360" w:right="360"/>
      </w:pPr>
      <w:r>
        <w:rPr>
          <w:rFonts w:ascii="Calibri" w:cs="Calibri" w:eastAsia="Calibri" w:hAnsi="Calibri"/>
          <w:i/>
          <w:iCs/>
          <w:color w:val="1A1A2E"/>
          <w:sz w:val="22"/>
          <w:szCs w:val="22"/>
        </w:rPr>
        <w:t xml:space="preserve">Manuel ya está identificado. Esta sección define su rol, estructura de entrada, lo que lo hace valioso, y el plan para cerrar la brecha entre su experiencia en salud y el mundo fintech.</w:t>
      </w:r>
    </w:p>
    <w:p>
      <w:pPr>
        <w:pStyle w:val="Heading2"/>
        <w:spacing w:after="160" w:before="320"/>
      </w:pPr>
      <w:r>
        <w:rPr>
          <w:rFonts w:ascii="Calibri" w:cs="Calibri" w:eastAsia="Calibri" w:hAnsi="Calibri"/>
          <w:b/>
          <w:bCs/>
          <w:color w:val="007B8A"/>
          <w:sz w:val="28"/>
          <w:szCs w:val="28"/>
        </w:rPr>
        <w:t xml:space="preserve">4.1 Lo que Manuel aporta</w:t>
      </w:r>
    </w:p>
    <w:p>
      <w:pPr>
        <w:spacing w:after="160"/>
      </w:pPr>
      <w:r>
        <w:rPr>
          <w:rFonts w:ascii="Calibri" w:cs="Calibri" w:eastAsia="Calibri" w:hAnsi="Calibri"/>
          <w:color w:val="1A1A2E"/>
          <w:sz w:val="22"/>
          <w:szCs w:val="22"/>
        </w:rPr>
        <w:t xml:space="preserve">Manuel tiene aproximadamente 2 años de experiencia en ventas consultivas — sector odontológico y productos para apnea del sueño. Aunque no viene del mundo financiero, su perfil tiene fortalezas reales que son transferibles a WealthSmart: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Fortaleza de Manuel</w:t>
            </w:r>
          </w:p>
        </w:tc>
        <w:tc>
          <w:tcPr>
            <w:tcW w:type="dxa" w:w="62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Cómo se aplica en WealthSmart</w:t>
            </w:r>
          </w:p>
        </w:tc>
      </w:tr>
      <w:tr>
        <w:tc>
          <w:tcPr>
            <w:tcW w:type="dxa" w:w="3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Ventas consultivas de salud</w:t>
            </w:r>
          </w:p>
        </w:tc>
        <w:tc>
          <w:tcPr>
            <w:tcW w:type="dxa" w:w="6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Vender WealthSmart requiere el mismo proceso: crear confianza, identificar un dolor real, presentar una solución personalizada. Igual que con un dispositivo de apnea.</w:t>
            </w:r>
          </w:p>
        </w:tc>
      </w:tr>
      <w:tr>
        <w:tc>
          <w:tcPr>
            <w:tcW w:type="dxa" w:w="3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Experiencia en productos de alto impacto personal</w:t>
            </w:r>
          </w:p>
        </w:tc>
        <w:tc>
          <w:tcPr>
            <w:tcW w:type="dxa" w:w="6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El dinero y la salud son los dos temas más íntimos. Ya sabe cómo hablar de algo que le importa de verdad a la gente.</w:t>
            </w:r>
          </w:p>
        </w:tc>
      </w:tr>
      <w:tr>
        <w:tc>
          <w:tcPr>
            <w:tcW w:type="dxa" w:w="3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Acostumbrado a ciclos de venta medianos</w:t>
            </w:r>
          </w:p>
        </w:tc>
        <w:tc>
          <w:tcPr>
            <w:tcW w:type="dxa" w:w="6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Los productos odontológicos y médicos no se venden en 5 minutos. Tiene paciencia y capacidad de seguimiento.</w:t>
            </w:r>
          </w:p>
        </w:tc>
      </w:tr>
      <w:tr>
        <w:tc>
          <w:tcPr>
            <w:tcW w:type="dxa" w:w="3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Mentalidad de emprendedor (contigo en esto)</w:t>
            </w:r>
          </w:p>
        </w:tc>
        <w:tc>
          <w:tcPr>
            <w:tcW w:type="dxa" w:w="6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No entra como empleado — entra como socio que cree en el proyecto. Eso vale más que 5 años de experiencia en fintech.</w:t>
            </w:r>
          </w:p>
        </w:tc>
      </w:tr>
    </w:tbl>
    <w:p>
      <w:pPr>
        <w:pStyle w:val="Heading2"/>
        <w:spacing w:after="160" w:before="320"/>
      </w:pPr>
      <w:r>
        <w:rPr>
          <w:rFonts w:ascii="Calibri" w:cs="Calibri" w:eastAsia="Calibri" w:hAnsi="Calibri"/>
          <w:b/>
          <w:bCs/>
          <w:color w:val="007B8A"/>
          <w:sz w:val="28"/>
          <w:szCs w:val="28"/>
        </w:rPr>
        <w:t xml:space="preserve">4.2 Lo que Manuel necesita aprender — y cómo</w:t>
      </w:r>
    </w:p>
    <w:p>
      <w:pPr>
        <w:pBdr>
          <w:left w:val="thick" w:color="B83232" w:sz="12"/>
        </w:pBdr>
        <w:shd w:fill="FDEAEA" w:val="clear"/>
        <w:spacing w:after="200" w:before="200"/>
        <w:ind w:left="360" w:right="360"/>
      </w:pPr>
      <w:r>
        <w:rPr>
          <w:rFonts w:ascii="Calibri" w:cs="Calibri" w:eastAsia="Calibri" w:hAnsi="Calibri"/>
          <w:i/>
          <w:iCs/>
          <w:color w:val="B83232"/>
          <w:sz w:val="22"/>
          <w:szCs w:val="22"/>
        </w:rPr>
        <w:t xml:space="preserve">Ser honesto sobre esto es parte de construir un equipo sólido. Manuel no conoce el ecosistema fintech colombiano todavía. Eso es un gap real que se cierra con un plan.</w:t>
      </w:r>
    </w:p>
    <w:p>
      <w:pPr>
        <w:spacing w:after="160"/>
      </w:pPr>
      <w:r>
        <w:rPr>
          <w:rFonts w:ascii="Calibri" w:cs="Calibri" w:eastAsia="Calibri" w:hAnsi="Calibri"/>
          <w:color w:val="1A1A2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800"/>
      </w:tblGrid>
      <w:tr>
        <w:trPr>
          <w:tblHeader/>
        </w:trPr>
        <w:tc>
          <w:tcPr>
            <w:tcW w:type="dxa" w:w="2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Gap</w:t>
            </w:r>
          </w:p>
        </w:tc>
        <w:tc>
          <w:tcPr>
            <w:tcW w:type="dxa" w:w="42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Plan de cierre</w:t>
            </w:r>
          </w:p>
        </w:tc>
        <w:tc>
          <w:tcPr>
            <w:tcW w:type="dxa" w:w="1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Tiempo estimado</w:t>
            </w:r>
          </w:p>
        </w:tc>
      </w:tr>
      <w:tr>
        <w:tc>
          <w:tcPr>
            <w:tcW w:type="dxa" w:w="2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No conoce el ecosistema fintech colombiano</w:t>
            </w:r>
          </w:p>
        </w:tc>
        <w:tc>
          <w:tcPr>
            <w:tcW w:type="dxa" w:w="4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Seguir a Colombia Fintech, Bancolombia Innova, Ruta N. Asistir a 3 eventos antes del mes 6. Leer 2 libros: "The Lean Startup" + "Fintech Latam 2025"</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2-3 meses</w:t>
            </w:r>
          </w:p>
        </w:tc>
      </w:tr>
      <w:tr>
        <w:tc>
          <w:tcPr>
            <w:tcW w:type="dxa" w:w="2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No tiene red en bancos, fondos o aseguradoras</w:t>
            </w:r>
          </w:p>
        </w:tc>
        <w:tc>
          <w:tcPr>
            <w:tcW w:type="dxa" w:w="4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Comenzar a conectar en LinkedIn con gerentes comerciales de Sura, Protección, Davivienda desde el mes 1. Meta: 20 nuevos contactos calificados por mes</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3-4 meses</w:t>
            </w:r>
          </w:p>
        </w:tc>
      </w:tr>
      <w:tr>
        <w:tc>
          <w:tcPr>
            <w:tcW w:type="dxa" w:w="2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No maneja terminología financiera avanzada</w:t>
            </w:r>
          </w:p>
        </w:tc>
        <w:tc>
          <w:tcPr>
            <w:tcW w:type="dxa" w:w="4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Curso gratuito de educación financiera (Coursera/edX) + practicar con Shey semanalmente. No necesita ser experto — necesita hablar con seguridad</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1-2 meses</w:t>
            </w:r>
          </w:p>
        </w:tc>
      </w:tr>
      <w:tr>
        <w:tc>
          <w:tcPr>
            <w:tcW w:type="dxa" w:w="2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Experiencia de ventas aún corta (2 años)</w:t>
            </w:r>
          </w:p>
        </w:tc>
        <w:tc>
          <w:tcPr>
            <w:tcW w:type="dxa" w:w="4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Compensar con volumen: 10+ conversaciones de ventas/semana desde el lanzamiento. El músculo se desarrolla con repetición</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Continuo</w:t>
            </w:r>
          </w:p>
        </w:tc>
      </w:tr>
    </w:tbl>
    <w:p>
      <w:pPr>
        <w:pStyle w:val="Heading2"/>
        <w:spacing w:after="160" w:before="320"/>
      </w:pPr>
      <w:r>
        <w:rPr>
          <w:rFonts w:ascii="Calibri" w:cs="Calibri" w:eastAsia="Calibri" w:hAnsi="Calibri"/>
          <w:b/>
          <w:bCs/>
          <w:color w:val="007B8A"/>
          <w:sz w:val="28"/>
          <w:szCs w:val="28"/>
        </w:rPr>
        <w:t xml:space="preserve">4.3 Estructura de Equity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Parámetro</w:t>
            </w:r>
          </w:p>
        </w:tc>
        <w:tc>
          <w:tcPr>
            <w:tcW w:type="dxa" w:w="64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Detalle</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Participación propuesta</w:t>
            </w:r>
          </w:p>
        </w:tc>
        <w:tc>
          <w:tcPr>
            <w:tcW w:type="dxa" w:w="6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5-8% de equity (ajustado a su momento de entrada y experiencia)</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Vesting</w:t>
            </w:r>
          </w:p>
        </w:tc>
        <w:tc>
          <w:tcPr>
            <w:tcW w:type="dxa" w:w="6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4 años con cliff de 1 año (25% al año 1, 75% restante mensual en 36 meses)</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Sueldo Fase 0</w:t>
            </w:r>
          </w:p>
        </w:tc>
        <w:tc>
          <w:tcPr>
            <w:tcW w:type="dxa" w:w="6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 – $800.000 COP/mes (token, de ser posible)</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Sueldo Fase 1 (con capital)</w:t>
            </w:r>
          </w:p>
        </w:tc>
        <w:tc>
          <w:tcPr>
            <w:tcW w:type="dxa" w:w="6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$2.500.000 – $4.000.000 COP/mes + comisión del 3-5% sobre ingresos que él genere</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Título</w:t>
            </w:r>
          </w:p>
        </w:tc>
        <w:tc>
          <w:tcPr>
            <w:tcW w:type="dxa" w:w="6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Co-Founder &amp; Chief Commercial Officer (CCO)</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Protección</w:t>
            </w:r>
          </w:p>
        </w:tc>
        <w:tc>
          <w:tcPr>
            <w:tcW w:type="dxa" w:w="6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Acuerdo de fundadores (SHA) — Shey lo redacta. Cláusula de recompra si sale antes del cliff.</w:t>
            </w:r>
          </w:p>
        </w:tc>
      </w:tr>
    </w:tbl>
    <w:p>
      <w:pPr>
        <w:pBdr>
          <w:left w:val="thick" w:color="007B8A" w:sz="12"/>
        </w:pBdr>
        <w:shd w:fill="E6F4F6" w:val="clear"/>
        <w:spacing w:after="200" w:before="200"/>
        <w:ind w:left="360" w:right="360"/>
      </w:pPr>
      <w:r>
        <w:rPr>
          <w:rFonts w:ascii="Calibri" w:cs="Calibri" w:eastAsia="Calibri" w:hAnsi="Calibri"/>
          <w:i/>
          <w:iCs/>
          <w:color w:val="0D2B4E"/>
          <w:sz w:val="22"/>
          <w:szCs w:val="22"/>
        </w:rPr>
        <w:t xml:space="preserve">El equity de 5-8% refleja que entra temprano (eso es valioso) pero con menos experiencia sectorial que un CCO de fintech. Si demuestra resultados en Fase 0, se puede negociar un ajuste hacia arriba antes de Fase 1.</w:t>
      </w:r>
    </w:p>
    <w:p>
      <w:pPr>
        <w:pStyle w:val="Heading2"/>
        <w:spacing w:after="160" w:before="320"/>
      </w:pPr>
      <w:r>
        <w:rPr>
          <w:rFonts w:ascii="Calibri" w:cs="Calibri" w:eastAsia="Calibri" w:hAnsi="Calibri"/>
          <w:b/>
          <w:bCs/>
          <w:color w:val="007B8A"/>
          <w:sz w:val="28"/>
          <w:szCs w:val="28"/>
        </w:rPr>
        <w:t xml:space="preserve">4.4 Primeras responsabilidades de Manuel — Semanas 1-26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6300"/>
      </w:tblGrid>
      <w:tr>
        <w:trPr>
          <w:tblHeader/>
        </w:trPr>
        <w:tc>
          <w:tcPr>
            <w:tcW w:type="dxa" w:w="11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Mes</w:t>
            </w:r>
          </w:p>
        </w:tc>
        <w:tc>
          <w:tcPr>
            <w:tcW w:type="dxa" w:w="2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Foco</w:t>
            </w:r>
          </w:p>
        </w:tc>
        <w:tc>
          <w:tcPr>
            <w:tcW w:type="dxa" w:w="63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Meta concreta</w:t>
            </w:r>
          </w:p>
        </w:tc>
      </w:tr>
      <w:tr>
        <w:tc>
          <w:tcPr>
            <w:tcW w:type="dxa" w:w="11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Mes 1-2</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Aprender el producto y el mercado</w:t>
            </w:r>
          </w:p>
        </w:tc>
        <w:tc>
          <w:tcPr>
            <w:tcW w:type="dxa" w:w="63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Completar curso finanzas personales + leer pensum de WealthSmart. Conocer el producto como la palma de su mano.</w:t>
            </w:r>
          </w:p>
        </w:tc>
      </w:tr>
      <w:tr>
        <w:tc>
          <w:tcPr>
            <w:tcW w:type="dxa" w:w="11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Mes 2-3</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Construir red de contactos fintech</w:t>
            </w:r>
          </w:p>
        </w:tc>
        <w:tc>
          <w:tcPr>
            <w:tcW w:type="dxa" w:w="63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20 conexiones nuevas en LinkedIn. 5 cafés con personas del ecosistema. Asistir a 1 evento de startups.</w:t>
            </w:r>
          </w:p>
        </w:tc>
      </w:tr>
      <w:tr>
        <w:tc>
          <w:tcPr>
            <w:tcW w:type="dxa" w:w="11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Mes 3-4</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Apoyar la lista de espera</w:t>
            </w:r>
          </w:p>
        </w:tc>
        <w:tc>
          <w:tcPr>
            <w:tcW w:type="dxa" w:w="63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Conseguir 150 de los 500 inscritos en la waitlist a través de su red personal y redes sociales.</w:t>
            </w:r>
          </w:p>
        </w:tc>
      </w:tr>
      <w:tr>
        <w:tc>
          <w:tcPr>
            <w:tcW w:type="dxa" w:w="11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Mes 4-5</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Primeros partnerships</w:t>
            </w:r>
          </w:p>
        </w:tc>
        <w:tc>
          <w:tcPr>
            <w:tcW w:type="dxa" w:w="63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Agendar 3 reuniones exploratorias con aseguradoras o fondos. No cerrar — solo abrir puertas.</w:t>
            </w:r>
          </w:p>
        </w:tc>
      </w:tr>
      <w:tr>
        <w:tc>
          <w:tcPr>
            <w:tcW w:type="dxa" w:w="11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Mes 6</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Listo para el lanzamiento comercial</w:t>
            </w:r>
          </w:p>
        </w:tc>
        <w:tc>
          <w:tcPr>
            <w:tcW w:type="dxa" w:w="63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Tener lista de 50 personas para invitar al beta cerrado. Pipeline de 2 partnerships potenciales activos.</w:t>
            </w:r>
          </w:p>
        </w:tc>
      </w:tr>
    </w:tbl>
    <w:p>
      <w:pPr>
        <w:pStyle w:val="Heading2"/>
        <w:spacing w:after="160" w:before="320"/>
      </w:pPr>
      <w:r>
        <w:rPr>
          <w:rFonts w:ascii="Calibri" w:cs="Calibri" w:eastAsia="Calibri" w:hAnsi="Calibri"/>
          <w:b/>
          <w:bCs/>
          <w:color w:val="007B8A"/>
          <w:sz w:val="28"/>
          <w:szCs w:val="28"/>
        </w:rPr>
        <w:t xml:space="preserve">4.5 División de Responsabilidades del Equipo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800"/>
      </w:tblGrid>
      <w:tr>
        <w:trPr>
          <w:tblHeader/>
        </w:trPr>
        <w:tc>
          <w:tcPr>
            <w:tcW w:type="dxa" w:w="26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Área</w:t>
            </w:r>
          </w:p>
        </w:tc>
        <w:tc>
          <w:tcPr>
            <w:tcW w:type="dxa" w:w="2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Shey</w:t>
            </w:r>
          </w:p>
        </w:tc>
        <w:tc>
          <w:tcPr>
            <w:tcW w:type="dxa" w:w="2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Manuel</w:t>
            </w:r>
          </w:p>
        </w:tc>
        <w:tc>
          <w:tcPr>
            <w:tcW w:type="dxa" w:w="2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Claude (IA)</w:t>
            </w:r>
          </w:p>
        </w:tc>
      </w:tr>
      <w:tr>
        <w:tc>
          <w:tcPr>
            <w:tcW w:type="dxa" w:w="2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Producto y tecnología</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Lidera</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Input</w:t>
            </w:r>
          </w:p>
        </w:tc>
        <w:tc>
          <w:tcPr>
            <w:tcW w:type="dxa" w:w="2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Soporte código</w:t>
            </w:r>
          </w:p>
        </w:tc>
      </w:tr>
      <w:tr>
        <w:tc>
          <w:tcPr>
            <w:tcW w:type="dxa" w:w="2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Legal y regulación</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Lidera (es abogada)</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w:t>
            </w:r>
          </w:p>
        </w:tc>
        <w:tc>
          <w:tcPr>
            <w:tcW w:type="dxa" w:w="2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Research</w:t>
            </w:r>
          </w:p>
        </w:tc>
      </w:tr>
      <w:tr>
        <w:tc>
          <w:tcPr>
            <w:tcW w:type="dxa" w:w="2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Ventas B2C</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Soporte</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Lidera</w:t>
            </w:r>
          </w:p>
        </w:tc>
        <w:tc>
          <w:tcPr>
            <w:tcW w:type="dxa" w:w="2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w:t>
            </w:r>
          </w:p>
        </w:tc>
      </w:tr>
      <w:tr>
        <w:tc>
          <w:tcPr>
            <w:tcW w:type="dxa" w:w="2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Partnerships B2B</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Co-liderazgo</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Lidera</w:t>
            </w:r>
          </w:p>
        </w:tc>
        <w:tc>
          <w:tcPr>
            <w:tcW w:type="dxa" w:w="2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w:t>
            </w:r>
          </w:p>
        </w:tc>
      </w:tr>
      <w:tr>
        <w:tc>
          <w:tcPr>
            <w:tcW w:type="dxa" w:w="2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Marketing de contenido</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Estrategia</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Distribución</w:t>
            </w:r>
          </w:p>
        </w:tc>
        <w:tc>
          <w:tcPr>
            <w:tcW w:type="dxa" w:w="2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Producción</w:t>
            </w:r>
          </w:p>
        </w:tc>
      </w:tr>
      <w:tr>
        <w:tc>
          <w:tcPr>
            <w:tcW w:type="dxa" w:w="2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Fundraising</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Lidera</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Soporte</w:t>
            </w:r>
          </w:p>
        </w:tc>
        <w:tc>
          <w:tcPr>
            <w:tcW w:type="dxa" w:w="2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Materiales</w:t>
            </w:r>
          </w:p>
        </w:tc>
      </w:tr>
      <w:tr>
        <w:tc>
          <w:tcPr>
            <w:tcW w:type="dxa" w:w="2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Operaciones</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Decisión</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Ejecución</w:t>
            </w:r>
          </w:p>
        </w:tc>
        <w:tc>
          <w:tcPr>
            <w:tcW w:type="dxa" w:w="2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w:t>
            </w:r>
          </w:p>
        </w:tc>
      </w:tr>
      <w:tr>
        <w:tc>
          <w:tcPr>
            <w:tcW w:type="dxa" w:w="2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ML / Data Science</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Lidera (Carlemany)</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w:t>
            </w:r>
          </w:p>
        </w:tc>
        <w:tc>
          <w:tcPr>
            <w:tcW w:type="dxa" w:w="2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Soporte</w:t>
            </w:r>
          </w:p>
        </w:tc>
      </w:tr>
    </w:tbl>
    <w:p>
      <w:r>
        <w:br w:type="page"/>
      </w:r>
    </w:p>
    <w:p>
      <w:pPr>
        <w:pStyle w:val="Heading1"/>
        <w:spacing w:after="160" w:before="480"/>
      </w:pPr>
      <w:r>
        <w:rPr>
          <w:rFonts w:ascii="Calibri" w:cs="Calibri" w:eastAsia="Calibri" w:hAnsi="Calibri"/>
          <w:b/>
          <w:bCs/>
          <w:color w:val="0D2B4E"/>
          <w:sz w:val="36"/>
          <w:szCs w:val="36"/>
        </w:rPr>
        <w:t xml:space="preserve">5. PLAN DE NEGOCIO — CAPITAL SEMILLA</w:t>
      </w:r>
    </w:p>
    <w:p>
      <w:pPr>
        <w:pBdr>
          <w:left w:val="thick" w:color="007B8A" w:sz="12"/>
        </w:pBdr>
        <w:shd w:fill="E6F4F6" w:val="clear"/>
        <w:spacing w:after="200" w:before="200"/>
        <w:ind w:left="360" w:right="360"/>
      </w:pPr>
      <w:r>
        <w:rPr>
          <w:rFonts w:ascii="Calibri" w:cs="Calibri" w:eastAsia="Calibri" w:hAnsi="Calibri"/>
          <w:i/>
          <w:iCs/>
          <w:color w:val="0D2B4E"/>
          <w:sz w:val="22"/>
          <w:szCs w:val="22"/>
        </w:rPr>
        <w:t xml:space="preserve">Este documento es tu base para aplicar a iNNpulsa, Ruta N, ángeles, y Bancolombia Innova. Adapta el tono según el interlocutor.</w:t>
      </w:r>
    </w:p>
    <w:p>
      <w:pPr>
        <w:pStyle w:val="Heading2"/>
        <w:spacing w:after="160" w:before="320"/>
      </w:pPr>
      <w:r>
        <w:rPr>
          <w:rFonts w:ascii="Calibri" w:cs="Calibri" w:eastAsia="Calibri" w:hAnsi="Calibri"/>
          <w:b/>
          <w:bCs/>
          <w:color w:val="007B8A"/>
          <w:sz w:val="28"/>
          <w:szCs w:val="28"/>
        </w:rPr>
        <w:t xml:space="preserve">5.1 El Problema</w:t>
      </w:r>
    </w:p>
    <w:p>
      <w:pPr>
        <w:spacing w:after="160"/>
      </w:pPr>
      <w:r>
        <w:rPr>
          <w:rFonts w:ascii="Calibri" w:cs="Calibri" w:eastAsia="Calibri" w:hAnsi="Calibri"/>
          <w:color w:val="1A1A2E"/>
          <w:sz w:val="22"/>
          <w:szCs w:val="22"/>
        </w:rPr>
        <w:t xml:space="preserve">Colombia tiene más de 8 millones de personas en la clase media (ingresos $3-12M COP/mes) que nunca han tenido acceso real a asesoría financiera. Los asesores privados cobran desde $500.000 COP por sesión y gestionan portafolios mínimos de $100 millones COP. Las apps existentes (Tyba, Flink) son simples ejecutores — te dejan comprar un fondo, pero no te dicen si deberías hacerlo, cuándo, ni cuánto.</w:t>
      </w:r>
    </w:p>
    <w:p>
      <w:pPr>
        <w:spacing w:after="160"/>
      </w:pPr>
      <w:r>
        <w:rPr>
          <w:rFonts w:ascii="Calibri" w:cs="Calibri" w:eastAsia="Calibri" w:hAnsi="Calibri"/>
          <w:color w:val="1A1A2E"/>
          <w:sz w:val="22"/>
          <w:szCs w:val="22"/>
        </w:rPr>
        <w:t xml:space="preserve">El resultado es una clase media que gana bien pero no acumula patrimonio. El 68% no tiene plan de retiro estructurado. Solo el 12% tiene inversiones más allá de CDTs o finca raíz.</w:t>
      </w:r>
    </w:p>
    <w:p>
      <w:pPr>
        <w:pStyle w:val="Heading2"/>
        <w:spacing w:after="160" w:before="320"/>
      </w:pPr>
      <w:r>
        <w:rPr>
          <w:rFonts w:ascii="Calibri" w:cs="Calibri" w:eastAsia="Calibri" w:hAnsi="Calibri"/>
          <w:b/>
          <w:bCs/>
          <w:color w:val="007B8A"/>
          <w:sz w:val="28"/>
          <w:szCs w:val="28"/>
        </w:rPr>
        <w:t xml:space="preserve">5.2 La Solución</w:t>
      </w:r>
    </w:p>
    <w:p>
      <w:pPr>
        <w:spacing w:after="160"/>
      </w:pPr>
      <w:r>
        <w:rPr>
          <w:rFonts w:ascii="Calibri" w:cs="Calibri" w:eastAsia="Calibri" w:hAnsi="Calibri"/>
          <w:color w:val="1A1A2E"/>
          <w:sz w:val="22"/>
          <w:szCs w:val="22"/>
        </w:rPr>
        <w:t xml:space="preserve">WealthSmart conecta todos los datos financieros del usuario vía Open Finance, construye un perfil financiero completo, y genera recomendaciones personalizadas en lenguaje natural — "¿Qué hago con mi plata esta semana?"</w:t>
      </w:r>
    </w:p>
    <w:p>
      <w:pPr>
        <w:spacing w:after="160"/>
      </w:pPr>
      <w:r>
        <w:rPr>
          <w:rFonts w:ascii="Calibri" w:cs="Calibri" w:eastAsia="Calibri" w:hAnsi="Calibri"/>
          <w:color w:val="1A1A2E"/>
          <w:sz w:val="22"/>
          <w:szCs w:val="22"/>
        </w:rPr>
        <w:t xml:space="preserve">No es un robot-advisor. No es solo una app de presupuesto. Es el primer asesor financiero personal accesible para la clase media colombiana.</w:t>
      </w:r>
    </w:p>
    <w:p>
      <w:pPr>
        <w:pStyle w:val="Heading2"/>
        <w:spacing w:after="160" w:before="320"/>
      </w:pPr>
      <w:r>
        <w:rPr>
          <w:rFonts w:ascii="Calibri" w:cs="Calibri" w:eastAsia="Calibri" w:hAnsi="Calibri"/>
          <w:b/>
          <w:bCs/>
          <w:color w:val="007B8A"/>
          <w:sz w:val="28"/>
          <w:szCs w:val="28"/>
        </w:rPr>
        <w:t xml:space="preserve">5.3 Tamaño de Mercado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Mercado</w:t>
            </w:r>
          </w:p>
        </w:tc>
        <w:tc>
          <w:tcPr>
            <w:tcW w:type="dxa" w:w="24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Tamaño</w:t>
            </w:r>
          </w:p>
        </w:tc>
        <w:tc>
          <w:tcPr>
            <w:tcW w:type="dxa" w:w="5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Cómo lo calculamos</w:t>
            </w:r>
          </w:p>
        </w:tc>
      </w:tr>
      <w:tr>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TAM (Total)</w:t>
            </w:r>
          </w:p>
        </w:tc>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$2.400 M USD</w:t>
            </w:r>
          </w:p>
        </w:tc>
        <w:tc>
          <w:tcPr>
            <w:tcW w:type="dxa" w:w="5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Mercado de gestión de patrimonio retail LatAm 2035</w:t>
            </w:r>
          </w:p>
        </w:tc>
      </w:tr>
      <w:tr>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SAM (Accesible)</w:t>
            </w:r>
          </w:p>
        </w:tc>
        <w:tc>
          <w:tcPr>
            <w:tcW w:type="dxa" w:w="2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$180 M USD</w:t>
            </w:r>
          </w:p>
        </w:tc>
        <w:tc>
          <w:tcPr>
            <w:tcW w:type="dxa" w:w="5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Colombia — clase media con smartphone e ingresos $3-12M</w:t>
            </w:r>
          </w:p>
        </w:tc>
      </w:tr>
      <w:tr>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SOM (Objetivo)</w:t>
            </w:r>
          </w:p>
        </w:tc>
        <w:tc>
          <w:tcPr>
            <w:tcW w:type="dxa" w:w="2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$5,4 M USD</w:t>
            </w:r>
          </w:p>
        </w:tc>
        <w:tc>
          <w:tcPr>
            <w:tcW w:type="dxa" w:w="5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60.000 usuarios × $90 USD/año al final de año 3</w:t>
            </w:r>
          </w:p>
        </w:tc>
      </w:tr>
    </w:tbl>
    <w:p>
      <w:pPr>
        <w:pStyle w:val="Heading2"/>
        <w:spacing w:after="160" w:before="320"/>
      </w:pPr>
      <w:r>
        <w:rPr>
          <w:rFonts w:ascii="Calibri" w:cs="Calibri" w:eastAsia="Calibri" w:hAnsi="Calibri"/>
          <w:b/>
          <w:bCs/>
          <w:color w:val="007B8A"/>
          <w:sz w:val="28"/>
          <w:szCs w:val="28"/>
        </w:rPr>
        <w:t xml:space="preserve">5.4 Modelo de Negocio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100"/>
      </w:tblGrid>
      <w:tr>
        <w:trPr>
          <w:tblHeader/>
        </w:trPr>
        <w:tc>
          <w:tcPr>
            <w:tcW w:type="dxa" w:w="35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Fuente de Ingreso</w:t>
            </w:r>
          </w:p>
        </w:tc>
        <w:tc>
          <w:tcPr>
            <w:tcW w:type="dxa" w:w="2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Modelo</w:t>
            </w:r>
          </w:p>
        </w:tc>
        <w:tc>
          <w:tcPr>
            <w:tcW w:type="dxa" w:w="31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Año 1 (estimado)</w:t>
            </w:r>
          </w:p>
        </w:tc>
      </w:tr>
      <w:tr>
        <w:tc>
          <w:tcPr>
            <w:tcW w:type="dxa" w:w="3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Suscripción Smart ($29.900/mes)</w:t>
            </w:r>
          </w:p>
        </w:tc>
        <w:tc>
          <w:tcPr>
            <w:tcW w:type="dxa" w:w="2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MRR por usuario</w:t>
            </w:r>
          </w:p>
        </w:tc>
        <w:tc>
          <w:tcPr>
            <w:tcW w:type="dxa" w:w="31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$7.170.000 COP/mes</w:t>
            </w:r>
          </w:p>
        </w:tc>
      </w:tr>
      <w:tr>
        <w:tc>
          <w:tcPr>
            <w:tcW w:type="dxa" w:w="3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Suscripción Pro ($59.900/mes)</w:t>
            </w:r>
          </w:p>
        </w:tc>
        <w:tc>
          <w:tcPr>
            <w:tcW w:type="dxa" w:w="2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MRR por usuario</w:t>
            </w:r>
          </w:p>
        </w:tc>
        <w:tc>
          <w:tcPr>
            <w:tcW w:type="dxa" w:w="31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$1.800.000 COP/mes</w:t>
            </w:r>
          </w:p>
        </w:tc>
      </w:tr>
      <w:tr>
        <w:tc>
          <w:tcPr>
            <w:tcW w:type="dxa" w:w="3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Comisión por referidos (2-5%)</w:t>
            </w:r>
          </w:p>
        </w:tc>
        <w:tc>
          <w:tcPr>
            <w:tcW w:type="dxa" w:w="2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Revenue share con bancos/fondos</w:t>
            </w:r>
          </w:p>
        </w:tc>
        <w:tc>
          <w:tcPr>
            <w:tcW w:type="dxa" w:w="31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$500.000 COP/mes (estimado)</w:t>
            </w:r>
          </w:p>
        </w:tc>
      </w:tr>
      <w:tr>
        <w:tc>
          <w:tcPr>
            <w:tcW w:type="dxa" w:w="3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Partnerships premium</w:t>
            </w:r>
          </w:p>
        </w:tc>
        <w:tc>
          <w:tcPr>
            <w:tcW w:type="dxa" w:w="2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Fee fijo + comisión</w:t>
            </w:r>
          </w:p>
        </w:tc>
        <w:tc>
          <w:tcPr>
            <w:tcW w:type="dxa" w:w="31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Fase 2</w:t>
            </w:r>
          </w:p>
        </w:tc>
      </w:tr>
    </w:tbl>
    <w:p>
      <w:pPr>
        <w:pStyle w:val="Heading2"/>
        <w:spacing w:after="160" w:before="320"/>
      </w:pPr>
      <w:r>
        <w:rPr>
          <w:rFonts w:ascii="Calibri" w:cs="Calibri" w:eastAsia="Calibri" w:hAnsi="Calibri"/>
          <w:b/>
          <w:bCs/>
          <w:color w:val="007B8A"/>
          <w:sz w:val="28"/>
          <w:szCs w:val="28"/>
        </w:rPr>
        <w:t xml:space="preserve">5.5 Tracción y Validación</w:t>
      </w:r>
    </w:p>
    <w:p>
      <w:pPr>
        <w:pStyle w:val="ListParagraph"/>
        <w:numPr>
          <w:ilvl w:val="0"/>
          <w:numId w:val="1"/>
        </w:numPr>
        <w:spacing w:after="100"/>
      </w:pPr>
      <w:r>
        <w:rPr>
          <w:rFonts w:ascii="Calibri" w:cs="Calibri" w:eastAsia="Calibri" w:hAnsi="Calibri"/>
          <w:color w:val="1A1A2E"/>
          <w:sz w:val="22"/>
          <w:szCs w:val="22"/>
        </w:rPr>
        <w:t xml:space="preserve">15+ entrevistas en profundidad con el perfil objetivo</w:t>
      </w:r>
    </w:p>
    <w:p>
      <w:pPr>
        <w:pStyle w:val="ListParagraph"/>
        <w:numPr>
          <w:ilvl w:val="0"/>
          <w:numId w:val="1"/>
        </w:numPr>
        <w:spacing w:after="100"/>
      </w:pPr>
      <w:r>
        <w:rPr>
          <w:rFonts w:ascii="Calibri" w:cs="Calibri" w:eastAsia="Calibri" w:hAnsi="Calibri"/>
          <w:color w:val="1A1A2E"/>
          <w:sz w:val="22"/>
          <w:szCs w:val="22"/>
        </w:rPr>
        <w:t xml:space="preserve">Prototipo Figma validado con 10 usuarios reales</w:t>
      </w:r>
    </w:p>
    <w:p>
      <w:pPr>
        <w:pStyle w:val="ListParagraph"/>
        <w:numPr>
          <w:ilvl w:val="0"/>
          <w:numId w:val="1"/>
        </w:numPr>
        <w:spacing w:after="100"/>
      </w:pPr>
      <w:r>
        <w:rPr>
          <w:rFonts w:ascii="Calibri" w:cs="Calibri" w:eastAsia="Calibri" w:hAnsi="Calibri"/>
          <w:color w:val="1A1A2E"/>
          <w:sz w:val="22"/>
          <w:szCs w:val="22"/>
        </w:rPr>
        <w:t xml:space="preserve">Clasificador ML con &gt;85% accuracy en transacciones colombianas</w:t>
      </w:r>
    </w:p>
    <w:p>
      <w:pPr>
        <w:pStyle w:val="ListParagraph"/>
        <w:numPr>
          <w:ilvl w:val="0"/>
          <w:numId w:val="1"/>
        </w:numPr>
        <w:spacing w:after="100"/>
      </w:pPr>
      <w:r>
        <w:rPr>
          <w:rFonts w:ascii="Calibri" w:cs="Calibri" w:eastAsia="Calibri" w:hAnsi="Calibri"/>
          <w:color w:val="1A1A2E"/>
          <w:sz w:val="22"/>
          <w:szCs w:val="22"/>
        </w:rPr>
        <w:t xml:space="preserve">NPS del beta: &gt;40 (semana 20)</w:t>
      </w:r>
    </w:p>
    <w:p>
      <w:pPr>
        <w:pStyle w:val="ListParagraph"/>
        <w:numPr>
          <w:ilvl w:val="0"/>
          <w:numId w:val="1"/>
        </w:numPr>
        <w:spacing w:after="100"/>
      </w:pPr>
      <w:r>
        <w:rPr>
          <w:rFonts w:ascii="Calibri" w:cs="Calibri" w:eastAsia="Calibri" w:hAnsi="Calibri"/>
          <w:color w:val="1A1A2E"/>
          <w:sz w:val="22"/>
          <w:szCs w:val="22"/>
        </w:rPr>
        <w:t xml:space="preserve">500 personas en lista de espera (semana 26)</w:t>
      </w:r>
    </w:p>
    <w:p>
      <w:pPr>
        <w:pStyle w:val="ListParagraph"/>
        <w:numPr>
          <w:ilvl w:val="0"/>
          <w:numId w:val="1"/>
        </w:numPr>
        <w:spacing w:after="100"/>
      </w:pPr>
      <w:r>
        <w:rPr>
          <w:rFonts w:ascii="Calibri" w:cs="Calibri" w:eastAsia="Calibri" w:hAnsi="Calibri"/>
          <w:color w:val="1A1A2E"/>
          <w:sz w:val="22"/>
          <w:szCs w:val="22"/>
        </w:rPr>
        <w:t xml:space="preserve">Open Finance sandbox conectado y funcionando</w:t>
      </w:r>
    </w:p>
    <w:p>
      <w:pPr>
        <w:pStyle w:val="Heading2"/>
        <w:spacing w:after="160" w:before="320"/>
      </w:pPr>
      <w:r>
        <w:rPr>
          <w:rFonts w:ascii="Calibri" w:cs="Calibri" w:eastAsia="Calibri" w:hAnsi="Calibri"/>
          <w:b/>
          <w:bCs/>
          <w:color w:val="007B8A"/>
          <w:sz w:val="28"/>
          <w:szCs w:val="28"/>
        </w:rPr>
        <w:t xml:space="preserve">5.6 Ventaja Competitiva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Ventaja</w:t>
            </w:r>
          </w:p>
        </w:tc>
        <w:tc>
          <w:tcPr>
            <w:tcW w:type="dxa" w:w="64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Descripción</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First mover Open Finance</w:t>
            </w:r>
          </w:p>
        </w:tc>
        <w:tc>
          <w:tcPr>
            <w:tcW w:type="dxa" w:w="6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WealthSmart construye sobre el Decreto 0368 de 2026 desde el día uno — nadie más ha llegado a este segmento con este enfoque</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Infraestructura compartida con ScoreIA</w:t>
            </w:r>
          </w:p>
        </w:tc>
        <w:tc>
          <w:tcPr>
            <w:tcW w:type="dxa" w:w="6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Los modelos de datos financieros de ScoreIA reducen el costo de desarrollo en 40-60%</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Enfoque en comportamiento</w:t>
            </w:r>
          </w:p>
        </w:tc>
        <w:tc>
          <w:tcPr>
            <w:tcW w:type="dxa" w:w="6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No recomendamos productos — recomendamos acciones. Modelo más defendible contra competidores bancarios</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Fundadora triple perfil: Derecho + Data Science + Tech</w:t>
            </w:r>
          </w:p>
        </w:tc>
        <w:tc>
          <w:tcPr>
            <w:tcW w:type="dxa" w:w="6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Shey es abogada (Venezuela), Máster en Derecho Internacional de Empresas (U. de Barcelona) y está terminando su grado en Data Science (Universitat Carlemany). Puede construir el producto, diseñar los modelos ML Y manejar toda la regulación legal sin costo externo — una combinación excepcional en el ecosistema fintech.</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Autosuficiencia regulatoria en Fase 0-1</w:t>
            </w:r>
          </w:p>
        </w:tc>
        <w:tc>
          <w:tcPr>
            <w:tcW w:type="dxa" w:w="6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Shey redacta los términos, la política de privacidad, el SHA y los contratos internamente. Ahorro estimado: $500.000-1.500.000 COP/mes en honorarios legales.</w:t>
            </w:r>
          </w:p>
        </w:tc>
      </w:tr>
    </w:tbl>
    <w:p>
      <w:pPr>
        <w:pStyle w:val="Heading2"/>
        <w:spacing w:after="160" w:before="320"/>
      </w:pPr>
      <w:r>
        <w:rPr>
          <w:rFonts w:ascii="Calibri" w:cs="Calibri" w:eastAsia="Calibri" w:hAnsi="Calibri"/>
          <w:b/>
          <w:bCs/>
          <w:color w:val="007B8A"/>
          <w:sz w:val="28"/>
          <w:szCs w:val="28"/>
        </w:rPr>
        <w:t xml:space="preserve">5.7 Equipo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Persona</w:t>
            </w:r>
          </w:p>
        </w:tc>
        <w:tc>
          <w:tcPr>
            <w:tcW w:type="dxa" w:w="22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Rol</w:t>
            </w:r>
          </w:p>
        </w:tc>
        <w:tc>
          <w:tcPr>
            <w:tcW w:type="dxa" w:w="5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Perfil y Fortaleza</w:t>
            </w:r>
          </w:p>
        </w:tc>
      </w:tr>
      <w:tr>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Shey Colina</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CEO + CTO / Fundadora</w:t>
            </w:r>
          </w:p>
        </w:tc>
        <w:tc>
          <w:tcPr>
            <w:tcW w:type="dxa" w:w="5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Abogada (Venezuela) | Máster Derecho Internacional de Empresas (U. Barcelona) | Grado en Ciencia de Datos — Universitat Carlemany (año 2 de 3, graduación 2027) | Fundadora ScoreIA | Python, ML, modelos financieros, Open Finance. Es simultáneamente la visión estratégica, la arquitecta técnica y la asesora legal interna.</w:t>
            </w:r>
          </w:p>
        </w:tc>
      </w:tr>
      <w:tr>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Manuel</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CCO / Co-Fundador Comercial</w:t>
            </w:r>
          </w:p>
        </w:tc>
        <w:tc>
          <w:tcPr>
            <w:tcW w:type="dxa" w:w="5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 años en ventas consultivas (odontología + productos para apnea del sueño) | Experiencia en venta de confianza y alto impacto personal | En proceso de inmersión en el ecosistema fintech | Responsable de ventas B2C, construcción de lista de espera y primeros partnerships</w:t>
            </w:r>
          </w:p>
        </w:tc>
      </w:tr>
    </w:tbl>
    <w:p>
      <w:pPr>
        <w:pBdr>
          <w:left w:val="thick" w:color="007B8A" w:sz="12"/>
        </w:pBdr>
        <w:shd w:fill="E6F4F6" w:val="clear"/>
        <w:spacing w:after="200" w:before="200"/>
        <w:ind w:left="360" w:right="360"/>
      </w:pPr>
      <w:r>
        <w:rPr>
          <w:rFonts w:ascii="Calibri" w:cs="Calibri" w:eastAsia="Calibri" w:hAnsi="Calibri"/>
          <w:i/>
          <w:iCs/>
          <w:color w:val="0D2B4E"/>
          <w:sz w:val="22"/>
          <w:szCs w:val="22"/>
        </w:rPr>
        <w:t xml:space="preserve">El equipo en Fase 0-1 es intencionalmente pequeño y autosuficiente: Shey cubre producto + tecnología + legal, Manuel cubre ventas + distribución, y Claude cubre marketing de contenido + soporte de código. Contratar roles adicionales solo cuando los ingresos lo justifiquen.</w:t>
      </w:r>
    </w:p>
    <w:p>
      <w:pPr>
        <w:pStyle w:val="Heading2"/>
        <w:spacing w:after="160" w:before="320"/>
      </w:pPr>
      <w:r>
        <w:rPr>
          <w:rFonts w:ascii="Calibri" w:cs="Calibri" w:eastAsia="Calibri" w:hAnsi="Calibri"/>
          <w:b/>
          <w:bCs/>
          <w:color w:val="007B8A"/>
          <w:sz w:val="28"/>
          <w:szCs w:val="28"/>
        </w:rPr>
        <w:t xml:space="preserve">5.8 Uso de los Fondos — Fase 1 ($25M COP)</w:t>
      </w:r>
    </w:p>
    <w:p>
      <w:pPr>
        <w:pBdr>
          <w:left w:val="thick" w:color="1D6B44" w:sz="12"/>
        </w:pBdr>
        <w:shd w:fill="E6F4EE" w:val="clear"/>
        <w:spacing w:after="200" w:before="200"/>
        <w:ind w:left="360" w:right="360"/>
      </w:pPr>
      <w:r>
        <w:rPr>
          <w:rFonts w:ascii="Calibri" w:cs="Calibri" w:eastAsia="Calibri" w:hAnsi="Calibri"/>
          <w:i/>
          <w:iCs/>
          <w:color w:val="1D6B44"/>
          <w:sz w:val="22"/>
          <w:szCs w:val="22"/>
        </w:rPr>
        <w:t xml:space="preserve">Ventaja clave del equipo: Shey maneja el desarrollo técnico y toda la parte legal internamente. Esto reduce el capital necesario de $35M a ~$25M COP comparado con un equipo típico de fintech.</w:t>
      </w:r>
    </w:p>
    <w:p>
      <w:pPr>
        <w:spacing w:after="160"/>
      </w:pPr>
      <w:r>
        <w:rPr>
          <w:rFonts w:ascii="Calibri" w:cs="Calibri" w:eastAsia="Calibri" w:hAnsi="Calibri"/>
          <w:color w:val="1A1A2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600"/>
        <w:gridCol w:w="3400"/>
      </w:tblGrid>
      <w:tr>
        <w:trPr>
          <w:tblHeader/>
        </w:trPr>
        <w:tc>
          <w:tcPr>
            <w:tcW w:type="dxa" w:w="3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Categoría</w:t>
            </w:r>
          </w:p>
        </w:tc>
        <w:tc>
          <w:tcPr>
            <w:tcW w:type="dxa" w:w="2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Monto (COP)</w:t>
            </w:r>
          </w:p>
        </w:tc>
        <w:tc>
          <w:tcPr>
            <w:tcW w:type="dxa" w:w="16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 del capital</w:t>
            </w:r>
          </w:p>
        </w:tc>
        <w:tc>
          <w:tcPr>
            <w:tcW w:type="dxa" w:w="34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Detalle</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Infraestructura técnica (AWS + APIs)</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$4.000.000</w:t>
            </w:r>
          </w:p>
        </w:tc>
        <w:tc>
          <w:tcPr>
            <w:tcW w:type="dxa" w:w="1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16%</w:t>
            </w:r>
          </w:p>
        </w:tc>
        <w:tc>
          <w:tcPr>
            <w:tcW w:type="dxa" w:w="3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Cloud, Open Finance producción, Firebase, Claude API</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Marketing y adquisición</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$8.000.000</w:t>
            </w:r>
          </w:p>
        </w:tc>
        <w:tc>
          <w:tcPr>
            <w:tcW w:type="dxa" w:w="1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32%</w:t>
            </w:r>
          </w:p>
        </w:tc>
        <w:tc>
          <w:tcPr>
            <w:tcW w:type="dxa" w:w="3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Campañas pagas + creadores de contenido + herramientas</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Legal (solo trámites, sin honorarios)</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$1.000.000</w:t>
            </w:r>
          </w:p>
        </w:tc>
        <w:tc>
          <w:tcPr>
            <w:tcW w:type="dxa" w:w="1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4%</w:t>
            </w:r>
          </w:p>
        </w:tc>
        <w:tc>
          <w:tcPr>
            <w:tcW w:type="dxa" w:w="3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Constitución SAS, SIC — Shey redacta los documentos</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Salarios fundadores (reducido)</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$7.000.000</w:t>
            </w:r>
          </w:p>
        </w:tc>
        <w:tc>
          <w:tcPr>
            <w:tcW w:type="dxa" w:w="1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28%</w:t>
            </w:r>
          </w:p>
        </w:tc>
        <w:tc>
          <w:tcPr>
            <w:tcW w:type="dxa" w:w="3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$3.5M Shey + $1.5M Manuel × ajustado por 12 meses</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Freelancers puntuales (diseño UX)</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$3.000.000</w:t>
            </w:r>
          </w:p>
        </w:tc>
        <w:tc>
          <w:tcPr>
            <w:tcW w:type="dxa" w:w="1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12%</w:t>
            </w:r>
          </w:p>
        </w:tc>
        <w:tc>
          <w:tcPr>
            <w:tcW w:type="dxa" w:w="3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Diseñador UX/UI para la app móvil (proyecto, no nómina)</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Reserva operacional</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$2.000.000</w:t>
            </w:r>
          </w:p>
        </w:tc>
        <w:tc>
          <w:tcPr>
            <w:tcW w:type="dxa" w:w="1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8%</w:t>
            </w:r>
          </w:p>
        </w:tc>
        <w:tc>
          <w:tcPr>
            <w:tcW w:type="dxa" w:w="3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Imprevistos, viajes, eventos</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TOTAL</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$25.000.000</w:t>
            </w:r>
          </w:p>
        </w:tc>
        <w:tc>
          <w:tcPr>
            <w:tcW w:type="dxa" w:w="1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100%</w:t>
            </w:r>
          </w:p>
        </w:tc>
        <w:tc>
          <w:tcPr>
            <w:tcW w:type="dxa" w:w="3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~18 meses de runway — más eficiente que el promedio de fintech</w:t>
            </w:r>
          </w:p>
        </w:tc>
      </w:tr>
    </w:tbl>
    <w:p>
      <w:r>
        <w:br w:type="page"/>
      </w:r>
    </w:p>
    <w:p>
      <w:pPr>
        <w:pStyle w:val="Heading1"/>
        <w:spacing w:after="160" w:before="480"/>
      </w:pPr>
      <w:r>
        <w:rPr>
          <w:rFonts w:ascii="Calibri" w:cs="Calibri" w:eastAsia="Calibri" w:hAnsi="Calibri"/>
          <w:b/>
          <w:bCs/>
          <w:color w:val="0D2B4E"/>
          <w:sz w:val="36"/>
          <w:szCs w:val="36"/>
        </w:rPr>
        <w:t xml:space="preserve">6. GASTOS DETALLADOS</w:t>
      </w:r>
    </w:p>
    <w:p>
      <w:pPr>
        <w:pStyle w:val="Heading2"/>
        <w:spacing w:after="160" w:before="320"/>
      </w:pPr>
      <w:r>
        <w:rPr>
          <w:rFonts w:ascii="Calibri" w:cs="Calibri" w:eastAsia="Calibri" w:hAnsi="Calibri"/>
          <w:b/>
          <w:bCs/>
          <w:color w:val="007B8A"/>
          <w:sz w:val="28"/>
          <w:szCs w:val="28"/>
        </w:rPr>
        <w:t xml:space="preserve">6.1 Fase 0 — Prototipo (Meses 1-6)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200"/>
        <w:gridCol w:w="2300"/>
      </w:tblGrid>
      <w:tr>
        <w:trPr>
          <w:tblHeader/>
        </w:trPr>
        <w:tc>
          <w:tcPr>
            <w:tcW w:type="dxa" w:w="25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Categoría</w:t>
            </w:r>
          </w:p>
        </w:tc>
        <w:tc>
          <w:tcPr>
            <w:tcW w:type="dxa" w:w="3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Ítem</w:t>
            </w:r>
          </w:p>
        </w:tc>
        <w:tc>
          <w:tcPr>
            <w:tcW w:type="dxa" w:w="22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Costo mensual (COP)</w:t>
            </w:r>
          </w:p>
        </w:tc>
        <w:tc>
          <w:tcPr>
            <w:tcW w:type="dxa" w:w="23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Costo total 6 meses</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Herramientas SaaS</w:t>
            </w:r>
          </w:p>
        </w:tc>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Figma (gratis)</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23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Herramientas SaaS</w:t>
            </w:r>
          </w:p>
        </w:tc>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Notion (gratis)</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23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Herramientas SaaS</w:t>
            </w:r>
          </w:p>
        </w:tc>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Canva Pro</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$50.000</w:t>
            </w:r>
          </w:p>
        </w:tc>
        <w:tc>
          <w:tcPr>
            <w:tcW w:type="dxa" w:w="23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$300.000</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Herramientas SaaS</w:t>
            </w:r>
          </w:p>
        </w:tc>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MailerLite (gratis &lt;1K)</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23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Herramientas SaaS</w:t>
            </w:r>
          </w:p>
        </w:tc>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Claude API (dev)</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$50.000</w:t>
            </w:r>
          </w:p>
        </w:tc>
        <w:tc>
          <w:tcPr>
            <w:tcW w:type="dxa" w:w="23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$300.000</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Infraestructura</w:t>
            </w:r>
          </w:p>
        </w:tc>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AWS Free Tier</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23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Infraestructura</w:t>
            </w:r>
          </w:p>
        </w:tc>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Dominio .co</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$40.000</w:t>
            </w:r>
          </w:p>
        </w:tc>
        <w:tc>
          <w:tcPr>
            <w:tcW w:type="dxa" w:w="23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$40.000 (anual)</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Infraestructura</w:t>
            </w:r>
          </w:p>
        </w:tc>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Webflow/Framer</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$50.000</w:t>
            </w:r>
          </w:p>
        </w:tc>
        <w:tc>
          <w:tcPr>
            <w:tcW w:type="dxa" w:w="23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$300.000</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Marketing</w:t>
            </w:r>
          </w:p>
        </w:tc>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Publicidad pagada (opcional)</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$100.000</w:t>
            </w:r>
          </w:p>
        </w:tc>
        <w:tc>
          <w:tcPr>
            <w:tcW w:type="dxa" w:w="23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$600.000</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Legal</w:t>
            </w:r>
          </w:p>
        </w:tc>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Constitución SAS</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$500.000 (1 vez)</w:t>
            </w:r>
          </w:p>
        </w:tc>
        <w:tc>
          <w:tcPr>
            <w:tcW w:type="dxa" w:w="23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$500.000</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Legal</w:t>
            </w:r>
          </w:p>
        </w:tc>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Registro SIC habeas data</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23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Misceláneos</w:t>
            </w:r>
          </w:p>
        </w:tc>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Gastos de entrevistas (café)</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$50.000</w:t>
            </w:r>
          </w:p>
        </w:tc>
        <w:tc>
          <w:tcPr>
            <w:tcW w:type="dxa" w:w="23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$300.000</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TOTAL FASE 0</w:t>
            </w:r>
          </w:p>
        </w:tc>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$290.000-390.000/mes</w:t>
            </w:r>
          </w:p>
        </w:tc>
        <w:tc>
          <w:tcPr>
            <w:tcW w:type="dxa" w:w="23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$2.340.000 - $2.840.000</w:t>
            </w:r>
          </w:p>
        </w:tc>
      </w:tr>
    </w:tbl>
    <w:p>
      <w:pPr>
        <w:pStyle w:val="Heading2"/>
        <w:spacing w:after="160" w:before="320"/>
      </w:pPr>
      <w:r>
        <w:rPr>
          <w:rFonts w:ascii="Calibri" w:cs="Calibri" w:eastAsia="Calibri" w:hAnsi="Calibri"/>
          <w:b/>
          <w:bCs/>
          <w:color w:val="007B8A"/>
          <w:sz w:val="28"/>
          <w:szCs w:val="28"/>
        </w:rPr>
        <w:t xml:space="preserve">6.2 Fase 1 — Lanzamiento (Meses 7-18, con $25M COP)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200"/>
        <w:gridCol w:w="2300"/>
      </w:tblGrid>
      <w:tr>
        <w:trPr>
          <w:tblHeader/>
        </w:trPr>
        <w:tc>
          <w:tcPr>
            <w:tcW w:type="dxa" w:w="25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Categoría</w:t>
            </w:r>
          </w:p>
        </w:tc>
        <w:tc>
          <w:tcPr>
            <w:tcW w:type="dxa" w:w="3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Ítem</w:t>
            </w:r>
          </w:p>
        </w:tc>
        <w:tc>
          <w:tcPr>
            <w:tcW w:type="dxa" w:w="22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Costo mensual (COP)</w:t>
            </w:r>
          </w:p>
        </w:tc>
        <w:tc>
          <w:tcPr>
            <w:tcW w:type="dxa" w:w="23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Costo 12 meses</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Equipo</w:t>
            </w:r>
          </w:p>
        </w:tc>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Shey — sueldo fundadora (CEO + CTO)</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$3.000.000</w:t>
            </w:r>
          </w:p>
        </w:tc>
        <w:tc>
          <w:tcPr>
            <w:tcW w:type="dxa" w:w="23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$36.000.000</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Equipo</w:t>
            </w:r>
          </w:p>
        </w:tc>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Manuel — sueldo co-founder (reducido)</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$1.500.000</w:t>
            </w:r>
          </w:p>
        </w:tc>
        <w:tc>
          <w:tcPr>
            <w:tcW w:type="dxa" w:w="23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$18.000.000</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Equipo</w:t>
            </w:r>
          </w:p>
        </w:tc>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Diseñador UX/UI (freelance, por proyecto)</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$250.000</w:t>
            </w:r>
          </w:p>
        </w:tc>
        <w:tc>
          <w:tcPr>
            <w:tcW w:type="dxa" w:w="23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$3.000.000</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Infraestructura</w:t>
            </w:r>
          </w:p>
        </w:tc>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AWS (EC2, RDS, S3, API Gateway)</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$800.000</w:t>
            </w:r>
          </w:p>
        </w:tc>
        <w:tc>
          <w:tcPr>
            <w:tcW w:type="dxa" w:w="23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$9.600.000</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Infraestructura</w:t>
            </w:r>
          </w:p>
        </w:tc>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Claude API (producción + marketing)</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$600.000</w:t>
            </w:r>
          </w:p>
        </w:tc>
        <w:tc>
          <w:tcPr>
            <w:tcW w:type="dxa" w:w="23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$7.200.000</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Infraestructura</w:t>
            </w:r>
          </w:p>
        </w:tc>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ACH Colombia Open Finance (producción)</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$300.000</w:t>
            </w:r>
          </w:p>
        </w:tc>
        <w:tc>
          <w:tcPr>
            <w:tcW w:type="dxa" w:w="23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$3.600.000</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Infraestructura</w:t>
            </w:r>
          </w:p>
        </w:tc>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Firebase / Push notifications</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$100.000</w:t>
            </w:r>
          </w:p>
        </w:tc>
        <w:tc>
          <w:tcPr>
            <w:tcW w:type="dxa" w:w="23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$1.200.000</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Marketing</w:t>
            </w:r>
          </w:p>
        </w:tc>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Publicidad pagada (Meta + TikTok)</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$800.000</w:t>
            </w:r>
          </w:p>
        </w:tc>
        <w:tc>
          <w:tcPr>
            <w:tcW w:type="dxa" w:w="23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$9.600.000</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Marketing</w:t>
            </w:r>
          </w:p>
        </w:tc>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Creadores de contenido / colaboraciones</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$300.000</w:t>
            </w:r>
          </w:p>
        </w:tc>
        <w:tc>
          <w:tcPr>
            <w:tcW w:type="dxa" w:w="23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$3.600.000</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Marketing</w:t>
            </w:r>
          </w:p>
        </w:tc>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Herramientas (Canva, MailerLite, analytics)</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$150.000</w:t>
            </w:r>
          </w:p>
        </w:tc>
        <w:tc>
          <w:tcPr>
            <w:tcW w:type="dxa" w:w="23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$1.800.000</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Legal</w:t>
            </w:r>
          </w:p>
        </w:tc>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Trámites (Shey maneja asesoría internamente)</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$100.000</w:t>
            </w:r>
          </w:p>
        </w:tc>
        <w:tc>
          <w:tcPr>
            <w:tcW w:type="dxa" w:w="23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$1.200.000</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Misceláneos</w:t>
            </w:r>
          </w:p>
        </w:tc>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Reuniones, desplazamientos, imprevistos</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$250.000</w:t>
            </w:r>
          </w:p>
        </w:tc>
        <w:tc>
          <w:tcPr>
            <w:tcW w:type="dxa" w:w="23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$3.000.000</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TOTAL FASE 1</w:t>
            </w:r>
          </w:p>
        </w:tc>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$8.150.000/mes</w:t>
            </w:r>
          </w:p>
        </w:tc>
        <w:tc>
          <w:tcPr>
            <w:tcW w:type="dxa" w:w="23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$97.800.000</w:t>
            </w:r>
          </w:p>
        </w:tc>
      </w:tr>
    </w:tbl>
    <w:p>
      <w:pPr>
        <w:pBdr>
          <w:left w:val="thick" w:color="1D6B44" w:sz="12"/>
        </w:pBdr>
        <w:shd w:fill="E6F4EE" w:val="clear"/>
        <w:spacing w:after="200" w:before="200"/>
        <w:ind w:left="360" w:right="360"/>
      </w:pPr>
      <w:r>
        <w:rPr>
          <w:rFonts w:ascii="Calibri" w:cs="Calibri" w:eastAsia="Calibri" w:hAnsi="Calibri"/>
          <w:i/>
          <w:iCs/>
          <w:color w:val="1D6B44"/>
          <w:sz w:val="22"/>
          <w:szCs w:val="22"/>
        </w:rPr>
        <w:t xml:space="preserve">Con $25M COP y sueldos reducidos tienes ~30 meses de runway. La gran diferencia vs. el modelo anterior: sin CTO externo ni abogado mensual ahorramos ~$65M COP en 12 meses. Ese dinero va a producto y marketing.</w:t>
      </w:r>
    </w:p>
    <w:p>
      <w:pPr>
        <w:pStyle w:val="Heading2"/>
        <w:spacing w:after="160" w:before="320"/>
      </w:pPr>
      <w:r>
        <w:rPr>
          <w:rFonts w:ascii="Calibri" w:cs="Calibri" w:eastAsia="Calibri" w:hAnsi="Calibri"/>
          <w:b/>
          <w:bCs/>
          <w:color w:val="007B8A"/>
          <w:sz w:val="28"/>
          <w:szCs w:val="28"/>
        </w:rPr>
        <w:t xml:space="preserve">6.3 Fase 2 — Escala (Meses 19-36, con Serie 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400"/>
      </w:tblGrid>
      <w:tr>
        <w:trPr>
          <w:tblHeader/>
        </w:trPr>
        <w:tc>
          <w:tcPr>
            <w:tcW w:type="dxa" w:w="3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Categoría</w:t>
            </w:r>
          </w:p>
        </w:tc>
        <w:tc>
          <w:tcPr>
            <w:tcW w:type="dxa" w:w="25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Costo mensual (COP)</w:t>
            </w:r>
          </w:p>
        </w:tc>
        <w:tc>
          <w:tcPr>
            <w:tcW w:type="dxa" w:w="44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Nota</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Equipo (8-12 personas)</w:t>
            </w:r>
          </w:p>
        </w:tc>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$50.000.000</w:t>
            </w:r>
          </w:p>
        </w:tc>
        <w:tc>
          <w:tcPr>
            <w:tcW w:type="dxa" w:w="4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Devs, marketing, CS, ventas, ops</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Infraestructura cloud (escala)</w:t>
            </w:r>
          </w:p>
        </w:tc>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$5.000.000</w:t>
            </w:r>
          </w:p>
        </w:tc>
        <w:tc>
          <w:tcPr>
            <w:tcW w:type="dxa" w:w="4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Aumenta con usuarios</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Marketing y adquisición</w:t>
            </w:r>
          </w:p>
        </w:tc>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$20.000.000</w:t>
            </w:r>
          </w:p>
        </w:tc>
        <w:tc>
          <w:tcPr>
            <w:tcW w:type="dxa" w:w="4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CAC objetivo &lt; $15.000 COP</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Legal y regulación (AMV)</w:t>
            </w:r>
          </w:p>
        </w:tc>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$3.000.000</w:t>
            </w:r>
          </w:p>
        </w:tc>
        <w:tc>
          <w:tcPr>
            <w:tcW w:type="dxa" w:w="4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Licencia de asesoría formal</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Oficina (opcional)</w:t>
            </w:r>
          </w:p>
        </w:tc>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$3.000.000</w:t>
            </w:r>
          </w:p>
        </w:tc>
        <w:tc>
          <w:tcPr>
            <w:tcW w:type="dxa" w:w="4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Espacio de coworking Ruta N</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Misceláneos</w:t>
            </w:r>
          </w:p>
        </w:tc>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$2.000.000</w:t>
            </w:r>
          </w:p>
        </w:tc>
        <w:tc>
          <w:tcPr>
            <w:tcW w:type="dxa" w:w="4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Viajes, eventos, imprevistos</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TOTAL FASE 2</w:t>
            </w:r>
          </w:p>
        </w:tc>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$83.000.000/mes</w:t>
            </w:r>
          </w:p>
        </w:tc>
        <w:tc>
          <w:tcPr>
            <w:tcW w:type="dxa" w:w="4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Requiere ingresos de $40M+/mes para break-even</w:t>
            </w:r>
          </w:p>
        </w:tc>
      </w:tr>
    </w:tbl>
    <w:p>
      <w:r>
        <w:br w:type="page"/>
      </w:r>
    </w:p>
    <w:p>
      <w:pPr>
        <w:pStyle w:val="Heading1"/>
        <w:spacing w:after="160" w:before="480"/>
      </w:pPr>
      <w:r>
        <w:rPr>
          <w:rFonts w:ascii="Calibri" w:cs="Calibri" w:eastAsia="Calibri" w:hAnsi="Calibri"/>
          <w:b/>
          <w:bCs/>
          <w:color w:val="0D2B4E"/>
          <w:sz w:val="36"/>
          <w:szCs w:val="36"/>
        </w:rPr>
        <w:t xml:space="preserve">7. PROYECCIONES DE REVENUE DETALLADAS</w:t>
      </w:r>
    </w:p>
    <w:p>
      <w:pPr>
        <w:pStyle w:val="Heading2"/>
        <w:spacing w:after="160" w:before="320"/>
      </w:pPr>
      <w:r>
        <w:rPr>
          <w:rFonts w:ascii="Calibri" w:cs="Calibri" w:eastAsia="Calibri" w:hAnsi="Calibri"/>
          <w:b/>
          <w:bCs/>
          <w:color w:val="007B8A"/>
          <w:sz w:val="28"/>
          <w:szCs w:val="28"/>
        </w:rPr>
        <w:t xml:space="preserve">7.1 Supuestos del Modelo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4000"/>
      </w:tblGrid>
      <w:tr>
        <w:trPr>
          <w:tblHeader/>
        </w:trPr>
        <w:tc>
          <w:tcPr>
            <w:tcW w:type="dxa" w:w="35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Supuesto</w:t>
            </w:r>
          </w:p>
        </w:tc>
        <w:tc>
          <w:tcPr>
            <w:tcW w:type="dxa" w:w="22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Valor</w:t>
            </w:r>
          </w:p>
        </w:tc>
        <w:tc>
          <w:tcPr>
            <w:tcW w:type="dxa" w:w="4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Fuente</w:t>
            </w:r>
          </w:p>
        </w:tc>
      </w:tr>
      <w:tr>
        <w:tc>
          <w:tcPr>
            <w:tcW w:type="dxa" w:w="3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Precio Smart</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$29.900 COP/mes</w:t>
            </w:r>
          </w:p>
        </w:tc>
        <w:tc>
          <w:tcPr>
            <w:tcW w:type="dxa" w:w="4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Validado con usuarios en entrevistas</w:t>
            </w:r>
          </w:p>
        </w:tc>
      </w:tr>
      <w:tr>
        <w:tc>
          <w:tcPr>
            <w:tcW w:type="dxa" w:w="3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Precio Pro</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$59.900 COP/mes</w:t>
            </w:r>
          </w:p>
        </w:tc>
        <w:tc>
          <w:tcPr>
            <w:tcW w:type="dxa" w:w="4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Benchmark vs. asesores financieros</w:t>
            </w:r>
          </w:p>
        </w:tc>
      </w:tr>
      <w:tr>
        <w:tc>
          <w:tcPr>
            <w:tcW w:type="dxa" w:w="3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Mix Smart/Pro</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75% Smart / 25% Pro</w:t>
            </w:r>
          </w:p>
        </w:tc>
        <w:tc>
          <w:tcPr>
            <w:tcW w:type="dxa" w:w="4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Conservador — basado en apps similares</w:t>
            </w:r>
          </w:p>
        </w:tc>
      </w:tr>
      <w:tr>
        <w:tc>
          <w:tcPr>
            <w:tcW w:type="dxa" w:w="3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Precio promedio ponderado</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$37.425 COP/mes</w:t>
            </w:r>
          </w:p>
        </w:tc>
        <w:tc>
          <w:tcPr>
            <w:tcW w:type="dxa" w:w="4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Calculado</w:t>
            </w:r>
          </w:p>
        </w:tc>
      </w:tr>
      <w:tr>
        <w:tc>
          <w:tcPr>
            <w:tcW w:type="dxa" w:w="3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Tasa de conversión free→pago</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15% Año 1, 20% Año 2, 25% Año 3</w:t>
            </w:r>
          </w:p>
        </w:tc>
        <w:tc>
          <w:tcPr>
            <w:tcW w:type="dxa" w:w="4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Conservador vs. industria (20-30%)</w:t>
            </w:r>
          </w:p>
        </w:tc>
      </w:tr>
      <w:tr>
        <w:tc>
          <w:tcPr>
            <w:tcW w:type="dxa" w:w="3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Churn mensual</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 Año 1, 4% Año 2, 3% Año 3</w:t>
            </w:r>
          </w:p>
        </w:tc>
        <w:tc>
          <w:tcPr>
            <w:tcW w:type="dxa" w:w="4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Alto al inicio — mejora con producto</w:t>
            </w:r>
          </w:p>
        </w:tc>
      </w:tr>
      <w:tr>
        <w:tc>
          <w:tcPr>
            <w:tcW w:type="dxa" w:w="3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Comisión por referido</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2-3% del producto vendido</w:t>
            </w:r>
          </w:p>
        </w:tc>
        <w:tc>
          <w:tcPr>
            <w:tcW w:type="dxa" w:w="4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Estimado conservador</w:t>
            </w:r>
          </w:p>
        </w:tc>
      </w:tr>
      <w:tr>
        <w:tc>
          <w:tcPr>
            <w:tcW w:type="dxa" w:w="3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Ingreso por comisión/usuario/mes</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$5.000 COP</w:t>
            </w:r>
          </w:p>
        </w:tc>
        <w:tc>
          <w:tcPr>
            <w:tcW w:type="dxa" w:w="4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Solo usuarios Smart+</w:t>
            </w:r>
          </w:p>
        </w:tc>
      </w:tr>
    </w:tbl>
    <w:p>
      <w:pPr>
        <w:pStyle w:val="Heading2"/>
        <w:spacing w:after="160" w:before="320"/>
      </w:pPr>
      <w:r>
        <w:rPr>
          <w:rFonts w:ascii="Calibri" w:cs="Calibri" w:eastAsia="Calibri" w:hAnsi="Calibri"/>
          <w:b/>
          <w:bCs/>
          <w:color w:val="007B8A"/>
          <w:sz w:val="28"/>
          <w:szCs w:val="28"/>
        </w:rPr>
        <w:t xml:space="preserve">7.2 Proyección Año 1 — Mes a Mes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2500"/>
        <w:gridCol w:w="1800"/>
        <w:gridCol w:w="1900"/>
      </w:tblGrid>
      <w:tr>
        <w:trPr>
          <w:tblHeader/>
        </w:trPr>
        <w:tc>
          <w:tcPr>
            <w:tcW w:type="dxa" w:w="9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Mes</w:t>
            </w:r>
          </w:p>
        </w:tc>
        <w:tc>
          <w:tcPr>
            <w:tcW w:type="dxa" w:w="17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Usuarios Activos</w:t>
            </w:r>
          </w:p>
        </w:tc>
        <w:tc>
          <w:tcPr>
            <w:tcW w:type="dxa" w:w="17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Usuarios Pago</w:t>
            </w:r>
          </w:p>
        </w:tc>
        <w:tc>
          <w:tcPr>
            <w:tcW w:type="dxa" w:w="25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MRR Suscripción (COP)</w:t>
            </w:r>
          </w:p>
        </w:tc>
        <w:tc>
          <w:tcPr>
            <w:tcW w:type="dxa" w:w="1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MRR Comisiones</w:t>
            </w:r>
          </w:p>
        </w:tc>
        <w:tc>
          <w:tcPr>
            <w:tcW w:type="dxa" w:w="19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MRR Total</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1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1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1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4</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1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1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6</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100 (beta)</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c>
          <w:tcPr>
            <w:tcW w:type="dxa" w:w="1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7</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45</w:t>
            </w:r>
          </w:p>
        </w:tc>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$1.684.125</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$225.000</w:t>
            </w:r>
          </w:p>
        </w:tc>
        <w:tc>
          <w:tcPr>
            <w:tcW w:type="dxa" w:w="1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$1.909.125</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8</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600</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90</w:t>
            </w:r>
          </w:p>
        </w:tc>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$3.368.250</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$450.000</w:t>
            </w:r>
          </w:p>
        </w:tc>
        <w:tc>
          <w:tcPr>
            <w:tcW w:type="dxa" w:w="1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$3.818.250</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9</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900</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135</w:t>
            </w:r>
          </w:p>
        </w:tc>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$5.052.375</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$675.000</w:t>
            </w:r>
          </w:p>
        </w:tc>
        <w:tc>
          <w:tcPr>
            <w:tcW w:type="dxa" w:w="1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$5.727.375</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1.300</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195</w:t>
            </w:r>
          </w:p>
        </w:tc>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$7.297.875</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$975.000</w:t>
            </w:r>
          </w:p>
        </w:tc>
        <w:tc>
          <w:tcPr>
            <w:tcW w:type="dxa" w:w="1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$8.272.875</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11</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1.700</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255</w:t>
            </w:r>
          </w:p>
        </w:tc>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$9.543.375</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$1.275.000</w:t>
            </w:r>
          </w:p>
        </w:tc>
        <w:tc>
          <w:tcPr>
            <w:tcW w:type="dxa" w:w="1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$10.818.375</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12</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2.000</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w:t>
            </w:r>
          </w:p>
        </w:tc>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$11.227.500</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$1.500.000</w:t>
            </w:r>
          </w:p>
        </w:tc>
        <w:tc>
          <w:tcPr>
            <w:tcW w:type="dxa" w:w="1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$12.727.500</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TOTAL AÑO 1</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w:t>
            </w:r>
          </w:p>
        </w:tc>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$38.173.500</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$5.100.000</w:t>
            </w:r>
          </w:p>
        </w:tc>
        <w:tc>
          <w:tcPr>
            <w:tcW w:type="dxa" w:w="1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$43.273.500</w:t>
            </w:r>
          </w:p>
        </w:tc>
      </w:tr>
    </w:tbl>
    <w:p>
      <w:pPr>
        <w:pBdr>
          <w:left w:val="thick" w:color="1A1A2E" w:sz="12"/>
        </w:pBdr>
        <w:shd w:fill="FDF6E3" w:val="clear"/>
        <w:spacing w:after="200" w:before="200"/>
        <w:ind w:left="360" w:right="360"/>
      </w:pPr>
      <w:r>
        <w:rPr>
          <w:rFonts w:ascii="Calibri" w:cs="Calibri" w:eastAsia="Calibri" w:hAnsi="Calibri"/>
          <w:i/>
          <w:iCs/>
          <w:color w:val="1A1A2E"/>
          <w:sz w:val="22"/>
          <w:szCs w:val="22"/>
        </w:rPr>
        <w:t xml:space="preserve">Nota: Los primeros 6 meses son $0 de ingreso — eso es intencional. Fase 0 es construir y validar, no monetizar. El ingreso comienza en el mes 7 con el lanzamiento de Fase 1.</w:t>
      </w:r>
    </w:p>
    <w:p>
      <w:pPr>
        <w:pStyle w:val="Heading2"/>
        <w:spacing w:after="160" w:before="320"/>
      </w:pPr>
      <w:r>
        <w:rPr>
          <w:rFonts w:ascii="Calibri" w:cs="Calibri" w:eastAsia="Calibri" w:hAnsi="Calibri"/>
          <w:b/>
          <w:bCs/>
          <w:color w:val="007B8A"/>
          <w:sz w:val="28"/>
          <w:szCs w:val="28"/>
        </w:rPr>
        <w:t xml:space="preserve">7.3 Resumen por Año — Tres Escenarios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2700"/>
        <w:gridCol w:w="2600"/>
      </w:tblGrid>
      <w:tr>
        <w:trPr>
          <w:tblHeader/>
        </w:trPr>
        <w:tc>
          <w:tcPr>
            <w:tcW w:type="dxa" w:w="9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Año</w:t>
            </w:r>
          </w:p>
        </w:tc>
        <w:tc>
          <w:tcPr>
            <w:tcW w:type="dxa" w:w="17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Escenario</w:t>
            </w:r>
          </w:p>
        </w:tc>
        <w:tc>
          <w:tcPr>
            <w:tcW w:type="dxa" w:w="17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Usuarios Pago</w:t>
            </w:r>
          </w:p>
        </w:tc>
        <w:tc>
          <w:tcPr>
            <w:tcW w:type="dxa" w:w="27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Ingreso Anual (COP)</w:t>
            </w:r>
          </w:p>
        </w:tc>
        <w:tc>
          <w:tcPr>
            <w:tcW w:type="dxa" w:w="26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Ingreso Anual (USD)</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Año 1</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Conservador</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w:t>
            </w:r>
          </w:p>
        </w:tc>
        <w:tc>
          <w:tcPr>
            <w:tcW w:type="dxa" w:w="2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$43.273.500</w:t>
            </w:r>
          </w:p>
        </w:tc>
        <w:tc>
          <w:tcPr>
            <w:tcW w:type="dxa" w:w="2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~$10.800</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Año 1</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Base</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w:t>
            </w:r>
          </w:p>
        </w:tc>
        <w:tc>
          <w:tcPr>
            <w:tcW w:type="dxa" w:w="2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$72.000.000</w:t>
            </w:r>
          </w:p>
        </w:tc>
        <w:tc>
          <w:tcPr>
            <w:tcW w:type="dxa" w:w="2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~$18.000</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Año 1</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Optimista</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800</w:t>
            </w:r>
          </w:p>
        </w:tc>
        <w:tc>
          <w:tcPr>
            <w:tcW w:type="dxa" w:w="2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$115.200.000</w:t>
            </w:r>
          </w:p>
        </w:tc>
        <w:tc>
          <w:tcPr>
            <w:tcW w:type="dxa" w:w="2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~$28.800</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Año 2</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Conservador</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3.000</w:t>
            </w:r>
          </w:p>
        </w:tc>
        <w:tc>
          <w:tcPr>
            <w:tcW w:type="dxa" w:w="2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$1.076.400.000</w:t>
            </w:r>
          </w:p>
        </w:tc>
        <w:tc>
          <w:tcPr>
            <w:tcW w:type="dxa" w:w="2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~$269.100</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Año 2</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Base</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5.000</w:t>
            </w:r>
          </w:p>
        </w:tc>
        <w:tc>
          <w:tcPr>
            <w:tcW w:type="dxa" w:w="2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$1.794.000.000</w:t>
            </w:r>
          </w:p>
        </w:tc>
        <w:tc>
          <w:tcPr>
            <w:tcW w:type="dxa" w:w="2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~$448.500</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Año 2</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Optimista</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8.000</w:t>
            </w:r>
          </w:p>
        </w:tc>
        <w:tc>
          <w:tcPr>
            <w:tcW w:type="dxa" w:w="2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$2.870.400.000</w:t>
            </w:r>
          </w:p>
        </w:tc>
        <w:tc>
          <w:tcPr>
            <w:tcW w:type="dxa" w:w="2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~$717.600</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Año 3</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Conservador</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15.000</w:t>
            </w:r>
          </w:p>
        </w:tc>
        <w:tc>
          <w:tcPr>
            <w:tcW w:type="dxa" w:w="2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$5.382.000.000</w:t>
            </w:r>
          </w:p>
        </w:tc>
        <w:tc>
          <w:tcPr>
            <w:tcW w:type="dxa" w:w="2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~$1.345.500</w:t>
            </w:r>
          </w:p>
        </w:tc>
      </w:tr>
      <w:tr>
        <w:tc>
          <w:tcPr>
            <w:tcW w:type="dxa" w:w="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Año 3</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Base</w:t>
            </w:r>
          </w:p>
        </w:tc>
        <w:tc>
          <w:tcPr>
            <w:tcW w:type="dxa" w:w="1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25.000</w:t>
            </w:r>
          </w:p>
        </w:tc>
        <w:tc>
          <w:tcPr>
            <w:tcW w:type="dxa" w:w="2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$8.970.000.000</w:t>
            </w:r>
          </w:p>
        </w:tc>
        <w:tc>
          <w:tcPr>
            <w:tcW w:type="dxa" w:w="2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~$2.242.500</w:t>
            </w:r>
          </w:p>
        </w:tc>
      </w:tr>
      <w:tr>
        <w:tc>
          <w:tcPr>
            <w:tcW w:type="dxa" w:w="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Año 3</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Optimista</w:t>
            </w:r>
          </w:p>
        </w:tc>
        <w:tc>
          <w:tcPr>
            <w:tcW w:type="dxa" w:w="1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40.000</w:t>
            </w:r>
          </w:p>
        </w:tc>
        <w:tc>
          <w:tcPr>
            <w:tcW w:type="dxa" w:w="2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$14.352.000.000</w:t>
            </w:r>
          </w:p>
        </w:tc>
        <w:tc>
          <w:tcPr>
            <w:tcW w:type="dxa" w:w="2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~$3.588.000</w:t>
            </w:r>
          </w:p>
        </w:tc>
      </w:tr>
    </w:tbl>
    <w:p>
      <w:pPr>
        <w:pStyle w:val="Heading2"/>
        <w:spacing w:after="160" w:before="320"/>
      </w:pPr>
      <w:r>
        <w:rPr>
          <w:rFonts w:ascii="Calibri" w:cs="Calibri" w:eastAsia="Calibri" w:hAnsi="Calibri"/>
          <w:b/>
          <w:bCs/>
          <w:color w:val="007B8A"/>
          <w:sz w:val="28"/>
          <w:szCs w:val="28"/>
        </w:rPr>
        <w:t xml:space="preserve">7.4 Métricas de Salud del Negocio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200"/>
      </w:tblGrid>
      <w:tr>
        <w:trPr>
          <w:tblHeader/>
        </w:trPr>
        <w:tc>
          <w:tcPr>
            <w:tcW w:type="dxa" w:w="22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Métrica</w:t>
            </w:r>
          </w:p>
        </w:tc>
        <w:tc>
          <w:tcPr>
            <w:tcW w:type="dxa" w:w="3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Fórmula</w:t>
            </w:r>
          </w:p>
        </w:tc>
        <w:tc>
          <w:tcPr>
            <w:tcW w:type="dxa" w:w="2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Objetivo Año 1</w:t>
            </w:r>
          </w:p>
        </w:tc>
        <w:tc>
          <w:tcPr>
            <w:tcW w:type="dxa" w:w="22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Objetivo Año 2</w:t>
            </w:r>
          </w:p>
        </w:tc>
      </w:tr>
      <w:tr>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MRR</w:t>
            </w:r>
          </w:p>
        </w:tc>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Usuarios pago × precio promedio</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$12.7M COP</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$89.7M COP</w:t>
            </w:r>
          </w:p>
        </w:tc>
      </w:tr>
      <w:tr>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ARR</w:t>
            </w:r>
          </w:p>
        </w:tc>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MRR × 12</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$107.6M COP</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$1.076M COP</w:t>
            </w:r>
          </w:p>
        </w:tc>
      </w:tr>
      <w:tr>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Churn Rate</w:t>
            </w:r>
          </w:p>
        </w:tc>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Cancelaciones/mes ÷ total usuarios pago</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&lt;5%</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&lt;4%</w:t>
            </w:r>
          </w:p>
        </w:tc>
      </w:tr>
      <w:tr>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LTV</w:t>
            </w:r>
          </w:p>
        </w:tc>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Precio promedio ÷ Churn Rate</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$748.500 COP</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$935.625 COP</w:t>
            </w:r>
          </w:p>
        </w:tc>
      </w:tr>
      <w:tr>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CAC</w:t>
            </w:r>
          </w:p>
        </w:tc>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Gasto marketing ÷ nuevos usuarios pago</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&lt;$50.000 COP</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&lt;$30.000 COP</w:t>
            </w:r>
          </w:p>
        </w:tc>
      </w:tr>
      <w:tr>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LTV/CAC</w:t>
            </w:r>
          </w:p>
        </w:tc>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LTV ÷ CAC</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&gt;15x</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&gt;30x</w:t>
            </w:r>
          </w:p>
        </w:tc>
      </w:tr>
      <w:tr>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NPS</w:t>
            </w:r>
          </w:p>
        </w:tc>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Encuesta mensual</w:t>
            </w:r>
          </w:p>
        </w:tc>
        <w:tc>
          <w:tcPr>
            <w:tcW w:type="dxa" w:w="2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&gt;40</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&gt;55</w:t>
            </w:r>
          </w:p>
        </w:tc>
      </w:tr>
      <w:tr>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DAU/MAU</w:t>
            </w:r>
          </w:p>
        </w:tc>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Engagement ratio</w:t>
            </w:r>
          </w:p>
        </w:tc>
        <w:tc>
          <w:tcPr>
            <w:tcW w:type="dxa" w:w="2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&gt;25%</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&gt;35%</w:t>
            </w:r>
          </w:p>
        </w:tc>
      </w:tr>
    </w:tbl>
    <w:p>
      <w:r>
        <w:br w:type="page"/>
      </w:r>
    </w:p>
    <w:p>
      <w:pPr>
        <w:pStyle w:val="Heading1"/>
        <w:spacing w:after="160" w:before="480"/>
      </w:pPr>
      <w:r>
        <w:rPr>
          <w:rFonts w:ascii="Calibri" w:cs="Calibri" w:eastAsia="Calibri" w:hAnsi="Calibri"/>
          <w:b/>
          <w:bCs/>
          <w:color w:val="0D2B4E"/>
          <w:sz w:val="36"/>
          <w:szCs w:val="36"/>
        </w:rPr>
        <w:t xml:space="preserve">8. LO QUE NO PUEDES DEJAR PASAR</w:t>
      </w:r>
    </w:p>
    <w:p>
      <w:pPr>
        <w:pBdr>
          <w:left w:val="thick" w:color="B83232" w:sz="12"/>
        </w:pBdr>
        <w:shd w:fill="FDEAEA" w:val="clear"/>
        <w:spacing w:after="200" w:before="200"/>
        <w:ind w:left="360" w:right="360"/>
      </w:pPr>
      <w:r>
        <w:rPr>
          <w:rFonts w:ascii="Calibri" w:cs="Calibri" w:eastAsia="Calibri" w:hAnsi="Calibri"/>
          <w:i/>
          <w:iCs/>
          <w:color w:val="B83232"/>
          <w:sz w:val="22"/>
          <w:szCs w:val="22"/>
        </w:rPr>
        <w:t xml:space="preserve">Estos son los elementos críticos que los fundadores de fintech frecuentemente subestiman. Ignorarlos puede costar meses o hacer que el negocio falle completamente.</w:t>
      </w:r>
    </w:p>
    <w:p>
      <w:pPr>
        <w:pStyle w:val="Heading2"/>
        <w:spacing w:after="160" w:before="320"/>
      </w:pPr>
      <w:r>
        <w:rPr>
          <w:rFonts w:ascii="Calibri" w:cs="Calibri" w:eastAsia="Calibri" w:hAnsi="Calibri"/>
          <w:b/>
          <w:bCs/>
          <w:color w:val="007B8A"/>
          <w:sz w:val="28"/>
          <w:szCs w:val="28"/>
        </w:rPr>
        <w:t xml:space="preserve">8.1 Legal y Estructura Corporativa</w:t>
      </w:r>
    </w:p>
    <w:p>
      <w:pPr>
        <w:pBdr>
          <w:left w:val="thick" w:color="1D6B44" w:sz="12"/>
        </w:pBdr>
        <w:shd w:fill="E6F4EE" w:val="clear"/>
        <w:spacing w:after="200" w:before="200"/>
        <w:ind w:left="360" w:right="360"/>
      </w:pPr>
      <w:r>
        <w:rPr>
          <w:rFonts w:ascii="Calibri" w:cs="Calibri" w:eastAsia="Calibri" w:hAnsi="Calibri"/>
          <w:i/>
          <w:iCs/>
          <w:color w:val="1D6B44"/>
          <w:sz w:val="22"/>
          <w:szCs w:val="22"/>
        </w:rPr>
        <w:t xml:space="preserve">Ventaja enorme: Shey es abogada con Máster en Derecho Internacional de Empresas. Puede redactar el SHA, los términos de uso, la política de privacidad y manejar la relación con la SFC y el SIC internamente. Ahorro estimado: $500.000-1.500.000 COP/mes durante toda la Fase 0 y Fase 1.</w:t>
      </w:r>
    </w:p>
    <w:p>
      <w:pPr>
        <w:spacing w:after="160"/>
      </w:pPr>
      <w:r>
        <w:rPr>
          <w:rFonts w:ascii="Calibri" w:cs="Calibri" w:eastAsia="Calibri" w:hAnsi="Calibri"/>
          <w:color w:val="1A1A2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800"/>
        <w:gridCol w:w="3800"/>
      </w:tblGrid>
      <w:tr>
        <w:trPr>
          <w:tblHeader/>
        </w:trPr>
        <w:tc>
          <w:tcPr>
            <w:tcW w:type="dxa" w:w="25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Tarea</w:t>
            </w:r>
          </w:p>
        </w:tc>
        <w:tc>
          <w:tcPr>
            <w:tcW w:type="dxa" w:w="14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Urgencia</w:t>
            </w:r>
          </w:p>
        </w:tc>
        <w:tc>
          <w:tcPr>
            <w:tcW w:type="dxa" w:w="1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Costo estimado</w:t>
            </w:r>
          </w:p>
        </w:tc>
        <w:tc>
          <w:tcPr>
            <w:tcW w:type="dxa" w:w="3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Quién lo hace</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Constituir SAS (Sociedad por Acciones Simplificada)</w:t>
            </w:r>
          </w:p>
        </w:tc>
        <w:tc>
          <w:tcPr>
            <w:tcW w:type="dxa" w:w="1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SEMANA 1</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$500.000 COP (notaría)</w:t>
            </w:r>
          </w:p>
        </w:tc>
        <w:tc>
          <w:tcPr>
            <w:tcW w:type="dxa" w:w="3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Shey — redacta los estatutos, trámite ante Confecámaras</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Acuerdo de Accionistas (SHA) con Manuel</w:t>
            </w:r>
          </w:p>
        </w:tc>
        <w:tc>
          <w:tcPr>
            <w:tcW w:type="dxa" w:w="1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Semana 2-3</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 (honorarios)</w:t>
            </w:r>
          </w:p>
        </w:tc>
        <w:tc>
          <w:tcPr>
            <w:tcW w:type="dxa" w:w="3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Shey — redacta internamente. Incluir: vesting 4 años, cliff 1 año, anti-dilución, drag-along, tag-along, recompra.</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Registrar base de datos en SIC</w:t>
            </w:r>
          </w:p>
        </w:tc>
        <w:tc>
          <w:tcPr>
            <w:tcW w:type="dxa" w:w="1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Mes 2</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 (trámite virtual)</w:t>
            </w:r>
          </w:p>
        </w:tc>
        <w:tc>
          <w:tcPr>
            <w:tcW w:type="dxa" w:w="3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Shey — obligatorio bajo Ley 1581 antes de manejar datos de usuarios.</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Política de privacidad y Términos de Uso</w:t>
            </w:r>
          </w:p>
        </w:tc>
        <w:tc>
          <w:tcPr>
            <w:tcW w:type="dxa" w:w="1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Antes del beta</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 (honorarios)</w:t>
            </w:r>
          </w:p>
        </w:tc>
        <w:tc>
          <w:tcPr>
            <w:tcW w:type="dxa" w:w="3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Shey — redacta con lenguaje AMV-compliant: "educación financiera", no "asesoría de inversión".</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Cuenta bancaria empresarial</w:t>
            </w:r>
          </w:p>
        </w:tc>
        <w:tc>
          <w:tcPr>
            <w:tcW w:type="dxa" w:w="1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Semana 2</w:t>
            </w:r>
          </w:p>
        </w:tc>
        <w:tc>
          <w:tcPr>
            <w:tcW w:type="dxa" w:w="1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 apertura</w:t>
            </w:r>
          </w:p>
        </w:tc>
        <w:tc>
          <w:tcPr>
            <w:tcW w:type="dxa" w:w="3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Cualquiera del equipo — Bancolombia PyME, Nequi Business o Nubank Business.</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Contratos con freelancers (diseñador, etc.)</w:t>
            </w:r>
          </w:p>
        </w:tc>
        <w:tc>
          <w:tcPr>
            <w:tcW w:type="dxa" w:w="1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Según necesidad</w:t>
            </w:r>
          </w:p>
        </w:tc>
        <w:tc>
          <w:tcPr>
            <w:tcW w:type="dxa" w:w="1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 (honorarios)</w:t>
            </w:r>
          </w:p>
        </w:tc>
        <w:tc>
          <w:tcPr>
            <w:tcW w:type="dxa" w:w="3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Shey — contratos de confidencialidad + cesión de propiedad intelectual.</w:t>
            </w:r>
          </w:p>
        </w:tc>
      </w:tr>
    </w:tbl>
    <w:p>
      <w:pPr>
        <w:pStyle w:val="Heading2"/>
        <w:spacing w:after="160" w:before="320"/>
      </w:pPr>
      <w:r>
        <w:rPr>
          <w:rFonts w:ascii="Calibri" w:cs="Calibri" w:eastAsia="Calibri" w:hAnsi="Calibri"/>
          <w:b/>
          <w:bCs/>
          <w:color w:val="007B8A"/>
          <w:sz w:val="28"/>
          <w:szCs w:val="28"/>
        </w:rPr>
        <w:t xml:space="preserve">8.2 Seguridad y Cumplimiento de Datos</w:t>
      </w:r>
    </w:p>
    <w:p>
      <w:pPr>
        <w:spacing w:after="160"/>
      </w:pPr>
      <w:r>
        <w:rPr>
          <w:rFonts w:ascii="Calibri" w:cs="Calibri" w:eastAsia="Calibri" w:hAnsi="Calibri"/>
          <w:color w:val="1A1A2E"/>
          <w:sz w:val="22"/>
          <w:szCs w:val="22"/>
        </w:rPr>
        <w:t xml:space="preserve">Con datos financieros de usuarios, un incidente de seguridad puede destruir WealthSmart en horas. Estos no son opcionales:</w:t>
      </w:r>
    </w:p>
    <w:p>
      <w:pPr>
        <w:pStyle w:val="ListParagraph"/>
        <w:numPr>
          <w:ilvl w:val="0"/>
          <w:numId w:val="1"/>
        </w:numPr>
        <w:spacing w:after="100"/>
      </w:pPr>
      <w:r>
        <w:rPr>
          <w:rFonts w:ascii="Calibri" w:cs="Calibri" w:eastAsia="Calibri" w:hAnsi="Calibri"/>
          <w:color w:val="1A1A2E"/>
          <w:sz w:val="22"/>
          <w:szCs w:val="22"/>
        </w:rPr>
        <w:t xml:space="preserve">Cifrado AES-256 en reposo + TLS 1.3 en tránsito desde el primer día</w:t>
      </w:r>
    </w:p>
    <w:p>
      <w:pPr>
        <w:pStyle w:val="ListParagraph"/>
        <w:numPr>
          <w:ilvl w:val="0"/>
          <w:numId w:val="1"/>
        </w:numPr>
        <w:spacing w:after="100"/>
      </w:pPr>
      <w:r>
        <w:rPr>
          <w:rFonts w:ascii="Calibri" w:cs="Calibri" w:eastAsia="Calibri" w:hAnsi="Calibri"/>
          <w:color w:val="1A1A2E"/>
          <w:sz w:val="22"/>
          <w:szCs w:val="22"/>
        </w:rPr>
        <w:t xml:space="preserve">Autenticación: OAuth 2.0 + MFA (Google Authenticator o biometría)</w:t>
      </w:r>
    </w:p>
    <w:p>
      <w:pPr>
        <w:pStyle w:val="ListParagraph"/>
        <w:numPr>
          <w:ilvl w:val="0"/>
          <w:numId w:val="1"/>
        </w:numPr>
        <w:spacing w:after="100"/>
      </w:pPr>
      <w:r>
        <w:rPr>
          <w:rFonts w:ascii="Calibri" w:cs="Calibri" w:eastAsia="Calibri" w:hAnsi="Calibri"/>
          <w:color w:val="1A1A2E"/>
          <w:sz w:val="22"/>
          <w:szCs w:val="22"/>
        </w:rPr>
        <w:t xml:space="preserve">Zero-trust: ningún servicio interno confía en otro sin autenticación</w:t>
      </w:r>
    </w:p>
    <w:p>
      <w:pPr>
        <w:pStyle w:val="ListParagraph"/>
        <w:numPr>
          <w:ilvl w:val="0"/>
          <w:numId w:val="1"/>
        </w:numPr>
        <w:spacing w:after="100"/>
      </w:pPr>
      <w:r>
        <w:rPr>
          <w:rFonts w:ascii="Calibri" w:cs="Calibri" w:eastAsia="Calibri" w:hAnsi="Calibri"/>
          <w:color w:val="1A1A2E"/>
          <w:sz w:val="22"/>
          <w:szCs w:val="22"/>
        </w:rPr>
        <w:t xml:space="preserve">Logs de auditoría: toda acción del usuario queda registrada (requerido para regulación)</w:t>
      </w:r>
    </w:p>
    <w:p>
      <w:pPr>
        <w:pStyle w:val="ListParagraph"/>
        <w:numPr>
          <w:ilvl w:val="0"/>
          <w:numId w:val="1"/>
        </w:numPr>
        <w:spacing w:after="100"/>
      </w:pPr>
      <w:r>
        <w:rPr>
          <w:rFonts w:ascii="Calibri" w:cs="Calibri" w:eastAsia="Calibri" w:hAnsi="Calibri"/>
          <w:color w:val="1A1A2E"/>
          <w:sz w:val="22"/>
          <w:szCs w:val="22"/>
        </w:rPr>
        <w:t xml:space="preserve">Penetration testing antes del lanzamiento público (al menos una revisión externa)</w:t>
      </w:r>
    </w:p>
    <w:p>
      <w:pPr>
        <w:pStyle w:val="ListParagraph"/>
        <w:numPr>
          <w:ilvl w:val="0"/>
          <w:numId w:val="1"/>
        </w:numPr>
        <w:spacing w:after="100"/>
      </w:pPr>
      <w:r>
        <w:rPr>
          <w:rFonts w:ascii="Calibri" w:cs="Calibri" w:eastAsia="Calibri" w:hAnsi="Calibri"/>
          <w:color w:val="1A1A2E"/>
          <w:sz w:val="22"/>
          <w:szCs w:val="22"/>
        </w:rPr>
        <w:t xml:space="preserve">Plan de respuesta a incidentes: qué haces si hay una brecha (antes de que ocurra)</w:t>
      </w:r>
    </w:p>
    <w:p>
      <w:pPr>
        <w:pStyle w:val="ListParagraph"/>
        <w:numPr>
          <w:ilvl w:val="0"/>
          <w:numId w:val="1"/>
        </w:numPr>
        <w:spacing w:after="100"/>
      </w:pPr>
      <w:r>
        <w:rPr>
          <w:rFonts w:ascii="Calibri" w:cs="Calibri" w:eastAsia="Calibri" w:hAnsi="Calibri"/>
          <w:color w:val="1A1A2E"/>
          <w:sz w:val="22"/>
          <w:szCs w:val="22"/>
        </w:rPr>
        <w:t xml:space="preserve">Seguro de ciberseguridad: disponible en Colombia desde ~$500.000 COP/mes para startups</w:t>
      </w:r>
    </w:p>
    <w:p>
      <w:pPr>
        <w:spacing w:after="16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007B8A"/>
          <w:sz w:val="28"/>
          <w:szCs w:val="28"/>
        </w:rPr>
        <w:t xml:space="preserve">8.3 Regulación Detallada que Debes Conocer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1200"/>
      </w:tblGrid>
      <w:tr>
        <w:trPr>
          <w:tblHeader/>
        </w:trPr>
        <w:tc>
          <w:tcPr>
            <w:tcW w:type="dxa" w:w="22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Tema</w:t>
            </w:r>
          </w:p>
        </w:tc>
        <w:tc>
          <w:tcPr>
            <w:tcW w:type="dxa" w:w="22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Qué dice la norma</w:t>
            </w:r>
          </w:p>
        </w:tc>
        <w:tc>
          <w:tcPr>
            <w:tcW w:type="dxa" w:w="26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Impacto en WealthSmart</w:t>
            </w:r>
          </w:p>
        </w:tc>
        <w:tc>
          <w:tcPr>
            <w:tcW w:type="dxa" w:w="12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Cuándo actuar</w:t>
            </w:r>
          </w:p>
        </w:tc>
      </w:tr>
      <w:tr>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Habeas Data (Ley 1581)</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Los usuarios deben dar consentimiento explícito para cada tipo de dato</w:t>
            </w:r>
          </w:p>
        </w:tc>
        <w:tc>
          <w:tcPr>
            <w:tcW w:type="dxa" w:w="2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Tu flujo de onboarding debe incluir checkboxes específicos por tipo de dato</w:t>
            </w:r>
          </w:p>
        </w:tc>
        <w:tc>
          <w:tcPr>
            <w:tcW w:type="dxa" w:w="1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Mes 1</w:t>
            </w:r>
          </w:p>
        </w:tc>
      </w:tr>
      <w:tr>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Open Finance (Decreto 0368/2026)</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Las APIs deben cumplir estándares de la SFC. Consentimiento revocable.</w:t>
            </w:r>
          </w:p>
        </w:tc>
        <w:tc>
          <w:tcPr>
            <w:tcW w:type="dxa" w:w="2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Botón de "revocar acceso" en la app desde el día 1. Renovar consentimiento cada 12 meses.</w:t>
            </w:r>
          </w:p>
        </w:tc>
        <w:tc>
          <w:tcPr>
            <w:tcW w:type="dxa" w:w="1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Mes 1</w:t>
            </w:r>
          </w:p>
        </w:tc>
      </w:tr>
      <w:tr>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Actividad Financiera (Ley 1328)</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"Educación financiera" ≠ "Asesoría". Frases permitidas vs. prohibidas.</w:t>
            </w:r>
          </w:p>
        </w:tc>
        <w:tc>
          <w:tcPr>
            <w:tcW w:type="dxa" w:w="2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No puedes decir "te recomiendo comprar X fondo" — debes decir "personas con tu perfil suelen considerar X"</w:t>
            </w:r>
          </w:p>
        </w:tc>
        <w:tc>
          <w:tcPr>
            <w:tcW w:type="dxa" w:w="1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Mes 1 — redactar guía de tono</w:t>
            </w:r>
          </w:p>
        </w:tc>
      </w:tr>
      <w:tr>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AMV (Resolución 1/2021)</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Asesoría formal de inversión requiere registro AMV</w:t>
            </w:r>
          </w:p>
        </w:tc>
        <w:tc>
          <w:tcPr>
            <w:tcW w:type="dxa" w:w="2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No aplica en Fase 0-1. Aplica en Fase 2 para recomendaciones de valores.</w:t>
            </w:r>
          </w:p>
        </w:tc>
        <w:tc>
          <w:tcPr>
            <w:tcW w:type="dxa" w:w="1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Mes 19+</w:t>
            </w:r>
          </w:p>
        </w:tc>
      </w:tr>
      <w:tr>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PTEP (Normas contables)</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Startups SAS deben llevar contabilidad NIIF para Pymes desde el año 1</w:t>
            </w:r>
          </w:p>
        </w:tc>
        <w:tc>
          <w:tcPr>
            <w:tcW w:type="dxa" w:w="2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Contratar contador desde el mes 7, no esperar al cierre fiscal</w:t>
            </w:r>
          </w:p>
        </w:tc>
        <w:tc>
          <w:tcPr>
            <w:tcW w:type="dxa" w:w="1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Mes 7</w:t>
            </w:r>
          </w:p>
        </w:tc>
      </w:tr>
    </w:tbl>
    <w:p>
      <w:pPr>
        <w:pStyle w:val="Heading2"/>
        <w:spacing w:after="160" w:before="320"/>
      </w:pPr>
      <w:r>
        <w:rPr>
          <w:rFonts w:ascii="Calibri" w:cs="Calibri" w:eastAsia="Calibri" w:hAnsi="Calibri"/>
          <w:b/>
          <w:bCs/>
          <w:color w:val="007B8A"/>
          <w:sz w:val="28"/>
          <w:szCs w:val="28"/>
        </w:rPr>
        <w:t xml:space="preserve">8.4 Retención: El Problema que Nadie Te Cuenta</w:t>
      </w:r>
    </w:p>
    <w:p>
      <w:pPr>
        <w:spacing w:after="160"/>
      </w:pPr>
      <w:r>
        <w:rPr>
          <w:rFonts w:ascii="Calibri" w:cs="Calibri" w:eastAsia="Calibri" w:hAnsi="Calibri"/>
          <w:color w:val="1A1A2E"/>
          <w:sz w:val="22"/>
          <w:szCs w:val="22"/>
        </w:rPr>
        <w:t xml:space="preserve">La mayoría de apps fintech B2C falla en retención, no en adquisición. El primer impulso es gastar en marketing para traer usuarios — error. Primero asegura que los que tienes se quedan.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900"/>
      </w:tblGrid>
      <w:tr>
        <w:trPr>
          <w:tblHeader/>
        </w:trPr>
        <w:tc>
          <w:tcPr>
            <w:tcW w:type="dxa" w:w="30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Palanca de Retención</w:t>
            </w:r>
          </w:p>
        </w:tc>
        <w:tc>
          <w:tcPr>
            <w:tcW w:type="dxa" w:w="35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Cómo implementarla</w:t>
            </w:r>
          </w:p>
        </w:tc>
        <w:tc>
          <w:tcPr>
            <w:tcW w:type="dxa" w:w="29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Impacto esperado</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Momento mágico en &lt; 5 min</w:t>
            </w:r>
          </w:p>
        </w:tc>
        <w:tc>
          <w:tcPr>
            <w:tcW w:type="dxa" w:w="3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La primera recomendación útil debe llegar antes de 5 minutos de uso</w:t>
            </w:r>
          </w:p>
        </w:tc>
        <w:tc>
          <w:tcPr>
            <w:tcW w:type="dxa" w:w="2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Retención semana 1: +40%</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Notificaciones inteligentes</w:t>
            </w:r>
          </w:p>
        </w:tc>
        <w:tc>
          <w:tcPr>
            <w:tcW w:type="dxa" w:w="3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"Tu tarjeta de crédito te costó $180.000 COP este mes" — dato concreto</w:t>
            </w:r>
          </w:p>
        </w:tc>
        <w:tc>
          <w:tcPr>
            <w:tcW w:type="dxa" w:w="2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DAU/MAU: +15%</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Progreso visible</w:t>
            </w:r>
          </w:p>
        </w:tc>
        <w:tc>
          <w:tcPr>
            <w:tcW w:type="dxa" w:w="3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Score de salud financiera que sube visiblemente con cada acción</w:t>
            </w:r>
          </w:p>
        </w:tc>
        <w:tc>
          <w:tcPr>
            <w:tcW w:type="dxa" w:w="2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Sesiones/mes: +25%</w:t>
            </w:r>
          </w:p>
        </w:tc>
      </w:tr>
      <w:tr>
        <w:tc>
          <w:tcPr>
            <w:tcW w:type="dxa" w:w="30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Hábito mensual</w:t>
            </w:r>
          </w:p>
        </w:tc>
        <w:tc>
          <w:tcPr>
            <w:tcW w:type="dxa" w:w="3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Recordatorio el día 1 de cada mes: "Tu reporte de octubre está listo"</w:t>
            </w:r>
          </w:p>
        </w:tc>
        <w:tc>
          <w:tcPr>
            <w:tcW w:type="dxa" w:w="29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Retención mes 3: +30%</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Comunidad</w:t>
            </w:r>
          </w:p>
        </w:tc>
        <w:tc>
          <w:tcPr>
            <w:tcW w:type="dxa" w:w="3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Grupo privado de WhatsApp para usuarios premium</w:t>
            </w:r>
          </w:p>
        </w:tc>
        <w:tc>
          <w:tcPr>
            <w:tcW w:type="dxa" w:w="29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Churn: -2% mensual</w:t>
            </w:r>
          </w:p>
        </w:tc>
      </w:tr>
    </w:tbl>
    <w:p>
      <w:pPr>
        <w:pStyle w:val="Heading2"/>
        <w:spacing w:after="160" w:before="320"/>
      </w:pPr>
      <w:r>
        <w:rPr>
          <w:rFonts w:ascii="Calibri" w:cs="Calibri" w:eastAsia="Calibri" w:hAnsi="Calibri"/>
          <w:b/>
          <w:bCs/>
          <w:color w:val="007B8A"/>
          <w:sz w:val="28"/>
          <w:szCs w:val="28"/>
        </w:rPr>
        <w:t xml:space="preserve">8.5 Lo que Tyba, Flink y Nubank No Hacen (Tu Oportunidad Real)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600"/>
      </w:tblGrid>
      <w:tr>
        <w:trPr>
          <w:tblHeader/>
        </w:trPr>
        <w:tc>
          <w:tcPr>
            <w:tcW w:type="dxa" w:w="3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Gap del mercado</w:t>
            </w:r>
          </w:p>
        </w:tc>
        <w:tc>
          <w:tcPr>
            <w:tcW w:type="dxa" w:w="56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Cómo WealthSmart lo cierra</w:t>
            </w:r>
          </w:p>
        </w:tc>
      </w:tr>
      <w:tr>
        <w:tc>
          <w:tcPr>
            <w:tcW w:type="dxa" w:w="3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Nadie conecta deuda + ahorro + inversión en un solo plan</w:t>
            </w:r>
          </w:p>
        </w:tc>
        <w:tc>
          <w:tcPr>
            <w:tcW w:type="dxa" w:w="5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El motor de recomendaciones considera el perfil completo, no solo un producto</w:t>
            </w:r>
          </w:p>
        </w:tc>
      </w:tr>
      <w:tr>
        <w:tc>
          <w:tcPr>
            <w:tcW w:type="dxa" w:w="3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Nadie habla de retiro de forma accesible</w:t>
            </w:r>
          </w:p>
        </w:tc>
        <w:tc>
          <w:tcPr>
            <w:tcW w:type="dxa" w:w="5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Módulo "Mi Jubilación" — simulador simple, en pesos, no en UVR</w:t>
            </w:r>
          </w:p>
        </w:tc>
      </w:tr>
      <w:tr>
        <w:tc>
          <w:tcPr>
            <w:tcW w:type="dxa" w:w="3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Nadie usa Open Finance para visión 360°</w:t>
            </w:r>
          </w:p>
        </w:tc>
        <w:tc>
          <w:tcPr>
            <w:tcW w:type="dxa" w:w="5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Primera app que agrega Bancolombia + Nequi + Davivienda + Scotiabank + deudas</w:t>
            </w:r>
          </w:p>
        </w:tc>
      </w:tr>
      <w:tr>
        <w:tc>
          <w:tcPr>
            <w:tcW w:type="dxa" w:w="3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Nadie habla el idioma de Colombia</w:t>
            </w:r>
          </w:p>
        </w:tc>
        <w:tc>
          <w:tcPr>
            <w:tcW w:type="dxa" w:w="56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"Plata", no "dinero". "Quiubole con tus gastos", no "análisis financiero avanzado"</w:t>
            </w:r>
          </w:p>
        </w:tc>
      </w:tr>
      <w:tr>
        <w:tc>
          <w:tcPr>
            <w:tcW w:type="dxa" w:w="3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Nadie educa mientras asesora</w:t>
            </w:r>
          </w:p>
        </w:tc>
        <w:tc>
          <w:tcPr>
            <w:tcW w:type="dxa" w:w="56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Cada recomendación incluye "¿Por qué?" en 2 líneas — construye confianza a largo plazo</w:t>
            </w:r>
          </w:p>
        </w:tc>
      </w:tr>
    </w:tbl>
    <w:p>
      <w:pPr>
        <w:pStyle w:val="Heading2"/>
        <w:spacing w:after="160" w:before="320"/>
      </w:pPr>
      <w:r>
        <w:rPr>
          <w:rFonts w:ascii="Calibri" w:cs="Calibri" w:eastAsia="Calibri" w:hAnsi="Calibri"/>
          <w:b/>
          <w:bCs/>
          <w:color w:val="007B8A"/>
          <w:sz w:val="28"/>
          <w:szCs w:val="28"/>
        </w:rPr>
        <w:t xml:space="preserve">8.6 Indicadores de Alerta Temprana</w:t>
      </w:r>
    </w:p>
    <w:p>
      <w:pPr>
        <w:spacing w:after="160"/>
      </w:pPr>
      <w:r>
        <w:rPr>
          <w:rFonts w:ascii="Calibri" w:cs="Calibri" w:eastAsia="Calibri" w:hAnsi="Calibri"/>
          <w:color w:val="1A1A2E"/>
          <w:sz w:val="22"/>
          <w:szCs w:val="22"/>
        </w:rPr>
        <w:t xml:space="preserve">Estos son señales de que algo está mal — si los ves, actúa de inmediato antes de seguir gastando:</w:t>
      </w:r>
    </w:p>
    <w:p>
      <w:pPr>
        <w:pStyle w:val="ListParagraph"/>
        <w:numPr>
          <w:ilvl w:val="0"/>
          <w:numId w:val="1"/>
        </w:numPr>
        <w:spacing w:after="100"/>
      </w:pPr>
      <w:r>
        <w:rPr>
          <w:rFonts w:ascii="Calibri" w:cs="Calibri" w:eastAsia="Calibri" w:hAnsi="Calibri"/>
          <w:color w:val="1A1A2E"/>
          <w:sz w:val="22"/>
          <w:szCs w:val="22"/>
        </w:rPr>
        <w:t xml:space="preserve">Churn &gt; 8% mensual en los primeros 3 meses → el producto no está resolviendo el problema</w:t>
      </w:r>
    </w:p>
    <w:p>
      <w:pPr>
        <w:pStyle w:val="ListParagraph"/>
        <w:numPr>
          <w:ilvl w:val="0"/>
          <w:numId w:val="1"/>
        </w:numPr>
        <w:spacing w:after="100"/>
      </w:pPr>
      <w:r>
        <w:rPr>
          <w:rFonts w:ascii="Calibri" w:cs="Calibri" w:eastAsia="Calibri" w:hAnsi="Calibri"/>
          <w:color w:val="1A1A2E"/>
          <w:sz w:val="22"/>
          <w:szCs w:val="22"/>
        </w:rPr>
        <w:t xml:space="preserve">Conversión free→pago &lt; 8% después de 2 meses → el pricing o el value prop no están claros</w:t>
      </w:r>
    </w:p>
    <w:p>
      <w:pPr>
        <w:pStyle w:val="ListParagraph"/>
        <w:numPr>
          <w:ilvl w:val="0"/>
          <w:numId w:val="1"/>
        </w:numPr>
        <w:spacing w:after="100"/>
      </w:pPr>
      <w:r>
        <w:rPr>
          <w:rFonts w:ascii="Calibri" w:cs="Calibri" w:eastAsia="Calibri" w:hAnsi="Calibri"/>
          <w:color w:val="1A1A2E"/>
          <w:sz w:val="22"/>
          <w:szCs w:val="22"/>
        </w:rPr>
        <w:t xml:space="preserve">NPS &lt; 30 → el producto no es lo suficientemente bueno para recomendar</w:t>
      </w:r>
    </w:p>
    <w:p>
      <w:pPr>
        <w:pStyle w:val="ListParagraph"/>
        <w:numPr>
          <w:ilvl w:val="0"/>
          <w:numId w:val="1"/>
        </w:numPr>
        <w:spacing w:after="100"/>
      </w:pPr>
      <w:r>
        <w:rPr>
          <w:rFonts w:ascii="Calibri" w:cs="Calibri" w:eastAsia="Calibri" w:hAnsi="Calibri"/>
          <w:color w:val="1A1A2E"/>
          <w:sz w:val="22"/>
          <w:szCs w:val="22"/>
        </w:rPr>
        <w:t xml:space="preserve">CAC &gt; $100.000 COP en canales pagados → los canales no son eficientes para este público</w:t>
      </w:r>
    </w:p>
    <w:p>
      <w:pPr>
        <w:pStyle w:val="ListParagraph"/>
        <w:numPr>
          <w:ilvl w:val="0"/>
          <w:numId w:val="1"/>
        </w:numPr>
        <w:spacing w:after="100"/>
      </w:pPr>
      <w:r>
        <w:rPr>
          <w:rFonts w:ascii="Calibri" w:cs="Calibri" w:eastAsia="Calibri" w:hAnsi="Calibri"/>
          <w:color w:val="1A1A2E"/>
          <w:sz w:val="22"/>
          <w:szCs w:val="22"/>
        </w:rPr>
        <w:t xml:space="preserve">Lista de espera &lt; 200 al mes 4 → el marketing de contenido no está funcionando — cambiar ángulo</w:t>
      </w:r>
    </w:p>
    <w:p>
      <w:pPr>
        <w:spacing w:after="160"/>
      </w:pPr>
      <w:r>
        <w:rPr>
          <w:rFonts w:ascii="Calibri" w:cs="Calibri" w:eastAsia="Calibri" w:hAnsi="Calibri"/>
          <w:color w:val="1A1A2E"/>
          <w:sz w:val="22"/>
          <w:szCs w:val="22"/>
        </w:rPr>
        <w:t xml:space="preserve"/>
      </w:r>
    </w:p>
    <w:p>
      <w:pPr>
        <w:pStyle w:val="Heading2"/>
        <w:spacing w:after="160" w:before="320"/>
      </w:pPr>
      <w:r>
        <w:rPr>
          <w:rFonts w:ascii="Calibri" w:cs="Calibri" w:eastAsia="Calibri" w:hAnsi="Calibri"/>
          <w:b/>
          <w:bCs/>
          <w:color w:val="007B8A"/>
          <w:sz w:val="28"/>
          <w:szCs w:val="28"/>
        </w:rPr>
        <w:t xml:space="preserve">8.7 Partnerships Estratégicos que Debes Iniciar en Fase 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1400"/>
      </w:tblGrid>
      <w:tr>
        <w:trPr>
          <w:tblHeader/>
        </w:trPr>
        <w:tc>
          <w:tcPr>
            <w:tcW w:type="dxa" w:w="25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Partner</w:t>
            </w:r>
          </w:p>
        </w:tc>
        <w:tc>
          <w:tcPr>
            <w:tcW w:type="dxa" w:w="25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Qué obtienes</w:t>
            </w:r>
          </w:p>
        </w:tc>
        <w:tc>
          <w:tcPr>
            <w:tcW w:type="dxa" w:w="22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Cómo acercarte</w:t>
            </w:r>
          </w:p>
        </w:tc>
        <w:tc>
          <w:tcPr>
            <w:tcW w:type="dxa" w:w="14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Urgencia</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Protección / SURA (seguros)</w:t>
            </w:r>
          </w:p>
        </w:tc>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Comisión por referidos 3-5% + credibilidad</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LinkedIn → Gerente de Canales Digitales</w:t>
            </w:r>
          </w:p>
        </w:tc>
        <w:tc>
          <w:tcPr>
            <w:tcW w:type="dxa" w:w="1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Mes 3</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Acciones &amp; Valores / BTG Pactual</w:t>
            </w:r>
          </w:p>
        </w:tc>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Comisión por referidos a fondos</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Correo directo a VP Digital</w:t>
            </w:r>
          </w:p>
        </w:tc>
        <w:tc>
          <w:tcPr>
            <w:tcW w:type="dxa" w:w="1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Mes 4</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Bancolombia (API)</w:t>
            </w:r>
          </w:p>
        </w:tc>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Datos más ricos + co-marketing</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Bancolombia Innova (aplicar en Mes 3)</w:t>
            </w:r>
          </w:p>
        </w:tc>
        <w:tc>
          <w:tcPr>
            <w:tcW w:type="dxa" w:w="1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Mes 3</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Fondo de Capital Privado (Ameris, Progresa)</w:t>
            </w:r>
          </w:p>
        </w:tc>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Validación + posible inversión</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LinkedIn + Endeavor Colombia</w:t>
            </w:r>
          </w:p>
        </w:tc>
        <w:tc>
          <w:tcPr>
            <w:tcW w:type="dxa" w:w="1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Mes 5</w:t>
            </w:r>
          </w:p>
        </w:tc>
      </w:tr>
      <w:tr>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Ruta N Medellín</w:t>
            </w:r>
          </w:p>
        </w:tc>
        <w:tc>
          <w:tcPr>
            <w:tcW w:type="dxa" w:w="2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Espacio, red, visibilidad, acceso a iNNpulsa</w:t>
            </w:r>
          </w:p>
        </w:tc>
        <w:tc>
          <w:tcPr>
            <w:tcW w:type="dxa" w:w="2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Aplicar a programa TECNNOVA</w:t>
            </w:r>
          </w:p>
        </w:tc>
        <w:tc>
          <w:tcPr>
            <w:tcW w:type="dxa" w:w="1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Mes 2</w:t>
            </w:r>
          </w:p>
        </w:tc>
      </w:tr>
      <w:tr>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EAFIT / Uniandes (academia)</w:t>
            </w:r>
          </w:p>
        </w:tc>
        <w:tc>
          <w:tcPr>
            <w:tcW w:type="dxa" w:w="2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Datos de investigación + PR + talento</w:t>
            </w:r>
          </w:p>
        </w:tc>
        <w:tc>
          <w:tcPr>
            <w:tcW w:type="dxa" w:w="2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Profesor de finanzas o economía</w:t>
            </w:r>
          </w:p>
        </w:tc>
        <w:tc>
          <w:tcPr>
            <w:tcW w:type="dxa" w:w="1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Mes 4</w:t>
            </w:r>
          </w:p>
        </w:tc>
      </w:tr>
    </w:tbl>
    <w:p>
      <w:pPr>
        <w:pStyle w:val="Heading2"/>
        <w:spacing w:after="160" w:before="320"/>
      </w:pPr>
      <w:r>
        <w:rPr>
          <w:rFonts w:ascii="Calibri" w:cs="Calibri" w:eastAsia="Calibri" w:hAnsi="Calibri"/>
          <w:b/>
          <w:bCs/>
          <w:color w:val="007B8A"/>
          <w:sz w:val="28"/>
          <w:szCs w:val="28"/>
        </w:rPr>
        <w:t xml:space="preserve">8.8 Riesgos Críticos y Plan de Mitigación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700"/>
      </w:tblGrid>
      <w:tr>
        <w:trPr>
          <w:tblHeader/>
        </w:trPr>
        <w:tc>
          <w:tcPr>
            <w:tcW w:type="dxa" w:w="2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Riesgo</w:t>
            </w:r>
          </w:p>
        </w:tc>
        <w:tc>
          <w:tcPr>
            <w:tcW w:type="dxa" w:w="14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Probabilidad</w:t>
            </w:r>
          </w:p>
        </w:tc>
        <w:tc>
          <w:tcPr>
            <w:tcW w:type="dxa" w:w="12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Impacto</w:t>
            </w:r>
          </w:p>
        </w:tc>
        <w:tc>
          <w:tcPr>
            <w:tcW w:type="dxa" w:w="37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Mitigación</w:t>
            </w:r>
          </w:p>
        </w:tc>
      </w:tr>
      <w:tr>
        <w:tc>
          <w:tcPr>
            <w:tcW w:type="dxa" w:w="2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Open Finance se retrasa (bancos lentos en implementar Decreto 0368)</w:t>
            </w:r>
          </w:p>
        </w:tc>
        <w:tc>
          <w:tcPr>
            <w:tcW w:type="dxa" w:w="1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ALTA</w:t>
            </w:r>
          </w:p>
        </w:tc>
        <w:tc>
          <w:tcPr>
            <w:tcW w:type="dxa" w:w="1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ALTO</w:t>
            </w:r>
          </w:p>
        </w:tc>
        <w:tc>
          <w:tcPr>
            <w:tcW w:type="dxa" w:w="3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Plan B: parsear PDFs de extractos bancarios (legal y funcional) mientras las APIs maduran</w:t>
            </w:r>
          </w:p>
        </w:tc>
      </w:tr>
      <w:tr>
        <w:tc>
          <w:tcPr>
            <w:tcW w:type="dxa" w:w="2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Competidor grande entra (Nubank lanza asesoría, Bancolombia copia)</w:t>
            </w:r>
          </w:p>
        </w:tc>
        <w:tc>
          <w:tcPr>
            <w:tcW w:type="dxa" w:w="1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MEDIA</w:t>
            </w:r>
          </w:p>
        </w:tc>
        <w:tc>
          <w:tcPr>
            <w:tcW w:type="dxa" w:w="1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ALTO</w:t>
            </w:r>
          </w:p>
        </w:tc>
        <w:tc>
          <w:tcPr>
            <w:tcW w:type="dxa" w:w="3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Tu ventaja es velocidad, nicho y personalización. Ellos tardan 18+ meses en lanzar algo similar.</w:t>
            </w:r>
          </w:p>
        </w:tc>
      </w:tr>
      <w:tr>
        <w:tc>
          <w:tcPr>
            <w:tcW w:type="dxa" w:w="2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No consigues capital en Fase 1</w:t>
            </w:r>
          </w:p>
        </w:tc>
        <w:tc>
          <w:tcPr>
            <w:tcW w:type="dxa" w:w="1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MEDIA</w:t>
            </w:r>
          </w:p>
        </w:tc>
        <w:tc>
          <w:tcPr>
            <w:tcW w:type="dxa" w:w="1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ALTO</w:t>
            </w:r>
          </w:p>
        </w:tc>
        <w:tc>
          <w:tcPr>
            <w:tcW w:type="dxa" w:w="3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Reducir burn al mínimo (solo tú + co-founder) y monetizar desde el mes 7 con primeros pagos</w:t>
            </w:r>
          </w:p>
        </w:tc>
      </w:tr>
      <w:tr>
        <w:tc>
          <w:tcPr>
            <w:tcW w:type="dxa" w:w="2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Fraude o brecha de seguridad</w:t>
            </w:r>
          </w:p>
        </w:tc>
        <w:tc>
          <w:tcPr>
            <w:tcW w:type="dxa" w:w="1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BAJA</w:t>
            </w:r>
          </w:p>
        </w:tc>
        <w:tc>
          <w:tcPr>
            <w:tcW w:type="dxa" w:w="1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MUY ALTO</w:t>
            </w:r>
          </w:p>
        </w:tc>
        <w:tc>
          <w:tcPr>
            <w:tcW w:type="dxa" w:w="3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Inversión temprana en seguridad, seguro de ciberseguridad, bug bounty program desde beta</w:t>
            </w:r>
          </w:p>
        </w:tc>
      </w:tr>
      <w:tr>
        <w:tc>
          <w:tcPr>
            <w:tcW w:type="dxa" w:w="2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Rotación del co-founder comercial</w:t>
            </w:r>
          </w:p>
        </w:tc>
        <w:tc>
          <w:tcPr>
            <w:tcW w:type="dxa" w:w="14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MEDIA</w:t>
            </w:r>
          </w:p>
        </w:tc>
        <w:tc>
          <w:tcPr>
            <w:tcW w:type="dxa" w:w="1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MEDIO</w:t>
            </w:r>
          </w:p>
        </w:tc>
        <w:tc>
          <w:tcPr>
            <w:tcW w:type="dxa" w:w="37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SHA con vesting de 4 años + cliff de 1 año protege a la empresa si hay salida temprana</w:t>
            </w:r>
          </w:p>
        </w:tc>
      </w:tr>
      <w:tr>
        <w:tc>
          <w:tcPr>
            <w:tcW w:type="dxa" w:w="2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Regulación más estricta de SFC</w:t>
            </w:r>
          </w:p>
        </w:tc>
        <w:tc>
          <w:tcPr>
            <w:tcW w:type="dxa" w:w="14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BAJA</w:t>
            </w:r>
          </w:p>
        </w:tc>
        <w:tc>
          <w:tcPr>
            <w:tcW w:type="dxa" w:w="1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MEDIO</w:t>
            </w:r>
          </w:p>
        </w:tc>
        <w:tc>
          <w:tcPr>
            <w:tcW w:type="dxa" w:w="37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Mantener comunicación activa con SFC, modelo de "educación" en Fase 0-1 es más flexible</w:t>
            </w:r>
          </w:p>
        </w:tc>
      </w:tr>
    </w:tbl>
    <w:p>
      <w:r>
        <w:br w:type="page"/>
      </w:r>
    </w:p>
    <w:p>
      <w:pPr>
        <w:pStyle w:val="Heading1"/>
        <w:spacing w:after="160" w:before="480"/>
      </w:pPr>
      <w:r>
        <w:rPr>
          <w:rFonts w:ascii="Calibri" w:cs="Calibri" w:eastAsia="Calibri" w:hAnsi="Calibri"/>
          <w:b/>
          <w:bCs/>
          <w:color w:val="0D2B4E"/>
          <w:sz w:val="36"/>
          <w:szCs w:val="36"/>
        </w:rPr>
        <w:t xml:space="preserve">9. CHECKLIST DE ARRANQUE -- SEMANA 1</w:t>
      </w:r>
    </w:p>
    <w:p>
      <w:pPr>
        <w:pBdr>
          <w:left w:val="thick" w:color="007B8A" w:sz="12"/>
        </w:pBdr>
        <w:shd w:fill="E6F4F6" w:val="clear"/>
        <w:spacing w:after="200" w:before="200"/>
        <w:ind w:left="360" w:right="360"/>
      </w:pPr>
      <w:r>
        <w:rPr>
          <w:rFonts w:ascii="Calibri" w:cs="Calibri" w:eastAsia="Calibri" w:hAnsi="Calibri"/>
          <w:i/>
          <w:iCs/>
          <w:color w:val="0D2B4E"/>
          <w:sz w:val="22"/>
          <w:szCs w:val="22"/>
        </w:rPr>
        <w:t xml:space="preserve">Estas son las acciones concretas que debes hacer en los proximos 7 dias para que WealthSmart pase de plan a realidad.</w:t>
      </w:r>
    </w:p>
    <w:p>
      <w:pPr>
        <w:spacing w:after="160"/>
      </w:pPr>
      <w:r>
        <w:rPr>
          <w:rFonts w:ascii="Calibri" w:cs="Calibri" w:eastAsia="Calibri" w:hAnsi="Calibri"/>
          <w:color w:val="1A1A2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100"/>
        <w:gridCol w:w="2800"/>
      </w:tblGrid>
      <w:tr>
        <w:trPr>
          <w:tblHeader/>
        </w:trPr>
        <w:tc>
          <w:tcPr>
            <w:tcW w:type="dxa" w:w="5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t>
            </w:r>
          </w:p>
        </w:tc>
        <w:tc>
          <w:tcPr>
            <w:tcW w:type="dxa" w:w="42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Accion</w:t>
            </w:r>
          </w:p>
        </w:tc>
        <w:tc>
          <w:tcPr>
            <w:tcW w:type="dxa" w:w="11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Tiempo</w:t>
            </w:r>
          </w:p>
        </w:tc>
        <w:tc>
          <w:tcPr>
            <w:tcW w:type="dxa" w:w="2800"/>
            <w:shd w:fill="0D2B4E"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Herramienta</w:t>
            </w:r>
          </w:p>
        </w:tc>
      </w:tr>
      <w:tr>
        <w:tc>
          <w:tcPr>
            <w:tcW w:type="dxa" w:w="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w:t>
            </w:r>
          </w:p>
        </w:tc>
        <w:tc>
          <w:tcPr>
            <w:tcW w:type="dxa" w:w="4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Crear workspace en Notion para gestion de WealthSmart</w:t>
            </w:r>
          </w:p>
        </w:tc>
        <w:tc>
          <w:tcPr>
            <w:tcW w:type="dxa" w:w="11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 hr</w:t>
            </w:r>
          </w:p>
        </w:tc>
        <w:tc>
          <w:tcPr>
            <w:tcW w:type="dxa" w:w="2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Notion (gratis)</w:t>
            </w:r>
          </w:p>
        </w:tc>
      </w:tr>
      <w:tr>
        <w:tc>
          <w:tcPr>
            <w:tcW w:type="dxa" w:w="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w:t>
            </w:r>
          </w:p>
        </w:tc>
        <w:tc>
          <w:tcPr>
            <w:tcW w:type="dxa" w:w="4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Abrir cuenta @wealthsmart.co en Instagram y TikTok</w:t>
            </w:r>
          </w:p>
        </w:tc>
        <w:tc>
          <w:tcPr>
            <w:tcW w:type="dxa" w:w="11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 min</w:t>
            </w:r>
          </w:p>
        </w:tc>
        <w:tc>
          <w:tcPr>
            <w:tcW w:type="dxa" w:w="2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Instagram / TikTok</w:t>
            </w:r>
          </w:p>
        </w:tc>
      </w:tr>
      <w:tr>
        <w:tc>
          <w:tcPr>
            <w:tcW w:type="dxa" w:w="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w:t>
            </w:r>
          </w:p>
        </w:tc>
        <w:tc>
          <w:tcPr>
            <w:tcW w:type="dxa" w:w="4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Crear la ficha de perfil de usuario primario (Valentina)</w:t>
            </w:r>
          </w:p>
        </w:tc>
        <w:tc>
          <w:tcPr>
            <w:tcW w:type="dxa" w:w="11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 hrs</w:t>
            </w:r>
          </w:p>
        </w:tc>
        <w:tc>
          <w:tcPr>
            <w:tcW w:type="dxa" w:w="2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Notion</w:t>
            </w:r>
          </w:p>
        </w:tc>
      </w:tr>
      <w:tr>
        <w:tc>
          <w:tcPr>
            <w:tcW w:type="dxa" w:w="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4</w:t>
            </w:r>
          </w:p>
        </w:tc>
        <w:tc>
          <w:tcPr>
            <w:tcW w:type="dxa" w:w="4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Crear lista de 20 personas del perfil objetivo para entrevistar</w:t>
            </w:r>
          </w:p>
        </w:tc>
        <w:tc>
          <w:tcPr>
            <w:tcW w:type="dxa" w:w="11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 hr</w:t>
            </w:r>
          </w:p>
        </w:tc>
        <w:tc>
          <w:tcPr>
            <w:tcW w:type="dxa" w:w="2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LinkedIn / WhatsApp</w:t>
            </w:r>
          </w:p>
        </w:tc>
      </w:tr>
      <w:tr>
        <w:tc>
          <w:tcPr>
            <w:tcW w:type="dxa" w:w="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5</w:t>
            </w:r>
          </w:p>
        </w:tc>
        <w:tc>
          <w:tcPr>
            <w:tcW w:type="dxa" w:w="4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Escribir guia de entrevista (7-10 preguntas)</w:t>
            </w:r>
          </w:p>
        </w:tc>
        <w:tc>
          <w:tcPr>
            <w:tcW w:type="dxa" w:w="11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 hr</w:t>
            </w:r>
          </w:p>
        </w:tc>
        <w:tc>
          <w:tcPr>
            <w:tcW w:type="dxa" w:w="2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Notion</w:t>
            </w:r>
          </w:p>
        </w:tc>
      </w:tr>
      <w:tr>
        <w:tc>
          <w:tcPr>
            <w:tcW w:type="dxa" w:w="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6</w:t>
            </w:r>
          </w:p>
        </w:tc>
        <w:tc>
          <w:tcPr>
            <w:tcW w:type="dxa" w:w="4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Agendar 6 entrevistas para la semana 2</w:t>
            </w:r>
          </w:p>
        </w:tc>
        <w:tc>
          <w:tcPr>
            <w:tcW w:type="dxa" w:w="11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 hr</w:t>
            </w:r>
          </w:p>
        </w:tc>
        <w:tc>
          <w:tcPr>
            <w:tcW w:type="dxa" w:w="2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WhatsApp / Calendly</w:t>
            </w:r>
          </w:p>
        </w:tc>
      </w:tr>
      <w:tr>
        <w:tc>
          <w:tcPr>
            <w:tcW w:type="dxa" w:w="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7</w:t>
            </w:r>
          </w:p>
        </w:tc>
        <w:tc>
          <w:tcPr>
            <w:tcW w:type="dxa" w:w="4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Publicar primer post en Instagram: "A que edad te jubila Colombia?"</w:t>
            </w:r>
          </w:p>
        </w:tc>
        <w:tc>
          <w:tcPr>
            <w:tcW w:type="dxa" w:w="11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2 hrs</w:t>
            </w:r>
          </w:p>
        </w:tc>
        <w:tc>
          <w:tcPr>
            <w:tcW w:type="dxa" w:w="2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Canva + Instagram</w:t>
            </w:r>
          </w:p>
        </w:tc>
      </w:tr>
      <w:tr>
        <w:tc>
          <w:tcPr>
            <w:tcW w:type="dxa" w:w="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8</w:t>
            </w:r>
          </w:p>
        </w:tc>
        <w:tc>
          <w:tcPr>
            <w:tcW w:type="dxa" w:w="4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Crear repositorio en GitHub: wealthsmart-app</w:t>
            </w:r>
          </w:p>
        </w:tc>
        <w:tc>
          <w:tcPr>
            <w:tcW w:type="dxa" w:w="11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 min</w:t>
            </w:r>
          </w:p>
        </w:tc>
        <w:tc>
          <w:tcPr>
            <w:tcW w:type="dxa" w:w="2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GitHub</w:t>
            </w:r>
          </w:p>
        </w:tc>
      </w:tr>
      <w:tr>
        <w:tc>
          <w:tcPr>
            <w:tcW w:type="dxa" w:w="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9</w:t>
            </w:r>
          </w:p>
        </w:tc>
        <w:tc>
          <w:tcPr>
            <w:tcW w:type="dxa" w:w="4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Investigar constitucion de SAS en Colombia (Confecamaras) -- Shey lo redacta</w:t>
            </w:r>
          </w:p>
        </w:tc>
        <w:tc>
          <w:tcPr>
            <w:tcW w:type="dxa" w:w="11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 hr</w:t>
            </w:r>
          </w:p>
        </w:tc>
        <w:tc>
          <w:tcPr>
            <w:tcW w:type="dxa" w:w="2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Web + conocimiento legal</w:t>
            </w:r>
          </w:p>
        </w:tc>
      </w:tr>
      <w:tr>
        <w:tc>
          <w:tcPr>
            <w:tcW w:type="dxa" w:w="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10</w:t>
            </w:r>
          </w:p>
        </w:tc>
        <w:tc>
          <w:tcPr>
            <w:tcW w:type="dxa" w:w="4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Registrarte en el sandbox de ACH Colombia (gratuito)</w:t>
            </w:r>
          </w:p>
        </w:tc>
        <w:tc>
          <w:tcPr>
            <w:tcW w:type="dxa" w:w="11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 hr</w:t>
            </w:r>
          </w:p>
        </w:tc>
        <w:tc>
          <w:tcPr>
            <w:tcW w:type="dxa" w:w="2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ACH Colombia portal</w:t>
            </w:r>
          </w:p>
        </w:tc>
      </w:tr>
      <w:tr>
        <w:tc>
          <w:tcPr>
            <w:tcW w:type="dxa" w:w="5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11</w:t>
            </w:r>
          </w:p>
        </w:tc>
        <w:tc>
          <w:tcPr>
            <w:tcW w:type="dxa" w:w="42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Manuel: hacer su primer post en LinkedIn sobre finanzas personales</w:t>
            </w:r>
          </w:p>
        </w:tc>
        <w:tc>
          <w:tcPr>
            <w:tcW w:type="dxa" w:w="11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 hr</w:t>
            </w:r>
          </w:p>
        </w:tc>
        <w:tc>
          <w:tcPr>
            <w:tcW w:type="dxa" w:w="2800"/>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LinkedIn</w:t>
            </w:r>
          </w:p>
        </w:tc>
      </w:tr>
      <w:tr>
        <w:tc>
          <w:tcPr>
            <w:tcW w:type="dxa" w:w="5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12</w:t>
            </w:r>
          </w:p>
        </w:tc>
        <w:tc>
          <w:tcPr>
            <w:tcW w:type="dxa" w:w="42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Manuel: inscribirse en curso de finanzas (Coursera/edX, gratis)</w:t>
            </w:r>
          </w:p>
        </w:tc>
        <w:tc>
          <w:tcPr>
            <w:tcW w:type="dxa" w:w="11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30 min</w:t>
            </w:r>
          </w:p>
        </w:tc>
        <w:tc>
          <w:tcPr>
            <w:tcW w:type="dxa" w:w="2800"/>
            <w:shd w:fill="F4F6F8"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Coursera</w:t>
            </w:r>
          </w:p>
        </w:tc>
      </w:tr>
    </w:tbl>
    <w:p>
      <w:pPr>
        <w:spacing w:after="160"/>
      </w:pPr>
      <w:r>
        <w:rPr>
          <w:rFonts w:ascii="Calibri" w:cs="Calibri" w:eastAsia="Calibri" w:hAnsi="Calibri"/>
          <w:color w:val="1A1A2E"/>
          <w:sz w:val="22"/>
          <w:szCs w:val="22"/>
        </w:rPr>
        <w:t xml:space="preserve"/>
      </w:r>
    </w:p>
    <w:p>
      <w:pPr>
        <w:pBdr>
          <w:left w:val="thick" w:color="FFFFFF" w:sz="12"/>
        </w:pBdr>
        <w:shd w:fill="0D2B4E" w:val="clear"/>
        <w:spacing w:after="200" w:before="200"/>
        <w:ind w:left="360" w:right="360"/>
      </w:pPr>
      <w:r>
        <w:rPr>
          <w:rFonts w:ascii="Calibri" w:cs="Calibri" w:eastAsia="Calibri" w:hAnsi="Calibri"/>
          <w:i/>
          <w:iCs/>
          <w:color w:val="FFFFFF"/>
          <w:sz w:val="22"/>
          <w:szCs w:val="22"/>
        </w:rPr>
        <w:t xml:space="preserve">Recuerda: el momento mas importante de WealthSmart no sera el lanzamiento ni la primera inversion. Sera la primera vez que alguien te diga "esta app me cambio la vida". Construye para ese momento.</w:t>
      </w:r>
    </w:p>
    <w:p>
      <w:pPr>
        <w:spacing w:after="160"/>
      </w:pPr>
      <w:r>
        <w:rPr>
          <w:rFonts w:ascii="Calibri" w:cs="Calibri" w:eastAsia="Calibri" w:hAnsi="Calibri"/>
          <w:color w:val="1A1A2E"/>
          <w:sz w:val="22"/>
          <w:szCs w:val="22"/>
        </w:rPr>
        <w:t xml:space="preserve"/>
      </w:r>
    </w:p>
    <w:p>
      <w:pPr>
        <w:spacing w:before="400"/>
        <w:jc w:val="center"/>
      </w:pPr>
      <w:r>
        <w:rPr>
          <w:rFonts w:ascii="Calibri" w:cs="Calibri" w:eastAsia="Calibri" w:hAnsi="Calibri"/>
          <w:i/>
          <w:iCs/>
          <w:color w:val="8A9AB0"/>
          <w:sz w:val="20"/>
          <w:szCs w:val="20"/>
        </w:rPr>
        <w:t xml:space="preserve">-- Shey Colina | WealthSmart | Medellin, 2026 --</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2026-07-14T22:12:07.871Z</dcterms:created>
  <dcterms:modified xsi:type="dcterms:W3CDTF">2026-07-14T22:12:07.872Z</dcterms:modified>
</cp:coreProperties>
</file>

<file path=docProps/custom.xml><?xml version="1.0" encoding="utf-8"?>
<Properties xmlns="http://schemas.openxmlformats.org/officeDocument/2006/custom-properties" xmlns:vt="http://schemas.openxmlformats.org/officeDocument/2006/docPropsVTypes"/>
</file>