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CD0" w:rsidRPr="004B5E74" w:rsidRDefault="00F44CD0" w:rsidP="00F44CD0">
      <w:pPr>
        <w:shd w:val="clear" w:color="auto" w:fill="FFFFFF"/>
        <w:spacing w:before="75" w:after="100" w:afterAutospacing="1" w:line="312" w:lineRule="atLeast"/>
        <w:jc w:val="center"/>
        <w:outlineLvl w:val="0"/>
        <w:rPr>
          <w:rFonts w:ascii="Helvetica" w:eastAsia="Times New Roman" w:hAnsi="Helvetica" w:cs="Helvetica"/>
          <w:b/>
          <w:bCs/>
          <w:kern w:val="36"/>
          <w:sz w:val="56"/>
          <w:szCs w:val="56"/>
          <w14:ligatures w14:val="none"/>
        </w:rPr>
      </w:pPr>
      <w:r w:rsidRPr="004B5E74">
        <w:rPr>
          <w:rFonts w:ascii="Helvetica" w:eastAsia="Times New Roman" w:hAnsi="Helvetica" w:cs="Helvetica"/>
          <w:b/>
          <w:bCs/>
          <w:kern w:val="36"/>
          <w:sz w:val="56"/>
          <w:szCs w:val="56"/>
          <w14:ligatures w14:val="none"/>
        </w:rPr>
        <w:t>ACID Properties in DBMS</w:t>
      </w:r>
    </w:p>
    <w:p w:rsidR="0077114D" w:rsidRDefault="00F44CD0">
      <w:pPr>
        <w:rPr>
          <w:rFonts w:ascii="Segoe UI" w:eastAsia="Times New Roman" w:hAnsi="Segoe UI" w:cs="Segoe UI"/>
          <w:color w:val="333333"/>
          <w:kern w:val="0"/>
          <w:sz w:val="24"/>
          <w:szCs w:val="24"/>
          <w14:ligatures w14:val="none"/>
        </w:rPr>
      </w:pPr>
      <w:r w:rsidRPr="004B5E74">
        <w:rPr>
          <w:rFonts w:ascii="Segoe UI" w:eastAsia="Times New Roman" w:hAnsi="Segoe UI" w:cs="Segoe UI"/>
          <w:color w:val="333333"/>
          <w:kern w:val="0"/>
          <w:sz w:val="24"/>
          <w:szCs w:val="24"/>
          <w14:ligatures w14:val="none"/>
        </w:rPr>
        <w:t>DBMS is the management of data that should remain integrated when any changes are done in it.</w:t>
      </w:r>
      <w:r w:rsidRPr="00F44CD0">
        <w:rPr>
          <w:rFonts w:ascii="Segoe UI" w:eastAsia="Times New Roman" w:hAnsi="Segoe UI" w:cs="Segoe UI"/>
          <w:color w:val="333333"/>
          <w:kern w:val="0"/>
          <w:sz w:val="24"/>
          <w:szCs w:val="24"/>
          <w14:ligatures w14:val="none"/>
        </w:rPr>
        <w:t xml:space="preserve"> </w:t>
      </w:r>
      <w:r w:rsidRPr="004B5E74">
        <w:rPr>
          <w:rFonts w:ascii="Segoe UI" w:eastAsia="Times New Roman" w:hAnsi="Segoe UI" w:cs="Segoe UI"/>
          <w:color w:val="333333"/>
          <w:kern w:val="0"/>
          <w:sz w:val="24"/>
          <w:szCs w:val="24"/>
          <w14:ligatures w14:val="none"/>
        </w:rPr>
        <w:t>to maintain the integrity of the data, there are four properties described in the database management system, which are known as the </w:t>
      </w:r>
      <w:r w:rsidRPr="004B5E74">
        <w:rPr>
          <w:rFonts w:ascii="Segoe UI" w:eastAsia="Times New Roman" w:hAnsi="Segoe UI" w:cs="Segoe UI"/>
          <w:b/>
          <w:bCs/>
          <w:color w:val="333333"/>
          <w:kern w:val="0"/>
          <w:sz w:val="24"/>
          <w:szCs w:val="24"/>
          <w14:ligatures w14:val="none"/>
        </w:rPr>
        <w:t>ACID</w:t>
      </w:r>
      <w:r w:rsidRPr="004B5E74">
        <w:rPr>
          <w:rFonts w:ascii="Segoe UI" w:eastAsia="Times New Roman" w:hAnsi="Segoe UI" w:cs="Segoe UI"/>
          <w:color w:val="333333"/>
          <w:kern w:val="0"/>
          <w:sz w:val="24"/>
          <w:szCs w:val="24"/>
          <w14:ligatures w14:val="none"/>
        </w:rPr>
        <w:t> properties.</w:t>
      </w:r>
    </w:p>
    <w:p w:rsidR="00F44CD0" w:rsidRDefault="00F44CD0" w:rsidP="00F44CD0">
      <w:pPr>
        <w:pStyle w:val="ListParagraph"/>
        <w:shd w:val="clear" w:color="auto" w:fill="FFFFFF"/>
        <w:spacing w:before="100" w:beforeAutospacing="1" w:after="100" w:afterAutospacing="1" w:line="312" w:lineRule="atLeast"/>
        <w:ind w:left="360"/>
        <w:outlineLvl w:val="1"/>
        <w:rPr>
          <w:rFonts w:ascii="Helvetica" w:eastAsia="Times New Roman" w:hAnsi="Helvetica" w:cs="Helvetica"/>
          <w:b/>
          <w:bCs/>
          <w:color w:val="FF0000"/>
          <w:kern w:val="0"/>
          <w:sz w:val="32"/>
          <w:szCs w:val="32"/>
          <w14:ligatures w14:val="none"/>
        </w:rPr>
      </w:pPr>
    </w:p>
    <w:p w:rsidR="00F44CD0" w:rsidRDefault="00F44CD0" w:rsidP="00F44CD0">
      <w:pPr>
        <w:pStyle w:val="ListParagraph"/>
        <w:shd w:val="clear" w:color="auto" w:fill="FFFFFF"/>
        <w:spacing w:before="100" w:beforeAutospacing="1" w:after="100" w:afterAutospacing="1" w:line="312" w:lineRule="atLeast"/>
        <w:ind w:left="360"/>
        <w:outlineLvl w:val="1"/>
        <w:rPr>
          <w:rFonts w:ascii="Helvetica" w:eastAsia="Times New Roman" w:hAnsi="Helvetica" w:cs="Helvetica"/>
          <w:b/>
          <w:bCs/>
          <w:color w:val="FF0000"/>
          <w:kern w:val="0"/>
          <w:sz w:val="32"/>
          <w:szCs w:val="32"/>
          <w14:ligatures w14:val="none"/>
        </w:rPr>
      </w:pPr>
      <w:r w:rsidRPr="00F44CD0">
        <w:rPr>
          <w:rFonts w:ascii="Helvetica" w:eastAsia="Times New Roman" w:hAnsi="Helvetica" w:cs="Helvetica"/>
          <w:b/>
          <w:bCs/>
          <w:color w:val="FF0000"/>
          <w:kern w:val="0"/>
          <w:sz w:val="32"/>
          <w:szCs w:val="32"/>
          <w14:ligatures w14:val="none"/>
        </w:rPr>
        <w:t>ACID Properties</w:t>
      </w:r>
    </w:p>
    <w:p w:rsidR="00F44CD0" w:rsidRPr="004B5E74" w:rsidRDefault="00F44CD0" w:rsidP="00F44C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B5E74">
        <w:rPr>
          <w:rFonts w:ascii="Segoe UI" w:eastAsia="Times New Roman" w:hAnsi="Segoe UI" w:cs="Segoe UI"/>
          <w:color w:val="333333"/>
          <w:kern w:val="0"/>
          <w:sz w:val="24"/>
          <w:szCs w:val="24"/>
          <w14:ligatures w14:val="none"/>
        </w:rPr>
        <w:t>The expansion of the term ACID defines for:</w:t>
      </w:r>
    </w:p>
    <w:p w:rsidR="00F44CD0" w:rsidRDefault="00F44CD0"/>
    <w:p w:rsidR="00F44CD0" w:rsidRDefault="00F44CD0">
      <w:r w:rsidRPr="004B5E74">
        <w:rPr>
          <w:rFonts w:ascii="Times New Roman" w:eastAsia="Times New Roman" w:hAnsi="Times New Roman" w:cs="Times New Roman"/>
          <w:noProof/>
          <w:kern w:val="0"/>
          <w:sz w:val="24"/>
          <w:szCs w:val="24"/>
          <w14:ligatures w14:val="none"/>
        </w:rPr>
        <w:drawing>
          <wp:inline distT="0" distB="0" distL="0" distR="0" wp14:anchorId="5EB07CB5" wp14:editId="33AD21FE">
            <wp:extent cx="5943600" cy="2030730"/>
            <wp:effectExtent l="0" t="0" r="0" b="0"/>
            <wp:docPr id="171503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rsidR="00F44CD0" w:rsidRPr="004B5E74" w:rsidRDefault="00F44CD0" w:rsidP="00F44CD0">
      <w:pPr>
        <w:shd w:val="clear" w:color="auto" w:fill="FFFFFF"/>
        <w:spacing w:before="100" w:beforeAutospacing="1" w:after="100" w:afterAutospacing="1" w:line="312" w:lineRule="atLeast"/>
        <w:jc w:val="both"/>
        <w:outlineLvl w:val="1"/>
        <w:rPr>
          <w:rFonts w:ascii="Helvetica" w:eastAsia="Times New Roman" w:hAnsi="Helvetica" w:cs="Helvetica"/>
          <w:b/>
          <w:bCs/>
          <w:color w:val="000000" w:themeColor="text1"/>
          <w:kern w:val="0"/>
          <w:sz w:val="28"/>
          <w:szCs w:val="28"/>
          <w14:ligatures w14:val="none"/>
        </w:rPr>
      </w:pPr>
      <w:r w:rsidRPr="004B5E74">
        <w:rPr>
          <w:rFonts w:ascii="Helvetica" w:eastAsia="Times New Roman" w:hAnsi="Helvetica" w:cs="Helvetica"/>
          <w:b/>
          <w:bCs/>
          <w:color w:val="000000" w:themeColor="text1"/>
          <w:kern w:val="0"/>
          <w:sz w:val="28"/>
          <w:szCs w:val="28"/>
          <w14:ligatures w14:val="none"/>
        </w:rPr>
        <w:t>1) Atomicity</w:t>
      </w:r>
    </w:p>
    <w:p w:rsidR="00F44CD0" w:rsidRDefault="00F44CD0">
      <w:r>
        <w:t>Atomicity in DBMS refers to the property of a database transaction where all the actions within the transaction are executed as a single, indivisible unit of work.it ensure that the transaction is either fully completed or fully rolled back to the state it was in before the transaction began.</w:t>
      </w:r>
    </w:p>
    <w:p w:rsidR="00F44CD0" w:rsidRDefault="00F44CD0">
      <w:pPr>
        <w:rPr>
          <w:b/>
          <w:bCs/>
          <w:sz w:val="32"/>
          <w:szCs w:val="32"/>
        </w:rPr>
      </w:pPr>
      <w:r w:rsidRPr="00F44CD0">
        <w:rPr>
          <w:b/>
          <w:bCs/>
          <w:sz w:val="32"/>
          <w:szCs w:val="32"/>
        </w:rPr>
        <w:t xml:space="preserve">Real-life Examples of </w:t>
      </w:r>
    </w:p>
    <w:p w:rsidR="00F44CD0" w:rsidRDefault="00F44CD0">
      <w:pPr>
        <w:rPr>
          <w:b/>
          <w:bCs/>
          <w:sz w:val="32"/>
          <w:szCs w:val="32"/>
        </w:rPr>
      </w:pPr>
      <w:r w:rsidRPr="00F44CD0">
        <w:rPr>
          <w:b/>
          <w:bCs/>
          <w:sz w:val="32"/>
          <w:szCs w:val="32"/>
        </w:rPr>
        <w:t>Atomicity in DBMS</w:t>
      </w:r>
    </w:p>
    <w:p w:rsidR="00F44CD0" w:rsidRPr="00F44CD0" w:rsidRDefault="00F44CD0" w:rsidP="00F44CD0">
      <w:pPr>
        <w:pStyle w:val="ListParagraph"/>
        <w:numPr>
          <w:ilvl w:val="0"/>
          <w:numId w:val="2"/>
        </w:numPr>
        <w:rPr>
          <w:b/>
          <w:bCs/>
          <w:sz w:val="32"/>
          <w:szCs w:val="32"/>
        </w:rPr>
      </w:pPr>
      <w:r w:rsidRPr="00F44CD0">
        <w:rPr>
          <w:b/>
          <w:bCs/>
          <w:sz w:val="32"/>
          <w:szCs w:val="32"/>
        </w:rPr>
        <w:t xml:space="preserve">Bank </w:t>
      </w:r>
      <w:proofErr w:type="gramStart"/>
      <w:r w:rsidRPr="00F44CD0">
        <w:rPr>
          <w:b/>
          <w:bCs/>
          <w:sz w:val="32"/>
          <w:szCs w:val="32"/>
        </w:rPr>
        <w:t>Transactions :</w:t>
      </w:r>
      <w:proofErr w:type="gramEnd"/>
      <w:r>
        <w:rPr>
          <w:b/>
          <w:bCs/>
          <w:sz w:val="32"/>
          <w:szCs w:val="32"/>
        </w:rPr>
        <w:t xml:space="preserve"> </w:t>
      </w:r>
      <w:r>
        <w:rPr>
          <w:rFonts w:ascii="Roboto" w:hAnsi="Roboto"/>
          <w:color w:val="282828"/>
          <w:sz w:val="27"/>
          <w:szCs w:val="27"/>
          <w:shd w:val="clear" w:color="auto" w:fill="FFFFFF"/>
        </w:rPr>
        <w:t>Banking transactions, such as withdrawals, deposits, and fund transfers, are some of the most common examples of atomicity in DBMS. When a customer initiates a transaction, the system ensures that all the steps within the transaction are executed successfully. If any step fails, the system rolls back the transaction to ensure that the database remains consistent.</w:t>
      </w:r>
    </w:p>
    <w:p w:rsidR="002D04EA" w:rsidRDefault="00F44CD0" w:rsidP="002D04EA">
      <w:pPr>
        <w:jc w:val="center"/>
        <w:rPr>
          <w:b/>
          <w:bCs/>
          <w:sz w:val="32"/>
          <w:szCs w:val="32"/>
        </w:rPr>
      </w:pPr>
      <w:r w:rsidRPr="004B5E74">
        <w:rPr>
          <w:noProof/>
        </w:rPr>
        <w:lastRenderedPageBreak/>
        <w:drawing>
          <wp:inline distT="0" distB="0" distL="0" distR="0" wp14:anchorId="7736FAFC" wp14:editId="13479933">
            <wp:extent cx="2074329" cy="1160780"/>
            <wp:effectExtent l="0" t="0" r="2540" b="0"/>
            <wp:docPr id="2053985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8760" cy="1180047"/>
                    </a:xfrm>
                    <a:prstGeom prst="rect">
                      <a:avLst/>
                    </a:prstGeom>
                    <a:noFill/>
                    <a:ln>
                      <a:noFill/>
                    </a:ln>
                  </pic:spPr>
                </pic:pic>
              </a:graphicData>
            </a:graphic>
          </wp:inline>
        </w:drawing>
      </w:r>
    </w:p>
    <w:p w:rsidR="002D04EA" w:rsidRDefault="002D04EA" w:rsidP="002D04EA">
      <w:pPr>
        <w:rPr>
          <w:rFonts w:ascii="Helvetica" w:eastAsia="Times New Roman" w:hAnsi="Helvetica" w:cs="Helvetica"/>
          <w:b/>
          <w:bCs/>
          <w:color w:val="000000" w:themeColor="text1"/>
          <w:kern w:val="0"/>
          <w:sz w:val="28"/>
          <w:szCs w:val="28"/>
          <w14:ligatures w14:val="none"/>
        </w:rPr>
      </w:pPr>
      <w:r w:rsidRPr="002D04EA">
        <w:rPr>
          <w:rFonts w:ascii="Helvetica" w:eastAsia="Times New Roman" w:hAnsi="Helvetica" w:cs="Helvetica"/>
          <w:b/>
          <w:bCs/>
          <w:color w:val="000000" w:themeColor="text1"/>
          <w:kern w:val="0"/>
          <w:sz w:val="28"/>
          <w:szCs w:val="28"/>
          <w14:ligatures w14:val="none"/>
        </w:rPr>
        <w:t xml:space="preserve">2) </w:t>
      </w:r>
      <w:proofErr w:type="gramStart"/>
      <w:r w:rsidRPr="004B5E74">
        <w:rPr>
          <w:rFonts w:ascii="Helvetica" w:eastAsia="Times New Roman" w:hAnsi="Helvetica" w:cs="Helvetica"/>
          <w:b/>
          <w:bCs/>
          <w:color w:val="000000" w:themeColor="text1"/>
          <w:kern w:val="0"/>
          <w:sz w:val="28"/>
          <w:szCs w:val="28"/>
          <w14:ligatures w14:val="none"/>
        </w:rPr>
        <w:t>Consistency</w:t>
      </w:r>
      <w:r>
        <w:rPr>
          <w:rFonts w:ascii="Helvetica" w:eastAsia="Times New Roman" w:hAnsi="Helvetica" w:cs="Helvetica"/>
          <w:b/>
          <w:bCs/>
          <w:color w:val="000000" w:themeColor="text1"/>
          <w:kern w:val="0"/>
          <w:sz w:val="28"/>
          <w:szCs w:val="28"/>
          <w14:ligatures w14:val="none"/>
        </w:rPr>
        <w:t xml:space="preserve"> :</w:t>
      </w:r>
      <w:proofErr w:type="gramEnd"/>
    </w:p>
    <w:p w:rsidR="002D04EA" w:rsidRDefault="002D04EA" w:rsidP="002D04EA">
      <w:pPr>
        <w:rPr>
          <w:rFonts w:ascii="Segoe UI" w:eastAsia="Times New Roman" w:hAnsi="Segoe UI" w:cs="Segoe UI"/>
          <w:color w:val="333333"/>
          <w:kern w:val="0"/>
          <w:sz w:val="24"/>
          <w:szCs w:val="24"/>
          <w14:ligatures w14:val="none"/>
        </w:rPr>
      </w:pPr>
      <w:r w:rsidRPr="004B5E74">
        <w:rPr>
          <w:rFonts w:ascii="Segoe UI" w:eastAsia="Times New Roman" w:hAnsi="Segoe UI" w:cs="Segoe UI"/>
          <w:color w:val="333333"/>
          <w:kern w:val="0"/>
          <w:sz w:val="24"/>
          <w:szCs w:val="24"/>
          <w14:ligatures w14:val="none"/>
        </w:rPr>
        <w:t>The word </w:t>
      </w:r>
      <w:r w:rsidRPr="004B5E74">
        <w:rPr>
          <w:rFonts w:ascii="Segoe UI" w:eastAsia="Times New Roman" w:hAnsi="Segoe UI" w:cs="Segoe UI"/>
          <w:b/>
          <w:bCs/>
          <w:color w:val="333333"/>
          <w:kern w:val="0"/>
          <w:sz w:val="24"/>
          <w:szCs w:val="24"/>
          <w14:ligatures w14:val="none"/>
        </w:rPr>
        <w:t>consistency</w:t>
      </w:r>
      <w:r w:rsidRPr="004B5E74">
        <w:rPr>
          <w:rFonts w:ascii="Segoe UI" w:eastAsia="Times New Roman" w:hAnsi="Segoe UI" w:cs="Segoe UI"/>
          <w:color w:val="333333"/>
          <w:kern w:val="0"/>
          <w:sz w:val="24"/>
          <w:szCs w:val="24"/>
          <w14:ligatures w14:val="none"/>
        </w:rPr>
        <w:t> means that the value should remain preserved always.</w:t>
      </w:r>
    </w:p>
    <w:p w:rsidR="002D04EA" w:rsidRPr="004B5E74" w:rsidRDefault="002D04EA" w:rsidP="002D0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B5E74">
        <w:rPr>
          <w:rFonts w:ascii="Segoe UI" w:eastAsia="Times New Roman" w:hAnsi="Segoe UI" w:cs="Segoe UI"/>
          <w:b/>
          <w:bCs/>
          <w:color w:val="333333"/>
          <w:kern w:val="0"/>
          <w:sz w:val="24"/>
          <w:szCs w:val="24"/>
          <w14:ligatures w14:val="none"/>
        </w:rPr>
        <w:t>Example:</w:t>
      </w:r>
    </w:p>
    <w:p w:rsidR="002D04EA" w:rsidRDefault="002D04EA" w:rsidP="002D04EA">
      <w:pPr>
        <w:jc w:val="center"/>
        <w:rPr>
          <w:b/>
          <w:bCs/>
          <w:color w:val="000000" w:themeColor="text1"/>
          <w:sz w:val="28"/>
          <w:szCs w:val="28"/>
        </w:rPr>
      </w:pPr>
      <w:r w:rsidRPr="004B5E74">
        <w:rPr>
          <w:rFonts w:ascii="Times New Roman" w:eastAsia="Times New Roman" w:hAnsi="Times New Roman" w:cs="Times New Roman"/>
          <w:noProof/>
          <w:kern w:val="0"/>
          <w:sz w:val="24"/>
          <w:szCs w:val="24"/>
          <w14:ligatures w14:val="none"/>
        </w:rPr>
        <w:drawing>
          <wp:inline distT="0" distB="0" distL="0" distR="0" wp14:anchorId="628DF362" wp14:editId="7ABEE08C">
            <wp:extent cx="2484120" cy="1585071"/>
            <wp:effectExtent l="0" t="0" r="0" b="0"/>
            <wp:docPr id="15851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786" cy="1591238"/>
                    </a:xfrm>
                    <a:prstGeom prst="rect">
                      <a:avLst/>
                    </a:prstGeom>
                    <a:noFill/>
                    <a:ln>
                      <a:noFill/>
                    </a:ln>
                  </pic:spPr>
                </pic:pic>
              </a:graphicData>
            </a:graphic>
          </wp:inline>
        </w:drawing>
      </w:r>
    </w:p>
    <w:p w:rsidR="002D04EA" w:rsidRPr="004B5E74" w:rsidRDefault="002D04EA" w:rsidP="002D04EA">
      <w:pPr>
        <w:shd w:val="clear" w:color="auto" w:fill="FFFFFF"/>
        <w:spacing w:before="100" w:beforeAutospacing="1" w:after="100" w:afterAutospacing="1" w:line="312" w:lineRule="atLeast"/>
        <w:jc w:val="both"/>
        <w:outlineLvl w:val="1"/>
        <w:rPr>
          <w:rFonts w:ascii="Helvetica" w:eastAsia="Times New Roman" w:hAnsi="Helvetica" w:cs="Helvetica"/>
          <w:b/>
          <w:bCs/>
          <w:color w:val="000000" w:themeColor="text1"/>
          <w:kern w:val="0"/>
          <w:sz w:val="28"/>
          <w:szCs w:val="28"/>
          <w14:ligatures w14:val="none"/>
        </w:rPr>
      </w:pPr>
      <w:r w:rsidRPr="004B5E74">
        <w:rPr>
          <w:rFonts w:ascii="Helvetica" w:eastAsia="Times New Roman" w:hAnsi="Helvetica" w:cs="Helvetica"/>
          <w:b/>
          <w:bCs/>
          <w:color w:val="000000" w:themeColor="text1"/>
          <w:kern w:val="0"/>
          <w:sz w:val="28"/>
          <w:szCs w:val="28"/>
          <w14:ligatures w14:val="none"/>
        </w:rPr>
        <w:t>3) Isolation</w:t>
      </w:r>
    </w:p>
    <w:p w:rsidR="002D04EA" w:rsidRDefault="002D04EA" w:rsidP="002D04EA">
      <w:pPr>
        <w:rPr>
          <w:rFonts w:ascii="Segoe UI" w:eastAsia="Times New Roman" w:hAnsi="Segoe UI" w:cs="Segoe UI"/>
          <w:color w:val="333333"/>
          <w:kern w:val="0"/>
          <w:sz w:val="24"/>
          <w:szCs w:val="24"/>
          <w14:ligatures w14:val="none"/>
        </w:rPr>
      </w:pPr>
      <w:r w:rsidRPr="004B5E74">
        <w:rPr>
          <w:rFonts w:ascii="Segoe UI" w:eastAsia="Times New Roman" w:hAnsi="Segoe UI" w:cs="Segoe UI"/>
          <w:color w:val="333333"/>
          <w:kern w:val="0"/>
          <w:sz w:val="24"/>
          <w:szCs w:val="24"/>
          <w14:ligatures w14:val="none"/>
        </w:rPr>
        <w:t>The term 'isolation' means separation. In DBMS, Isolation is the property of a database where no data should affect the other one and may occur concurrently. In short, the operation on one database should begin when the operation on the first database gets complete.</w:t>
      </w:r>
    </w:p>
    <w:p w:rsidR="002D04EA" w:rsidRPr="004B5E74" w:rsidRDefault="002D04EA" w:rsidP="002D0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B5E74">
        <w:rPr>
          <w:rFonts w:ascii="Segoe UI" w:eastAsia="Times New Roman" w:hAnsi="Segoe UI" w:cs="Segoe UI"/>
          <w:b/>
          <w:bCs/>
          <w:color w:val="333333"/>
          <w:kern w:val="0"/>
          <w:sz w:val="24"/>
          <w:szCs w:val="24"/>
          <w14:ligatures w14:val="none"/>
        </w:rPr>
        <w:t>Example:</w:t>
      </w:r>
      <w:r w:rsidRPr="004B5E74">
        <w:rPr>
          <w:rFonts w:ascii="Segoe UI" w:eastAsia="Times New Roman" w:hAnsi="Segoe UI" w:cs="Segoe UI"/>
          <w:color w:val="333333"/>
          <w:kern w:val="0"/>
          <w:sz w:val="24"/>
          <w:szCs w:val="24"/>
          <w14:ligatures w14:val="none"/>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rsidR="002D04EA" w:rsidRDefault="002D04EA" w:rsidP="002D04EA">
      <w:pPr>
        <w:jc w:val="center"/>
        <w:rPr>
          <w:b/>
          <w:bCs/>
          <w:color w:val="000000" w:themeColor="text1"/>
          <w:sz w:val="28"/>
          <w:szCs w:val="28"/>
        </w:rPr>
      </w:pPr>
      <w:r w:rsidRPr="004B5E74">
        <w:rPr>
          <w:rFonts w:ascii="Times New Roman" w:eastAsia="Times New Roman" w:hAnsi="Times New Roman" w:cs="Times New Roman"/>
          <w:noProof/>
          <w:kern w:val="0"/>
          <w:sz w:val="24"/>
          <w:szCs w:val="24"/>
          <w14:ligatures w14:val="none"/>
        </w:rPr>
        <w:drawing>
          <wp:inline distT="0" distB="0" distL="0" distR="0" wp14:anchorId="70BA9FBB" wp14:editId="428EC012">
            <wp:extent cx="1988033" cy="1322314"/>
            <wp:effectExtent l="0" t="0" r="0" b="0"/>
            <wp:docPr id="83722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529" cy="1354570"/>
                    </a:xfrm>
                    <a:prstGeom prst="rect">
                      <a:avLst/>
                    </a:prstGeom>
                    <a:noFill/>
                    <a:ln>
                      <a:noFill/>
                    </a:ln>
                  </pic:spPr>
                </pic:pic>
              </a:graphicData>
            </a:graphic>
          </wp:inline>
        </w:drawing>
      </w:r>
    </w:p>
    <w:p w:rsidR="002D04EA" w:rsidRPr="004B5E74" w:rsidRDefault="002D04EA" w:rsidP="002D04EA">
      <w:pPr>
        <w:shd w:val="clear" w:color="auto" w:fill="FFFFFF"/>
        <w:spacing w:before="100" w:beforeAutospacing="1" w:after="100" w:afterAutospacing="1" w:line="312" w:lineRule="atLeast"/>
        <w:jc w:val="both"/>
        <w:outlineLvl w:val="1"/>
        <w:rPr>
          <w:rFonts w:ascii="Helvetica" w:eastAsia="Times New Roman" w:hAnsi="Helvetica" w:cs="Helvetica"/>
          <w:b/>
          <w:bCs/>
          <w:color w:val="000000" w:themeColor="text1"/>
          <w:kern w:val="0"/>
          <w:sz w:val="28"/>
          <w:szCs w:val="28"/>
          <w14:ligatures w14:val="none"/>
        </w:rPr>
      </w:pPr>
      <w:r w:rsidRPr="004B5E74">
        <w:rPr>
          <w:rFonts w:ascii="Helvetica" w:eastAsia="Times New Roman" w:hAnsi="Helvetica" w:cs="Helvetica"/>
          <w:b/>
          <w:bCs/>
          <w:color w:val="000000" w:themeColor="text1"/>
          <w:kern w:val="0"/>
          <w:sz w:val="28"/>
          <w:szCs w:val="28"/>
          <w14:ligatures w14:val="none"/>
        </w:rPr>
        <w:lastRenderedPageBreak/>
        <w:t>4) Durability</w:t>
      </w:r>
    </w:p>
    <w:p w:rsidR="002D04EA" w:rsidRDefault="002D04EA" w:rsidP="002D04EA">
      <w:pPr>
        <w:rPr>
          <w:b/>
          <w:bCs/>
          <w:color w:val="000000" w:themeColor="text1"/>
          <w:sz w:val="28"/>
          <w:szCs w:val="28"/>
        </w:rPr>
      </w:pPr>
      <w:r w:rsidRPr="004B5E74">
        <w:rPr>
          <w:rFonts w:ascii="Segoe UI" w:eastAsia="Times New Roman" w:hAnsi="Segoe UI" w:cs="Segoe UI"/>
          <w:color w:val="333333"/>
          <w:kern w:val="0"/>
          <w:sz w:val="24"/>
          <w:szCs w:val="24"/>
          <w14:ligatures w14:val="none"/>
        </w:rPr>
        <w:t>Durability ensures the permanency of something. In DBMS, the term durability ensures that the data after the successful execution of the operation becomes permanent in the database.</w:t>
      </w:r>
    </w:p>
    <w:p w:rsidR="002D04EA" w:rsidRDefault="002D04EA" w:rsidP="002D04EA">
      <w:pPr>
        <w:jc w:val="center"/>
        <w:rPr>
          <w:b/>
          <w:bCs/>
          <w:color w:val="000000" w:themeColor="text1"/>
          <w:sz w:val="28"/>
          <w:szCs w:val="28"/>
        </w:rPr>
      </w:pPr>
    </w:p>
    <w:p w:rsidR="002D04EA" w:rsidRPr="002D04EA" w:rsidRDefault="002D04EA" w:rsidP="002D04EA">
      <w:pPr>
        <w:jc w:val="center"/>
        <w:rPr>
          <w:b/>
          <w:bCs/>
          <w:color w:val="000000" w:themeColor="text1"/>
          <w:sz w:val="28"/>
          <w:szCs w:val="28"/>
        </w:rPr>
      </w:pPr>
      <w:r>
        <w:rPr>
          <w:noProof/>
        </w:rPr>
        <w:drawing>
          <wp:inline distT="0" distB="0" distL="0" distR="0">
            <wp:extent cx="4777740" cy="2939637"/>
            <wp:effectExtent l="0" t="0" r="3810" b="0"/>
            <wp:docPr id="156997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5609" cy="2962937"/>
                    </a:xfrm>
                    <a:prstGeom prst="rect">
                      <a:avLst/>
                    </a:prstGeom>
                    <a:noFill/>
                    <a:ln>
                      <a:noFill/>
                    </a:ln>
                  </pic:spPr>
                </pic:pic>
              </a:graphicData>
            </a:graphic>
          </wp:inline>
        </w:drawing>
      </w:r>
    </w:p>
    <w:sectPr w:rsidR="002D04EA" w:rsidRPr="002D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179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29150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38079275">
    <w:abstractNumId w:val="1"/>
  </w:num>
  <w:num w:numId="2" w16cid:durableId="132462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D0"/>
    <w:rsid w:val="002D04EA"/>
    <w:rsid w:val="0077114D"/>
    <w:rsid w:val="00AB5201"/>
    <w:rsid w:val="00F4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8EC8C"/>
  <w15:chartTrackingRefBased/>
  <w15:docId w15:val="{D991B944-2919-45BC-B975-371E6AF7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323</Words>
  <Characters>1681</Characters>
  <Application>Microsoft Office Word</Application>
  <DocSecurity>0</DocSecurity>
  <Lines>43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Sheikh</dc:creator>
  <cp:keywords/>
  <dc:description/>
  <cp:lastModifiedBy>Sahil Sheikh</cp:lastModifiedBy>
  <cp:revision>1</cp:revision>
  <dcterms:created xsi:type="dcterms:W3CDTF">2024-06-23T06:01:00Z</dcterms:created>
  <dcterms:modified xsi:type="dcterms:W3CDTF">2024-06-23T06:29:00Z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9971f59f-72c4-4ba2-90a5-33881fe6c700</vt:lpwstr>
  </property>
</Properties>
</file>