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258E" w14:textId="7E2B0E9A" w:rsidR="00204CA6" w:rsidRPr="0062354A" w:rsidRDefault="00103436" w:rsidP="00E325BF">
      <w:pPr>
        <w:jc w:val="center"/>
        <w:rPr>
          <w:rFonts w:asciiTheme="majorBidi" w:hAnsiTheme="majorBidi" w:cstheme="majorBidi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54A">
        <w:rPr>
          <w:rFonts w:asciiTheme="majorBidi" w:hAnsiTheme="majorBidi" w:cstheme="majorBidi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East West University</w:t>
      </w:r>
    </w:p>
    <w:p w14:paraId="11ED8291" w14:textId="176DC114" w:rsidR="00103436" w:rsidRPr="0062354A" w:rsidRDefault="00103436" w:rsidP="00E325BF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62354A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Task 1-Related Work</w:t>
      </w:r>
    </w:p>
    <w:p w14:paraId="152847F9" w14:textId="77777777" w:rsidR="00204CA6" w:rsidRPr="0062354A" w:rsidRDefault="00204CA6" w:rsidP="00E325BF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7257E22" w14:textId="3AF2F185" w:rsidR="00204CA6" w:rsidRPr="0062354A" w:rsidRDefault="00204CA6" w:rsidP="00E325BF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2354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Submitted By-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3436" w:rsidRPr="0062354A" w14:paraId="78053C7D" w14:textId="77777777" w:rsidTr="00103436">
        <w:tc>
          <w:tcPr>
            <w:tcW w:w="4675" w:type="dxa"/>
          </w:tcPr>
          <w:p w14:paraId="46F40571" w14:textId="135DAE51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675" w:type="dxa"/>
          </w:tcPr>
          <w:p w14:paraId="1A819386" w14:textId="5803B24B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Student ID</w:t>
            </w:r>
          </w:p>
        </w:tc>
      </w:tr>
      <w:tr w:rsidR="00103436" w:rsidRPr="0062354A" w14:paraId="44262B8C" w14:textId="77777777" w:rsidTr="00103436">
        <w:tc>
          <w:tcPr>
            <w:tcW w:w="4675" w:type="dxa"/>
          </w:tcPr>
          <w:p w14:paraId="7BEE8C2E" w14:textId="6B95B87E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Sheikh Hossain Bin Bakhtiar</w:t>
            </w:r>
          </w:p>
        </w:tc>
        <w:tc>
          <w:tcPr>
            <w:tcW w:w="4675" w:type="dxa"/>
          </w:tcPr>
          <w:p w14:paraId="0984BBD2" w14:textId="68372388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2023-1-60-060</w:t>
            </w:r>
          </w:p>
        </w:tc>
      </w:tr>
      <w:tr w:rsidR="00103436" w:rsidRPr="0062354A" w14:paraId="12270EDA" w14:textId="77777777" w:rsidTr="00103436">
        <w:tc>
          <w:tcPr>
            <w:tcW w:w="4675" w:type="dxa"/>
          </w:tcPr>
          <w:p w14:paraId="076185E9" w14:textId="441861CC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Shawna Akter</w:t>
            </w:r>
          </w:p>
        </w:tc>
        <w:tc>
          <w:tcPr>
            <w:tcW w:w="4675" w:type="dxa"/>
          </w:tcPr>
          <w:p w14:paraId="435AEC46" w14:textId="4D72BD17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2023-1-60-071</w:t>
            </w:r>
          </w:p>
        </w:tc>
      </w:tr>
      <w:tr w:rsidR="00103436" w:rsidRPr="0062354A" w14:paraId="13470823" w14:textId="77777777" w:rsidTr="00103436">
        <w:tc>
          <w:tcPr>
            <w:tcW w:w="4675" w:type="dxa"/>
          </w:tcPr>
          <w:p w14:paraId="7F71775D" w14:textId="4165D667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Bushra Khan </w:t>
            </w:r>
            <w:r w:rsid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Z</w:t>
            </w: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ilik</w:t>
            </w:r>
          </w:p>
        </w:tc>
        <w:tc>
          <w:tcPr>
            <w:tcW w:w="4675" w:type="dxa"/>
          </w:tcPr>
          <w:p w14:paraId="3EFD3780" w14:textId="62DCDA5F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2023-1-60-</w:t>
            </w:r>
            <w:r w:rsid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087</w:t>
            </w:r>
          </w:p>
        </w:tc>
      </w:tr>
      <w:tr w:rsidR="00103436" w:rsidRPr="0062354A" w14:paraId="58F55146" w14:textId="77777777" w:rsidTr="00103436">
        <w:tc>
          <w:tcPr>
            <w:tcW w:w="4675" w:type="dxa"/>
          </w:tcPr>
          <w:p w14:paraId="270FEA01" w14:textId="44326BF0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Humaira Habib Usha</w:t>
            </w:r>
          </w:p>
        </w:tc>
        <w:tc>
          <w:tcPr>
            <w:tcW w:w="4675" w:type="dxa"/>
          </w:tcPr>
          <w:p w14:paraId="2890E030" w14:textId="7FF1D56C" w:rsidR="00103436" w:rsidRPr="0062354A" w:rsidRDefault="00103436" w:rsidP="00E325B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62354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2023-1-60-022</w:t>
            </w:r>
          </w:p>
        </w:tc>
      </w:tr>
    </w:tbl>
    <w:p w14:paraId="385F8887" w14:textId="77777777" w:rsidR="00204CA6" w:rsidRPr="0062354A" w:rsidRDefault="00204CA6" w:rsidP="00E325BF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12D083EE" w14:textId="36A378D6" w:rsidR="00103436" w:rsidRPr="0062354A" w:rsidRDefault="00103436" w:rsidP="00E325BF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Couse Code-CSE366</w:t>
      </w:r>
    </w:p>
    <w:p w14:paraId="23FD395A" w14:textId="092DCB74" w:rsidR="00103436" w:rsidRPr="0062354A" w:rsidRDefault="00103436" w:rsidP="00E325BF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Course Name-Artificial Intelligence</w:t>
      </w:r>
    </w:p>
    <w:p w14:paraId="554C894C" w14:textId="499CD10C" w:rsidR="00103436" w:rsidRPr="0062354A" w:rsidRDefault="00103436" w:rsidP="00E325BF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Section</w:t>
      </w:r>
      <w:r w:rsidR="0062354A" w:rsidRPr="0062354A">
        <w:rPr>
          <w:rFonts w:asciiTheme="majorBidi" w:hAnsiTheme="majorBidi" w:cstheme="majorBidi"/>
          <w:sz w:val="24"/>
          <w:szCs w:val="24"/>
        </w:rPr>
        <w:t>-</w:t>
      </w:r>
      <w:r w:rsidRPr="0062354A">
        <w:rPr>
          <w:rFonts w:asciiTheme="majorBidi" w:hAnsiTheme="majorBidi" w:cstheme="majorBidi"/>
          <w:sz w:val="24"/>
          <w:szCs w:val="24"/>
        </w:rPr>
        <w:t>1</w:t>
      </w:r>
    </w:p>
    <w:p w14:paraId="16750127" w14:textId="20467CDF" w:rsidR="00103436" w:rsidRPr="0062354A" w:rsidRDefault="00103436" w:rsidP="00E325BF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Semester</w:t>
      </w:r>
      <w:r w:rsidR="0062354A" w:rsidRPr="0062354A">
        <w:rPr>
          <w:rFonts w:asciiTheme="majorBidi" w:hAnsiTheme="majorBidi" w:cstheme="majorBidi"/>
          <w:sz w:val="24"/>
          <w:szCs w:val="24"/>
        </w:rPr>
        <w:t>-</w:t>
      </w:r>
      <w:r w:rsidRPr="0062354A">
        <w:rPr>
          <w:rFonts w:asciiTheme="majorBidi" w:hAnsiTheme="majorBidi" w:cstheme="majorBidi"/>
          <w:sz w:val="24"/>
          <w:szCs w:val="24"/>
        </w:rPr>
        <w:t>Fall 2026</w:t>
      </w:r>
    </w:p>
    <w:p w14:paraId="3C4250D0" w14:textId="77777777" w:rsidR="0062354A" w:rsidRDefault="0062354A" w:rsidP="00E325BF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B5622" w14:textId="77777777" w:rsidR="0062354A" w:rsidRDefault="0062354A" w:rsidP="00E325BF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645B548" w14:textId="572309C9" w:rsidR="00103436" w:rsidRPr="0062354A" w:rsidRDefault="00103436" w:rsidP="00E325BF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2354A">
        <w:rPr>
          <w:rFonts w:asciiTheme="majorBidi" w:hAnsiTheme="majorBidi" w:cstheme="majorBidi"/>
          <w:b/>
          <w:bCs/>
          <w:sz w:val="24"/>
          <w:szCs w:val="24"/>
        </w:rPr>
        <w:t>Submitted to-</w:t>
      </w:r>
    </w:p>
    <w:p w14:paraId="35524663" w14:textId="60045507" w:rsidR="00103436" w:rsidRPr="0062354A" w:rsidRDefault="00204CA6" w:rsidP="00E325BF">
      <w:pPr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Dr. Raihan Ul Islam</w:t>
      </w:r>
    </w:p>
    <w:p w14:paraId="04873D55" w14:textId="3DC445F7" w:rsidR="00204CA6" w:rsidRPr="0062354A" w:rsidRDefault="00204CA6" w:rsidP="00E325BF">
      <w:pPr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Associate Professor</w:t>
      </w:r>
    </w:p>
    <w:p w14:paraId="416747C0" w14:textId="4658BB89" w:rsidR="00204CA6" w:rsidRPr="0062354A" w:rsidRDefault="00204CA6" w:rsidP="00E325BF">
      <w:pPr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sz w:val="24"/>
          <w:szCs w:val="24"/>
        </w:rPr>
        <w:t>Department of Computer Science and Engineering</w:t>
      </w:r>
    </w:p>
    <w:p w14:paraId="6461FE13" w14:textId="77777777" w:rsidR="00103436" w:rsidRPr="0062354A" w:rsidRDefault="00103436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48F1D33" w14:textId="77777777" w:rsidR="00204CA6" w:rsidRPr="0062354A" w:rsidRDefault="00204CA6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D54E3D2" w14:textId="77777777" w:rsidR="00204CA6" w:rsidRPr="0062354A" w:rsidRDefault="00204CA6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59E05AE" w14:textId="77777777" w:rsidR="0062354A" w:rsidRDefault="0062354A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BE01644" w14:textId="77777777" w:rsidR="0062354A" w:rsidRDefault="0062354A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D08B8B3" w14:textId="77777777" w:rsidR="0062354A" w:rsidRDefault="0062354A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A315F36" w14:textId="77777777" w:rsidR="0062354A" w:rsidRDefault="0062354A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1D0E3AF" w14:textId="5D6448B1" w:rsidR="00103436" w:rsidRDefault="00103436" w:rsidP="00E325BF">
      <w:pPr>
        <w:jc w:val="center"/>
        <w:rPr>
          <w:rFonts w:asciiTheme="majorBidi" w:hAnsiTheme="majorBidi" w:cstheme="majorBidi"/>
          <w:sz w:val="24"/>
          <w:szCs w:val="24"/>
        </w:rPr>
      </w:pPr>
      <w:r w:rsidRPr="0062354A">
        <w:rPr>
          <w:rFonts w:asciiTheme="majorBidi" w:hAnsiTheme="majorBidi" w:cstheme="majorBidi"/>
          <w:b/>
          <w:bCs/>
          <w:sz w:val="24"/>
          <w:szCs w:val="24"/>
        </w:rPr>
        <w:t>Date of Submission</w:t>
      </w:r>
      <w:r w:rsidRPr="0062354A">
        <w:rPr>
          <w:rFonts w:asciiTheme="majorBidi" w:hAnsiTheme="majorBidi" w:cstheme="majorBidi"/>
          <w:sz w:val="24"/>
          <w:szCs w:val="24"/>
        </w:rPr>
        <w:t xml:space="preserve">: </w:t>
      </w:r>
      <w:r w:rsidR="00204CA6" w:rsidRPr="0062354A">
        <w:rPr>
          <w:rFonts w:asciiTheme="majorBidi" w:hAnsiTheme="majorBidi" w:cstheme="majorBidi"/>
          <w:sz w:val="24"/>
          <w:szCs w:val="24"/>
        </w:rPr>
        <w:t>10</w:t>
      </w:r>
      <w:r w:rsidR="00204CA6" w:rsidRPr="0062354A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04CA6" w:rsidRPr="0062354A">
        <w:rPr>
          <w:rFonts w:asciiTheme="majorBidi" w:hAnsiTheme="majorBidi" w:cstheme="majorBidi"/>
          <w:sz w:val="24"/>
          <w:szCs w:val="24"/>
        </w:rPr>
        <w:t xml:space="preserve"> February,20</w:t>
      </w:r>
      <w:r w:rsidR="0062354A">
        <w:rPr>
          <w:rFonts w:asciiTheme="majorBidi" w:hAnsiTheme="majorBidi" w:cstheme="majorBidi"/>
          <w:sz w:val="24"/>
          <w:szCs w:val="24"/>
        </w:rPr>
        <w:t>26</w:t>
      </w:r>
    </w:p>
    <w:p w14:paraId="76ADBD92" w14:textId="77777777" w:rsidR="00E325BF" w:rsidRPr="0062354A" w:rsidRDefault="00E325BF" w:rsidP="00E325BF">
      <w:pPr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10255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1345"/>
        <w:gridCol w:w="1350"/>
        <w:gridCol w:w="1260"/>
        <w:gridCol w:w="1350"/>
        <w:gridCol w:w="1350"/>
        <w:gridCol w:w="990"/>
        <w:gridCol w:w="1440"/>
        <w:gridCol w:w="1170"/>
      </w:tblGrid>
      <w:tr w:rsidR="008A05F0" w:rsidRPr="00E325BF" w14:paraId="70C29CB2" w14:textId="77777777" w:rsidTr="00E325BF">
        <w:tc>
          <w:tcPr>
            <w:tcW w:w="1345" w:type="dxa"/>
          </w:tcPr>
          <w:p w14:paraId="7887BD72" w14:textId="2CC3A67D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1350" w:type="dxa"/>
          </w:tcPr>
          <w:p w14:paraId="0A7BBD32" w14:textId="2E239069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Dataset</w:t>
            </w:r>
          </w:p>
        </w:tc>
        <w:tc>
          <w:tcPr>
            <w:tcW w:w="1260" w:type="dxa"/>
          </w:tcPr>
          <w:p w14:paraId="4815E787" w14:textId="16BFF209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Dataset description</w:t>
            </w:r>
          </w:p>
        </w:tc>
        <w:tc>
          <w:tcPr>
            <w:tcW w:w="1350" w:type="dxa"/>
          </w:tcPr>
          <w:p w14:paraId="0B600102" w14:textId="21BD6ADB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Method</w:t>
            </w:r>
          </w:p>
        </w:tc>
        <w:tc>
          <w:tcPr>
            <w:tcW w:w="1350" w:type="dxa"/>
          </w:tcPr>
          <w:p w14:paraId="7D1370D5" w14:textId="5DD1D6BE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Accuracy</w:t>
            </w:r>
          </w:p>
        </w:tc>
        <w:tc>
          <w:tcPr>
            <w:tcW w:w="990" w:type="dxa"/>
          </w:tcPr>
          <w:p w14:paraId="6DDC83AD" w14:textId="7BB2C471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Research question</w:t>
            </w:r>
          </w:p>
        </w:tc>
        <w:tc>
          <w:tcPr>
            <w:tcW w:w="1440" w:type="dxa"/>
          </w:tcPr>
          <w:p w14:paraId="3FB47E0E" w14:textId="1575C60C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 &amp; Cons</w:t>
            </w:r>
          </w:p>
        </w:tc>
        <w:tc>
          <w:tcPr>
            <w:tcW w:w="1170" w:type="dxa"/>
          </w:tcPr>
          <w:p w14:paraId="0A54C2D2" w14:textId="73BB0295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citation</w:t>
            </w:r>
          </w:p>
        </w:tc>
      </w:tr>
      <w:tr w:rsidR="008A05F0" w:rsidRPr="00E325BF" w14:paraId="01AE6F95" w14:textId="77777777" w:rsidTr="00E325BF">
        <w:tc>
          <w:tcPr>
            <w:tcW w:w="1345" w:type="dxa"/>
          </w:tcPr>
          <w:p w14:paraId="75025185" w14:textId="444D4B54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Classifying and diagnosing Alzheimer’s disease with deep learning using 6735 brain MRI images</w:t>
            </w:r>
          </w:p>
        </w:tc>
        <w:tc>
          <w:tcPr>
            <w:tcW w:w="1350" w:type="dxa"/>
          </w:tcPr>
          <w:p w14:paraId="0D7029FB" w14:textId="4DDCE368" w:rsidR="008A05F0" w:rsidRPr="009A2F08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9A2F08">
              <w:rPr>
                <w:rFonts w:asciiTheme="majorBidi" w:hAnsiTheme="majorBidi" w:cstheme="majorBidi"/>
                <w:sz w:val="20"/>
                <w:szCs w:val="20"/>
              </w:rPr>
              <w:t>Alzheimer MRI Preprocessed Dataset (derived from ADNI)</w:t>
            </w:r>
          </w:p>
          <w:p w14:paraId="74FE5B11" w14:textId="77777777" w:rsidR="000D5BA8" w:rsidRPr="00E325BF" w:rsidRDefault="000D5BA8" w:rsidP="00E325BF">
            <w:pPr>
              <w:ind w:right="25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F88FD6" w14:textId="01BEF429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6,735 structural MRI scans; four clinical classes: Non‑Demented, Very Mild, Mild, Moderate dementia</w:t>
            </w:r>
          </w:p>
        </w:tc>
        <w:tc>
          <w:tcPr>
            <w:tcW w:w="1350" w:type="dxa"/>
          </w:tcPr>
          <w:p w14:paraId="46B2FDE7" w14:textId="77234891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CNN models: InceptionResNetV2,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Xception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>, VGG16, VGG19</w:t>
            </w:r>
          </w:p>
        </w:tc>
        <w:tc>
          <w:tcPr>
            <w:tcW w:w="1350" w:type="dxa"/>
          </w:tcPr>
          <w:p w14:paraId="5BC355BE" w14:textId="0B3D6F8E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Best: InceptionResNetV2 ~99% accuracy;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Xception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 ~96.89% accuracy</w:t>
            </w:r>
          </w:p>
        </w:tc>
        <w:tc>
          <w:tcPr>
            <w:tcW w:w="990" w:type="dxa"/>
          </w:tcPr>
          <w:p w14:paraId="6FBD3728" w14:textId="0163DFEB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Can CNN models reliably classify Alzheimer stages from MRI?</w:t>
            </w:r>
          </w:p>
        </w:tc>
        <w:tc>
          <w:tcPr>
            <w:tcW w:w="1440" w:type="dxa"/>
          </w:tcPr>
          <w:p w14:paraId="48F9F144" w14:textId="7638BE9B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Multi‑class classification, direct comparison of CNN architectures. Cons: Only structural MRI, limited external validation.</w:t>
            </w:r>
          </w:p>
        </w:tc>
        <w:tc>
          <w:tcPr>
            <w:tcW w:w="1170" w:type="dxa"/>
          </w:tcPr>
          <w:p w14:paraId="37A9A1BC" w14:textId="3CEA2B67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Mousavi et al., Sci Rep 2025</w:t>
            </w:r>
          </w:p>
        </w:tc>
      </w:tr>
      <w:tr w:rsidR="008A05F0" w:rsidRPr="00E325BF" w14:paraId="70BD1C2D" w14:textId="77777777" w:rsidTr="00E325BF">
        <w:tc>
          <w:tcPr>
            <w:tcW w:w="1345" w:type="dxa"/>
          </w:tcPr>
          <w:p w14:paraId="1BFB6925" w14:textId="2038FFBE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 practical Alzheimer’s disease classifier via brain imaging‑based deep learning on 85,721 samples</w:t>
            </w:r>
          </w:p>
        </w:tc>
        <w:tc>
          <w:tcPr>
            <w:tcW w:w="1350" w:type="dxa"/>
          </w:tcPr>
          <w:p w14:paraId="16FD64E5" w14:textId="4C268942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Large multi‑site MRI dataset aggregated from 217+ scanners (50,876 subjects)</w:t>
            </w:r>
          </w:p>
        </w:tc>
        <w:tc>
          <w:tcPr>
            <w:tcW w:w="1260" w:type="dxa"/>
          </w:tcPr>
          <w:p w14:paraId="1214755E" w14:textId="61015B9A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Massive sample pool supporting transfer learning and generalization</w:t>
            </w:r>
          </w:p>
        </w:tc>
        <w:tc>
          <w:tcPr>
            <w:tcW w:w="1350" w:type="dxa"/>
          </w:tcPr>
          <w:p w14:paraId="35E75843" w14:textId="156A7435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Inception‑ResNet‑V2 transfer learning</w:t>
            </w:r>
          </w:p>
        </w:tc>
        <w:tc>
          <w:tcPr>
            <w:tcW w:w="1350" w:type="dxa"/>
          </w:tcPr>
          <w:p w14:paraId="0731D643" w14:textId="002CED38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Transfer learning classifier high generalization; cross‑site validation success</w:t>
            </w:r>
          </w:p>
        </w:tc>
        <w:tc>
          <w:tcPr>
            <w:tcW w:w="990" w:type="dxa"/>
          </w:tcPr>
          <w:p w14:paraId="1DF58C9A" w14:textId="5D7950B1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Can transfer learning on multi‑site MRI data provide robust AD classification?</w:t>
            </w:r>
          </w:p>
        </w:tc>
        <w:tc>
          <w:tcPr>
            <w:tcW w:w="1440" w:type="dxa"/>
          </w:tcPr>
          <w:p w14:paraId="2CFA1D59" w14:textId="77777777" w:rsidR="008A05F0" w:rsidRPr="00E325BF" w:rsidRDefault="008A05F0" w:rsidP="00E325B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Pros: Large multi</w:t>
            </w:r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noBreakHyphen/>
              <w:t xml:space="preserve">site dataset; strong </w:t>
            </w:r>
            <w:proofErr w:type="spellStart"/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generalizabilizty</w:t>
            </w:r>
            <w:proofErr w:type="spellEnd"/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. Cons: Majority focus on transfer learning rather than end</w:t>
            </w:r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noBreakHyphen/>
              <w:t>to</w:t>
            </w:r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noBreakHyphen/>
              <w:t>end deep learning architectures.</w:t>
            </w:r>
          </w:p>
          <w:p w14:paraId="701FB5A0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B87B87C" w14:textId="346A0B22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Lu et al., Journal of Big Data (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SpringerOpen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</w:tr>
      <w:tr w:rsidR="008A05F0" w:rsidRPr="00E325BF" w14:paraId="063C7289" w14:textId="77777777" w:rsidTr="00E325BF">
        <w:tc>
          <w:tcPr>
            <w:tcW w:w="1345" w:type="dxa"/>
          </w:tcPr>
          <w:p w14:paraId="21EECDDB" w14:textId="6C5F80CE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Leveraging Deep Learning and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Xception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 Architecture for MRI Alzheimer Diagnosis</w:t>
            </w:r>
          </w:p>
        </w:tc>
        <w:tc>
          <w:tcPr>
            <w:tcW w:w="1350" w:type="dxa"/>
          </w:tcPr>
          <w:p w14:paraId="615C066D" w14:textId="09CEF3A1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MRI dataset (ADNI domain, multi‑class)</w:t>
            </w:r>
          </w:p>
        </w:tc>
        <w:tc>
          <w:tcPr>
            <w:tcW w:w="1260" w:type="dxa"/>
          </w:tcPr>
          <w:p w14:paraId="226F6276" w14:textId="12EE94A8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Structural MRI; multi‑class clinical staging</w:t>
            </w:r>
          </w:p>
        </w:tc>
        <w:tc>
          <w:tcPr>
            <w:tcW w:w="1350" w:type="dxa"/>
          </w:tcPr>
          <w:p w14:paraId="2620FAB2" w14:textId="1AA28438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Deep learning using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Xception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 CNN</w:t>
            </w:r>
          </w:p>
        </w:tc>
        <w:tc>
          <w:tcPr>
            <w:tcW w:w="1350" w:type="dxa"/>
          </w:tcPr>
          <w:p w14:paraId="5A3E507C" w14:textId="0674BC12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Achieved ~99.6% multi‑class accuracy</w:t>
            </w:r>
          </w:p>
        </w:tc>
        <w:tc>
          <w:tcPr>
            <w:tcW w:w="990" w:type="dxa"/>
          </w:tcPr>
          <w:p w14:paraId="23A28C60" w14:textId="429F9D0B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Is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Xception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 CNN effective for Alzheimer’s classification?</w:t>
            </w:r>
          </w:p>
        </w:tc>
        <w:tc>
          <w:tcPr>
            <w:tcW w:w="1440" w:type="dxa"/>
          </w:tcPr>
          <w:p w14:paraId="3C49B451" w14:textId="77777777" w:rsidR="008A05F0" w:rsidRPr="00E325BF" w:rsidRDefault="008A05F0" w:rsidP="00E325BF">
            <w:pPr>
              <w:jc w:val="center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Pros: Very high accuracy, strong feature learning. Cons: Preprint level, future clinical validation pending.</w:t>
            </w:r>
          </w:p>
          <w:p w14:paraId="2DF004DC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BF7386C" w14:textId="70D90118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Li et al.,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arXiv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 2024</w:t>
            </w:r>
          </w:p>
        </w:tc>
      </w:tr>
      <w:tr w:rsidR="008A05F0" w:rsidRPr="00E325BF" w14:paraId="33C160A2" w14:textId="77777777" w:rsidTr="00E325BF">
        <w:tc>
          <w:tcPr>
            <w:tcW w:w="1345" w:type="dxa"/>
          </w:tcPr>
          <w:p w14:paraId="5802A971" w14:textId="07DDE3CC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Alzheimer’s disease detection using deep learning and machine learning: a review</w:t>
            </w:r>
          </w:p>
        </w:tc>
        <w:tc>
          <w:tcPr>
            <w:tcW w:w="1350" w:type="dxa"/>
          </w:tcPr>
          <w:p w14:paraId="792B2C50" w14:textId="0DF83CBA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Multiple MRI datasets</w:t>
            </w:r>
          </w:p>
        </w:tc>
        <w:tc>
          <w:tcPr>
            <w:tcW w:w="1260" w:type="dxa"/>
          </w:tcPr>
          <w:p w14:paraId="084FF838" w14:textId="3A14792E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Survey of ML &amp; DL models for AD detection</w:t>
            </w:r>
          </w:p>
        </w:tc>
        <w:tc>
          <w:tcPr>
            <w:tcW w:w="1350" w:type="dxa"/>
          </w:tcPr>
          <w:p w14:paraId="7EF23942" w14:textId="02476B5E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N/A (Review)</w:t>
            </w:r>
          </w:p>
        </w:tc>
        <w:tc>
          <w:tcPr>
            <w:tcW w:w="1350" w:type="dxa"/>
          </w:tcPr>
          <w:p w14:paraId="2D8B8CAB" w14:textId="1C9F15E2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Synthesizes accuracy metrics of different models</w:t>
            </w:r>
          </w:p>
        </w:tc>
        <w:tc>
          <w:tcPr>
            <w:tcW w:w="990" w:type="dxa"/>
          </w:tcPr>
          <w:p w14:paraId="5DA040FB" w14:textId="62F180B1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Which DL/ML methods perform well on AD datasets?</w:t>
            </w:r>
          </w:p>
        </w:tc>
        <w:tc>
          <w:tcPr>
            <w:tcW w:w="1440" w:type="dxa"/>
          </w:tcPr>
          <w:p w14:paraId="67E9B440" w14:textId="765510FB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Covers hybrid &amp; attention architectures. Cons: Meta‑analysis only.</w:t>
            </w:r>
          </w:p>
        </w:tc>
        <w:tc>
          <w:tcPr>
            <w:tcW w:w="1170" w:type="dxa"/>
          </w:tcPr>
          <w:p w14:paraId="0BB4D7A4" w14:textId="6736F5E3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Mohsen, Springer 2025</w:t>
            </w:r>
          </w:p>
        </w:tc>
      </w:tr>
      <w:tr w:rsidR="008A05F0" w:rsidRPr="00E325BF" w14:paraId="43F39B76" w14:textId="77777777" w:rsidTr="00E325BF">
        <w:tc>
          <w:tcPr>
            <w:tcW w:w="1345" w:type="dxa"/>
          </w:tcPr>
          <w:p w14:paraId="1CA4E738" w14:textId="3233053A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 novel CNN architecture for accurate early detection and classification of Alzheimer’s disease using MRI data</w:t>
            </w:r>
          </w:p>
        </w:tc>
        <w:tc>
          <w:tcPr>
            <w:tcW w:w="1350" w:type="dxa"/>
          </w:tcPr>
          <w:p w14:paraId="7D4703F1" w14:textId="3C7099FF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ADNI MRI images</w:t>
            </w:r>
          </w:p>
        </w:tc>
        <w:tc>
          <w:tcPr>
            <w:tcW w:w="1260" w:type="dxa"/>
          </w:tcPr>
          <w:p w14:paraId="286F2206" w14:textId="0210E74E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Structural MRI classification framework</w:t>
            </w:r>
          </w:p>
        </w:tc>
        <w:tc>
          <w:tcPr>
            <w:tcW w:w="1350" w:type="dxa"/>
          </w:tcPr>
          <w:p w14:paraId="4A790231" w14:textId="0B955E60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Custom dual‑CNN architecture</w:t>
            </w:r>
          </w:p>
        </w:tc>
        <w:tc>
          <w:tcPr>
            <w:tcW w:w="1350" w:type="dxa"/>
          </w:tcPr>
          <w:p w14:paraId="1F55EC9E" w14:textId="05F8E6E4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High performance (exact metrics vary; strong reported results)</w:t>
            </w:r>
          </w:p>
        </w:tc>
        <w:tc>
          <w:tcPr>
            <w:tcW w:w="990" w:type="dxa"/>
          </w:tcPr>
          <w:p w14:paraId="3E632292" w14:textId="050B835A" w:rsidR="000D5BA8" w:rsidRPr="00E325BF" w:rsidRDefault="008A05F0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Can custom CNN architectures boost early AD diagnosis from MRI?</w:t>
            </w:r>
          </w:p>
        </w:tc>
        <w:tc>
          <w:tcPr>
            <w:tcW w:w="1440" w:type="dxa"/>
          </w:tcPr>
          <w:p w14:paraId="7C320537" w14:textId="6C8AE60A" w:rsidR="000D5BA8" w:rsidRPr="00E325BF" w:rsidRDefault="0041329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Novel deep architecture. Cons: Requires careful preprocessing.</w:t>
            </w:r>
          </w:p>
        </w:tc>
        <w:tc>
          <w:tcPr>
            <w:tcW w:w="1170" w:type="dxa"/>
          </w:tcPr>
          <w:p w14:paraId="25FF0871" w14:textId="030EF9B3" w:rsidR="000D5BA8" w:rsidRPr="00E325BF" w:rsidRDefault="0041329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El‑Assy et al., Sci Rep 2024</w:t>
            </w:r>
          </w:p>
        </w:tc>
      </w:tr>
      <w:tr w:rsidR="008A05F0" w:rsidRPr="00E325BF" w14:paraId="01756432" w14:textId="77777777" w:rsidTr="00E325BF">
        <w:tc>
          <w:tcPr>
            <w:tcW w:w="1345" w:type="dxa"/>
          </w:tcPr>
          <w:p w14:paraId="739FD17C" w14:textId="4121D693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Deep learning for Alzheimer’s disease: advances in classification, segmentation, subtyping, &amp; explainability</w:t>
            </w:r>
          </w:p>
        </w:tc>
        <w:tc>
          <w:tcPr>
            <w:tcW w:w="1350" w:type="dxa"/>
          </w:tcPr>
          <w:p w14:paraId="55347729" w14:textId="6EC650F2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Multiple public neuroimaging (MRI, PET) datasets</w:t>
            </w:r>
          </w:p>
        </w:tc>
        <w:tc>
          <w:tcPr>
            <w:tcW w:w="1260" w:type="dxa"/>
          </w:tcPr>
          <w:p w14:paraId="58CC3623" w14:textId="2399CA9B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Review of multimodal deep learning models</w:t>
            </w:r>
          </w:p>
        </w:tc>
        <w:tc>
          <w:tcPr>
            <w:tcW w:w="1350" w:type="dxa"/>
          </w:tcPr>
          <w:p w14:paraId="2D45B92E" w14:textId="73F7B82F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N/A (review)</w:t>
            </w:r>
          </w:p>
        </w:tc>
        <w:tc>
          <w:tcPr>
            <w:tcW w:w="1350" w:type="dxa"/>
          </w:tcPr>
          <w:p w14:paraId="66DDD2BB" w14:textId="0B523FE4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Comparative metrics across studies</w:t>
            </w:r>
          </w:p>
        </w:tc>
        <w:tc>
          <w:tcPr>
            <w:tcW w:w="990" w:type="dxa"/>
          </w:tcPr>
          <w:p w14:paraId="66EA328A" w14:textId="23AA4621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How DL methods integrate MRI + other modalities?</w:t>
            </w:r>
          </w:p>
        </w:tc>
        <w:tc>
          <w:tcPr>
            <w:tcW w:w="1440" w:type="dxa"/>
          </w:tcPr>
          <w:p w14:paraId="41A1B378" w14:textId="226CA575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Provides trend and method comparisons. Cons: Not original primary experiment.</w:t>
            </w:r>
          </w:p>
        </w:tc>
        <w:tc>
          <w:tcPr>
            <w:tcW w:w="1170" w:type="dxa"/>
          </w:tcPr>
          <w:p w14:paraId="736EEC8A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8A05F0" w:rsidRPr="00E325BF" w14:paraId="27A0D925" w14:textId="77777777" w:rsidTr="00E325BF">
        <w:tc>
          <w:tcPr>
            <w:tcW w:w="1345" w:type="dxa"/>
          </w:tcPr>
          <w:p w14:paraId="0F918199" w14:textId="145B0CA5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Integrated Multi-Modal 3D-CNN and RNN Approach with Transfer Learning for Early Detection of Alzheimer’s Disease</w:t>
            </w:r>
          </w:p>
        </w:tc>
        <w:tc>
          <w:tcPr>
            <w:tcW w:w="1350" w:type="dxa"/>
          </w:tcPr>
          <w:p w14:paraId="5C257D3C" w14:textId="5EF4498C" w:rsidR="000D5BA8" w:rsidRPr="00E325BF" w:rsidRDefault="008834AE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ADNI</w:t>
            </w:r>
          </w:p>
        </w:tc>
        <w:tc>
          <w:tcPr>
            <w:tcW w:w="1260" w:type="dxa"/>
          </w:tcPr>
          <w:p w14:paraId="2542440C" w14:textId="2673F07D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Multimodal dataset containing 694 structural MRI scans and 306 functional MRI (fMRI) scans</w:t>
            </w:r>
          </w:p>
        </w:tc>
        <w:tc>
          <w:tcPr>
            <w:tcW w:w="1350" w:type="dxa"/>
          </w:tcPr>
          <w:p w14:paraId="7A394909" w14:textId="1A128112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Hybrid model leveraging 3D-CNN for spatial feature extraction and RNN (Bi-LSTM) with Attention Mechanisms for temporal patterns, utilizing Transfer Learning.</w:t>
            </w:r>
          </w:p>
        </w:tc>
        <w:tc>
          <w:tcPr>
            <w:tcW w:w="1350" w:type="dxa"/>
          </w:tcPr>
          <w:p w14:paraId="02B3E5D2" w14:textId="3CE4D4CA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Mean testing accuracy of 99.5%</w:t>
            </w:r>
          </w:p>
        </w:tc>
        <w:tc>
          <w:tcPr>
            <w:tcW w:w="990" w:type="dxa"/>
          </w:tcPr>
          <w:p w14:paraId="176CE545" w14:textId="77777777" w:rsidR="00204F16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Can integrating structural and functional imaging data improve early AD diagnosis?.</w:t>
            </w:r>
          </w:p>
          <w:p w14:paraId="4A844D08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B91D3A" w14:textId="77777777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Highly robust due to multimodal data integration; excellent performance in distinguishing MCI stages.</w:t>
            </w:r>
          </w:p>
          <w:p w14:paraId="508BF809" w14:textId="5789A357" w:rsidR="00204F16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Cons: Challenges in distinguishing subtle differences between very similar classes like MCI and early AD</w:t>
            </w:r>
          </w:p>
        </w:tc>
        <w:tc>
          <w:tcPr>
            <w:tcW w:w="1170" w:type="dxa"/>
          </w:tcPr>
          <w:p w14:paraId="24B750BB" w14:textId="49D42CEC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Ramani, R., et al. (2025).</w:t>
            </w:r>
          </w:p>
        </w:tc>
      </w:tr>
      <w:tr w:rsidR="008A05F0" w:rsidRPr="00E325BF" w14:paraId="11944699" w14:textId="77777777" w:rsidTr="00E325BF">
        <w:tc>
          <w:tcPr>
            <w:tcW w:w="1345" w:type="dxa"/>
          </w:tcPr>
          <w:p w14:paraId="60B737A8" w14:textId="05C128A6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Automated Alzheimer's disease detection using active learning model with reinforcement learning and scope loss function.</w:t>
            </w:r>
          </w:p>
        </w:tc>
        <w:tc>
          <w:tcPr>
            <w:tcW w:w="1350" w:type="dxa"/>
          </w:tcPr>
          <w:p w14:paraId="6FDF125A" w14:textId="23523AB6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OASIS, ADNI</w:t>
            </w:r>
          </w:p>
        </w:tc>
        <w:tc>
          <w:tcPr>
            <w:tcW w:w="1260" w:type="dxa"/>
          </w:tcPr>
          <w:p w14:paraId="25B1D95C" w14:textId="77777777" w:rsidR="000D5BA8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OASIS (436 scans) and ADNI (457 scans)</w:t>
            </w:r>
          </w:p>
          <w:p w14:paraId="5BCFFD3B" w14:textId="2C9211D1" w:rsidR="00204F16" w:rsidRPr="00E325BF" w:rsidRDefault="00204F1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MRI brain scans categorized into AD-positive and AD-negative classes</w:t>
            </w:r>
          </w:p>
        </w:tc>
        <w:tc>
          <w:tcPr>
            <w:tcW w:w="1350" w:type="dxa"/>
          </w:tcPr>
          <w:p w14:paraId="5532A80F" w14:textId="218DC0A7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Active Learning framework combining Deep Reinforcement Learning (DRL) for sample selection, Scope Loss Function (SLF) for exploration-exploitation balance, and Differential Evolution (DE) for hyperparameter optimization</w:t>
            </w:r>
          </w:p>
        </w:tc>
        <w:tc>
          <w:tcPr>
            <w:tcW w:w="1350" w:type="dxa"/>
          </w:tcPr>
          <w:p w14:paraId="1366294F" w14:textId="5527A128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92.04% (OASIS) and 93.68% (ADNI).</w:t>
            </w:r>
          </w:p>
        </w:tc>
        <w:tc>
          <w:tcPr>
            <w:tcW w:w="990" w:type="dxa"/>
          </w:tcPr>
          <w:p w14:paraId="514B77B7" w14:textId="152B73C7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How to reduce labeling costs while maintaining high accuracy? How to make sample selection dynamic and adaptive?</w:t>
            </w:r>
          </w:p>
        </w:tc>
        <w:tc>
          <w:tcPr>
            <w:tcW w:w="1440" w:type="dxa"/>
          </w:tcPr>
          <w:p w14:paraId="4EF3DBB7" w14:textId="024E8380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High efficiency with fewer labeled samples; dynamic adaptability to model learning progress.</w:t>
            </w:r>
          </w:p>
          <w:p w14:paraId="7C40DCCF" w14:textId="191789EA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Cons: Increased computational complexity during the training stage.</w:t>
            </w:r>
          </w:p>
          <w:p w14:paraId="573C9446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A1137BE" w14:textId="6659F032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He, Z., et al. (2025)</w:t>
            </w:r>
          </w:p>
        </w:tc>
      </w:tr>
      <w:tr w:rsidR="008A05F0" w:rsidRPr="00E325BF" w14:paraId="7B6C45A8" w14:textId="77777777" w:rsidTr="00E325BF">
        <w:tc>
          <w:tcPr>
            <w:tcW w:w="1345" w:type="dxa"/>
          </w:tcPr>
          <w:p w14:paraId="00651581" w14:textId="365EF265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An integrated deep learning model for early and multi-class diagnosis of Alzheimer's </w:t>
            </w: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disease from MRI scans</w:t>
            </w:r>
          </w:p>
        </w:tc>
        <w:tc>
          <w:tcPr>
            <w:tcW w:w="1350" w:type="dxa"/>
          </w:tcPr>
          <w:p w14:paraId="40F6B900" w14:textId="24BC5684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Not explicitly named in the abstract but focuses on multi-class AD</w:t>
            </w:r>
          </w:p>
        </w:tc>
        <w:tc>
          <w:tcPr>
            <w:tcW w:w="1260" w:type="dxa"/>
          </w:tcPr>
          <w:p w14:paraId="54240540" w14:textId="641F231C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MRI scans classified into four stages: Non-dementia (ND), Very Mild </w:t>
            </w: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(VMD), Mild (MD), and Moderate Dementia (MOD).</w:t>
            </w:r>
          </w:p>
        </w:tc>
        <w:tc>
          <w:tcPr>
            <w:tcW w:w="1350" w:type="dxa"/>
          </w:tcPr>
          <w:p w14:paraId="04EA3EB9" w14:textId="0E970DCA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IDeepLabV3+ for lesion segmentation, LeNet-5 for feature extraction, and Enhanced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ResNext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EResNext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>) for multi-class classification.</w:t>
            </w:r>
          </w:p>
        </w:tc>
        <w:tc>
          <w:tcPr>
            <w:tcW w:w="1350" w:type="dxa"/>
          </w:tcPr>
          <w:p w14:paraId="2974E3D9" w14:textId="4AC423D7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98.12%.</w:t>
            </w:r>
          </w:p>
        </w:tc>
        <w:tc>
          <w:tcPr>
            <w:tcW w:w="990" w:type="dxa"/>
          </w:tcPr>
          <w:p w14:paraId="0455CEDB" w14:textId="4306A3E1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How can lesion segmentation and novel feature selection </w:t>
            </w: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enhance multi-stage AD classification?.</w:t>
            </w:r>
          </w:p>
        </w:tc>
        <w:tc>
          <w:tcPr>
            <w:tcW w:w="1440" w:type="dxa"/>
          </w:tcPr>
          <w:p w14:paraId="14C7B3CA" w14:textId="0B11C401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Pros: Precise segmentation of relevant lesion areas; effective multi-class staging.</w:t>
            </w:r>
          </w:p>
          <w:p w14:paraId="29B453C4" w14:textId="715B5A14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Cons: High dimensionality of the initial feature space (over 5 million vectors).</w:t>
            </w:r>
          </w:p>
          <w:p w14:paraId="6AED64EC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045A8DF" w14:textId="7FAA2742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Vinukonda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>, E. R., &amp; Jagadesh, B. N. (2025)</w:t>
            </w:r>
          </w:p>
        </w:tc>
      </w:tr>
      <w:tr w:rsidR="008A05F0" w:rsidRPr="00E325BF" w14:paraId="6EFE7D23" w14:textId="77777777" w:rsidTr="00E325BF">
        <w:tc>
          <w:tcPr>
            <w:tcW w:w="1345" w:type="dxa"/>
          </w:tcPr>
          <w:p w14:paraId="03B92549" w14:textId="1746C8D3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Deep Learning for Alzheimer's Disease Diagnosis from Brain MRI: Review.</w:t>
            </w:r>
          </w:p>
        </w:tc>
        <w:tc>
          <w:tcPr>
            <w:tcW w:w="1350" w:type="dxa"/>
          </w:tcPr>
          <w:p w14:paraId="70D820AE" w14:textId="0EA190B5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ADNI, OASIS</w:t>
            </w:r>
          </w:p>
        </w:tc>
        <w:tc>
          <w:tcPr>
            <w:tcW w:w="1260" w:type="dxa"/>
          </w:tcPr>
          <w:p w14:paraId="2E6AB823" w14:textId="7C3114CB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Synthesizes literature on MRI-based DL for AD</w:t>
            </w:r>
          </w:p>
        </w:tc>
        <w:tc>
          <w:tcPr>
            <w:tcW w:w="1350" w:type="dxa"/>
          </w:tcPr>
          <w:p w14:paraId="4F26D32E" w14:textId="091640DA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Systematic review of CNNs, preprocessing (normalization, grayscale), and Explainable AI (XAI) like Grad-CAM.</w:t>
            </w:r>
          </w:p>
        </w:tc>
        <w:tc>
          <w:tcPr>
            <w:tcW w:w="1350" w:type="dxa"/>
          </w:tcPr>
          <w:p w14:paraId="1F807BF5" w14:textId="4C0EAEAF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N/A (Review paper).</w:t>
            </w:r>
          </w:p>
        </w:tc>
        <w:tc>
          <w:tcPr>
            <w:tcW w:w="990" w:type="dxa"/>
          </w:tcPr>
          <w:p w14:paraId="1F201D3A" w14:textId="65B81897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What are the current advancements, preprocessing standards, and limitations in MRI-based DL for AD?.</w:t>
            </w:r>
          </w:p>
        </w:tc>
        <w:tc>
          <w:tcPr>
            <w:tcW w:w="1440" w:type="dxa"/>
          </w:tcPr>
          <w:p w14:paraId="63A846EE" w14:textId="37128345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Comprehensive guide on preprocessing and data augmentation; emphasizes clinical transparency.</w:t>
            </w:r>
          </w:p>
          <w:p w14:paraId="49B5F8F8" w14:textId="68D7FD6E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51D1A22" w14:textId="5C42AD74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Cons: Does not propose a new experimental model.</w:t>
            </w:r>
          </w:p>
          <w:p w14:paraId="2E0E0EE4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C5E0BFB" w14:textId="5276B2B3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 xml:space="preserve">Kareem, Z. A., &amp; </w:t>
            </w:r>
            <w:proofErr w:type="spellStart"/>
            <w:r w:rsidRPr="00E325BF">
              <w:rPr>
                <w:rFonts w:asciiTheme="majorBidi" w:hAnsiTheme="majorBidi" w:cstheme="majorBidi"/>
                <w:sz w:val="20"/>
                <w:szCs w:val="20"/>
              </w:rPr>
              <w:t>Abdalrada</w:t>
            </w:r>
            <w:proofErr w:type="spellEnd"/>
            <w:r w:rsidRPr="00E325BF">
              <w:rPr>
                <w:rFonts w:asciiTheme="majorBidi" w:hAnsiTheme="majorBidi" w:cstheme="majorBidi"/>
                <w:sz w:val="20"/>
                <w:szCs w:val="20"/>
              </w:rPr>
              <w:t>, A. S. (2025)</w:t>
            </w:r>
          </w:p>
        </w:tc>
      </w:tr>
      <w:tr w:rsidR="008A05F0" w:rsidRPr="00E325BF" w14:paraId="44FE1C58" w14:textId="77777777" w:rsidTr="00E325BF">
        <w:tc>
          <w:tcPr>
            <w:tcW w:w="1345" w:type="dxa"/>
          </w:tcPr>
          <w:p w14:paraId="3413A9B7" w14:textId="26CFB66A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Alzheimer's disease detection using deep learning and machine learning</w:t>
            </w:r>
          </w:p>
        </w:tc>
        <w:tc>
          <w:tcPr>
            <w:tcW w:w="1350" w:type="dxa"/>
          </w:tcPr>
          <w:p w14:paraId="7162B103" w14:textId="6E68178C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ADNI and OASIS</w:t>
            </w:r>
          </w:p>
        </w:tc>
        <w:tc>
          <w:tcPr>
            <w:tcW w:w="1260" w:type="dxa"/>
          </w:tcPr>
          <w:p w14:paraId="722DB0A1" w14:textId="3DB2598C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Comprehensive overview of AI models and evaluation metrics.</w:t>
            </w:r>
          </w:p>
        </w:tc>
        <w:tc>
          <w:tcPr>
            <w:tcW w:w="1350" w:type="dxa"/>
          </w:tcPr>
          <w:p w14:paraId="312AFAF3" w14:textId="77777777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Review of CNNs, Transfer Learning, Hybrid architectures, and Federated Learning.</w:t>
            </w:r>
          </w:p>
          <w:p w14:paraId="5DDE0A18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A36336E" w14:textId="090EB2F2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ranging from 85% to 99.85%</w:t>
            </w:r>
          </w:p>
        </w:tc>
        <w:tc>
          <w:tcPr>
            <w:tcW w:w="990" w:type="dxa"/>
          </w:tcPr>
          <w:p w14:paraId="7C5FCE56" w14:textId="76DEEEC4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What are the recent trends, challenges, and future directions for AI in AD detection?</w:t>
            </w:r>
          </w:p>
        </w:tc>
        <w:tc>
          <w:tcPr>
            <w:tcW w:w="1440" w:type="dxa"/>
          </w:tcPr>
          <w:p w14:paraId="7D966A39" w14:textId="05052E9C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Pros: Highlights emerging trends like Synthetic Data Generation and Federated Learning.</w:t>
            </w:r>
          </w:p>
          <w:p w14:paraId="0E761634" w14:textId="32D9C6A1" w:rsidR="00B9413F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Cons: High-level overview; selection of approach depends heavily on specific project resources.</w:t>
            </w:r>
          </w:p>
          <w:p w14:paraId="027BAF1C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DF96E02" w14:textId="12E706B7" w:rsidR="000D5BA8" w:rsidRPr="00E325BF" w:rsidRDefault="00B9413F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Mohsen, S. (2025)</w:t>
            </w:r>
          </w:p>
        </w:tc>
      </w:tr>
      <w:tr w:rsidR="008A05F0" w:rsidRPr="00E325BF" w14:paraId="7AF78DFB" w14:textId="77777777" w:rsidTr="00E325BF">
        <w:tc>
          <w:tcPr>
            <w:tcW w:w="1345" w:type="dxa"/>
          </w:tcPr>
          <w:p w14:paraId="63922FBD" w14:textId="218BC2D4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Early detection and classification of Alzheimer's through fusion of MRI and DTI images using YOLOv11</w:t>
            </w:r>
          </w:p>
        </w:tc>
        <w:tc>
          <w:tcPr>
            <w:tcW w:w="1350" w:type="dxa"/>
          </w:tcPr>
          <w:p w14:paraId="7A3E4258" w14:textId="7F80E0B2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Clinical and Public Datasets (ADNI domain)</w:t>
            </w:r>
          </w:p>
        </w:tc>
        <w:tc>
          <w:tcPr>
            <w:tcW w:w="1260" w:type="dxa"/>
          </w:tcPr>
          <w:p w14:paraId="41841E42" w14:textId="491598F6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Multimodal fusion integrating Structural MRI with Diffusion Tensor Imaging (DTI)</w:t>
            </w:r>
          </w:p>
        </w:tc>
        <w:tc>
          <w:tcPr>
            <w:tcW w:w="1350" w:type="dxa"/>
          </w:tcPr>
          <w:p w14:paraId="0489A039" w14:textId="1D9627D5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YOLOv11 Neural Network for real-time feature localization and stage classification</w:t>
            </w:r>
          </w:p>
        </w:tc>
        <w:tc>
          <w:tcPr>
            <w:tcW w:w="1350" w:type="dxa"/>
          </w:tcPr>
          <w:p w14:paraId="44781032" w14:textId="67A5CB8E" w:rsidR="00204CA6" w:rsidRPr="00E325BF" w:rsidRDefault="00204CA6" w:rsidP="00E325BF">
            <w:pPr>
              <w:pStyle w:val="NormalWeb"/>
              <w:spacing w:after="0" w:line="276" w:lineRule="auto"/>
              <w:jc w:val="center"/>
              <w:rPr>
                <w:rFonts w:asciiTheme="majorBidi" w:hAnsiTheme="majorBidi" w:cstheme="majorBidi"/>
                <w:color w:val="1F1F1F"/>
                <w:sz w:val="20"/>
                <w:szCs w:val="20"/>
              </w:rPr>
            </w:pPr>
            <w:r w:rsidRPr="00E325BF">
              <w:rPr>
                <w:rStyle w:val="citation-71"/>
                <w:rFonts w:asciiTheme="majorBidi" w:hAnsiTheme="majorBidi" w:cstheme="majorBidi"/>
                <w:color w:val="1F1F1F"/>
                <w:kern w:val="2"/>
                <w:sz w:val="20"/>
                <w:szCs w:val="20"/>
                <w:bdr w:val="none" w:sz="0" w:space="0" w:color="auto" w:frame="1"/>
                <w14:ligatures w14:val="standardContextual"/>
              </w:rPr>
              <w:t>Significantly improved accuracy in early AD/MCI distinction</w:t>
            </w:r>
          </w:p>
          <w:p w14:paraId="2ED460CE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24929E39" w14:textId="18E166D6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Can multimodal fusion with YOLOv11 improve real-time AD staging and localization?</w:t>
            </w:r>
          </w:p>
        </w:tc>
        <w:tc>
          <w:tcPr>
            <w:tcW w:w="1440" w:type="dxa"/>
          </w:tcPr>
          <w:p w14:paraId="0E0C5DE4" w14:textId="77777777" w:rsidR="00204CA6" w:rsidRPr="00E325BF" w:rsidRDefault="00204CA6" w:rsidP="00E325BF">
            <w:pPr>
              <w:pStyle w:val="NormalWeb"/>
              <w:spacing w:after="0" w:line="276" w:lineRule="auto"/>
              <w:jc w:val="center"/>
              <w:rPr>
                <w:rFonts w:asciiTheme="majorBidi" w:hAnsiTheme="majorBidi" w:cstheme="majorBidi"/>
                <w:color w:val="1F1F1F"/>
                <w:sz w:val="20"/>
                <w:szCs w:val="20"/>
              </w:rPr>
            </w:pPr>
            <w:r w:rsidRPr="00E325BF">
              <w:rPr>
                <w:rStyle w:val="citation-69"/>
                <w:rFonts w:asciiTheme="majorBidi" w:hAnsiTheme="majorBidi" w:cstheme="majorBidi"/>
                <w:color w:val="1F1F1F"/>
                <w:kern w:val="2"/>
                <w:sz w:val="20"/>
                <w:szCs w:val="20"/>
                <w:bdr w:val="none" w:sz="0" w:space="0" w:color="auto" w:frame="1"/>
                <w14:ligatures w14:val="standardContextual"/>
              </w:rPr>
              <w:t>Pros: Real-time detection capability and multimodal depth</w:t>
            </w:r>
            <w:r w:rsidRPr="00E325BF">
              <w:rPr>
                <w:rFonts w:asciiTheme="majorBidi" w:hAnsiTheme="majorBidi" w:cstheme="majorBidi"/>
                <w:color w:val="1F1F1F"/>
                <w:kern w:val="2"/>
                <w:sz w:val="20"/>
                <w:szCs w:val="20"/>
                <w:bdr w:val="none" w:sz="0" w:space="0" w:color="auto" w:frame="1"/>
                <w14:ligatures w14:val="standardContextual"/>
              </w:rPr>
              <w:t xml:space="preserve">. </w:t>
            </w:r>
            <w:r w:rsidRPr="00E325BF">
              <w:rPr>
                <w:rStyle w:val="citation-68"/>
                <w:rFonts w:asciiTheme="majorBidi" w:hAnsiTheme="majorBidi" w:cstheme="majorBidi"/>
                <w:color w:val="1F1F1F"/>
                <w:kern w:val="2"/>
                <w:sz w:val="20"/>
                <w:szCs w:val="20"/>
                <w:bdr w:val="none" w:sz="0" w:space="0" w:color="auto" w:frame="1"/>
                <w14:ligatures w14:val="standardContextual"/>
              </w:rPr>
              <w:t>Cons: High computational cost of 3D dual-modality processing</w:t>
            </w:r>
            <w:r w:rsidRPr="00E325BF">
              <w:rPr>
                <w:rFonts w:asciiTheme="majorBidi" w:hAnsiTheme="majorBidi" w:cstheme="majorBidi"/>
                <w:color w:val="1F1F1F"/>
                <w:kern w:val="2"/>
                <w:sz w:val="20"/>
                <w:szCs w:val="20"/>
                <w:bdr w:val="none" w:sz="0" w:space="0" w:color="auto" w:frame="1"/>
                <w14:ligatures w14:val="standardContextual"/>
              </w:rPr>
              <w:t>.</w:t>
            </w:r>
          </w:p>
          <w:p w14:paraId="27CCACF4" w14:textId="77777777" w:rsidR="000D5BA8" w:rsidRPr="00E325BF" w:rsidRDefault="000D5BA8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</w:tcPr>
          <w:p w14:paraId="7213C19D" w14:textId="1DFE4BF0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hAnsiTheme="majorBidi" w:cstheme="majorBidi"/>
                <w:sz w:val="20"/>
                <w:szCs w:val="20"/>
              </w:rPr>
              <w:t>Frontiers in Neuroscience (2025)</w:t>
            </w:r>
          </w:p>
        </w:tc>
      </w:tr>
      <w:tr w:rsidR="008A05F0" w:rsidRPr="00E325BF" w14:paraId="791863F9" w14:textId="77777777" w:rsidTr="00E325BF">
        <w:tc>
          <w:tcPr>
            <w:tcW w:w="1345" w:type="dxa"/>
          </w:tcPr>
          <w:p w14:paraId="060ED065" w14:textId="080D2C35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 xml:space="preserve">Ensemble deep learning for Alzheimer's disease diagnosis using MRI: Integrating features from VGG16, </w:t>
            </w: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MobileNet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, and InceptionResNetV2 models</w:t>
            </w:r>
          </w:p>
        </w:tc>
        <w:tc>
          <w:tcPr>
            <w:tcW w:w="1350" w:type="dxa"/>
          </w:tcPr>
          <w:p w14:paraId="015D7010" w14:textId="7D353A04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Style w:val="citation-66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Kaggle (Sarvesh Dubey, 2020)</w:t>
            </w:r>
          </w:p>
        </w:tc>
        <w:tc>
          <w:tcPr>
            <w:tcW w:w="1260" w:type="dxa"/>
          </w:tcPr>
          <w:p w14:paraId="78A0C038" w14:textId="03DCC064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Style w:val="citation-65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6,400 structural MRI scans; four clinical classes: Non, Very Mild, Mild, and Moderate Dementia</w:t>
            </w:r>
          </w:p>
        </w:tc>
        <w:tc>
          <w:tcPr>
            <w:tcW w:w="1350" w:type="dxa"/>
          </w:tcPr>
          <w:p w14:paraId="49FB1D34" w14:textId="736FA975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Style w:val="citation-64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Feature Fusion Ensemble: Combined features from VGG16, </w:t>
            </w:r>
            <w:proofErr w:type="spellStart"/>
            <w:r w:rsidRPr="00E325BF">
              <w:rPr>
                <w:rStyle w:val="citation-64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MobileNet</w:t>
            </w:r>
            <w:proofErr w:type="spellEnd"/>
            <w:r w:rsidRPr="00E325BF">
              <w:rPr>
                <w:rStyle w:val="citation-64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, and InceptionResNetV2 using a Concatenate layer</w:t>
            </w:r>
          </w:p>
        </w:tc>
        <w:tc>
          <w:tcPr>
            <w:tcW w:w="1350" w:type="dxa"/>
          </w:tcPr>
          <w:p w14:paraId="419C38D2" w14:textId="1F0A8497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Style w:val="citation-63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97.93% accuracy</w:t>
            </w:r>
          </w:p>
        </w:tc>
        <w:tc>
          <w:tcPr>
            <w:tcW w:w="990" w:type="dxa"/>
          </w:tcPr>
          <w:p w14:paraId="213C9D78" w14:textId="6A8A6339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Style w:val="citation-62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an ensemble of diverse architectures overcome the limitations of single-model textures?</w:t>
            </w:r>
          </w:p>
        </w:tc>
        <w:tc>
          <w:tcPr>
            <w:tcW w:w="1440" w:type="dxa"/>
          </w:tcPr>
          <w:p w14:paraId="2D71BB85" w14:textId="40EF65EC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Style w:val="citation-61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Robust feature extraction</w:t>
            </w:r>
            <w:r w:rsidRPr="00E325BF">
              <w:rPr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. </w:t>
            </w:r>
            <w:r w:rsidRPr="00E325BF">
              <w:rPr>
                <w:rStyle w:val="citation-60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Cons: Increased hyperparameter complexity and slower training speed</w:t>
            </w:r>
            <w:r w:rsidRPr="00E325BF">
              <w:rPr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</w:p>
        </w:tc>
        <w:tc>
          <w:tcPr>
            <w:tcW w:w="1170" w:type="dxa"/>
          </w:tcPr>
          <w:p w14:paraId="7F339642" w14:textId="086281D6" w:rsidR="000D5BA8" w:rsidRPr="00E325BF" w:rsidRDefault="00204CA6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325BF">
              <w:rPr>
                <w:rStyle w:val="citation-59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Alruily</w:t>
            </w:r>
            <w:proofErr w:type="spellEnd"/>
            <w:r w:rsidRPr="00E325BF">
              <w:rPr>
                <w:rStyle w:val="citation-59"/>
                <w:rFonts w:asciiTheme="majorBidi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 et al., PLOS One (2025)</w:t>
            </w:r>
          </w:p>
        </w:tc>
      </w:tr>
      <w:tr w:rsidR="008A05F0" w:rsidRPr="00E325BF" w14:paraId="21D35345" w14:textId="77777777" w:rsidTr="00E325BF">
        <w:tc>
          <w:tcPr>
            <w:tcW w:w="1345" w:type="dxa"/>
          </w:tcPr>
          <w:p w14:paraId="37C04D5B" w14:textId="26EF7136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Lightweight Deep Learning Models with Explainable AI for Early Alzheimer’s Detection from Standard MRI Scans</w:t>
            </w:r>
          </w:p>
        </w:tc>
        <w:tc>
          <w:tcPr>
            <w:tcW w:w="1350" w:type="dxa"/>
          </w:tcPr>
          <w:p w14:paraId="6764664F" w14:textId="6BAD11C4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Standard MRI Scans (ADNI/Kaggle)</w:t>
            </w:r>
          </w:p>
        </w:tc>
        <w:tc>
          <w:tcPr>
            <w:tcW w:w="1260" w:type="dxa"/>
          </w:tcPr>
          <w:p w14:paraId="11B5E521" w14:textId="40A5F767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Structural MRI focus for deployment in low-resource medical environments</w:t>
            </w:r>
          </w:p>
        </w:tc>
        <w:tc>
          <w:tcPr>
            <w:tcW w:w="1350" w:type="dxa"/>
          </w:tcPr>
          <w:p w14:paraId="0A23E335" w14:textId="2FBB4D9E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Lightweight CNNs combined with Grad-CAM (XAI) for diagnostic transparency</w:t>
            </w:r>
          </w:p>
        </w:tc>
        <w:tc>
          <w:tcPr>
            <w:tcW w:w="1350" w:type="dxa"/>
          </w:tcPr>
          <w:p w14:paraId="1DD00EEB" w14:textId="567BE441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High accuracy with significantly reduced parameter count</w:t>
            </w:r>
          </w:p>
        </w:tc>
        <w:tc>
          <w:tcPr>
            <w:tcW w:w="990" w:type="dxa"/>
          </w:tcPr>
          <w:p w14:paraId="51D91CB8" w14:textId="098D8C05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efficient models provide clinically transparent (explainable) results for early detection?</w:t>
            </w:r>
          </w:p>
        </w:tc>
        <w:tc>
          <w:tcPr>
            <w:tcW w:w="1440" w:type="dxa"/>
          </w:tcPr>
          <w:p w14:paraId="112FA666" w14:textId="283ECABF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Low resource demand and transparent decision-making. Cons: Potential loss of complex spatial detail compared to heavier nets.</w:t>
            </w:r>
          </w:p>
        </w:tc>
        <w:tc>
          <w:tcPr>
            <w:tcW w:w="1170" w:type="dxa"/>
          </w:tcPr>
          <w:p w14:paraId="6C0F4B94" w14:textId="4F78687A" w:rsidR="000D5BA8" w:rsidRPr="00E325BF" w:rsidRDefault="0062354A" w:rsidP="00E325B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Diagnostics (MDPI) (2025)</w:t>
            </w:r>
          </w:p>
        </w:tc>
      </w:tr>
      <w:tr w:rsidR="0062354A" w:rsidRPr="00E325BF" w14:paraId="17A880C2" w14:textId="77777777" w:rsidTr="00E325BF">
        <w:tc>
          <w:tcPr>
            <w:tcW w:w="1345" w:type="dxa"/>
          </w:tcPr>
          <w:p w14:paraId="47605418" w14:textId="08EBB7F4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 multi-view multimodal deep learning framework for Alzheimer’s disease diagnosis</w:t>
            </w:r>
          </w:p>
        </w:tc>
        <w:tc>
          <w:tcPr>
            <w:tcW w:w="1350" w:type="dxa"/>
          </w:tcPr>
          <w:p w14:paraId="558701A5" w14:textId="42FC4A86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ADNI</w:t>
            </w:r>
          </w:p>
        </w:tc>
        <w:tc>
          <w:tcPr>
            <w:tcW w:w="1260" w:type="dxa"/>
          </w:tcPr>
          <w:p w14:paraId="37570A7B" w14:textId="117FB90C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Multimodal data including PET scans, White Matter, and Gray Matter maps</w:t>
            </w:r>
          </w:p>
        </w:tc>
        <w:tc>
          <w:tcPr>
            <w:tcW w:w="1350" w:type="dxa"/>
          </w:tcPr>
          <w:p w14:paraId="2139EDF9" w14:textId="20A7DAAC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ADMV-Net: Hybrid </w:t>
            </w: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ResNet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 and Transformers with cross-modal attention mechanisms</w:t>
            </w:r>
          </w:p>
        </w:tc>
        <w:tc>
          <w:tcPr>
            <w:tcW w:w="1350" w:type="dxa"/>
          </w:tcPr>
          <w:p w14:paraId="466B2267" w14:textId="35717DEC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94.83% accuracy (95.97% AUC)</w:t>
            </w:r>
          </w:p>
        </w:tc>
        <w:tc>
          <w:tcPr>
            <w:tcW w:w="990" w:type="dxa"/>
          </w:tcPr>
          <w:p w14:paraId="1713A50F" w14:textId="55F3DCB9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How can multi-view perception and attention mechanisms improve modal fusion for AD?</w:t>
            </w:r>
          </w:p>
        </w:tc>
        <w:tc>
          <w:tcPr>
            <w:tcW w:w="1440" w:type="dxa"/>
          </w:tcPr>
          <w:p w14:paraId="67AFE98B" w14:textId="249E198E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Global perception via Transformers. Cons: PET data is expensive and often unavailable in standard clinics.</w:t>
            </w:r>
          </w:p>
        </w:tc>
        <w:tc>
          <w:tcPr>
            <w:tcW w:w="1170" w:type="dxa"/>
          </w:tcPr>
          <w:p w14:paraId="629F6311" w14:textId="29B9BB9A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Frontiers in Neuroscience (2025)</w:t>
            </w:r>
          </w:p>
        </w:tc>
      </w:tr>
      <w:tr w:rsidR="0062354A" w:rsidRPr="00E325BF" w14:paraId="15E13FEB" w14:textId="77777777" w:rsidTr="00E325BF">
        <w:tc>
          <w:tcPr>
            <w:tcW w:w="1345" w:type="dxa"/>
          </w:tcPr>
          <w:p w14:paraId="1E03B2AC" w14:textId="0044FF9A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An efficient method for early Alzheimer's disease detection based on MRI images using deep convolutional neural networks</w:t>
            </w:r>
          </w:p>
        </w:tc>
        <w:tc>
          <w:tcPr>
            <w:tcW w:w="1350" w:type="dxa"/>
          </w:tcPr>
          <w:p w14:paraId="0EEA28E9" w14:textId="28FDCBC6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MRI Image Dataset</w:t>
            </w:r>
          </w:p>
        </w:tc>
        <w:tc>
          <w:tcPr>
            <w:tcW w:w="1260" w:type="dxa"/>
          </w:tcPr>
          <w:p w14:paraId="48301D81" w14:textId="265C2679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Structural MRI categorized into 4 stages: Non-Demented to Moderate Dementia</w:t>
            </w:r>
          </w:p>
        </w:tc>
        <w:tc>
          <w:tcPr>
            <w:tcW w:w="1350" w:type="dxa"/>
          </w:tcPr>
          <w:p w14:paraId="78E8B3CE" w14:textId="3CE2F4A3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Custom 3-Branch CNN: Parallel multi-scale feature extraction branches</w:t>
            </w:r>
          </w:p>
        </w:tc>
        <w:tc>
          <w:tcPr>
            <w:tcW w:w="1350" w:type="dxa"/>
          </w:tcPr>
          <w:p w14:paraId="1246CCCA" w14:textId="2D30AEFE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99.68% accuracy</w:t>
            </w:r>
          </w:p>
        </w:tc>
        <w:tc>
          <w:tcPr>
            <w:tcW w:w="990" w:type="dxa"/>
          </w:tcPr>
          <w:p w14:paraId="412B2B0A" w14:textId="1858DAE4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multi-scale convolutional branches boost sensitivity in early-stage AD detection?</w:t>
            </w:r>
          </w:p>
        </w:tc>
        <w:tc>
          <w:tcPr>
            <w:tcW w:w="1440" w:type="dxa"/>
          </w:tcPr>
          <w:p w14:paraId="301EE751" w14:textId="2AAF6711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Extremely high accuracy and efficient design (~6M parameters). Cons: Potential for overfitting on specific datasets.</w:t>
            </w:r>
          </w:p>
        </w:tc>
        <w:tc>
          <w:tcPr>
            <w:tcW w:w="1170" w:type="dxa"/>
          </w:tcPr>
          <w:p w14:paraId="2C9CC93F" w14:textId="0D7C0C5B" w:rsidR="0062354A" w:rsidRPr="00E325BF" w:rsidRDefault="0062354A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Frontiers in Artificial Intelligence (2025)</w:t>
            </w:r>
          </w:p>
        </w:tc>
      </w:tr>
      <w:tr w:rsidR="00FD2012" w:rsidRPr="00E325BF" w14:paraId="6429C4F5" w14:textId="77777777" w:rsidTr="00E325BF">
        <w:tc>
          <w:tcPr>
            <w:tcW w:w="1345" w:type="dxa"/>
          </w:tcPr>
          <w:p w14:paraId="75904D4E" w14:textId="256AB4E7" w:rsidR="00FD2012" w:rsidRPr="00E325BF" w:rsidRDefault="00FD2012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Novel Deep-Learning Approach for </w:t>
            </w: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Automatic Diagnosis of Alzheimer's Disease from MRI</w:t>
            </w:r>
          </w:p>
        </w:tc>
        <w:tc>
          <w:tcPr>
            <w:tcW w:w="1350" w:type="dxa"/>
          </w:tcPr>
          <w:p w14:paraId="4D143E94" w14:textId="77777777" w:rsidR="00FD2012" w:rsidRPr="00E325BF" w:rsidRDefault="00FD2012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Four Kaggle AD datasets</w:t>
            </w:r>
          </w:p>
          <w:p w14:paraId="63305DDE" w14:textId="77777777" w:rsidR="00FD2012" w:rsidRPr="00E325BF" w:rsidRDefault="00FD2012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  <w:p w14:paraId="3BF2AD36" w14:textId="322DB463" w:rsidR="00FD2012" w:rsidRPr="00E325BF" w:rsidRDefault="00FD2012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14:paraId="67EBBE77" w14:textId="65A3A569" w:rsidR="00FD2012" w:rsidRPr="00E325BF" w:rsidRDefault="00FD2012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 xml:space="preserve">Includes four classes: Normal </w:t>
            </w: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(CN), Mild Demented, Very Mild Demented, and Moderate Demented.</w:t>
            </w:r>
          </w:p>
        </w:tc>
        <w:tc>
          <w:tcPr>
            <w:tcW w:w="1350" w:type="dxa"/>
          </w:tcPr>
          <w:p w14:paraId="79AE6403" w14:textId="4578574A" w:rsidR="00DA08C0" w:rsidRPr="00DA08C0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 xml:space="preserve">A novel deep-learning approach </w:t>
            </w: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utilizing pre-trained CNNs (compared with VGG16 and ResNet50) with a refined image processing module.</w:t>
            </w:r>
          </w:p>
          <w:p w14:paraId="59F6D0DE" w14:textId="5E7EE1D9" w:rsidR="00FD2012" w:rsidRPr="00E325BF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</w:t>
            </w:r>
          </w:p>
        </w:tc>
        <w:tc>
          <w:tcPr>
            <w:tcW w:w="1350" w:type="dxa"/>
          </w:tcPr>
          <w:p w14:paraId="6CB7B53B" w14:textId="36C8FA7B" w:rsidR="00FD2012" w:rsidRPr="00E325BF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99.3%</w:t>
            </w:r>
          </w:p>
        </w:tc>
        <w:tc>
          <w:tcPr>
            <w:tcW w:w="990" w:type="dxa"/>
          </w:tcPr>
          <w:p w14:paraId="5EB07771" w14:textId="1675E55C" w:rsidR="00FD2012" w:rsidRPr="00E325BF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How to accurately detect </w:t>
            </w: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AD severity levels when dataset quantity and quality are limited?</w:t>
            </w:r>
          </w:p>
        </w:tc>
        <w:tc>
          <w:tcPr>
            <w:tcW w:w="1440" w:type="dxa"/>
          </w:tcPr>
          <w:p w14:paraId="587B8C1B" w14:textId="7D530B1C" w:rsidR="00DA08C0" w:rsidRPr="00DA08C0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 xml:space="preserve">Pros: Outperforms existing </w:t>
            </w: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models; does not require manual feature extraction.</w:t>
            </w:r>
          </w:p>
          <w:p w14:paraId="16BAC027" w14:textId="61EA6681" w:rsidR="00DA08C0" w:rsidRPr="00DA08C0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Cons: Visual diagnosis of very mild stages remains a general challenge due to MRI similarities with normal aging.</w:t>
            </w:r>
          </w:p>
          <w:p w14:paraId="32E3102E" w14:textId="77777777" w:rsidR="00FD2012" w:rsidRPr="00E325BF" w:rsidRDefault="00FD2012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170" w:type="dxa"/>
          </w:tcPr>
          <w:p w14:paraId="4BF07E4A" w14:textId="5CC54B24" w:rsidR="00FD2012" w:rsidRPr="00E325BF" w:rsidRDefault="00DA08C0" w:rsidP="00E325BF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Altwijri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, O., et al. (2023)</w:t>
            </w:r>
          </w:p>
        </w:tc>
      </w:tr>
      <w:tr w:rsidR="00B41CE5" w:rsidRPr="00E325BF" w14:paraId="75B30EB9" w14:textId="77777777" w:rsidTr="00E325BF">
        <w:tc>
          <w:tcPr>
            <w:tcW w:w="1345" w:type="dxa"/>
          </w:tcPr>
          <w:p w14:paraId="4C5CA54A" w14:textId="634207CA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Predicting Different Classes of Alzheimer’s Disease Using Transfer Learning and Ensemble Classifiers</w:t>
            </w:r>
          </w:p>
        </w:tc>
        <w:tc>
          <w:tcPr>
            <w:tcW w:w="1350" w:type="dxa"/>
          </w:tcPr>
          <w:p w14:paraId="7E9554E8" w14:textId="77777777" w:rsidR="00B41CE5" w:rsidRPr="007C39C1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7C39C1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Augmented Alzheimer MRI Dataset V2</w:t>
            </w:r>
          </w:p>
          <w:p w14:paraId="193DF668" w14:textId="5AD37DFE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14:paraId="7922A42F" w14:textId="01FE234A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Multiclass dataset focusing on four categories of Alzheimer’s</w:t>
            </w:r>
          </w:p>
        </w:tc>
        <w:tc>
          <w:tcPr>
            <w:tcW w:w="1350" w:type="dxa"/>
          </w:tcPr>
          <w:p w14:paraId="410185F3" w14:textId="3835D8D1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A hybrid framework integrating transfer learning (VGG-16, VGG-19, and </w:t>
            </w: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MobileNet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) for feature extraction, a decision tree-based Recursive Feature Elimination (RFE) for feature selection, and an </w:t>
            </w: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XGBoost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 classifier</w:t>
            </w:r>
          </w:p>
        </w:tc>
        <w:tc>
          <w:tcPr>
            <w:tcW w:w="1350" w:type="dxa"/>
          </w:tcPr>
          <w:p w14:paraId="727CA440" w14:textId="68DBE186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93%</w:t>
            </w:r>
          </w:p>
        </w:tc>
        <w:tc>
          <w:tcPr>
            <w:tcW w:w="990" w:type="dxa"/>
          </w:tcPr>
          <w:p w14:paraId="32B61773" w14:textId="26728DD5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a hybrid framework combining deep learning and ensemble classifiers enhance multiclass AD diagnosis?</w:t>
            </w:r>
          </w:p>
        </w:tc>
        <w:tc>
          <w:tcPr>
            <w:tcW w:w="1440" w:type="dxa"/>
          </w:tcPr>
          <w:p w14:paraId="4F77EE20" w14:textId="44AB24D0" w:rsidR="00B41CE5" w:rsidRPr="00DA08C0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Significantly outperforms several state-of-the-art methods; applicable to clinical diagnostics</w:t>
            </w:r>
          </w:p>
          <w:p w14:paraId="46F72A60" w14:textId="74B01760" w:rsidR="00B41CE5" w:rsidRPr="00DA08C0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Cons: Early diagnosis remains difficult due to the subtle nature of symptoms in the mild cognitive impairment stage</w:t>
            </w:r>
          </w:p>
          <w:p w14:paraId="0EAE5559" w14:textId="77777777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170" w:type="dxa"/>
          </w:tcPr>
          <w:p w14:paraId="510CDE25" w14:textId="5720B6C4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Tamim, M. I., et al. (2024)</w:t>
            </w:r>
          </w:p>
        </w:tc>
      </w:tr>
      <w:tr w:rsidR="00B41CE5" w:rsidRPr="00E325BF" w14:paraId="728E0C27" w14:textId="77777777" w:rsidTr="00E325BF">
        <w:tc>
          <w:tcPr>
            <w:tcW w:w="1345" w:type="dxa"/>
          </w:tcPr>
          <w:p w14:paraId="6316E33B" w14:textId="6D669784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Accurate diagnosis of dementia and Alzheimer's with deep network approach based on multi-channel feature extraction and selection</w:t>
            </w:r>
          </w:p>
        </w:tc>
        <w:tc>
          <w:tcPr>
            <w:tcW w:w="1350" w:type="dxa"/>
          </w:tcPr>
          <w:p w14:paraId="00183803" w14:textId="50737198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3D518A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Alzheimer’s Dataset (4 Class of MRI Images)</w:t>
            </w:r>
          </w:p>
        </w:tc>
        <w:tc>
          <w:tcPr>
            <w:tcW w:w="1260" w:type="dxa"/>
          </w:tcPr>
          <w:p w14:paraId="3C297BF2" w14:textId="75EF3D67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Consists of four classes and 6,400 images; used data augmentation due to unstable class distribution</w:t>
            </w:r>
          </w:p>
        </w:tc>
        <w:tc>
          <w:tcPr>
            <w:tcW w:w="1350" w:type="dxa"/>
          </w:tcPr>
          <w:p w14:paraId="1E84B6E1" w14:textId="20E00E60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Improved </w:t>
            </w: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VGGNet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 where learned weights are frozen, multichannel attributes are extracted from pooling layers, and the </w:t>
            </w:r>
            <w:proofErr w:type="spellStart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mRMR</w:t>
            </w:r>
            <w:proofErr w:type="spellEnd"/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 algorithm is used for feature selection</w:t>
            </w:r>
          </w:p>
        </w:tc>
        <w:tc>
          <w:tcPr>
            <w:tcW w:w="1350" w:type="dxa"/>
          </w:tcPr>
          <w:p w14:paraId="64688D2F" w14:textId="2D8A467A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98.6% accuracy score</w:t>
            </w:r>
          </w:p>
        </w:tc>
        <w:tc>
          <w:tcPr>
            <w:tcW w:w="990" w:type="dxa"/>
          </w:tcPr>
          <w:p w14:paraId="19FD2DCD" w14:textId="2B033A23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extracting and selecting multichannel attributes from frozen deep networks improve diagnostic accuracy?</w:t>
            </w:r>
          </w:p>
        </w:tc>
        <w:tc>
          <w:tcPr>
            <w:tcW w:w="1440" w:type="dxa"/>
          </w:tcPr>
          <w:p w14:paraId="0E2B505E" w14:textId="227DB995" w:rsidR="00B41CE5" w:rsidRPr="00DA08C0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Outperforms original VGG16 and previous literature; utilizes effective feature selection to identify distinctive attributes</w:t>
            </w:r>
          </w:p>
          <w:p w14:paraId="3A936098" w14:textId="4C455EC6" w:rsidR="00B41CE5" w:rsidRPr="00DA08C0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 xml:space="preserve">Cons: Further research is required to improve generalizability for broad </w:t>
            </w: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clinical practice</w:t>
            </w:r>
          </w:p>
          <w:p w14:paraId="20D2D044" w14:textId="77777777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170" w:type="dxa"/>
          </w:tcPr>
          <w:p w14:paraId="528C7C6C" w14:textId="5568F126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Sertkaya, M. E., et al. (2024)</w:t>
            </w:r>
          </w:p>
        </w:tc>
      </w:tr>
      <w:tr w:rsidR="00B41CE5" w:rsidRPr="00E325BF" w14:paraId="3E737C20" w14:textId="77777777" w:rsidTr="00E325BF">
        <w:tc>
          <w:tcPr>
            <w:tcW w:w="1345" w:type="dxa"/>
          </w:tcPr>
          <w:p w14:paraId="79A8280B" w14:textId="60EC659B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Enhancing Alzheimer’s disease diagnosis and staging: a multistage CNN framework using MRI</w:t>
            </w:r>
          </w:p>
        </w:tc>
        <w:tc>
          <w:tcPr>
            <w:tcW w:w="1350" w:type="dxa"/>
          </w:tcPr>
          <w:p w14:paraId="4315231C" w14:textId="34B8C470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3D518A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Alzheimer’s Dataset (four classes of images)</w:t>
            </w:r>
          </w:p>
        </w:tc>
        <w:tc>
          <w:tcPr>
            <w:tcW w:w="1260" w:type="dxa"/>
          </w:tcPr>
          <w:p w14:paraId="1CF0BF6B" w14:textId="15BB43AC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MRI images categorized into healthy individuals and patients with dementia (mild, moderate, and severe)</w:t>
            </w:r>
          </w:p>
        </w:tc>
        <w:tc>
          <w:tcPr>
            <w:tcW w:w="1350" w:type="dxa"/>
          </w:tcPr>
          <w:p w14:paraId="5AEC21F8" w14:textId="1901908A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 26-layer CNN for binary detection (Healthy vs. Dementia), followed by transfer learning with the same model for subclassification into stages</w:t>
            </w:r>
          </w:p>
        </w:tc>
        <w:tc>
          <w:tcPr>
            <w:tcW w:w="1350" w:type="dxa"/>
          </w:tcPr>
          <w:p w14:paraId="2FE0067B" w14:textId="6A38CCFC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98.24% for dementia detection, 99.70% for staging, and 100% on validation dataset</w:t>
            </w:r>
          </w:p>
        </w:tc>
        <w:tc>
          <w:tcPr>
            <w:tcW w:w="990" w:type="dxa"/>
          </w:tcPr>
          <w:p w14:paraId="406558ED" w14:textId="40F4F640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a multistage approach improve both the initial detection and the subsequent severity staging of AD?</w:t>
            </w:r>
          </w:p>
        </w:tc>
        <w:tc>
          <w:tcPr>
            <w:tcW w:w="1440" w:type="dxa"/>
          </w:tcPr>
          <w:p w14:paraId="691FBB66" w14:textId="1C519D03" w:rsidR="00B41CE5" w:rsidRPr="00DA08C0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High accuracy; robust and effective for both detection and subclassification; flexible and clear tissue contrast using MRI</w:t>
            </w:r>
          </w:p>
          <w:p w14:paraId="21A51F3D" w14:textId="73319A9B" w:rsidR="00B41CE5" w:rsidRPr="00DA08C0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DA08C0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Cons: Understanding of AD pathogenesis remains elusive; currently no viable treatment to cure the disease</w:t>
            </w:r>
          </w:p>
          <w:p w14:paraId="0B115770" w14:textId="77777777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170" w:type="dxa"/>
          </w:tcPr>
          <w:p w14:paraId="33542746" w14:textId="3BC41588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Ali, M. U., et al. (2024)</w:t>
            </w:r>
          </w:p>
        </w:tc>
      </w:tr>
      <w:tr w:rsidR="00B41CE5" w:rsidRPr="00E325BF" w14:paraId="4A06F8C3" w14:textId="77777777" w:rsidTr="00E325BF">
        <w:tc>
          <w:tcPr>
            <w:tcW w:w="1345" w:type="dxa"/>
          </w:tcPr>
          <w:p w14:paraId="4CA02996" w14:textId="62085A3A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Alzheimer’s disease image classification based on enhanced residual attention network</w:t>
            </w:r>
          </w:p>
        </w:tc>
        <w:tc>
          <w:tcPr>
            <w:tcW w:w="1350" w:type="dxa"/>
          </w:tcPr>
          <w:p w14:paraId="0332A7E0" w14:textId="77777777" w:rsidR="00B41CE5" w:rsidRPr="007C39C1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7C39C1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Augmented Alzheimer MRI Dataset V2</w:t>
            </w:r>
          </w:p>
          <w:p w14:paraId="37683AFB" w14:textId="77777777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260" w:type="dxa"/>
          </w:tcPr>
          <w:p w14:paraId="34AB80B5" w14:textId="647E66E8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Medical images for classification between AD and other stages</w:t>
            </w:r>
          </w:p>
        </w:tc>
        <w:tc>
          <w:tcPr>
            <w:tcW w:w="1350" w:type="dxa"/>
          </w:tcPr>
          <w:p w14:paraId="32756B35" w14:textId="0BCC764B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Enhanced Residual Attention Network (ERAN) combining residual learning, attention mechanisms, and soft thresholding</w:t>
            </w:r>
          </w:p>
        </w:tc>
        <w:tc>
          <w:tcPr>
            <w:tcW w:w="1350" w:type="dxa"/>
          </w:tcPr>
          <w:p w14:paraId="5D9EA6B8" w14:textId="23E4C973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99.36%</w:t>
            </w:r>
          </w:p>
        </w:tc>
        <w:tc>
          <w:tcPr>
            <w:tcW w:w="990" w:type="dxa"/>
          </w:tcPr>
          <w:p w14:paraId="2A6ED236" w14:textId="18CA7EE2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Can integrating residual learning and attention mechanisms improve feature representation and reduce misdiagnosis?</w:t>
            </w:r>
          </w:p>
        </w:tc>
        <w:tc>
          <w:tcPr>
            <w:tcW w:w="1440" w:type="dxa"/>
          </w:tcPr>
          <w:p w14:paraId="1DD882BD" w14:textId="02905F18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Pros: Achieves excellent performance with high accuracy; provides strong support for early diagnosis and treatment</w:t>
            </w:r>
          </w:p>
          <w:p w14:paraId="560EA24A" w14:textId="69A58A03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Cons: Traditional methods (which this seeks to replace) are limited by subjectivity, high costs, and high misdiagnosis rates</w:t>
            </w:r>
          </w:p>
          <w:p w14:paraId="788334A2" w14:textId="77777777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</w:p>
        </w:tc>
        <w:tc>
          <w:tcPr>
            <w:tcW w:w="1170" w:type="dxa"/>
          </w:tcPr>
          <w:p w14:paraId="5C8734F1" w14:textId="679A9AB2" w:rsidR="00B41CE5" w:rsidRPr="00E325BF" w:rsidRDefault="00B41CE5" w:rsidP="00B41CE5">
            <w:pPr>
              <w:jc w:val="center"/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</w:pPr>
            <w:r w:rsidRPr="00E325BF">
              <w:rPr>
                <w:rFonts w:asciiTheme="majorBidi" w:eastAsia="Times New Roman" w:hAnsiTheme="majorBidi" w:cstheme="majorBidi"/>
                <w:color w:val="1F1F1F"/>
                <w:sz w:val="20"/>
                <w:szCs w:val="20"/>
                <w:bdr w:val="none" w:sz="0" w:space="0" w:color="auto" w:frame="1"/>
              </w:rPr>
              <w:t>Li, X., et al. (2025)</w:t>
            </w:r>
          </w:p>
        </w:tc>
      </w:tr>
    </w:tbl>
    <w:p w14:paraId="6CAF687C" w14:textId="77777777" w:rsidR="000D5BA8" w:rsidRPr="00E325BF" w:rsidRDefault="000D5BA8" w:rsidP="00E325BF">
      <w:pPr>
        <w:jc w:val="center"/>
        <w:rPr>
          <w:rFonts w:asciiTheme="majorBidi" w:hAnsiTheme="majorBidi" w:cstheme="majorBidi"/>
          <w:sz w:val="20"/>
          <w:szCs w:val="20"/>
        </w:rPr>
      </w:pPr>
    </w:p>
    <w:sectPr w:rsidR="000D5BA8" w:rsidRPr="00E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A8"/>
    <w:rsid w:val="000D5BA8"/>
    <w:rsid w:val="00103436"/>
    <w:rsid w:val="00204CA6"/>
    <w:rsid w:val="00204F16"/>
    <w:rsid w:val="00225B9B"/>
    <w:rsid w:val="003D518A"/>
    <w:rsid w:val="0041329A"/>
    <w:rsid w:val="005E7969"/>
    <w:rsid w:val="0062354A"/>
    <w:rsid w:val="007002BC"/>
    <w:rsid w:val="007864FF"/>
    <w:rsid w:val="007C39C1"/>
    <w:rsid w:val="008834AE"/>
    <w:rsid w:val="008A05F0"/>
    <w:rsid w:val="0091364F"/>
    <w:rsid w:val="009819CF"/>
    <w:rsid w:val="009A2F08"/>
    <w:rsid w:val="00AC3FAE"/>
    <w:rsid w:val="00B41CE5"/>
    <w:rsid w:val="00B9413F"/>
    <w:rsid w:val="00DA08C0"/>
    <w:rsid w:val="00E325BF"/>
    <w:rsid w:val="00E72393"/>
    <w:rsid w:val="00EA753D"/>
    <w:rsid w:val="00ED19DA"/>
    <w:rsid w:val="00F12784"/>
    <w:rsid w:val="00FD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E563"/>
  <w15:chartTrackingRefBased/>
  <w15:docId w15:val="{1C4830FF-392F-43F3-88DB-B2E3CE22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itional Arabic" w:eastAsiaTheme="minorHAnsi" w:hAnsi="Traditional Arabic" w:cs="Traditional Arabic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D5BA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D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5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A05F0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204C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citation-71">
    <w:name w:val="citation-71"/>
    <w:basedOn w:val="DefaultParagraphFont"/>
    <w:rsid w:val="00204CA6"/>
  </w:style>
  <w:style w:type="character" w:customStyle="1" w:styleId="citation-69">
    <w:name w:val="citation-69"/>
    <w:basedOn w:val="DefaultParagraphFont"/>
    <w:rsid w:val="00204CA6"/>
  </w:style>
  <w:style w:type="character" w:customStyle="1" w:styleId="citation-68">
    <w:name w:val="citation-68"/>
    <w:basedOn w:val="DefaultParagraphFont"/>
    <w:rsid w:val="00204CA6"/>
  </w:style>
  <w:style w:type="character" w:customStyle="1" w:styleId="citation-66">
    <w:name w:val="citation-66"/>
    <w:basedOn w:val="DefaultParagraphFont"/>
    <w:rsid w:val="00204CA6"/>
  </w:style>
  <w:style w:type="character" w:customStyle="1" w:styleId="citation-65">
    <w:name w:val="citation-65"/>
    <w:basedOn w:val="DefaultParagraphFont"/>
    <w:rsid w:val="00204CA6"/>
  </w:style>
  <w:style w:type="character" w:customStyle="1" w:styleId="citation-64">
    <w:name w:val="citation-64"/>
    <w:basedOn w:val="DefaultParagraphFont"/>
    <w:rsid w:val="00204CA6"/>
  </w:style>
  <w:style w:type="character" w:customStyle="1" w:styleId="citation-63">
    <w:name w:val="citation-63"/>
    <w:basedOn w:val="DefaultParagraphFont"/>
    <w:rsid w:val="00204CA6"/>
  </w:style>
  <w:style w:type="character" w:customStyle="1" w:styleId="citation-62">
    <w:name w:val="citation-62"/>
    <w:basedOn w:val="DefaultParagraphFont"/>
    <w:rsid w:val="00204CA6"/>
  </w:style>
  <w:style w:type="character" w:customStyle="1" w:styleId="citation-61">
    <w:name w:val="citation-61"/>
    <w:basedOn w:val="DefaultParagraphFont"/>
    <w:rsid w:val="00204CA6"/>
  </w:style>
  <w:style w:type="character" w:customStyle="1" w:styleId="citation-60">
    <w:name w:val="citation-60"/>
    <w:basedOn w:val="DefaultParagraphFont"/>
    <w:rsid w:val="00204CA6"/>
  </w:style>
  <w:style w:type="character" w:customStyle="1" w:styleId="citation-59">
    <w:name w:val="citation-59"/>
    <w:basedOn w:val="DefaultParagraphFont"/>
    <w:rsid w:val="00204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Khokon</dc:creator>
  <cp:keywords/>
  <dc:description/>
  <cp:lastModifiedBy>Sheikh Hossain Bin Bakhtiar</cp:lastModifiedBy>
  <cp:revision>4</cp:revision>
  <dcterms:created xsi:type="dcterms:W3CDTF">2026-02-09T14:15:00Z</dcterms:created>
  <dcterms:modified xsi:type="dcterms:W3CDTF">2026-02-10T14:53:00Z</dcterms:modified>
</cp:coreProperties>
</file>