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Arial" w:hAnsi="Arial"/>
          <w:b/>
          <w:color w:val="173A61"/>
          <w:sz w:val="56"/>
        </w:rPr>
        <w:t>LangNation Cloud Platform</w:t>
      </w:r>
    </w:p>
    <w:p>
      <w:pPr>
        <w:jc w:val="center"/>
      </w:pPr>
      <w:r>
        <w:rPr>
          <w:i/>
          <w:color w:val="4F81BD"/>
          <w:sz w:val="26"/>
        </w:rPr>
        <w:t>Complete Project Study Guide — Milestones 1–12</w:t>
      </w:r>
    </w:p>
    <w:p/>
    <w:tbl>
      <w:tblPr>
        <w:tblW w:type="auto" w:w="0"/>
        <w:jc w:val="center"/>
        <w:tblLayout w:type="fixed"/>
        <w:tblLook w:firstColumn="1" w:firstRow="1" w:lastColumn="0" w:lastRow="0" w:noHBand="0" w:noVBand="1" w:val="04A0"/>
      </w:tblPr>
      <w:tblGrid>
        <w:gridCol w:w="5083"/>
        <w:gridCol w:w="5083"/>
      </w:tblGrid>
      <w:tr>
        <w:tc>
          <w:tcPr>
            <w:tcW w:type="dxa" w:w="2304"/>
            <w:shd w:fill="EAF3F8"/>
            <w:tcMar>
              <w:top w:w="90" w:type="dxa"/>
              <w:start w:w="110" w:type="dxa"/>
              <w:bottom w:w="90" w:type="dxa"/>
              <w:end w:w="110" w:type="dxa"/>
            </w:tcMar>
            <w:vAlign w:val="center"/>
          </w:tcPr>
          <w:p>
            <w:pPr>
              <w:spacing w:after="0"/>
            </w:pPr>
            <w:r>
              <w:rPr>
                <w:rFonts w:ascii="Arial" w:hAnsi="Arial"/>
                <w:b/>
                <w:sz w:val="19"/>
              </w:rPr>
              <w:t>Author</w:t>
            </w:r>
          </w:p>
        </w:tc>
        <w:tc>
          <w:tcPr>
            <w:tcW w:type="dxa" w:w="6624"/>
            <w:tcMar>
              <w:top w:w="90" w:type="dxa"/>
              <w:start w:w="110" w:type="dxa"/>
              <w:bottom w:w="90" w:type="dxa"/>
              <w:end w:w="110" w:type="dxa"/>
            </w:tcMar>
            <w:vAlign w:val="center"/>
          </w:tcPr>
          <w:p>
            <w:pPr>
              <w:spacing w:after="0"/>
            </w:pPr>
            <w:r>
              <w:rPr>
                <w:rFonts w:ascii="Arial" w:hAnsi="Arial"/>
                <w:sz w:val="19"/>
              </w:rPr>
              <w:t>SERAJ AHMAD SIDDIQUI</w:t>
            </w:r>
          </w:p>
        </w:tc>
      </w:tr>
      <w:tr>
        <w:tc>
          <w:tcPr>
            <w:tcW w:type="dxa" w:w="2304"/>
            <w:shd w:fill="EAF3F8"/>
            <w:tcMar>
              <w:top w:w="90" w:type="dxa"/>
              <w:start w:w="110" w:type="dxa"/>
              <w:bottom w:w="90" w:type="dxa"/>
              <w:end w:w="110" w:type="dxa"/>
            </w:tcMar>
            <w:vAlign w:val="center"/>
          </w:tcPr>
          <w:p>
            <w:pPr>
              <w:spacing w:after="0"/>
            </w:pPr>
            <w:r>
              <w:rPr>
                <w:rFonts w:ascii="Arial" w:hAnsi="Arial"/>
                <w:b/>
                <w:sz w:val="19"/>
              </w:rPr>
              <w:t>Course</w:t>
            </w:r>
          </w:p>
        </w:tc>
        <w:tc>
          <w:tcPr>
            <w:tcW w:type="dxa" w:w="6624"/>
            <w:tcMar>
              <w:top w:w="90" w:type="dxa"/>
              <w:start w:w="110" w:type="dxa"/>
              <w:bottom w:w="90" w:type="dxa"/>
              <w:end w:w="110" w:type="dxa"/>
            </w:tcMar>
            <w:vAlign w:val="center"/>
          </w:tcPr>
          <w:p>
            <w:pPr>
              <w:spacing w:after="0"/>
            </w:pPr>
            <w:r>
              <w:rPr>
                <w:rFonts w:ascii="Arial" w:hAnsi="Arial"/>
                <w:sz w:val="19"/>
              </w:rPr>
              <w:t>AWS Cloud Computing with AI Bootcamp</w:t>
            </w:r>
          </w:p>
        </w:tc>
      </w:tr>
      <w:tr>
        <w:tc>
          <w:tcPr>
            <w:tcW w:type="dxa" w:w="2304"/>
            <w:shd w:fill="EAF3F8"/>
            <w:tcMar>
              <w:top w:w="90" w:type="dxa"/>
              <w:start w:w="110" w:type="dxa"/>
              <w:bottom w:w="90" w:type="dxa"/>
              <w:end w:w="110" w:type="dxa"/>
            </w:tcMar>
            <w:vAlign w:val="center"/>
          </w:tcPr>
          <w:p>
            <w:pPr>
              <w:spacing w:after="0"/>
            </w:pPr>
            <w:r>
              <w:rPr>
                <w:rFonts w:ascii="Arial" w:hAnsi="Arial"/>
                <w:b/>
                <w:sz w:val="19"/>
              </w:rPr>
              <w:t>Current scope</w:t>
            </w:r>
          </w:p>
        </w:tc>
        <w:tc>
          <w:tcPr>
            <w:tcW w:type="dxa" w:w="6624"/>
            <w:tcMar>
              <w:top w:w="90" w:type="dxa"/>
              <w:start w:w="110" w:type="dxa"/>
              <w:bottom w:w="90" w:type="dxa"/>
              <w:end w:w="110" w:type="dxa"/>
            </w:tcMar>
            <w:vAlign w:val="center"/>
          </w:tcPr>
          <w:p>
            <w:pPr>
              <w:spacing w:after="0"/>
            </w:pPr>
            <w:r>
              <w:rPr>
                <w:rFonts w:ascii="Arial" w:hAnsi="Arial"/>
                <w:sz w:val="19"/>
              </w:rPr>
              <w:t>Milestones 1–12 + OP01 automated sandbox recovery</w:t>
            </w:r>
          </w:p>
        </w:tc>
      </w:tr>
      <w:tr>
        <w:tc>
          <w:tcPr>
            <w:tcW w:type="dxa" w:w="2304"/>
            <w:shd w:fill="EAF3F8"/>
            <w:tcMar>
              <w:top w:w="90" w:type="dxa"/>
              <w:start w:w="110" w:type="dxa"/>
              <w:bottom w:w="90" w:type="dxa"/>
              <w:end w:w="110" w:type="dxa"/>
            </w:tcMar>
            <w:vAlign w:val="center"/>
          </w:tcPr>
          <w:p>
            <w:pPr>
              <w:spacing w:after="0"/>
            </w:pPr>
            <w:r>
              <w:rPr>
                <w:rFonts w:ascii="Arial" w:hAnsi="Arial"/>
                <w:b/>
                <w:sz w:val="19"/>
              </w:rPr>
              <w:t>Region</w:t>
            </w:r>
          </w:p>
        </w:tc>
        <w:tc>
          <w:tcPr>
            <w:tcW w:type="dxa" w:w="6624"/>
            <w:tcMar>
              <w:top w:w="90" w:type="dxa"/>
              <w:start w:w="110" w:type="dxa"/>
              <w:bottom w:w="90" w:type="dxa"/>
              <w:end w:w="110" w:type="dxa"/>
            </w:tcMar>
            <w:vAlign w:val="center"/>
          </w:tcPr>
          <w:p>
            <w:pPr>
              <w:spacing w:after="0"/>
            </w:pPr>
            <w:r>
              <w:rPr>
                <w:rFonts w:ascii="Arial" w:hAnsi="Arial"/>
                <w:sz w:val="19"/>
              </w:rPr>
              <w:t>us-east-1</w:t>
            </w:r>
          </w:p>
        </w:tc>
      </w:tr>
      <w:tr>
        <w:tc>
          <w:tcPr>
            <w:tcW w:type="dxa" w:w="2304"/>
            <w:shd w:fill="EAF3F8"/>
            <w:tcMar>
              <w:top w:w="90" w:type="dxa"/>
              <w:start w:w="110" w:type="dxa"/>
              <w:bottom w:w="90" w:type="dxa"/>
              <w:end w:w="110" w:type="dxa"/>
            </w:tcMar>
            <w:vAlign w:val="center"/>
          </w:tcPr>
          <w:p>
            <w:pPr>
              <w:spacing w:after="0"/>
            </w:pPr>
            <w:r>
              <w:rPr>
                <w:rFonts w:ascii="Arial" w:hAnsi="Arial"/>
                <w:b/>
                <w:sz w:val="19"/>
              </w:rPr>
              <w:t>Project endpoint</w:t>
            </w:r>
          </w:p>
        </w:tc>
        <w:tc>
          <w:tcPr>
            <w:tcW w:type="dxa" w:w="6624"/>
            <w:tcMar>
              <w:top w:w="90" w:type="dxa"/>
              <w:start w:w="110" w:type="dxa"/>
              <w:bottom w:w="90" w:type="dxa"/>
              <w:end w:w="110" w:type="dxa"/>
            </w:tcMar>
            <w:vAlign w:val="center"/>
          </w:tcPr>
          <w:p>
            <w:pPr>
              <w:spacing w:after="0"/>
            </w:pPr>
            <w:r>
              <w:rPr>
                <w:rFonts w:ascii="Arial" w:hAnsi="Arial"/>
                <w:sz w:val="19"/>
              </w:rPr>
              <w:t>https://cloud.namienterprises.in</w:t>
            </w:r>
          </w:p>
        </w:tc>
      </w:tr>
    </w:tbl>
    <w:p/>
    <w:tbl>
      <w:tblPr>
        <w:tblW w:type="auto" w:w="0"/>
        <w:jc w:val="center"/>
        <w:tblLook w:firstColumn="1" w:firstRow="1" w:lastColumn="0" w:lastRow="0" w:noHBand="0" w:noVBand="1" w:val="04A0"/>
      </w:tblPr>
      <w:tblGrid>
        <w:gridCol w:w="10166"/>
      </w:tblGrid>
      <w:tr>
        <w:tc>
          <w:tcPr>
            <w:tcW w:type="dxa" w:w="10166"/>
            <w:shd w:fill="EAF7EF"/>
            <w:tcMar>
              <w:top w:w="140" w:type="dxa"/>
              <w:start w:w="150" w:type="dxa"/>
              <w:bottom w:w="140" w:type="dxa"/>
              <w:end w:w="150" w:type="dxa"/>
            </w:tcMar>
          </w:tcPr>
          <w:p>
            <w:pPr>
              <w:jc w:val="center"/>
            </w:pPr>
            <w:r>
              <w:rPr>
                <w:b/>
                <w:color w:val="1B7F4A"/>
                <w:sz w:val="22"/>
              </w:rPr>
              <w:t>What I built • why each service is used • how everything connects • how I validated and troubleshot it</w:t>
            </w:r>
          </w:p>
        </w:tc>
      </w:tr>
    </w:tbl>
    <w:p/>
    <w:p>
      <w:pPr>
        <w:jc w:val="center"/>
      </w:pPr>
      <w:r>
        <w:rPr>
          <w:i/>
          <w:color w:val="6B7280"/>
          <w:sz w:val="20"/>
        </w:rPr>
        <w:t>Updated final capstone study version</w:t>
      </w:r>
    </w:p>
    <w:p>
      <w:pPr>
        <w:pStyle w:val="Heading1"/>
      </w:pPr>
      <w:r>
        <w:t>Contents</w:t>
      </w:r>
    </w:p>
    <w:p>
      <w:pPr>
        <w:spacing w:after="40"/>
        <w:ind w:left="144"/>
      </w:pPr>
      <w:r>
        <w:rPr>
          <w:sz w:val="20"/>
        </w:rPr>
        <w:t>1. Project in one page</w:t>
      </w:r>
    </w:p>
    <w:p>
      <w:pPr>
        <w:spacing w:after="40"/>
        <w:ind w:left="144"/>
      </w:pPr>
      <w:r>
        <w:rPr>
          <w:sz w:val="20"/>
        </w:rPr>
        <w:t>2. Shared tools and control model</w:t>
      </w:r>
    </w:p>
    <w:p>
      <w:pPr>
        <w:spacing w:after="40"/>
        <w:ind w:left="144"/>
      </w:pPr>
      <w:r>
        <w:rPr>
          <w:sz w:val="20"/>
        </w:rPr>
        <w:t>3. Milestone 1 — Foundation &amp; Networking</w:t>
      </w:r>
    </w:p>
    <w:p>
      <w:pPr>
        <w:spacing w:after="40"/>
        <w:ind w:left="144"/>
      </w:pPr>
      <w:r>
        <w:rPr>
          <w:sz w:val="20"/>
        </w:rPr>
        <w:t>4. Milestone 2 — Docker, ECR &amp; ECS Fargate</w:t>
      </w:r>
    </w:p>
    <w:p>
      <w:pPr>
        <w:spacing w:after="40"/>
        <w:ind w:left="144"/>
      </w:pPr>
      <w:r>
        <w:rPr>
          <w:sz w:val="20"/>
        </w:rPr>
        <w:t>5. Milestone 3 — ALB, Multi-AZ &amp; Auto Scaling</w:t>
      </w:r>
    </w:p>
    <w:p>
      <w:pPr>
        <w:spacing w:after="40"/>
        <w:ind w:left="144"/>
      </w:pPr>
      <w:r>
        <w:rPr>
          <w:sz w:val="20"/>
        </w:rPr>
        <w:t>6. Milestone 4 — Automated Deployment</w:t>
      </w:r>
    </w:p>
    <w:p>
      <w:pPr>
        <w:spacing w:after="40"/>
        <w:ind w:left="144"/>
      </w:pPr>
      <w:r>
        <w:rPr>
          <w:sz w:val="20"/>
        </w:rPr>
        <w:t>7. Milestone 5 — Database &amp; Storage</w:t>
      </w:r>
    </w:p>
    <w:p>
      <w:pPr>
        <w:spacing w:after="40"/>
        <w:ind w:left="144"/>
      </w:pPr>
      <w:r>
        <w:rPr>
          <w:sz w:val="20"/>
        </w:rPr>
        <w:t>8. Milestone 6 — Edge, DNS, Security &amp; Authentication</w:t>
      </w:r>
    </w:p>
    <w:p>
      <w:pPr>
        <w:spacing w:after="40"/>
        <w:ind w:left="144"/>
      </w:pPr>
      <w:r>
        <w:rPr>
          <w:sz w:val="20"/>
        </w:rPr>
        <w:t>9. Milestone 7 — Serverless &amp; Event-Driven Processing</w:t>
      </w:r>
    </w:p>
    <w:p>
      <w:pPr>
        <w:spacing w:after="40"/>
        <w:ind w:left="144"/>
      </w:pPr>
      <w:r>
        <w:rPr>
          <w:sz w:val="20"/>
        </w:rPr>
        <w:t>10. Milestone 8 — RAG Knowledge Pipeline</w:t>
      </w:r>
    </w:p>
    <w:p>
      <w:pPr>
        <w:spacing w:after="40"/>
        <w:ind w:left="144"/>
      </w:pPr>
      <w:r>
        <w:rPr>
          <w:sz w:val="20"/>
        </w:rPr>
        <w:t>11. Milestone 9 — Real Application, Database Restore &amp; Lina RAG</w:t>
      </w:r>
    </w:p>
    <w:p>
      <w:pPr>
        <w:spacing w:after="40"/>
        <w:ind w:left="144"/>
      </w:pPr>
      <w:r>
        <w:rPr>
          <w:sz w:val="20"/>
        </w:rPr>
        <w:t>12. Milestone 10 — Monitoring, Security &amp; Governance</w:t>
      </w:r>
    </w:p>
    <w:p>
      <w:pPr>
        <w:spacing w:after="40"/>
        <w:ind w:left="144"/>
      </w:pPr>
      <w:r>
        <w:rPr>
          <w:sz w:val="20"/>
        </w:rPr>
        <w:t>13. Milestone 11 — CI/CD Quality Gates &amp; Release Hardening</w:t>
      </w:r>
    </w:p>
    <w:p>
      <w:pPr>
        <w:spacing w:after="40"/>
        <w:ind w:left="144"/>
      </w:pPr>
      <w:r>
        <w:rPr>
          <w:sz w:val="20"/>
        </w:rPr>
        <w:t>14. Milestone 12 — Resilience, Cost Optimization &amp; Final Validation</w:t>
      </w:r>
    </w:p>
    <w:p>
      <w:pPr>
        <w:spacing w:after="40"/>
        <w:ind w:left="144"/>
      </w:pPr>
      <w:r>
        <w:rPr>
          <w:sz w:val="20"/>
        </w:rPr>
        <w:t>15. OP01 — Automated Morning Sandbox Recovery</w:t>
      </w:r>
    </w:p>
    <w:p>
      <w:pPr>
        <w:spacing w:after="40"/>
        <w:ind w:left="144"/>
      </w:pPr>
      <w:r>
        <w:rPr>
          <w:sz w:val="20"/>
        </w:rPr>
        <w:t>16. Complete end-to-end flows</w:t>
      </w:r>
    </w:p>
    <w:p>
      <w:pPr>
        <w:spacing w:after="40"/>
        <w:ind w:left="144"/>
      </w:pPr>
      <w:r>
        <w:rPr>
          <w:sz w:val="20"/>
        </w:rPr>
        <w:t>17. Troubleshooting by symptom</w:t>
      </w:r>
    </w:p>
    <w:p>
      <w:pPr>
        <w:spacing w:after="40"/>
        <w:ind w:left="144"/>
      </w:pPr>
      <w:r>
        <w:rPr>
          <w:sz w:val="20"/>
        </w:rPr>
        <w:t>18. AWS service glossary</w:t>
      </w:r>
    </w:p>
    <w:p>
      <w:pPr>
        <w:spacing w:after="40"/>
        <w:ind w:left="144"/>
      </w:pPr>
      <w:r>
        <w:rPr>
          <w:sz w:val="20"/>
        </w:rPr>
        <w:t>19. Presentation revision</w:t>
      </w:r>
    </w:p>
    <w:p>
      <w:pPr>
        <w:spacing w:after="40"/>
        <w:ind w:left="144"/>
      </w:pPr>
      <w:r>
        <w:rPr>
          <w:sz w:val="20"/>
        </w:rPr>
        <w:t>20. Final capstone checklist</w:t>
      </w:r>
    </w:p>
    <w:p>
      <w:pPr>
        <w:pStyle w:val="Heading1"/>
      </w:pPr>
      <w:r>
        <w:t>1. Project in One Page</w:t>
      </w:r>
    </w:p>
    <w:p>
      <w:pPr>
        <w:spacing w:after="120"/>
      </w:pPr>
      <w:r>
        <w:t>LangNation Cloud Platform is a Terraform-managed, production-style AWS learning platform built milestone by milestone. The final version combines secure networking, private containers, a private relational database, event-driven processing, RAG, CI/CD, monitoring, governance, resilience testing and automated sandbox recovery.</w:t>
      </w:r>
    </w:p>
    <w:p>
      <w:pPr>
        <w:pStyle w:val="Heading3"/>
      </w:pPr>
      <w:r>
        <w:t>Final public application path</w:t>
      </w:r>
    </w:p>
    <w:tbl>
      <w:tblPr>
        <w:tblW w:type="auto" w:w="0"/>
        <w:jc w:val="center"/>
        <w:tblLook w:firstColumn="1" w:firstRow="1" w:lastColumn="0" w:lastRow="0" w:noHBand="0" w:noVBand="1" w:val="04A0"/>
      </w:tblPr>
      <w:tblGrid>
        <w:gridCol w:w="10166"/>
      </w:tblGrid>
      <w:tr>
        <w:tc>
          <w:tcPr>
            <w:tcW w:type="dxa" w:w="10166"/>
            <w:shd w:fill="EAF3F8"/>
            <w:tcMar>
              <w:top w:w="120" w:type="dxa"/>
              <w:start w:w="150" w:type="dxa"/>
              <w:bottom w:w="120" w:type="dxa"/>
              <w:end w:w="150" w:type="dxa"/>
            </w:tcMar>
          </w:tcPr>
          <w:p>
            <w:pPr>
              <w:spacing w:after="0"/>
            </w:pPr>
            <w:r>
              <w:rPr>
                <w:rFonts w:ascii="Consolas" w:hAnsi="Consolas"/>
                <w:color w:val="1F2937"/>
                <w:sz w:val="17"/>
              </w:rPr>
              <w:t>User</w:t>
              <w:br/>
              <w:t xml:space="preserve">  ↓</w:t>
              <w:br/>
              <w:t>Persistent Route 53</w:t>
              <w:br/>
              <w:t xml:space="preserve">  ↓</w:t>
              <w:br/>
              <w:t>Amazon CloudFront + ACM + AWS WAF</w:t>
              <w:br/>
              <w:t xml:space="preserve">  ↓</w:t>
              <w:br/>
              <w:t>Application Load Balancer</w:t>
              <w:br/>
              <w:t xml:space="preserve">  ↓</w:t>
              <w:br/>
              <w:t>Target Group</w:t>
              <w:br/>
              <w:t xml:space="preserve">  ↓</w:t>
              <w:br/>
              <w:t>Private ECS Fargate tasks across 2 AZs</w:t>
              <w:br/>
              <w:t xml:space="preserve">  ├─→ Private Amazon RDS for MariaDB</w:t>
              <w:br/>
              <w:t xml:space="preserve">  └─→ Lina RAG runtime</w:t>
              <w:br/>
              <w:t xml:space="preserve">       ├─→ Titan Text Embeddings V2</w:t>
              <w:br/>
              <w:t xml:space="preserve">       ├─→ Amazon S3 Vectors</w:t>
              <w:br/>
              <w:t xml:space="preserve">       └─→ Claude Haiku 4.5</w:t>
            </w:r>
          </w:p>
        </w:tc>
      </w:tr>
    </w:tbl>
    <w:p>
      <w:pPr>
        <w:spacing w:after="20"/>
      </w:pPr>
    </w:p>
    <w:p>
      <w:pPr>
        <w:pStyle w:val="Heading3"/>
      </w:pPr>
      <w:r>
        <w:t>Knowledge ingestion path</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Private S3 document</w:t>
              <w:br/>
              <w:t xml:space="preserve">  ↓ Object Created</w:t>
              <w:br/>
              <w:t>Amazon EventBridge</w:t>
              <w:br/>
              <w:t xml:space="preserve">  ↓</w:t>
              <w:br/>
              <w:t>Amazon SQS</w:t>
              <w:br/>
              <w:t xml:space="preserve">  ↓</w:t>
              <w:br/>
              <w:t>AWS Lambda</w:t>
              <w:br/>
              <w:t xml:space="preserve">  ↓</w:t>
              <w:br/>
              <w:t>S3 GetObject → chunking</w:t>
              <w:br/>
              <w:t xml:space="preserve">  ↓</w:t>
              <w:br/>
              <w:t>Titan Text Embeddings V2</w:t>
              <w:br/>
              <w:t xml:space="preserve">  ↓</w:t>
              <w:br/>
              <w:t>Amazon S3 Vectors</w:t>
            </w:r>
          </w:p>
        </w:tc>
      </w:tr>
    </w:tbl>
    <w:p>
      <w:pPr>
        <w:spacing w:after="20"/>
      </w:pPr>
    </w:p>
    <w:p>
      <w:pPr>
        <w:pStyle w:val="Heading3"/>
      </w:pPr>
      <w:r>
        <w:t>Deployment and recovery</w:t>
      </w:r>
    </w:p>
    <w:tbl>
      <w:tblPr>
        <w:tblW w:type="auto" w:w="0"/>
        <w:jc w:val="center"/>
        <w:tblLook w:firstColumn="1" w:firstRow="1" w:lastColumn="0" w:lastRow="0" w:noHBand="0" w:noVBand="1" w:val="04A0"/>
      </w:tblPr>
      <w:tblGrid>
        <w:gridCol w:w="10166"/>
      </w:tblGrid>
      <w:tr>
        <w:tc>
          <w:tcPr>
            <w:tcW w:type="dxa" w:w="10166"/>
            <w:shd w:fill="EAF7EF"/>
            <w:tcMar>
              <w:top w:w="120" w:type="dxa"/>
              <w:start w:w="150" w:type="dxa"/>
              <w:bottom w:w="120" w:type="dxa"/>
              <w:end w:w="150" w:type="dxa"/>
            </w:tcMar>
          </w:tcPr>
          <w:p>
            <w:pPr>
              <w:spacing w:after="0"/>
            </w:pPr>
            <w:r>
              <w:rPr>
                <w:rFonts w:ascii="Consolas" w:hAnsi="Consolas"/>
                <w:color w:val="1F2937"/>
                <w:sz w:val="17"/>
              </w:rPr>
              <w:t>Git push</w:t>
              <w:br/>
              <w:t xml:space="preserve">  ↓</w:t>
              <w:br/>
              <w:t>GitHub Actions quality gates</w:t>
              <w:br/>
              <w:t xml:space="preserve">  ↓</w:t>
              <w:br/>
              <w:t>OIDC → temporary AWS credentials</w:t>
              <w:br/>
              <w:t xml:space="preserve">  ↓</w:t>
              <w:br/>
              <w:t>ECR → ECS rolling deployment</w:t>
              <w:br/>
              <w:t xml:space="preserve">  ↓</w:t>
              <w:br/>
              <w:t>runtime validation</w:t>
              <w:br/>
              <w:br/>
              <w:t>Nightly sandbox cleanup</w:t>
              <w:br/>
              <w:t xml:space="preserve">  ↓</w:t>
              <w:br/>
              <w:t>manual neue-fische sandbox activation</w:t>
              <w:br/>
              <w:t xml:space="preserve">  ↓</w:t>
              <w:br/>
              <w:t>HCP Terraform rebuild</w:t>
              <w:br/>
              <w:t xml:space="preserve">  ↓</w:t>
              <w:br/>
              <w:t>58-table sanitized MariaDB restore</w:t>
              <w:br/>
              <w:t xml:space="preserve">  ↓</w:t>
              <w:br/>
              <w:t>application redeploy</w:t>
              <w:br/>
              <w:t xml:space="preserve">  ↓</w:t>
              <w:br/>
              <w:t>CloudFront discovery → Route 53 sync</w:t>
              <w:br/>
              <w:t xml:space="preserve">  ↓</w:t>
              <w:br/>
              <w:t>public HTTPS /health</w:t>
            </w:r>
          </w:p>
        </w:tc>
      </w:tr>
    </w:tbl>
    <w:p>
      <w:pPr>
        <w:spacing w:after="20"/>
      </w:pPr>
    </w:p>
    <w:p>
      <w:pPr>
        <w:pStyle w:val="Heading2"/>
      </w:pPr>
      <w:r>
        <w:t>What problem does the project solve?</w:t>
      </w:r>
    </w:p>
    <w:p>
      <w:pPr>
        <w:pStyle w:val="ListBullet"/>
        <w:spacing w:after="20"/>
        <w:ind w:left="288"/>
      </w:pPr>
      <w:r>
        <w:rPr>
          <w:sz w:val="18"/>
        </w:rPr>
        <w:t>Run LangNation without exposing ECS tasks or the database directly to the internet.</w:t>
      </w:r>
    </w:p>
    <w:p>
      <w:pPr>
        <w:pStyle w:val="ListBullet"/>
        <w:spacing w:after="20"/>
        <w:ind w:left="288"/>
      </w:pPr>
      <w:r>
        <w:rPr>
          <w:sz w:val="18"/>
        </w:rPr>
        <w:t>Keep application capacity distributed across two Availability Zones.</w:t>
      </w:r>
    </w:p>
    <w:p>
      <w:pPr>
        <w:pStyle w:val="ListBullet"/>
        <w:spacing w:after="20"/>
        <w:ind w:left="288"/>
      </w:pPr>
      <w:r>
        <w:rPr>
          <w:sz w:val="18"/>
        </w:rPr>
        <w:t>Automate secure deployments with GitHub OIDC instead of long-lived AWS keys.</w:t>
      </w:r>
    </w:p>
    <w:p>
      <w:pPr>
        <w:pStyle w:val="ListBullet"/>
        <w:spacing w:after="20"/>
        <w:ind w:left="288"/>
      </w:pPr>
      <w:r>
        <w:rPr>
          <w:sz w:val="18"/>
        </w:rPr>
        <w:t>Keep relational data, object storage and credentials private and encrypted.</w:t>
      </w:r>
    </w:p>
    <w:p>
      <w:pPr>
        <w:pStyle w:val="ListBullet"/>
        <w:spacing w:after="20"/>
        <w:ind w:left="288"/>
      </w:pPr>
      <w:r>
        <w:rPr>
          <w:sz w:val="18"/>
        </w:rPr>
        <w:t>Process uploaded knowledge asynchronously with retries and a Dead Letter Queue.</w:t>
      </w:r>
    </w:p>
    <w:p>
      <w:pPr>
        <w:pStyle w:val="ListBullet"/>
        <w:spacing w:after="20"/>
        <w:ind w:left="288"/>
      </w:pPr>
      <w:r>
        <w:rPr>
          <w:sz w:val="18"/>
        </w:rPr>
        <w:t>Create and query semantic embeddings for a grounded AI tutor.</w:t>
      </w:r>
    </w:p>
    <w:p>
      <w:pPr>
        <w:pStyle w:val="ListBullet"/>
        <w:spacing w:after="20"/>
        <w:ind w:left="288"/>
      </w:pPr>
      <w:r>
        <w:rPr>
          <w:sz w:val="18"/>
        </w:rPr>
        <w:t>Monitor application health and preserve management-plane audit history.</w:t>
      </w:r>
    </w:p>
    <w:p>
      <w:pPr>
        <w:pStyle w:val="ListBullet"/>
        <w:spacing w:after="20"/>
        <w:ind w:left="288"/>
      </w:pPr>
      <w:r>
        <w:rPr>
          <w:sz w:val="18"/>
        </w:rPr>
        <w:t>Block vulnerable releases before deployment.</w:t>
      </w:r>
    </w:p>
    <w:p>
      <w:pPr>
        <w:pStyle w:val="ListBullet"/>
        <w:spacing w:after="20"/>
        <w:ind w:left="288"/>
      </w:pPr>
      <w:r>
        <w:rPr>
          <w:sz w:val="18"/>
        </w:rPr>
        <w:t>Recover the disposable training environment after nightly cleanup.</w:t>
      </w:r>
    </w:p>
    <w:p>
      <w:pPr>
        <w:pStyle w:val="ListBullet"/>
        <w:spacing w:after="20"/>
        <w:ind w:left="288"/>
      </w:pPr>
      <w:r>
        <w:rPr>
          <w:sz w:val="18"/>
        </w:rPr>
        <w:t>Validate resilience through a real controlled ECS task failure and review actual AWS cost data.</w:t>
      </w: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Mental model: </w:t>
            </w:r>
            <w:r>
              <w:rPr>
                <w:color w:val="1B7F4A"/>
                <w:sz w:val="18"/>
              </w:rPr>
              <w:t>The AWS sandbox is disposable, but the platform definition is durable. Git, Terraform code, HCP Terraform state, CI/CD automation and persistent DNS let the environment be recreated instead of rebuilt manually.</w:t>
            </w:r>
          </w:p>
        </w:tc>
      </w:tr>
    </w:tbl>
    <w:p>
      <w:pPr>
        <w:pStyle w:val="Heading1"/>
      </w:pPr>
      <w:r>
        <w:t>2. Shared Tools and Control Model</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A61"/>
            <w:tcMar>
              <w:top w:w="80" w:type="dxa"/>
              <w:start w:w="90" w:type="dxa"/>
              <w:bottom w:w="80" w:type="dxa"/>
              <w:end w:w="90" w:type="dxa"/>
            </w:tcMar>
          </w:tcPr>
          <w:p>
            <w:pPr>
              <w:spacing w:after="0"/>
            </w:pPr>
            <w:r>
              <w:rPr>
                <w:rFonts w:ascii="Arial" w:hAnsi="Arial"/>
                <w:b/>
                <w:color w:val="FFFFFF"/>
                <w:sz w:val="17"/>
              </w:rPr>
              <w:t>Tool / Service</w:t>
            </w:r>
          </w:p>
        </w:tc>
        <w:tc>
          <w:tcPr>
            <w:tcW w:type="dxa" w:w="3096"/>
            <w:shd w:fill="173A61"/>
            <w:tcMar>
              <w:top w:w="80" w:type="dxa"/>
              <w:start w:w="90" w:type="dxa"/>
              <w:bottom w:w="80" w:type="dxa"/>
              <w:end w:w="90" w:type="dxa"/>
            </w:tcMar>
          </w:tcPr>
          <w:p>
            <w:pPr>
              <w:spacing w:after="0"/>
            </w:pPr>
            <w:r>
              <w:rPr>
                <w:rFonts w:ascii="Arial" w:hAnsi="Arial"/>
                <w:b/>
                <w:color w:val="FFFFFF"/>
                <w:sz w:val="17"/>
              </w:rPr>
              <w:t>What I use it for</w:t>
            </w:r>
          </w:p>
        </w:tc>
        <w:tc>
          <w:tcPr>
            <w:tcW w:type="dxa" w:w="4608"/>
            <w:shd w:fill="173A61"/>
            <w:tcMar>
              <w:top w:w="80" w:type="dxa"/>
              <w:start w:w="90" w:type="dxa"/>
              <w:bottom w:w="80" w:type="dxa"/>
              <w:end w:w="90" w:type="dxa"/>
            </w:tcMar>
          </w:tcPr>
          <w:p>
            <w:pPr>
              <w:spacing w:after="0"/>
            </w:pPr>
            <w:r>
              <w:rPr>
                <w:rFonts w:ascii="Arial" w:hAnsi="Arial"/>
                <w:b/>
                <w:color w:val="FFFFFF"/>
                <w:sz w:val="17"/>
              </w:rPr>
              <w:t>Simple explanation</w:t>
            </w:r>
          </w:p>
        </w:tc>
      </w:tr>
      <w:tr>
        <w:trPr>
          <w:cantSplit/>
        </w:trPr>
        <w:tc>
          <w:tcPr>
            <w:tcW w:type="dxa" w:w="1944"/>
            <w:tcMar>
              <w:top w:w="80" w:type="dxa"/>
              <w:start w:w="90" w:type="dxa"/>
              <w:bottom w:w="80" w:type="dxa"/>
              <w:end w:w="90" w:type="dxa"/>
            </w:tcMar>
          </w:tcPr>
          <w:p>
            <w:pPr>
              <w:spacing w:after="0"/>
            </w:pPr>
            <w:r>
              <w:rPr>
                <w:rFonts w:ascii="Arial" w:hAnsi="Arial"/>
                <w:sz w:val="17"/>
              </w:rPr>
              <w:t>VS Code</w:t>
            </w:r>
          </w:p>
        </w:tc>
        <w:tc>
          <w:tcPr>
            <w:tcW w:type="dxa" w:w="3096"/>
            <w:tcMar>
              <w:top w:w="80" w:type="dxa"/>
              <w:start w:w="90" w:type="dxa"/>
              <w:bottom w:w="80" w:type="dxa"/>
              <w:end w:w="90" w:type="dxa"/>
            </w:tcMar>
          </w:tcPr>
          <w:p>
            <w:pPr>
              <w:spacing w:after="0"/>
            </w:pPr>
            <w:r>
              <w:rPr>
                <w:rFonts w:ascii="Arial" w:hAnsi="Arial"/>
                <w:sz w:val="17"/>
              </w:rPr>
              <w:t>Edit application, Terraform and workflow files</w:t>
            </w:r>
          </w:p>
        </w:tc>
        <w:tc>
          <w:tcPr>
            <w:tcW w:type="dxa" w:w="4608"/>
            <w:tcMar>
              <w:top w:w="80" w:type="dxa"/>
              <w:start w:w="90" w:type="dxa"/>
              <w:bottom w:w="80" w:type="dxa"/>
              <w:end w:w="90" w:type="dxa"/>
            </w:tcMar>
          </w:tcPr>
          <w:p>
            <w:pPr>
              <w:spacing w:after="0"/>
            </w:pPr>
            <w:r>
              <w:rPr>
                <w:rFonts w:ascii="Arial" w:hAnsi="Arial"/>
                <w:sz w:val="17"/>
              </w:rPr>
              <w:t>My local engineering workspace.</w:t>
            </w:r>
          </w:p>
        </w:tc>
      </w:tr>
      <w:tr>
        <w:trPr>
          <w:cantSplit/>
        </w:trPr>
        <w:tc>
          <w:tcPr>
            <w:tcW w:type="dxa" w:w="1944"/>
            <w:tcMar>
              <w:top w:w="80" w:type="dxa"/>
              <w:start w:w="90" w:type="dxa"/>
              <w:bottom w:w="80" w:type="dxa"/>
              <w:end w:w="90" w:type="dxa"/>
            </w:tcMar>
            <w:shd w:fill="F8FAFC"/>
          </w:tcPr>
          <w:p>
            <w:pPr>
              <w:spacing w:after="0"/>
            </w:pPr>
            <w:r>
              <w:rPr>
                <w:rFonts w:ascii="Arial" w:hAnsi="Arial"/>
                <w:sz w:val="17"/>
              </w:rPr>
              <w:t>Git + GitHub</w:t>
            </w:r>
          </w:p>
        </w:tc>
        <w:tc>
          <w:tcPr>
            <w:tcW w:type="dxa" w:w="3096"/>
            <w:tcMar>
              <w:top w:w="80" w:type="dxa"/>
              <w:start w:w="90" w:type="dxa"/>
              <w:bottom w:w="80" w:type="dxa"/>
              <w:end w:w="90" w:type="dxa"/>
            </w:tcMar>
            <w:shd w:fill="F8FAFC"/>
          </w:tcPr>
          <w:p>
            <w:pPr>
              <w:spacing w:after="0"/>
            </w:pPr>
            <w:r>
              <w:rPr>
                <w:rFonts w:ascii="Arial" w:hAnsi="Arial"/>
                <w:sz w:val="17"/>
              </w:rPr>
              <w:t>Source control</w:t>
            </w:r>
          </w:p>
        </w:tc>
        <w:tc>
          <w:tcPr>
            <w:tcW w:type="dxa" w:w="4608"/>
            <w:tcMar>
              <w:top w:w="80" w:type="dxa"/>
              <w:start w:w="90" w:type="dxa"/>
              <w:bottom w:w="80" w:type="dxa"/>
              <w:end w:w="90" w:type="dxa"/>
            </w:tcMar>
            <w:shd w:fill="F8FAFC"/>
          </w:tcPr>
          <w:p>
            <w:pPr>
              <w:spacing w:after="0"/>
            </w:pPr>
            <w:r>
              <w:rPr>
                <w:rFonts w:ascii="Arial" w:hAnsi="Arial"/>
                <w:sz w:val="17"/>
              </w:rPr>
              <w:t>Stores versioned project history and triggers automation.</w:t>
            </w:r>
          </w:p>
        </w:tc>
      </w:tr>
      <w:tr>
        <w:trPr>
          <w:cantSplit/>
        </w:trPr>
        <w:tc>
          <w:tcPr>
            <w:tcW w:type="dxa" w:w="1944"/>
            <w:tcMar>
              <w:top w:w="80" w:type="dxa"/>
              <w:start w:w="90" w:type="dxa"/>
              <w:bottom w:w="80" w:type="dxa"/>
              <w:end w:w="90" w:type="dxa"/>
            </w:tcMar>
          </w:tcPr>
          <w:p>
            <w:pPr>
              <w:spacing w:after="0"/>
            </w:pPr>
            <w:r>
              <w:rPr>
                <w:rFonts w:ascii="Arial" w:hAnsi="Arial"/>
                <w:sz w:val="17"/>
              </w:rPr>
              <w:t>Terraform</w:t>
            </w:r>
          </w:p>
        </w:tc>
        <w:tc>
          <w:tcPr>
            <w:tcW w:type="dxa" w:w="3096"/>
            <w:tcMar>
              <w:top w:w="80" w:type="dxa"/>
              <w:start w:w="90" w:type="dxa"/>
              <w:bottom w:w="80" w:type="dxa"/>
              <w:end w:w="90" w:type="dxa"/>
            </w:tcMar>
          </w:tcPr>
          <w:p>
            <w:pPr>
              <w:spacing w:after="0"/>
            </w:pPr>
            <w:r>
              <w:rPr>
                <w:rFonts w:ascii="Arial" w:hAnsi="Arial"/>
                <w:sz w:val="17"/>
              </w:rPr>
              <w:t>Infrastructure as Code</w:t>
            </w:r>
          </w:p>
        </w:tc>
        <w:tc>
          <w:tcPr>
            <w:tcW w:type="dxa" w:w="4608"/>
            <w:tcMar>
              <w:top w:w="80" w:type="dxa"/>
              <w:start w:w="90" w:type="dxa"/>
              <w:bottom w:w="80" w:type="dxa"/>
              <w:end w:w="90" w:type="dxa"/>
            </w:tcMar>
          </w:tcPr>
          <w:p>
            <w:pPr>
              <w:spacing w:after="0"/>
            </w:pPr>
            <w:r>
              <w:rPr>
                <w:rFonts w:ascii="Arial" w:hAnsi="Arial"/>
                <w:sz w:val="17"/>
              </w:rPr>
              <w:t>Describes AWS infrastructure declaratively.</w:t>
            </w:r>
          </w:p>
        </w:tc>
      </w:tr>
      <w:tr>
        <w:trPr>
          <w:cantSplit/>
        </w:trPr>
        <w:tc>
          <w:tcPr>
            <w:tcW w:type="dxa" w:w="1944"/>
            <w:tcMar>
              <w:top w:w="80" w:type="dxa"/>
              <w:start w:w="90" w:type="dxa"/>
              <w:bottom w:w="80" w:type="dxa"/>
              <w:end w:w="90" w:type="dxa"/>
            </w:tcMar>
            <w:shd w:fill="F8FAFC"/>
          </w:tcPr>
          <w:p>
            <w:pPr>
              <w:spacing w:after="0"/>
            </w:pPr>
            <w:r>
              <w:rPr>
                <w:rFonts w:ascii="Arial" w:hAnsi="Arial"/>
                <w:sz w:val="17"/>
              </w:rPr>
              <w:t>HCP Terraform</w:t>
            </w:r>
          </w:p>
        </w:tc>
        <w:tc>
          <w:tcPr>
            <w:tcW w:type="dxa" w:w="3096"/>
            <w:tcMar>
              <w:top w:w="80" w:type="dxa"/>
              <w:start w:w="90" w:type="dxa"/>
              <w:bottom w:w="80" w:type="dxa"/>
              <w:end w:w="90" w:type="dxa"/>
            </w:tcMar>
            <w:shd w:fill="F8FAFC"/>
          </w:tcPr>
          <w:p>
            <w:pPr>
              <w:spacing w:after="0"/>
            </w:pPr>
            <w:r>
              <w:rPr>
                <w:rFonts w:ascii="Arial" w:hAnsi="Arial"/>
                <w:sz w:val="17"/>
              </w:rPr>
              <w:t>Authoritative remote state, plan and apply</w:t>
            </w:r>
          </w:p>
        </w:tc>
        <w:tc>
          <w:tcPr>
            <w:tcW w:type="dxa" w:w="4608"/>
            <w:tcMar>
              <w:top w:w="80" w:type="dxa"/>
              <w:start w:w="90" w:type="dxa"/>
              <w:bottom w:w="80" w:type="dxa"/>
              <w:end w:w="90" w:type="dxa"/>
            </w:tcMar>
            <w:shd w:fill="F8FAFC"/>
          </w:tcPr>
          <w:p>
            <w:pPr>
              <w:spacing w:after="0"/>
            </w:pPr>
            <w:r>
              <w:rPr>
                <w:rFonts w:ascii="Arial" w:hAnsi="Arial"/>
                <w:sz w:val="17"/>
              </w:rPr>
              <w:t>Persistent infrastructure source of truth for the disposable AWS sandbox.</w:t>
            </w:r>
          </w:p>
        </w:tc>
      </w:tr>
      <w:tr>
        <w:trPr>
          <w:cantSplit/>
        </w:trPr>
        <w:tc>
          <w:tcPr>
            <w:tcW w:type="dxa" w:w="1944"/>
            <w:tcMar>
              <w:top w:w="80" w:type="dxa"/>
              <w:start w:w="90" w:type="dxa"/>
              <w:bottom w:w="80" w:type="dxa"/>
              <w:end w:w="90" w:type="dxa"/>
            </w:tcMar>
          </w:tcPr>
          <w:p>
            <w:pPr>
              <w:spacing w:after="0"/>
            </w:pPr>
            <w:r>
              <w:rPr>
                <w:rFonts w:ascii="Arial" w:hAnsi="Arial"/>
                <w:sz w:val="17"/>
              </w:rPr>
              <w:t>GitHub Actions</w:t>
            </w:r>
          </w:p>
        </w:tc>
        <w:tc>
          <w:tcPr>
            <w:tcW w:type="dxa" w:w="3096"/>
            <w:tcMar>
              <w:top w:w="80" w:type="dxa"/>
              <w:start w:w="90" w:type="dxa"/>
              <w:bottom w:w="80" w:type="dxa"/>
              <w:end w:w="90" w:type="dxa"/>
            </w:tcMar>
          </w:tcPr>
          <w:p>
            <w:pPr>
              <w:spacing w:after="0"/>
            </w:pPr>
            <w:r>
              <w:rPr>
                <w:rFonts w:ascii="Arial" w:hAnsi="Arial"/>
                <w:sz w:val="17"/>
              </w:rPr>
              <w:t>CI/CD, quality gates and recovery</w:t>
            </w:r>
          </w:p>
        </w:tc>
        <w:tc>
          <w:tcPr>
            <w:tcW w:type="dxa" w:w="4608"/>
            <w:tcMar>
              <w:top w:w="80" w:type="dxa"/>
              <w:start w:w="90" w:type="dxa"/>
              <w:bottom w:w="80" w:type="dxa"/>
              <w:end w:w="90" w:type="dxa"/>
            </w:tcMar>
          </w:tcPr>
          <w:p>
            <w:pPr>
              <w:spacing w:after="0"/>
            </w:pPr>
            <w:r>
              <w:rPr>
                <w:rFonts w:ascii="Arial" w:hAnsi="Arial"/>
                <w:sz w:val="17"/>
              </w:rPr>
              <w:t>Runs repeatable validation, deployment and morning recovery.</w:t>
            </w:r>
          </w:p>
        </w:tc>
      </w:tr>
      <w:tr>
        <w:trPr>
          <w:cantSplit/>
        </w:trPr>
        <w:tc>
          <w:tcPr>
            <w:tcW w:type="dxa" w:w="1944"/>
            <w:tcMar>
              <w:top w:w="80" w:type="dxa"/>
              <w:start w:w="90" w:type="dxa"/>
              <w:bottom w:w="80" w:type="dxa"/>
              <w:end w:w="90" w:type="dxa"/>
            </w:tcMar>
            <w:shd w:fill="F8FAFC"/>
          </w:tcPr>
          <w:p>
            <w:pPr>
              <w:spacing w:after="0"/>
            </w:pPr>
            <w:r>
              <w:rPr>
                <w:rFonts w:ascii="Arial" w:hAnsi="Arial"/>
                <w:sz w:val="17"/>
              </w:rPr>
              <w:t>AWS CLI</w:t>
            </w:r>
          </w:p>
        </w:tc>
        <w:tc>
          <w:tcPr>
            <w:tcW w:type="dxa" w:w="3096"/>
            <w:tcMar>
              <w:top w:w="80" w:type="dxa"/>
              <w:start w:w="90" w:type="dxa"/>
              <w:bottom w:w="80" w:type="dxa"/>
              <w:end w:w="90" w:type="dxa"/>
            </w:tcMar>
            <w:shd w:fill="F8FAFC"/>
          </w:tcPr>
          <w:p>
            <w:pPr>
              <w:spacing w:after="0"/>
            </w:pPr>
            <w:r>
              <w:rPr>
                <w:rFonts w:ascii="Arial" w:hAnsi="Arial"/>
                <w:sz w:val="17"/>
              </w:rPr>
              <w:t>Validation and troubleshooting</w:t>
            </w:r>
          </w:p>
        </w:tc>
        <w:tc>
          <w:tcPr>
            <w:tcW w:type="dxa" w:w="4608"/>
            <w:tcMar>
              <w:top w:w="80" w:type="dxa"/>
              <w:start w:w="90" w:type="dxa"/>
              <w:bottom w:w="80" w:type="dxa"/>
              <w:end w:w="90" w:type="dxa"/>
            </w:tcMar>
            <w:shd w:fill="F8FAFC"/>
          </w:tcPr>
          <w:p>
            <w:pPr>
              <w:spacing w:after="0"/>
            </w:pPr>
            <w:r>
              <w:rPr>
                <w:rFonts w:ascii="Arial" w:hAnsi="Arial"/>
                <w:sz w:val="17"/>
              </w:rPr>
              <w:t>Checks actual AWS state from the terminal.</w:t>
            </w:r>
          </w:p>
        </w:tc>
      </w:tr>
      <w:tr>
        <w:trPr>
          <w:cantSplit/>
        </w:trPr>
        <w:tc>
          <w:tcPr>
            <w:tcW w:type="dxa" w:w="1944"/>
            <w:tcMar>
              <w:top w:w="80" w:type="dxa"/>
              <w:start w:w="90" w:type="dxa"/>
              <w:bottom w:w="80" w:type="dxa"/>
              <w:end w:w="90" w:type="dxa"/>
            </w:tcMar>
          </w:tcPr>
          <w:p>
            <w:pPr>
              <w:spacing w:after="0"/>
            </w:pPr>
            <w:r>
              <w:rPr>
                <w:rFonts w:ascii="Arial" w:hAnsi="Arial"/>
                <w:sz w:val="17"/>
              </w:rPr>
              <w:t>Docker</w:t>
            </w:r>
          </w:p>
        </w:tc>
        <w:tc>
          <w:tcPr>
            <w:tcW w:type="dxa" w:w="3096"/>
            <w:tcMar>
              <w:top w:w="80" w:type="dxa"/>
              <w:start w:w="90" w:type="dxa"/>
              <w:bottom w:w="80" w:type="dxa"/>
              <w:end w:w="90" w:type="dxa"/>
            </w:tcMar>
          </w:tcPr>
          <w:p>
            <w:pPr>
              <w:spacing w:after="0"/>
            </w:pPr>
            <w:r>
              <w:rPr>
                <w:rFonts w:ascii="Arial" w:hAnsi="Arial"/>
                <w:sz w:val="17"/>
              </w:rPr>
              <w:t>Package the application and restore job</w:t>
            </w:r>
          </w:p>
        </w:tc>
        <w:tc>
          <w:tcPr>
            <w:tcW w:type="dxa" w:w="4608"/>
            <w:tcMar>
              <w:top w:w="80" w:type="dxa"/>
              <w:start w:w="90" w:type="dxa"/>
              <w:bottom w:w="80" w:type="dxa"/>
              <w:end w:w="90" w:type="dxa"/>
            </w:tcMar>
          </w:tcPr>
          <w:p>
            <w:pPr>
              <w:spacing w:after="0"/>
            </w:pPr>
            <w:r>
              <w:rPr>
                <w:rFonts w:ascii="Arial" w:hAnsi="Arial"/>
                <w:sz w:val="17"/>
              </w:rPr>
              <w:t>Creates portable application and database-restore images.</w:t>
            </w:r>
          </w:p>
        </w:tc>
      </w:tr>
    </w:tbl>
    <w:p>
      <w:pPr>
        <w:spacing w:after="20"/>
      </w:pPr>
    </w:p>
    <w:p>
      <w:pPr>
        <w:pStyle w:val="Heading2"/>
      </w:pPr>
      <w:r>
        <w:t>Who owns what?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7"/>
              </w:rPr>
              <w:t>Owner</w:t>
            </w:r>
          </w:p>
        </w:tc>
        <w:tc>
          <w:tcPr>
            <w:tcW w:type="dxa" w:w="3384"/>
            <w:shd w:fill="173A61"/>
            <w:tcMar>
              <w:top w:w="80" w:type="dxa"/>
              <w:start w:w="90" w:type="dxa"/>
              <w:bottom w:w="80" w:type="dxa"/>
              <w:end w:w="90" w:type="dxa"/>
            </w:tcMar>
          </w:tcPr>
          <w:p>
            <w:pPr>
              <w:spacing w:after="0"/>
            </w:pPr>
            <w:r>
              <w:rPr>
                <w:rFonts w:ascii="Arial" w:hAnsi="Arial"/>
                <w:b/>
                <w:color w:val="FFFFFF"/>
                <w:sz w:val="17"/>
              </w:rPr>
              <w:t>Owns</w:t>
            </w:r>
          </w:p>
        </w:tc>
        <w:tc>
          <w:tcPr>
            <w:tcW w:type="dxa" w:w="4032"/>
            <w:shd w:fill="173A61"/>
            <w:tcMar>
              <w:top w:w="80" w:type="dxa"/>
              <w:start w:w="90" w:type="dxa"/>
              <w:bottom w:w="80" w:type="dxa"/>
              <w:end w:w="90" w:type="dxa"/>
            </w:tcMar>
          </w:tcPr>
          <w:p>
            <w:pPr>
              <w:spacing w:after="0"/>
            </w:pPr>
            <w:r>
              <w:rPr>
                <w:rFonts w:ascii="Arial" w:hAnsi="Arial"/>
                <w:b/>
                <w:color w:val="FFFFFF"/>
                <w:sz w:val="17"/>
              </w:rPr>
              <w:t>Why</w:t>
            </w:r>
          </w:p>
        </w:tc>
      </w:tr>
      <w:tr>
        <w:trPr>
          <w:cantSplit/>
        </w:trPr>
        <w:tc>
          <w:tcPr>
            <w:tcW w:type="dxa" w:w="2232"/>
            <w:tcMar>
              <w:top w:w="80" w:type="dxa"/>
              <w:start w:w="90" w:type="dxa"/>
              <w:bottom w:w="80" w:type="dxa"/>
              <w:end w:w="90" w:type="dxa"/>
            </w:tcMar>
          </w:tcPr>
          <w:p>
            <w:pPr>
              <w:spacing w:after="0"/>
            </w:pPr>
            <w:r>
              <w:rPr>
                <w:rFonts w:ascii="Arial" w:hAnsi="Arial"/>
                <w:sz w:val="17"/>
              </w:rPr>
              <w:t>HCP Terraform</w:t>
            </w:r>
          </w:p>
        </w:tc>
        <w:tc>
          <w:tcPr>
            <w:tcW w:type="dxa" w:w="3384"/>
            <w:tcMar>
              <w:top w:w="80" w:type="dxa"/>
              <w:start w:w="90" w:type="dxa"/>
              <w:bottom w:w="80" w:type="dxa"/>
              <w:end w:w="90" w:type="dxa"/>
            </w:tcMar>
          </w:tcPr>
          <w:p>
            <w:pPr>
              <w:spacing w:after="0"/>
            </w:pPr>
            <w:r>
              <w:rPr>
                <w:rFonts w:ascii="Arial" w:hAnsi="Arial"/>
                <w:sz w:val="17"/>
              </w:rPr>
              <w:t>Infrastructure + Terraform state</w:t>
            </w:r>
          </w:p>
        </w:tc>
        <w:tc>
          <w:tcPr>
            <w:tcW w:type="dxa" w:w="4032"/>
            <w:tcMar>
              <w:top w:w="80" w:type="dxa"/>
              <w:start w:w="90" w:type="dxa"/>
              <w:bottom w:w="80" w:type="dxa"/>
              <w:end w:w="90" w:type="dxa"/>
            </w:tcMar>
          </w:tcPr>
          <w:p>
            <w:pPr>
              <w:spacing w:after="0"/>
            </w:pPr>
            <w:r>
              <w:rPr>
                <w:rFonts w:ascii="Arial" w:hAnsi="Arial"/>
                <w:sz w:val="17"/>
              </w:rPr>
              <w:t>Avoids local-state confusion; authoritative plan/apply/rebuild.</w:t>
            </w:r>
          </w:p>
        </w:tc>
      </w:tr>
      <w:tr>
        <w:trPr>
          <w:cantSplit/>
        </w:trPr>
        <w:tc>
          <w:tcPr>
            <w:tcW w:type="dxa" w:w="2232"/>
            <w:tcMar>
              <w:top w:w="80" w:type="dxa"/>
              <w:start w:w="90" w:type="dxa"/>
              <w:bottom w:w="80" w:type="dxa"/>
              <w:end w:w="90" w:type="dxa"/>
            </w:tcMar>
            <w:shd w:fill="F8FAFC"/>
          </w:tcPr>
          <w:p>
            <w:pPr>
              <w:spacing w:after="0"/>
            </w:pPr>
            <w:r>
              <w:rPr>
                <w:rFonts w:ascii="Arial" w:hAnsi="Arial"/>
                <w:sz w:val="17"/>
              </w:rPr>
              <w:t>GitHub Actions</w:t>
            </w:r>
          </w:p>
        </w:tc>
        <w:tc>
          <w:tcPr>
            <w:tcW w:type="dxa" w:w="3384"/>
            <w:tcMar>
              <w:top w:w="80" w:type="dxa"/>
              <w:start w:w="90" w:type="dxa"/>
              <w:bottom w:w="80" w:type="dxa"/>
              <w:end w:w="90" w:type="dxa"/>
            </w:tcMar>
            <w:shd w:fill="F8FAFC"/>
          </w:tcPr>
          <w:p>
            <w:pPr>
              <w:spacing w:after="0"/>
            </w:pPr>
            <w:r>
              <w:rPr>
                <w:rFonts w:ascii="Arial" w:hAnsi="Arial"/>
                <w:sz w:val="17"/>
              </w:rPr>
              <w:t>Application image + live ECS task-definition revision</w:t>
            </w:r>
          </w:p>
        </w:tc>
        <w:tc>
          <w:tcPr>
            <w:tcW w:type="dxa" w:w="4032"/>
            <w:tcMar>
              <w:top w:w="80" w:type="dxa"/>
              <w:start w:w="90" w:type="dxa"/>
              <w:bottom w:w="80" w:type="dxa"/>
              <w:end w:w="90" w:type="dxa"/>
            </w:tcMar>
            <w:shd w:fill="F8FAFC"/>
          </w:tcPr>
          <w:p>
            <w:pPr>
              <w:spacing w:after="0"/>
            </w:pPr>
            <w:r>
              <w:rPr>
                <w:rFonts w:ascii="Arial" w:hAnsi="Arial"/>
                <w:sz w:val="17"/>
              </w:rPr>
              <w:t>Application releases move independently from infrastructure.</w:t>
            </w:r>
          </w:p>
        </w:tc>
      </w:tr>
      <w:tr>
        <w:trPr>
          <w:cantSplit/>
        </w:trPr>
        <w:tc>
          <w:tcPr>
            <w:tcW w:type="dxa" w:w="2232"/>
            <w:tcMar>
              <w:top w:w="80" w:type="dxa"/>
              <w:start w:w="90" w:type="dxa"/>
              <w:bottom w:w="80" w:type="dxa"/>
              <w:end w:w="90" w:type="dxa"/>
            </w:tcMar>
          </w:tcPr>
          <w:p>
            <w:pPr>
              <w:spacing w:after="0"/>
            </w:pPr>
            <w:r>
              <w:rPr>
                <w:rFonts w:ascii="Arial" w:hAnsi="Arial"/>
                <w:sz w:val="17"/>
              </w:rPr>
              <w:t>ECS Auto Scaling</w:t>
            </w:r>
          </w:p>
        </w:tc>
        <w:tc>
          <w:tcPr>
            <w:tcW w:type="dxa" w:w="3384"/>
            <w:tcMar>
              <w:top w:w="80" w:type="dxa"/>
              <w:start w:w="90" w:type="dxa"/>
              <w:bottom w:w="80" w:type="dxa"/>
              <w:end w:w="90" w:type="dxa"/>
            </w:tcMar>
          </w:tcPr>
          <w:p>
            <w:pPr>
              <w:spacing w:after="0"/>
            </w:pPr>
            <w:r>
              <w:rPr>
                <w:rFonts w:ascii="Arial" w:hAnsi="Arial"/>
                <w:sz w:val="17"/>
              </w:rPr>
              <w:t>Live desired task count</w:t>
            </w:r>
          </w:p>
        </w:tc>
        <w:tc>
          <w:tcPr>
            <w:tcW w:type="dxa" w:w="4032"/>
            <w:tcMar>
              <w:top w:w="80" w:type="dxa"/>
              <w:start w:w="90" w:type="dxa"/>
              <w:bottom w:w="80" w:type="dxa"/>
              <w:end w:w="90" w:type="dxa"/>
            </w:tcMar>
          </w:tcPr>
          <w:p>
            <w:pPr>
              <w:spacing w:after="0"/>
            </w:pPr>
            <w:r>
              <w:rPr>
                <w:rFonts w:ascii="Arial" w:hAnsi="Arial"/>
                <w:sz w:val="17"/>
              </w:rPr>
              <w:t>Scaling must react dynamically to CPU.</w:t>
            </w:r>
          </w:p>
        </w:tc>
      </w:tr>
      <w:tr>
        <w:trPr>
          <w:cantSplit/>
        </w:trPr>
        <w:tc>
          <w:tcPr>
            <w:tcW w:type="dxa" w:w="2232"/>
            <w:tcMar>
              <w:top w:w="80" w:type="dxa"/>
              <w:start w:w="90" w:type="dxa"/>
              <w:bottom w:w="80" w:type="dxa"/>
              <w:end w:w="90" w:type="dxa"/>
            </w:tcMar>
            <w:shd w:fill="F8FAFC"/>
          </w:tcPr>
          <w:p>
            <w:pPr>
              <w:spacing w:after="0"/>
            </w:pPr>
            <w:r>
              <w:rPr>
                <w:rFonts w:ascii="Arial" w:hAnsi="Arial"/>
                <w:sz w:val="17"/>
              </w:rPr>
              <w:t>Morning recovery workflow</w:t>
            </w:r>
          </w:p>
        </w:tc>
        <w:tc>
          <w:tcPr>
            <w:tcW w:type="dxa" w:w="3384"/>
            <w:tcMar>
              <w:top w:w="80" w:type="dxa"/>
              <w:start w:w="90" w:type="dxa"/>
              <w:bottom w:w="80" w:type="dxa"/>
              <w:end w:w="90" w:type="dxa"/>
            </w:tcMar>
            <w:shd w:fill="F8FAFC"/>
          </w:tcPr>
          <w:p>
            <w:pPr>
              <w:spacing w:after="0"/>
            </w:pPr>
            <w:r>
              <w:rPr>
                <w:rFonts w:ascii="Arial" w:hAnsi="Arial"/>
                <w:sz w:val="17"/>
              </w:rPr>
              <w:t>Database restore and recovery orchestration</w:t>
            </w:r>
          </w:p>
        </w:tc>
        <w:tc>
          <w:tcPr>
            <w:tcW w:type="dxa" w:w="4032"/>
            <w:tcMar>
              <w:top w:w="80" w:type="dxa"/>
              <w:start w:w="90" w:type="dxa"/>
              <w:bottom w:w="80" w:type="dxa"/>
              <w:end w:w="90" w:type="dxa"/>
            </w:tcMar>
            <w:shd w:fill="F8FAFC"/>
          </w:tcPr>
          <w:p>
            <w:pPr>
              <w:spacing w:after="0"/>
            </w:pPr>
            <w:r>
              <w:rPr>
                <w:rFonts w:ascii="Arial" w:hAnsi="Arial"/>
                <w:sz w:val="17"/>
              </w:rPr>
              <w:t>Restores data/artifacts after infrastructure recreation.</w:t>
            </w:r>
          </w:p>
        </w:tc>
      </w:tr>
      <w:tr>
        <w:trPr>
          <w:cantSplit/>
        </w:trPr>
        <w:tc>
          <w:tcPr>
            <w:tcW w:type="dxa" w:w="2232"/>
            <w:tcMar>
              <w:top w:w="80" w:type="dxa"/>
              <w:start w:w="90" w:type="dxa"/>
              <w:bottom w:w="80" w:type="dxa"/>
              <w:end w:w="90" w:type="dxa"/>
            </w:tcMar>
          </w:tcPr>
          <w:p>
            <w:pPr>
              <w:spacing w:after="0"/>
            </w:pPr>
            <w:r>
              <w:rPr>
                <w:rFonts w:ascii="Arial" w:hAnsi="Arial"/>
                <w:sz w:val="17"/>
              </w:rPr>
              <w:t>Route 53 recovery step</w:t>
            </w:r>
          </w:p>
        </w:tc>
        <w:tc>
          <w:tcPr>
            <w:tcW w:type="dxa" w:w="3384"/>
            <w:tcMar>
              <w:top w:w="80" w:type="dxa"/>
              <w:start w:w="90" w:type="dxa"/>
              <w:bottom w:w="80" w:type="dxa"/>
              <w:end w:w="90" w:type="dxa"/>
            </w:tcMar>
          </w:tcPr>
          <w:p>
            <w:pPr>
              <w:spacing w:after="0"/>
            </w:pPr>
            <w:r>
              <w:rPr>
                <w:rFonts w:ascii="Arial" w:hAnsi="Arial"/>
                <w:sz w:val="17"/>
              </w:rPr>
              <w:t>Public DNS destination</w:t>
            </w:r>
          </w:p>
        </w:tc>
        <w:tc>
          <w:tcPr>
            <w:tcW w:type="dxa" w:w="4032"/>
            <w:tcMar>
              <w:top w:w="80" w:type="dxa"/>
              <w:start w:w="90" w:type="dxa"/>
              <w:bottom w:w="80" w:type="dxa"/>
              <w:end w:w="90" w:type="dxa"/>
            </w:tcMar>
          </w:tcPr>
          <w:p>
            <w:pPr>
              <w:spacing w:after="0"/>
            </w:pPr>
            <w:r>
              <w:rPr>
                <w:rFonts w:ascii="Arial" w:hAnsi="Arial"/>
                <w:sz w:val="17"/>
              </w:rPr>
              <w:t>CloudFront domain can change after sandbox rebuild.</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Key rule: </w:t>
            </w:r>
            <w:r>
              <w:rPr>
                <w:color w:val="1B7F4A"/>
                <w:sz w:val="18"/>
              </w:rPr>
              <w:t>Do not let Terraform, CI/CD and Auto Scaling fight over the same live runtime value. The ECS service lifecycle ignores live desired_count and task_definition changes.</w:t>
            </w:r>
          </w:p>
        </w:tc>
      </w:tr>
    </w:tbl>
    <w:p>
      <w:pPr>
        <w:pStyle w:val="Heading3"/>
      </w:pPr>
      <w:r>
        <w:t>Safe Terraform workflow</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Local workstation</w:t>
              <w:br/>
              <w:t xml:space="preserve">  ↓</w:t>
              <w:br/>
              <w:t>terraform init / fmt / validate</w:t>
              <w:br/>
              <w:t xml:space="preserve">  ↓</w:t>
              <w:br/>
              <w:t>Git / GitHub</w:t>
              <w:br/>
              <w:t xml:space="preserve">  ↓</w:t>
              <w:br/>
              <w:t>HCP Terraform</w:t>
              <w:br/>
              <w:t xml:space="preserve">  ↓</w:t>
              <w:br/>
              <w:t>Plan → Review → Apply</w:t>
              <w:br/>
              <w:t xml:space="preserve">  ↓</w:t>
              <w:br/>
              <w:t>AWS</w:t>
              <w:br/>
              <w:br/>
              <w:t>Important: local plan/apply/destroy is not the authoritative workflow for this project.</w:t>
            </w:r>
          </w:p>
        </w:tc>
      </w:tr>
    </w:tbl>
    <w:p>
      <w:pPr>
        <w:spacing w:after="20"/>
      </w:pPr>
    </w:p>
    <w:p>
      <w:pPr>
        <w:pStyle w:val="Heading1"/>
      </w:pPr>
      <w:r>
        <w:t>3. Milestone 1 — Foundation &amp; Networking</w:t>
      </w:r>
    </w:p>
    <w:p>
      <w:pPr>
        <w:pStyle w:val="Heading2"/>
      </w:pPr>
      <w:r>
        <w:t>Goal</w:t>
      </w:r>
    </w:p>
    <w:p>
      <w:r>
        <w:t>Build a secure two-AZ network foundation so later compute, database and security layers have the correct placement and traffic boundaries.</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Amazon VPC</w:t>
            </w:r>
          </w:p>
        </w:tc>
        <w:tc>
          <w:tcPr>
            <w:tcW w:type="dxa" w:w="3096"/>
            <w:tcMar>
              <w:top w:w="80" w:type="dxa"/>
              <w:start w:w="90" w:type="dxa"/>
              <w:bottom w:w="80" w:type="dxa"/>
              <w:end w:w="90" w:type="dxa"/>
            </w:tcMar>
          </w:tcPr>
          <w:p>
            <w:pPr>
              <w:spacing w:after="0"/>
            </w:pPr>
            <w:r>
              <w:rPr>
                <w:rFonts w:ascii="Arial" w:hAnsi="Arial"/>
                <w:sz w:val="16"/>
              </w:rPr>
              <w:t>Private network boundary</w:t>
            </w:r>
          </w:p>
        </w:tc>
        <w:tc>
          <w:tcPr>
            <w:tcW w:type="dxa" w:w="3816"/>
            <w:tcMar>
              <w:top w:w="80" w:type="dxa"/>
              <w:start w:w="90" w:type="dxa"/>
              <w:bottom w:w="80" w:type="dxa"/>
              <w:end w:w="90" w:type="dxa"/>
            </w:tcMar>
          </w:tcPr>
          <w:p>
            <w:pPr>
              <w:spacing w:after="0"/>
            </w:pPr>
            <w:r>
              <w:rPr>
                <w:rFonts w:ascii="Arial" w:hAnsi="Arial"/>
                <w:sz w:val="16"/>
              </w:rPr>
              <w:t>Contains all six subnets.</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Public subnets</w:t>
            </w:r>
          </w:p>
        </w:tc>
        <w:tc>
          <w:tcPr>
            <w:tcW w:type="dxa" w:w="3096"/>
            <w:tcMar>
              <w:top w:w="80" w:type="dxa"/>
              <w:start w:w="90" w:type="dxa"/>
              <w:bottom w:w="80" w:type="dxa"/>
              <w:end w:w="90" w:type="dxa"/>
            </w:tcMar>
            <w:shd w:fill="F8FAFC"/>
          </w:tcPr>
          <w:p>
            <w:pPr>
              <w:spacing w:after="0"/>
            </w:pPr>
            <w:r>
              <w:rPr>
                <w:rFonts w:ascii="Arial" w:hAnsi="Arial"/>
                <w:sz w:val="16"/>
              </w:rPr>
              <w:t>Internet-facing layer</w:t>
            </w:r>
          </w:p>
        </w:tc>
        <w:tc>
          <w:tcPr>
            <w:tcW w:type="dxa" w:w="3816"/>
            <w:tcMar>
              <w:top w:w="80" w:type="dxa"/>
              <w:start w:w="90" w:type="dxa"/>
              <w:bottom w:w="80" w:type="dxa"/>
              <w:end w:w="90" w:type="dxa"/>
            </w:tcMar>
            <w:shd w:fill="F8FAFC"/>
          </w:tcPr>
          <w:p>
            <w:pPr>
              <w:spacing w:after="0"/>
            </w:pPr>
            <w:r>
              <w:rPr>
                <w:rFonts w:ascii="Arial" w:hAnsi="Arial"/>
                <w:sz w:val="16"/>
              </w:rPr>
              <w:t>ALB and NAT Gateways live here.</w:t>
            </w:r>
          </w:p>
        </w:tc>
      </w:tr>
      <w:tr>
        <w:trPr>
          <w:cantSplit/>
        </w:trPr>
        <w:tc>
          <w:tcPr>
            <w:tcW w:type="dxa" w:w="2304"/>
            <w:tcMar>
              <w:top w:w="80" w:type="dxa"/>
              <w:start w:w="90" w:type="dxa"/>
              <w:bottom w:w="80" w:type="dxa"/>
              <w:end w:w="90" w:type="dxa"/>
            </w:tcMar>
          </w:tcPr>
          <w:p>
            <w:pPr>
              <w:spacing w:after="0"/>
            </w:pPr>
            <w:r>
              <w:rPr>
                <w:rFonts w:ascii="Arial" w:hAnsi="Arial"/>
                <w:sz w:val="16"/>
              </w:rPr>
              <w:t>Private app subnets</w:t>
            </w:r>
          </w:p>
        </w:tc>
        <w:tc>
          <w:tcPr>
            <w:tcW w:type="dxa" w:w="3096"/>
            <w:tcMar>
              <w:top w:w="80" w:type="dxa"/>
              <w:start w:w="90" w:type="dxa"/>
              <w:bottom w:w="80" w:type="dxa"/>
              <w:end w:w="90" w:type="dxa"/>
            </w:tcMar>
          </w:tcPr>
          <w:p>
            <w:pPr>
              <w:spacing w:after="0"/>
            </w:pPr>
            <w:r>
              <w:rPr>
                <w:rFonts w:ascii="Arial" w:hAnsi="Arial"/>
                <w:sz w:val="16"/>
              </w:rPr>
              <w:t>Private compute layer</w:t>
            </w:r>
          </w:p>
        </w:tc>
        <w:tc>
          <w:tcPr>
            <w:tcW w:type="dxa" w:w="3816"/>
            <w:tcMar>
              <w:top w:w="80" w:type="dxa"/>
              <w:start w:w="90" w:type="dxa"/>
              <w:bottom w:w="80" w:type="dxa"/>
              <w:end w:w="90" w:type="dxa"/>
            </w:tcMar>
          </w:tcPr>
          <w:p>
            <w:pPr>
              <w:spacing w:after="0"/>
            </w:pPr>
            <w:r>
              <w:rPr>
                <w:rFonts w:ascii="Arial" w:hAnsi="Arial"/>
                <w:sz w:val="16"/>
              </w:rPr>
              <w:t>ECS tasks run here with no public IP.</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Private DB subnets</w:t>
            </w:r>
          </w:p>
        </w:tc>
        <w:tc>
          <w:tcPr>
            <w:tcW w:type="dxa" w:w="3096"/>
            <w:tcMar>
              <w:top w:w="80" w:type="dxa"/>
              <w:start w:w="90" w:type="dxa"/>
              <w:bottom w:w="80" w:type="dxa"/>
              <w:end w:w="90" w:type="dxa"/>
            </w:tcMar>
            <w:shd w:fill="F8FAFC"/>
          </w:tcPr>
          <w:p>
            <w:pPr>
              <w:spacing w:after="0"/>
            </w:pPr>
            <w:r>
              <w:rPr>
                <w:rFonts w:ascii="Arial" w:hAnsi="Arial"/>
                <w:sz w:val="16"/>
              </w:rPr>
              <w:t>Database isolation</w:t>
            </w:r>
          </w:p>
        </w:tc>
        <w:tc>
          <w:tcPr>
            <w:tcW w:type="dxa" w:w="3816"/>
            <w:tcMar>
              <w:top w:w="80" w:type="dxa"/>
              <w:start w:w="90" w:type="dxa"/>
              <w:bottom w:w="80" w:type="dxa"/>
              <w:end w:w="90" w:type="dxa"/>
            </w:tcMar>
            <w:shd w:fill="F8FAFC"/>
          </w:tcPr>
          <w:p>
            <w:pPr>
              <w:spacing w:after="0"/>
            </w:pPr>
            <w:r>
              <w:rPr>
                <w:rFonts w:ascii="Arial" w:hAnsi="Arial"/>
                <w:sz w:val="16"/>
              </w:rPr>
              <w:t>RDS has no default internet route.</w:t>
            </w:r>
          </w:p>
        </w:tc>
      </w:tr>
      <w:tr>
        <w:trPr>
          <w:cantSplit/>
        </w:trPr>
        <w:tc>
          <w:tcPr>
            <w:tcW w:type="dxa" w:w="2304"/>
            <w:tcMar>
              <w:top w:w="80" w:type="dxa"/>
              <w:start w:w="90" w:type="dxa"/>
              <w:bottom w:w="80" w:type="dxa"/>
              <w:end w:w="90" w:type="dxa"/>
            </w:tcMar>
          </w:tcPr>
          <w:p>
            <w:pPr>
              <w:spacing w:after="0"/>
            </w:pPr>
            <w:r>
              <w:rPr>
                <w:rFonts w:ascii="Arial" w:hAnsi="Arial"/>
                <w:sz w:val="16"/>
              </w:rPr>
              <w:t>Internet Gateway</w:t>
            </w:r>
          </w:p>
        </w:tc>
        <w:tc>
          <w:tcPr>
            <w:tcW w:type="dxa" w:w="3096"/>
            <w:tcMar>
              <w:top w:w="80" w:type="dxa"/>
              <w:start w:w="90" w:type="dxa"/>
              <w:bottom w:w="80" w:type="dxa"/>
              <w:end w:w="90" w:type="dxa"/>
            </w:tcMar>
          </w:tcPr>
          <w:p>
            <w:pPr>
              <w:spacing w:after="0"/>
            </w:pPr>
            <w:r>
              <w:rPr>
                <w:rFonts w:ascii="Arial" w:hAnsi="Arial"/>
                <w:sz w:val="16"/>
              </w:rPr>
              <w:t>Public internet path</w:t>
            </w:r>
          </w:p>
        </w:tc>
        <w:tc>
          <w:tcPr>
            <w:tcW w:type="dxa" w:w="3816"/>
            <w:tcMar>
              <w:top w:w="80" w:type="dxa"/>
              <w:start w:w="90" w:type="dxa"/>
              <w:bottom w:w="80" w:type="dxa"/>
              <w:end w:w="90" w:type="dxa"/>
            </w:tcMar>
          </w:tcPr>
          <w:p>
            <w:pPr>
              <w:spacing w:after="0"/>
            </w:pPr>
            <w:r>
              <w:rPr>
                <w:rFonts w:ascii="Arial" w:hAnsi="Arial"/>
                <w:sz w:val="16"/>
              </w:rPr>
              <w:t>Public route table sends 0.0.0.0/0 to IGW.</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2 NAT Gateways</w:t>
            </w:r>
          </w:p>
        </w:tc>
        <w:tc>
          <w:tcPr>
            <w:tcW w:type="dxa" w:w="3096"/>
            <w:tcMar>
              <w:top w:w="80" w:type="dxa"/>
              <w:start w:w="90" w:type="dxa"/>
              <w:bottom w:w="80" w:type="dxa"/>
              <w:end w:w="90" w:type="dxa"/>
            </w:tcMar>
            <w:shd w:fill="F8FAFC"/>
          </w:tcPr>
          <w:p>
            <w:pPr>
              <w:spacing w:after="0"/>
            </w:pPr>
            <w:r>
              <w:rPr>
                <w:rFonts w:ascii="Arial" w:hAnsi="Arial"/>
                <w:sz w:val="16"/>
              </w:rPr>
              <w:t>Private outbound access</w:t>
            </w:r>
          </w:p>
        </w:tc>
        <w:tc>
          <w:tcPr>
            <w:tcW w:type="dxa" w:w="3816"/>
            <w:tcMar>
              <w:top w:w="80" w:type="dxa"/>
              <w:start w:w="90" w:type="dxa"/>
              <w:bottom w:w="80" w:type="dxa"/>
              <w:end w:w="90" w:type="dxa"/>
            </w:tcMar>
            <w:shd w:fill="F8FAFC"/>
          </w:tcPr>
          <w:p>
            <w:pPr>
              <w:spacing w:after="0"/>
            </w:pPr>
            <w:r>
              <w:rPr>
                <w:rFonts w:ascii="Arial" w:hAnsi="Arial"/>
                <w:sz w:val="16"/>
              </w:rPr>
              <w:t>Each app subnet uses same-AZ NAT.</w:t>
            </w:r>
          </w:p>
        </w:tc>
      </w:tr>
      <w:tr>
        <w:trPr>
          <w:cantSplit/>
        </w:trPr>
        <w:tc>
          <w:tcPr>
            <w:tcW w:type="dxa" w:w="2304"/>
            <w:tcMar>
              <w:top w:w="80" w:type="dxa"/>
              <w:start w:w="90" w:type="dxa"/>
              <w:bottom w:w="80" w:type="dxa"/>
              <w:end w:w="90" w:type="dxa"/>
            </w:tcMar>
          </w:tcPr>
          <w:p>
            <w:pPr>
              <w:spacing w:after="0"/>
            </w:pPr>
            <w:r>
              <w:rPr>
                <w:rFonts w:ascii="Arial" w:hAnsi="Arial"/>
                <w:sz w:val="16"/>
              </w:rPr>
              <w:t>Route Tables</w:t>
            </w:r>
          </w:p>
        </w:tc>
        <w:tc>
          <w:tcPr>
            <w:tcW w:type="dxa" w:w="3096"/>
            <w:tcMar>
              <w:top w:w="80" w:type="dxa"/>
              <w:start w:w="90" w:type="dxa"/>
              <w:bottom w:w="80" w:type="dxa"/>
              <w:end w:w="90" w:type="dxa"/>
            </w:tcMar>
          </w:tcPr>
          <w:p>
            <w:pPr>
              <w:spacing w:after="0"/>
            </w:pPr>
            <w:r>
              <w:rPr>
                <w:rFonts w:ascii="Arial" w:hAnsi="Arial"/>
                <w:sz w:val="16"/>
              </w:rPr>
              <w:t>Traffic control</w:t>
            </w:r>
          </w:p>
        </w:tc>
        <w:tc>
          <w:tcPr>
            <w:tcW w:type="dxa" w:w="3816"/>
            <w:tcMar>
              <w:top w:w="80" w:type="dxa"/>
              <w:start w:w="90" w:type="dxa"/>
              <w:bottom w:w="80" w:type="dxa"/>
              <w:end w:w="90" w:type="dxa"/>
            </w:tcMar>
          </w:tcPr>
          <w:p>
            <w:pPr>
              <w:spacing w:after="0"/>
            </w:pPr>
            <w:r>
              <w:rPr>
                <w:rFonts w:ascii="Arial" w:hAnsi="Arial"/>
                <w:sz w:val="16"/>
              </w:rPr>
              <w:t>Separate public/app/DB routing.</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Security Groups</w:t>
            </w:r>
          </w:p>
        </w:tc>
        <w:tc>
          <w:tcPr>
            <w:tcW w:type="dxa" w:w="3096"/>
            <w:tcMar>
              <w:top w:w="80" w:type="dxa"/>
              <w:start w:w="90" w:type="dxa"/>
              <w:bottom w:w="80" w:type="dxa"/>
              <w:end w:w="90" w:type="dxa"/>
            </w:tcMar>
            <w:shd w:fill="F8FAFC"/>
          </w:tcPr>
          <w:p>
            <w:pPr>
              <w:spacing w:after="0"/>
            </w:pPr>
            <w:r>
              <w:rPr>
                <w:rFonts w:ascii="Arial" w:hAnsi="Arial"/>
                <w:sz w:val="16"/>
              </w:rPr>
              <w:t>Layered firewall</w:t>
            </w:r>
          </w:p>
        </w:tc>
        <w:tc>
          <w:tcPr>
            <w:tcW w:type="dxa" w:w="3816"/>
            <w:tcMar>
              <w:top w:w="80" w:type="dxa"/>
              <w:start w:w="90" w:type="dxa"/>
              <w:bottom w:w="80" w:type="dxa"/>
              <w:end w:w="90" w:type="dxa"/>
            </w:tcMar>
            <w:shd w:fill="F8FAFC"/>
          </w:tcPr>
          <w:p>
            <w:pPr>
              <w:spacing w:after="0"/>
            </w:pPr>
            <w:r>
              <w:rPr>
                <w:rFonts w:ascii="Arial" w:hAnsi="Arial"/>
                <w:sz w:val="16"/>
              </w:rPr>
              <w:t>ALB → ECS → DB.</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VPC 10.0.0.0/16</w:t>
              <w:br/>
              <w:t>us-east-1a: public 10.0.1.0/24 | app 10.0.11.0/24 | DB 10.0.21.0/24</w:t>
              <w:br/>
              <w:t>us-east-1b: public 10.0.2.0/24 | app 10.0.12.0/24 | DB 10.0.22.0/24</w:t>
              <w:br/>
              <w:br/>
              <w:t>Public RT → Internet Gateway</w:t>
              <w:br/>
              <w:t>App RT A → NAT Gateway A</w:t>
              <w:br/>
              <w:t>App RT B → NAT Gateway B</w:t>
              <w:br/>
              <w:t>DB RTs → local only</w:t>
            </w:r>
          </w:p>
        </w:tc>
      </w:tr>
    </w:tbl>
    <w:p>
      <w:pPr>
        <w:spacing w:after="20"/>
      </w:pPr>
    </w:p>
    <w:p>
      <w:pPr>
        <w:pStyle w:val="Heading2"/>
      </w:pPr>
      <w:r>
        <w:t>Validation</w:t>
      </w:r>
    </w:p>
    <w:p>
      <w:pPr>
        <w:pStyle w:val="ListBullet"/>
        <w:spacing w:after="20"/>
        <w:ind w:left="288"/>
      </w:pPr>
      <w:r>
        <w:rPr>
          <w:sz w:val="18"/>
        </w:rPr>
        <w:t>Terraform init/fmt/validate succeeded.</w:t>
      </w:r>
    </w:p>
    <w:p>
      <w:pPr>
        <w:pStyle w:val="ListBullet"/>
        <w:spacing w:after="20"/>
        <w:ind w:left="288"/>
      </w:pPr>
      <w:r>
        <w:rPr>
          <w:sz w:val="18"/>
        </w:rPr>
        <w:t>HCP Terraform applied the networking module.</w:t>
      </w:r>
    </w:p>
    <w:p>
      <w:pPr>
        <w:pStyle w:val="ListBullet"/>
        <w:spacing w:after="20"/>
        <w:ind w:left="288"/>
      </w:pPr>
      <w:r>
        <w:rPr>
          <w:sz w:val="18"/>
        </w:rPr>
        <w:t>Two public, two app and two DB subnets created across two AZs.</w:t>
      </w:r>
    </w:p>
    <w:p>
      <w:pPr>
        <w:pStyle w:val="ListBullet"/>
        <w:spacing w:after="20"/>
        <w:ind w:left="288"/>
      </w:pPr>
      <w:r>
        <w:rPr>
          <w:sz w:val="18"/>
        </w:rPr>
        <w:t>Security path designed as ALB → ECS → DB.</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Unsupported block type</w:t>
            </w:r>
          </w:p>
        </w:tc>
        <w:tc>
          <w:tcPr>
            <w:tcW w:type="dxa" w:w="3024"/>
            <w:tcMar>
              <w:top w:w="80" w:type="dxa"/>
              <w:start w:w="90" w:type="dxa"/>
              <w:bottom w:w="80" w:type="dxa"/>
              <w:end w:w="90" w:type="dxa"/>
            </w:tcMar>
          </w:tcPr>
          <w:p>
            <w:pPr>
              <w:spacing w:after="0"/>
            </w:pPr>
            <w:r>
              <w:rPr>
                <w:rFonts w:ascii="Arial" w:hAnsi="Arial"/>
                <w:sz w:val="16"/>
              </w:rPr>
              <w:t>Missing brace/configuration structure</w:t>
            </w:r>
          </w:p>
        </w:tc>
        <w:tc>
          <w:tcPr>
            <w:tcW w:type="dxa" w:w="3600"/>
            <w:tcMar>
              <w:top w:w="80" w:type="dxa"/>
              <w:start w:w="90" w:type="dxa"/>
              <w:bottom w:w="80" w:type="dxa"/>
              <w:end w:w="90" w:type="dxa"/>
            </w:tcMar>
          </w:tcPr>
          <w:p>
            <w:pPr>
              <w:spacing w:after="0"/>
            </w:pPr>
            <w:r>
              <w:rPr>
                <w:rFonts w:ascii="Arial" w:hAnsi="Arial"/>
                <w:sz w:val="16"/>
              </w:rPr>
              <w:t>Correct syntax and rerun terraform validate.</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Module not installed</w:t>
            </w:r>
          </w:p>
        </w:tc>
        <w:tc>
          <w:tcPr>
            <w:tcW w:type="dxa" w:w="3024"/>
            <w:tcMar>
              <w:top w:w="80" w:type="dxa"/>
              <w:start w:w="90" w:type="dxa"/>
              <w:bottom w:w="80" w:type="dxa"/>
              <w:end w:w="90" w:type="dxa"/>
            </w:tcMar>
            <w:shd w:fill="F8FAFC"/>
          </w:tcPr>
          <w:p>
            <w:pPr>
              <w:spacing w:after="0"/>
            </w:pPr>
            <w:r>
              <w:rPr>
                <w:rFonts w:ascii="Arial" w:hAnsi="Arial"/>
                <w:sz w:val="16"/>
              </w:rPr>
              <w:t>New Terraform module added</w:t>
            </w:r>
          </w:p>
        </w:tc>
        <w:tc>
          <w:tcPr>
            <w:tcW w:type="dxa" w:w="3600"/>
            <w:tcMar>
              <w:top w:w="80" w:type="dxa"/>
              <w:start w:w="90" w:type="dxa"/>
              <w:bottom w:w="80" w:type="dxa"/>
              <w:end w:w="90" w:type="dxa"/>
            </w:tcMar>
            <w:shd w:fill="F8FAFC"/>
          </w:tcPr>
          <w:p>
            <w:pPr>
              <w:spacing w:after="0"/>
            </w:pPr>
            <w:r>
              <w:rPr>
                <w:rFonts w:ascii="Arial" w:hAnsi="Arial"/>
                <w:sz w:val="16"/>
              </w:rPr>
              <w:t>Run terraform init again.</w:t>
            </w:r>
          </w:p>
        </w:tc>
      </w:tr>
      <w:tr>
        <w:trPr>
          <w:cantSplit/>
        </w:trPr>
        <w:tc>
          <w:tcPr>
            <w:tcW w:type="dxa" w:w="2592"/>
            <w:tcMar>
              <w:top w:w="80" w:type="dxa"/>
              <w:start w:w="90" w:type="dxa"/>
              <w:bottom w:w="80" w:type="dxa"/>
              <w:end w:w="90" w:type="dxa"/>
            </w:tcMar>
          </w:tcPr>
          <w:p>
            <w:pPr>
              <w:spacing w:after="0"/>
            </w:pPr>
            <w:r>
              <w:rPr>
                <w:rFonts w:ascii="Arial" w:hAnsi="Arial"/>
                <w:sz w:val="16"/>
              </w:rPr>
              <w:t>Local plan wanted to recreate resources</w:t>
            </w:r>
          </w:p>
        </w:tc>
        <w:tc>
          <w:tcPr>
            <w:tcW w:type="dxa" w:w="3024"/>
            <w:tcMar>
              <w:top w:w="80" w:type="dxa"/>
              <w:start w:w="90" w:type="dxa"/>
              <w:bottom w:w="80" w:type="dxa"/>
              <w:end w:w="90" w:type="dxa"/>
            </w:tcMar>
          </w:tcPr>
          <w:p>
            <w:pPr>
              <w:spacing w:after="0"/>
            </w:pPr>
            <w:r>
              <w:rPr>
                <w:rFonts w:ascii="Arial" w:hAnsi="Arial"/>
                <w:sz w:val="16"/>
              </w:rPr>
              <w:t>Local state was not authoritative</w:t>
            </w:r>
          </w:p>
        </w:tc>
        <w:tc>
          <w:tcPr>
            <w:tcW w:type="dxa" w:w="3600"/>
            <w:tcMar>
              <w:top w:w="80" w:type="dxa"/>
              <w:start w:w="90" w:type="dxa"/>
              <w:bottom w:w="80" w:type="dxa"/>
              <w:end w:w="90" w:type="dxa"/>
            </w:tcMar>
          </w:tcPr>
          <w:p>
            <w:pPr>
              <w:spacing w:after="0"/>
            </w:pPr>
            <w:r>
              <w:rPr>
                <w:rFonts w:ascii="Arial" w:hAnsi="Arial"/>
                <w:sz w:val="16"/>
              </w:rPr>
              <w:t>Use HCP Terraform for plan/apply/state.</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Sandbox cleaned overnight</w:t>
            </w:r>
          </w:p>
        </w:tc>
        <w:tc>
          <w:tcPr>
            <w:tcW w:type="dxa" w:w="3024"/>
            <w:tcMar>
              <w:top w:w="80" w:type="dxa"/>
              <w:start w:w="90" w:type="dxa"/>
              <w:bottom w:w="80" w:type="dxa"/>
              <w:end w:w="90" w:type="dxa"/>
            </w:tcMar>
            <w:shd w:fill="F8FAFC"/>
          </w:tcPr>
          <w:p>
            <w:pPr>
              <w:spacing w:after="0"/>
            </w:pPr>
            <w:r>
              <w:rPr>
                <w:rFonts w:ascii="Arial" w:hAnsi="Arial"/>
                <w:sz w:val="16"/>
              </w:rPr>
              <w:t>Environment is disposable</w:t>
            </w:r>
          </w:p>
        </w:tc>
        <w:tc>
          <w:tcPr>
            <w:tcW w:type="dxa" w:w="3600"/>
            <w:tcMar>
              <w:top w:w="80" w:type="dxa"/>
              <w:start w:w="90" w:type="dxa"/>
              <w:bottom w:w="80" w:type="dxa"/>
              <w:end w:w="90" w:type="dxa"/>
            </w:tcMar>
            <w:shd w:fill="F8FAFC"/>
          </w:tcPr>
          <w:p>
            <w:pPr>
              <w:spacing w:after="0"/>
            </w:pPr>
            <w:r>
              <w:rPr>
                <w:rFonts w:ascii="Arial" w:hAnsi="Arial"/>
                <w:sz w:val="16"/>
              </w:rPr>
              <w:t>Treat rebuild as reproducibility validation.</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M1: </w:t>
            </w:r>
            <w:r>
              <w:rPr>
                <w:color w:val="1B7F4A"/>
                <w:sz w:val="18"/>
              </w:rPr>
              <w:t>A subnet is not public or private because of its name. Routing and resource configuration determine its behavior.</w:t>
            </w:r>
          </w:p>
        </w:tc>
      </w:tr>
    </w:tbl>
    <w:p>
      <w:pPr>
        <w:pStyle w:val="Heading1"/>
      </w:pPr>
      <w:r>
        <w:t>4. Milestone 2 — Docker, ECR &amp; ECS Fargate</w:t>
      </w:r>
    </w:p>
    <w:p>
      <w:pPr>
        <w:pStyle w:val="Heading2"/>
      </w:pPr>
      <w:r>
        <w:t>Goal</w:t>
      </w:r>
    </w:p>
    <w:p>
      <w:r>
        <w:t>Containerize the application and run it as a private managed workload without operating EC2 servers.</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Node.js / Express</w:t>
            </w:r>
          </w:p>
        </w:tc>
        <w:tc>
          <w:tcPr>
            <w:tcW w:type="dxa" w:w="3096"/>
            <w:tcMar>
              <w:top w:w="80" w:type="dxa"/>
              <w:start w:w="90" w:type="dxa"/>
              <w:bottom w:w="80" w:type="dxa"/>
              <w:end w:w="90" w:type="dxa"/>
            </w:tcMar>
          </w:tcPr>
          <w:p>
            <w:pPr>
              <w:spacing w:after="0"/>
            </w:pPr>
            <w:r>
              <w:rPr>
                <w:rFonts w:ascii="Arial" w:hAnsi="Arial"/>
                <w:sz w:val="16"/>
              </w:rPr>
              <w:t>Controlled application runtime</w:t>
            </w:r>
          </w:p>
        </w:tc>
        <w:tc>
          <w:tcPr>
            <w:tcW w:type="dxa" w:w="3816"/>
            <w:tcMar>
              <w:top w:w="80" w:type="dxa"/>
              <w:start w:w="90" w:type="dxa"/>
              <w:bottom w:w="80" w:type="dxa"/>
              <w:end w:w="90" w:type="dxa"/>
            </w:tcMar>
          </w:tcPr>
          <w:p>
            <w:pPr>
              <w:spacing w:after="0"/>
            </w:pPr>
            <w:r>
              <w:rPr>
                <w:rFonts w:ascii="Arial" w:hAnsi="Arial"/>
                <w:sz w:val="16"/>
              </w:rPr>
              <w:t>Provides / and /health on port 3000.</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Docker</w:t>
            </w:r>
          </w:p>
        </w:tc>
        <w:tc>
          <w:tcPr>
            <w:tcW w:type="dxa" w:w="3096"/>
            <w:tcMar>
              <w:top w:w="80" w:type="dxa"/>
              <w:start w:w="90" w:type="dxa"/>
              <w:bottom w:w="80" w:type="dxa"/>
              <w:end w:w="90" w:type="dxa"/>
            </w:tcMar>
            <w:shd w:fill="F8FAFC"/>
          </w:tcPr>
          <w:p>
            <w:pPr>
              <w:spacing w:after="0"/>
            </w:pPr>
            <w:r>
              <w:rPr>
                <w:rFonts w:ascii="Arial" w:hAnsi="Arial"/>
                <w:sz w:val="16"/>
              </w:rPr>
              <w:t>Portable application image</w:t>
            </w:r>
          </w:p>
        </w:tc>
        <w:tc>
          <w:tcPr>
            <w:tcW w:type="dxa" w:w="3816"/>
            <w:tcMar>
              <w:top w:w="80" w:type="dxa"/>
              <w:start w:w="90" w:type="dxa"/>
              <w:bottom w:w="80" w:type="dxa"/>
              <w:end w:w="90" w:type="dxa"/>
            </w:tcMar>
            <w:shd w:fill="F8FAFC"/>
          </w:tcPr>
          <w:p>
            <w:pPr>
              <w:spacing w:after="0"/>
            </w:pPr>
            <w:r>
              <w:rPr>
                <w:rFonts w:ascii="Arial" w:hAnsi="Arial"/>
                <w:sz w:val="16"/>
              </w:rPr>
              <w:t>Built locally/CI and pushed to ECR.</w:t>
            </w:r>
          </w:p>
        </w:tc>
      </w:tr>
      <w:tr>
        <w:trPr>
          <w:cantSplit/>
        </w:trPr>
        <w:tc>
          <w:tcPr>
            <w:tcW w:type="dxa" w:w="2304"/>
            <w:tcMar>
              <w:top w:w="80" w:type="dxa"/>
              <w:start w:w="90" w:type="dxa"/>
              <w:bottom w:w="80" w:type="dxa"/>
              <w:end w:w="90" w:type="dxa"/>
            </w:tcMar>
          </w:tcPr>
          <w:p>
            <w:pPr>
              <w:spacing w:after="0"/>
            </w:pPr>
            <w:r>
              <w:rPr>
                <w:rFonts w:ascii="Arial" w:hAnsi="Arial"/>
                <w:sz w:val="16"/>
              </w:rPr>
              <w:t>Amazon ECR</w:t>
            </w:r>
          </w:p>
        </w:tc>
        <w:tc>
          <w:tcPr>
            <w:tcW w:type="dxa" w:w="3096"/>
            <w:tcMar>
              <w:top w:w="80" w:type="dxa"/>
              <w:start w:w="90" w:type="dxa"/>
              <w:bottom w:w="80" w:type="dxa"/>
              <w:end w:w="90" w:type="dxa"/>
            </w:tcMar>
          </w:tcPr>
          <w:p>
            <w:pPr>
              <w:spacing w:after="0"/>
            </w:pPr>
            <w:r>
              <w:rPr>
                <w:rFonts w:ascii="Arial" w:hAnsi="Arial"/>
                <w:sz w:val="16"/>
              </w:rPr>
              <w:t>Private image registry</w:t>
            </w:r>
          </w:p>
        </w:tc>
        <w:tc>
          <w:tcPr>
            <w:tcW w:type="dxa" w:w="3816"/>
            <w:tcMar>
              <w:top w:w="80" w:type="dxa"/>
              <w:start w:w="90" w:type="dxa"/>
              <w:bottom w:w="80" w:type="dxa"/>
              <w:end w:w="90" w:type="dxa"/>
            </w:tcMar>
          </w:tcPr>
          <w:p>
            <w:pPr>
              <w:spacing w:after="0"/>
            </w:pPr>
            <w:r>
              <w:rPr>
                <w:rFonts w:ascii="Arial" w:hAnsi="Arial"/>
                <w:sz w:val="16"/>
              </w:rPr>
              <w:t>Stores the application image.</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Amazon ECS</w:t>
            </w:r>
          </w:p>
        </w:tc>
        <w:tc>
          <w:tcPr>
            <w:tcW w:type="dxa" w:w="3096"/>
            <w:tcMar>
              <w:top w:w="80" w:type="dxa"/>
              <w:start w:w="90" w:type="dxa"/>
              <w:bottom w:w="80" w:type="dxa"/>
              <w:end w:w="90" w:type="dxa"/>
            </w:tcMar>
            <w:shd w:fill="F8FAFC"/>
          </w:tcPr>
          <w:p>
            <w:pPr>
              <w:spacing w:after="0"/>
            </w:pPr>
            <w:r>
              <w:rPr>
                <w:rFonts w:ascii="Arial" w:hAnsi="Arial"/>
                <w:sz w:val="16"/>
              </w:rPr>
              <w:t>Container orchestration</w:t>
            </w:r>
          </w:p>
        </w:tc>
        <w:tc>
          <w:tcPr>
            <w:tcW w:type="dxa" w:w="3816"/>
            <w:tcMar>
              <w:top w:w="80" w:type="dxa"/>
              <w:start w:w="90" w:type="dxa"/>
              <w:bottom w:w="80" w:type="dxa"/>
              <w:end w:w="90" w:type="dxa"/>
            </w:tcMar>
            <w:shd w:fill="F8FAFC"/>
          </w:tcPr>
          <w:p>
            <w:pPr>
              <w:spacing w:after="0"/>
            </w:pPr>
            <w:r>
              <w:rPr>
                <w:rFonts w:ascii="Arial" w:hAnsi="Arial"/>
                <w:sz w:val="16"/>
              </w:rPr>
              <w:t>Service maintains running tasks.</w:t>
            </w:r>
          </w:p>
        </w:tc>
      </w:tr>
      <w:tr>
        <w:trPr>
          <w:cantSplit/>
        </w:trPr>
        <w:tc>
          <w:tcPr>
            <w:tcW w:type="dxa" w:w="2304"/>
            <w:tcMar>
              <w:top w:w="80" w:type="dxa"/>
              <w:start w:w="90" w:type="dxa"/>
              <w:bottom w:w="80" w:type="dxa"/>
              <w:end w:w="90" w:type="dxa"/>
            </w:tcMar>
          </w:tcPr>
          <w:p>
            <w:pPr>
              <w:spacing w:after="0"/>
            </w:pPr>
            <w:r>
              <w:rPr>
                <w:rFonts w:ascii="Arial" w:hAnsi="Arial"/>
                <w:sz w:val="16"/>
              </w:rPr>
              <w:t>AWS Fargate</w:t>
            </w:r>
          </w:p>
        </w:tc>
        <w:tc>
          <w:tcPr>
            <w:tcW w:type="dxa" w:w="3096"/>
            <w:tcMar>
              <w:top w:w="80" w:type="dxa"/>
              <w:start w:w="90" w:type="dxa"/>
              <w:bottom w:w="80" w:type="dxa"/>
              <w:end w:w="90" w:type="dxa"/>
            </w:tcMar>
          </w:tcPr>
          <w:p>
            <w:pPr>
              <w:spacing w:after="0"/>
            </w:pPr>
            <w:r>
              <w:rPr>
                <w:rFonts w:ascii="Arial" w:hAnsi="Arial"/>
                <w:sz w:val="16"/>
              </w:rPr>
              <w:t>Serverless container compute</w:t>
            </w:r>
          </w:p>
        </w:tc>
        <w:tc>
          <w:tcPr>
            <w:tcW w:type="dxa" w:w="3816"/>
            <w:tcMar>
              <w:top w:w="80" w:type="dxa"/>
              <w:start w:w="90" w:type="dxa"/>
              <w:bottom w:w="80" w:type="dxa"/>
              <w:end w:w="90" w:type="dxa"/>
            </w:tcMar>
          </w:tcPr>
          <w:p>
            <w:pPr>
              <w:spacing w:after="0"/>
            </w:pPr>
            <w:r>
              <w:rPr>
                <w:rFonts w:ascii="Arial" w:hAnsi="Arial"/>
                <w:sz w:val="16"/>
              </w:rPr>
              <w:t>Tasks run in private app subnets.</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CloudWatch Logs</w:t>
            </w:r>
          </w:p>
        </w:tc>
        <w:tc>
          <w:tcPr>
            <w:tcW w:type="dxa" w:w="3096"/>
            <w:tcMar>
              <w:top w:w="80" w:type="dxa"/>
              <w:start w:w="90" w:type="dxa"/>
              <w:bottom w:w="80" w:type="dxa"/>
              <w:end w:w="90" w:type="dxa"/>
            </w:tcMar>
            <w:shd w:fill="F8FAFC"/>
          </w:tcPr>
          <w:p>
            <w:pPr>
              <w:spacing w:after="0"/>
            </w:pPr>
            <w:r>
              <w:rPr>
                <w:rFonts w:ascii="Arial" w:hAnsi="Arial"/>
                <w:sz w:val="16"/>
              </w:rPr>
              <w:t>Central logs</w:t>
            </w:r>
          </w:p>
        </w:tc>
        <w:tc>
          <w:tcPr>
            <w:tcW w:type="dxa" w:w="3816"/>
            <w:tcMar>
              <w:top w:w="80" w:type="dxa"/>
              <w:start w:w="90" w:type="dxa"/>
              <w:bottom w:w="80" w:type="dxa"/>
              <w:end w:w="90" w:type="dxa"/>
            </w:tcMar>
            <w:shd w:fill="F8FAFC"/>
          </w:tcPr>
          <w:p>
            <w:pPr>
              <w:spacing w:after="0"/>
            </w:pPr>
            <w:r>
              <w:rPr>
                <w:rFonts w:ascii="Arial" w:hAnsi="Arial"/>
                <w:sz w:val="16"/>
              </w:rPr>
              <w:t>Container output is streamed here.</w:t>
            </w:r>
          </w:p>
        </w:tc>
      </w:tr>
      <w:tr>
        <w:trPr>
          <w:cantSplit/>
        </w:trPr>
        <w:tc>
          <w:tcPr>
            <w:tcW w:type="dxa" w:w="2304"/>
            <w:tcMar>
              <w:top w:w="80" w:type="dxa"/>
              <w:start w:w="90" w:type="dxa"/>
              <w:bottom w:w="80" w:type="dxa"/>
              <w:end w:w="90" w:type="dxa"/>
            </w:tcMar>
          </w:tcPr>
          <w:p>
            <w:pPr>
              <w:spacing w:after="0"/>
            </w:pPr>
            <w:r>
              <w:rPr>
                <w:rFonts w:ascii="Arial" w:hAnsi="Arial"/>
                <w:sz w:val="16"/>
              </w:rPr>
              <w:t>IAM execution role</w:t>
            </w:r>
          </w:p>
        </w:tc>
        <w:tc>
          <w:tcPr>
            <w:tcW w:type="dxa" w:w="3096"/>
            <w:tcMar>
              <w:top w:w="80" w:type="dxa"/>
              <w:start w:w="90" w:type="dxa"/>
              <w:bottom w:w="80" w:type="dxa"/>
              <w:end w:w="90" w:type="dxa"/>
            </w:tcMar>
          </w:tcPr>
          <w:p>
            <w:pPr>
              <w:spacing w:after="0"/>
            </w:pPr>
            <w:r>
              <w:rPr>
                <w:rFonts w:ascii="Arial" w:hAnsi="Arial"/>
                <w:sz w:val="16"/>
              </w:rPr>
              <w:t>Task startup permissions</w:t>
            </w:r>
          </w:p>
        </w:tc>
        <w:tc>
          <w:tcPr>
            <w:tcW w:type="dxa" w:w="3816"/>
            <w:tcMar>
              <w:top w:w="80" w:type="dxa"/>
              <w:start w:w="90" w:type="dxa"/>
              <w:bottom w:w="80" w:type="dxa"/>
              <w:end w:w="90" w:type="dxa"/>
            </w:tcMar>
          </w:tcPr>
          <w:p>
            <w:pPr>
              <w:spacing w:after="0"/>
            </w:pPr>
            <w:r>
              <w:rPr>
                <w:rFonts w:ascii="Arial" w:hAnsi="Arial"/>
                <w:sz w:val="16"/>
              </w:rPr>
              <w:t>Pulls from ECR and writes logs.</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Source code</w:t>
              <w:br/>
              <w:t xml:space="preserve">  ↓</w:t>
              <w:br/>
              <w:t>Dockerfile</w:t>
              <w:br/>
              <w:t xml:space="preserve">  ↓</w:t>
              <w:br/>
              <w:t>Docker image</w:t>
              <w:br/>
              <w:t xml:space="preserve">  ↓</w:t>
              <w:br/>
              <w:t>Amazon ECR</w:t>
              <w:br/>
              <w:t xml:space="preserve">  ↓</w:t>
              <w:br/>
              <w:t>ECS Task Definition</w:t>
              <w:br/>
              <w:t xml:space="preserve">  ↓</w:t>
              <w:br/>
              <w:t>ECS Service</w:t>
              <w:br/>
              <w:t xml:space="preserve">  ↓</w:t>
              <w:br/>
              <w:t>Fargate task in private app subnet</w:t>
              <w:br/>
              <w:t xml:space="preserve">  ↓</w:t>
              <w:br/>
              <w:t>CloudWatch Logs</w:t>
            </w:r>
          </w:p>
        </w:tc>
      </w:tr>
    </w:tbl>
    <w:p>
      <w:pPr>
        <w:spacing w:after="20"/>
      </w:pPr>
    </w:p>
    <w:p>
      <w:pPr>
        <w:pStyle w:val="Heading2"/>
      </w:pPr>
      <w:r>
        <w:t>Validation</w:t>
      </w:r>
    </w:p>
    <w:p>
      <w:pPr>
        <w:pStyle w:val="ListBullet"/>
        <w:spacing w:after="20"/>
        <w:ind w:left="288"/>
      </w:pPr>
      <w:r>
        <w:rPr>
          <w:sz w:val="18"/>
        </w:rPr>
        <w:t>Task CPU 256 and memory 512 MiB.</w:t>
      </w:r>
    </w:p>
    <w:p>
      <w:pPr>
        <w:pStyle w:val="ListBullet"/>
        <w:spacing w:after="20"/>
        <w:ind w:left="288"/>
      </w:pPr>
      <w:r>
        <w:rPr>
          <w:sz w:val="18"/>
        </w:rPr>
        <w:t>awsvpc networking with public IP disabled.</w:t>
      </w:r>
    </w:p>
    <w:p>
      <w:pPr>
        <w:pStyle w:val="ListBullet"/>
        <w:spacing w:after="20"/>
        <w:ind w:left="288"/>
      </w:pPr>
      <w:r>
        <w:rPr>
          <w:sz w:val="18"/>
        </w:rPr>
        <w:t>Application listens on port 3000.</w:t>
      </w:r>
    </w:p>
    <w:p>
      <w:pPr>
        <w:pStyle w:val="ListBullet"/>
        <w:spacing w:after="20"/>
        <w:ind w:left="288"/>
      </w:pPr>
      <w:r>
        <w:rPr>
          <w:sz w:val="18"/>
        </w:rPr>
        <w:t>ECS self-healing replaces stopped service tasks.</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Docker Linux engine would not start</w:t>
            </w:r>
          </w:p>
        </w:tc>
        <w:tc>
          <w:tcPr>
            <w:tcW w:type="dxa" w:w="3024"/>
            <w:tcMar>
              <w:top w:w="80" w:type="dxa"/>
              <w:start w:w="90" w:type="dxa"/>
              <w:bottom w:w="80" w:type="dxa"/>
              <w:end w:w="90" w:type="dxa"/>
            </w:tcMar>
          </w:tcPr>
          <w:p>
            <w:pPr>
              <w:spacing w:after="0"/>
            </w:pPr>
            <w:r>
              <w:rPr>
                <w:rFonts w:ascii="Arial" w:hAnsi="Arial"/>
                <w:sz w:val="16"/>
              </w:rPr>
              <w:t>WSL 2 was not ready</w:t>
            </w:r>
          </w:p>
        </w:tc>
        <w:tc>
          <w:tcPr>
            <w:tcW w:type="dxa" w:w="3600"/>
            <w:tcMar>
              <w:top w:w="80" w:type="dxa"/>
              <w:start w:w="90" w:type="dxa"/>
              <w:bottom w:w="80" w:type="dxa"/>
              <w:end w:w="90" w:type="dxa"/>
            </w:tcMar>
          </w:tcPr>
          <w:p>
            <w:pPr>
              <w:spacing w:after="0"/>
            </w:pPr>
            <w:r>
              <w:rPr>
                <w:rFonts w:ascii="Arial" w:hAnsi="Arial"/>
                <w:sz w:val="16"/>
              </w:rPr>
              <w:t>Install/configure WSL 2 and restart Docker Desktop.</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ECR returned empty after sandbox rebuild</w:t>
            </w:r>
          </w:p>
        </w:tc>
        <w:tc>
          <w:tcPr>
            <w:tcW w:type="dxa" w:w="3024"/>
            <w:tcMar>
              <w:top w:w="80" w:type="dxa"/>
              <w:start w:w="90" w:type="dxa"/>
              <w:bottom w:w="80" w:type="dxa"/>
              <w:end w:w="90" w:type="dxa"/>
            </w:tcMar>
            <w:shd w:fill="F8FAFC"/>
          </w:tcPr>
          <w:p>
            <w:pPr>
              <w:spacing w:after="0"/>
            </w:pPr>
            <w:r>
              <w:rPr>
                <w:rFonts w:ascii="Arial" w:hAnsi="Arial"/>
                <w:sz w:val="16"/>
              </w:rPr>
              <w:t>Terraform recreates repository, not image artifact</w:t>
            </w:r>
          </w:p>
        </w:tc>
        <w:tc>
          <w:tcPr>
            <w:tcW w:type="dxa" w:w="3600"/>
            <w:tcMar>
              <w:top w:w="80" w:type="dxa"/>
              <w:start w:w="90" w:type="dxa"/>
              <w:bottom w:w="80" w:type="dxa"/>
              <w:end w:w="90" w:type="dxa"/>
            </w:tcMar>
            <w:shd w:fill="F8FAFC"/>
          </w:tcPr>
          <w:p>
            <w:pPr>
              <w:spacing w:after="0"/>
            </w:pPr>
            <w:r>
              <w:rPr>
                <w:rFonts w:ascii="Arial" w:hAnsi="Arial"/>
                <w:sz w:val="16"/>
              </w:rPr>
              <w:t>Rebuild and repush image; later automate recovery.</w:t>
            </w:r>
          </w:p>
        </w:tc>
      </w:tr>
      <w:tr>
        <w:trPr>
          <w:cantSplit/>
        </w:trPr>
        <w:tc>
          <w:tcPr>
            <w:tcW w:type="dxa" w:w="2592"/>
            <w:tcMar>
              <w:top w:w="80" w:type="dxa"/>
              <w:start w:w="90" w:type="dxa"/>
              <w:bottom w:w="80" w:type="dxa"/>
              <w:end w:w="90" w:type="dxa"/>
            </w:tcMar>
          </w:tcPr>
          <w:p>
            <w:pPr>
              <w:spacing w:after="0"/>
            </w:pPr>
            <w:r>
              <w:rPr>
                <w:rFonts w:ascii="Arial" w:hAnsi="Arial"/>
                <w:sz w:val="16"/>
              </w:rPr>
              <w:t>Task health initially Unknown</w:t>
            </w:r>
          </w:p>
        </w:tc>
        <w:tc>
          <w:tcPr>
            <w:tcW w:type="dxa" w:w="3024"/>
            <w:tcMar>
              <w:top w:w="80" w:type="dxa"/>
              <w:start w:w="90" w:type="dxa"/>
              <w:bottom w:w="80" w:type="dxa"/>
              <w:end w:w="90" w:type="dxa"/>
            </w:tcMar>
          </w:tcPr>
          <w:p>
            <w:pPr>
              <w:spacing w:after="0"/>
            </w:pPr>
            <w:r>
              <w:rPr>
                <w:rFonts w:ascii="Arial" w:hAnsi="Arial"/>
                <w:sz w:val="16"/>
              </w:rPr>
              <w:t>No ALB target health yet</w:t>
            </w:r>
          </w:p>
        </w:tc>
        <w:tc>
          <w:tcPr>
            <w:tcW w:type="dxa" w:w="3600"/>
            <w:tcMar>
              <w:top w:w="80" w:type="dxa"/>
              <w:start w:w="90" w:type="dxa"/>
              <w:bottom w:w="80" w:type="dxa"/>
              <w:end w:w="90" w:type="dxa"/>
            </w:tcMar>
          </w:tcPr>
          <w:p>
            <w:pPr>
              <w:spacing w:after="0"/>
            </w:pPr>
            <w:r>
              <w:rPr>
                <w:rFonts w:ascii="Arial" w:hAnsi="Arial"/>
                <w:sz w:val="16"/>
              </w:rPr>
              <w:t>Keep /health and add ALB health checks in M3.</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M2: </w:t>
            </w:r>
            <w:r>
              <w:rPr>
                <w:color w:val="1B7F4A"/>
                <w:sz w:val="18"/>
              </w:rPr>
              <w:t>Infrastructure recovery and application artifact recovery are separate jobs.</w:t>
            </w:r>
          </w:p>
        </w:tc>
      </w:tr>
    </w:tbl>
    <w:p>
      <w:pPr>
        <w:pStyle w:val="Heading1"/>
      </w:pPr>
      <w:r>
        <w:t>5. Milestone 3 — ALB, Multi-AZ &amp; Auto Scaling</w:t>
      </w:r>
    </w:p>
    <w:p>
      <w:pPr>
        <w:pStyle w:val="Heading2"/>
      </w:pPr>
      <w:r>
        <w:t>Goal</w:t>
      </w:r>
    </w:p>
    <w:p>
      <w:r>
        <w:t>Add a health-aware public load-balancing layer, maintain two baseline tasks across two AZs and scale automatically.</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Application Load Balancer</w:t>
            </w:r>
          </w:p>
        </w:tc>
        <w:tc>
          <w:tcPr>
            <w:tcW w:type="dxa" w:w="3096"/>
            <w:tcMar>
              <w:top w:w="80" w:type="dxa"/>
              <w:start w:w="90" w:type="dxa"/>
              <w:bottom w:w="80" w:type="dxa"/>
              <w:end w:w="90" w:type="dxa"/>
            </w:tcMar>
          </w:tcPr>
          <w:p>
            <w:pPr>
              <w:spacing w:after="0"/>
            </w:pPr>
            <w:r>
              <w:rPr>
                <w:rFonts w:ascii="Arial" w:hAnsi="Arial"/>
                <w:sz w:val="16"/>
              </w:rPr>
              <w:t>Distribute HTTP traffic</w:t>
            </w:r>
          </w:p>
        </w:tc>
        <w:tc>
          <w:tcPr>
            <w:tcW w:type="dxa" w:w="3816"/>
            <w:tcMar>
              <w:top w:w="80" w:type="dxa"/>
              <w:start w:w="90" w:type="dxa"/>
              <w:bottom w:w="80" w:type="dxa"/>
              <w:end w:w="90" w:type="dxa"/>
            </w:tcMar>
          </w:tcPr>
          <w:p>
            <w:pPr>
              <w:spacing w:after="0"/>
            </w:pPr>
            <w:r>
              <w:rPr>
                <w:rFonts w:ascii="Arial" w:hAnsi="Arial"/>
                <w:sz w:val="16"/>
              </w:rPr>
              <w:t>Forwards to target group.</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Target Group</w:t>
            </w:r>
          </w:p>
        </w:tc>
        <w:tc>
          <w:tcPr>
            <w:tcW w:type="dxa" w:w="3096"/>
            <w:tcMar>
              <w:top w:w="80" w:type="dxa"/>
              <w:start w:w="90" w:type="dxa"/>
              <w:bottom w:w="80" w:type="dxa"/>
              <w:end w:w="90" w:type="dxa"/>
            </w:tcMar>
            <w:shd w:fill="F8FAFC"/>
          </w:tcPr>
          <w:p>
            <w:pPr>
              <w:spacing w:after="0"/>
            </w:pPr>
            <w:r>
              <w:rPr>
                <w:rFonts w:ascii="Arial" w:hAnsi="Arial"/>
                <w:sz w:val="16"/>
              </w:rPr>
              <w:t>Healthy ECS targets</w:t>
            </w:r>
          </w:p>
        </w:tc>
        <w:tc>
          <w:tcPr>
            <w:tcW w:type="dxa" w:w="3816"/>
            <w:tcMar>
              <w:top w:w="80" w:type="dxa"/>
              <w:start w:w="90" w:type="dxa"/>
              <w:bottom w:w="80" w:type="dxa"/>
              <w:end w:w="90" w:type="dxa"/>
            </w:tcMar>
            <w:shd w:fill="F8FAFC"/>
          </w:tcPr>
          <w:p>
            <w:pPr>
              <w:spacing w:after="0"/>
            </w:pPr>
            <w:r>
              <w:rPr>
                <w:rFonts w:ascii="Arial" w:hAnsi="Arial"/>
                <w:sz w:val="16"/>
              </w:rPr>
              <w:t>Target type ip, port 3000.</w:t>
            </w:r>
          </w:p>
        </w:tc>
      </w:tr>
      <w:tr>
        <w:trPr>
          <w:cantSplit/>
        </w:trPr>
        <w:tc>
          <w:tcPr>
            <w:tcW w:type="dxa" w:w="2304"/>
            <w:tcMar>
              <w:top w:w="80" w:type="dxa"/>
              <w:start w:w="90" w:type="dxa"/>
              <w:bottom w:w="80" w:type="dxa"/>
              <w:end w:w="90" w:type="dxa"/>
            </w:tcMar>
          </w:tcPr>
          <w:p>
            <w:pPr>
              <w:spacing w:after="0"/>
            </w:pPr>
            <w:r>
              <w:rPr>
                <w:rFonts w:ascii="Arial" w:hAnsi="Arial"/>
                <w:sz w:val="16"/>
              </w:rPr>
              <w:t>Health Check</w:t>
            </w:r>
          </w:p>
        </w:tc>
        <w:tc>
          <w:tcPr>
            <w:tcW w:type="dxa" w:w="3096"/>
            <w:tcMar>
              <w:top w:w="80" w:type="dxa"/>
              <w:start w:w="90" w:type="dxa"/>
              <w:bottom w:w="80" w:type="dxa"/>
              <w:end w:w="90" w:type="dxa"/>
            </w:tcMar>
          </w:tcPr>
          <w:p>
            <w:pPr>
              <w:spacing w:after="0"/>
            </w:pPr>
            <w:r>
              <w:rPr>
                <w:rFonts w:ascii="Arial" w:hAnsi="Arial"/>
                <w:sz w:val="16"/>
              </w:rPr>
              <w:t>Traffic safety</w:t>
            </w:r>
          </w:p>
        </w:tc>
        <w:tc>
          <w:tcPr>
            <w:tcW w:type="dxa" w:w="3816"/>
            <w:tcMar>
              <w:top w:w="80" w:type="dxa"/>
              <w:start w:w="90" w:type="dxa"/>
              <w:bottom w:w="80" w:type="dxa"/>
              <w:end w:w="90" w:type="dxa"/>
            </w:tcMar>
          </w:tcPr>
          <w:p>
            <w:pPr>
              <w:spacing w:after="0"/>
            </w:pPr>
            <w:r>
              <w:rPr>
                <w:rFonts w:ascii="Arial" w:hAnsi="Arial"/>
                <w:sz w:val="16"/>
              </w:rPr>
              <w:t>GET /health must return HTTP 200.</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ECS Service</w:t>
            </w:r>
          </w:p>
        </w:tc>
        <w:tc>
          <w:tcPr>
            <w:tcW w:type="dxa" w:w="3096"/>
            <w:tcMar>
              <w:top w:w="80" w:type="dxa"/>
              <w:start w:w="90" w:type="dxa"/>
              <w:bottom w:w="80" w:type="dxa"/>
              <w:end w:w="90" w:type="dxa"/>
            </w:tcMar>
            <w:shd w:fill="F8FAFC"/>
          </w:tcPr>
          <w:p>
            <w:pPr>
              <w:spacing w:after="0"/>
            </w:pPr>
            <w:r>
              <w:rPr>
                <w:rFonts w:ascii="Arial" w:hAnsi="Arial"/>
                <w:sz w:val="16"/>
              </w:rPr>
              <w:t>Baseline availability</w:t>
            </w:r>
          </w:p>
        </w:tc>
        <w:tc>
          <w:tcPr>
            <w:tcW w:type="dxa" w:w="3816"/>
            <w:tcMar>
              <w:top w:w="80" w:type="dxa"/>
              <w:start w:w="90" w:type="dxa"/>
              <w:bottom w:w="80" w:type="dxa"/>
              <w:end w:w="90" w:type="dxa"/>
            </w:tcMar>
            <w:shd w:fill="F8FAFC"/>
          </w:tcPr>
          <w:p>
            <w:pPr>
              <w:spacing w:after="0"/>
            </w:pPr>
            <w:r>
              <w:rPr>
                <w:rFonts w:ascii="Arial" w:hAnsi="Arial"/>
                <w:sz w:val="16"/>
              </w:rPr>
              <w:t>Desired count 2.</w:t>
            </w:r>
          </w:p>
        </w:tc>
      </w:tr>
      <w:tr>
        <w:trPr>
          <w:cantSplit/>
        </w:trPr>
        <w:tc>
          <w:tcPr>
            <w:tcW w:type="dxa" w:w="2304"/>
            <w:tcMar>
              <w:top w:w="80" w:type="dxa"/>
              <w:start w:w="90" w:type="dxa"/>
              <w:bottom w:w="80" w:type="dxa"/>
              <w:end w:w="90" w:type="dxa"/>
            </w:tcMar>
          </w:tcPr>
          <w:p>
            <w:pPr>
              <w:spacing w:after="0"/>
            </w:pPr>
            <w:r>
              <w:rPr>
                <w:rFonts w:ascii="Arial" w:hAnsi="Arial"/>
                <w:sz w:val="16"/>
              </w:rPr>
              <w:t>Application Auto Scaling</w:t>
            </w:r>
          </w:p>
        </w:tc>
        <w:tc>
          <w:tcPr>
            <w:tcW w:type="dxa" w:w="3096"/>
            <w:tcMar>
              <w:top w:w="80" w:type="dxa"/>
              <w:start w:w="90" w:type="dxa"/>
              <w:bottom w:w="80" w:type="dxa"/>
              <w:end w:w="90" w:type="dxa"/>
            </w:tcMar>
          </w:tcPr>
          <w:p>
            <w:pPr>
              <w:spacing w:after="0"/>
            </w:pPr>
            <w:r>
              <w:rPr>
                <w:rFonts w:ascii="Arial" w:hAnsi="Arial"/>
                <w:sz w:val="16"/>
              </w:rPr>
              <w:t>Elastic capacity</w:t>
            </w:r>
          </w:p>
        </w:tc>
        <w:tc>
          <w:tcPr>
            <w:tcW w:type="dxa" w:w="3816"/>
            <w:tcMar>
              <w:top w:w="80" w:type="dxa"/>
              <w:start w:w="90" w:type="dxa"/>
              <w:bottom w:w="80" w:type="dxa"/>
              <w:end w:w="90" w:type="dxa"/>
            </w:tcMar>
          </w:tcPr>
          <w:p>
            <w:pPr>
              <w:spacing w:after="0"/>
            </w:pPr>
            <w:r>
              <w:rPr>
                <w:rFonts w:ascii="Arial" w:hAnsi="Arial"/>
                <w:sz w:val="16"/>
              </w:rPr>
              <w:t>Minimum 2, maximum 4, CPU target 50%.</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Internet</w:t>
              <w:br/>
              <w:t xml:space="preserve">  ↓</w:t>
              <w:br/>
              <w:t>ALB :80</w:t>
              <w:br/>
              <w:t xml:space="preserve">  ↓</w:t>
              <w:br/>
              <w:t>Target Group :3000</w:t>
              <w:br/>
              <w:t xml:space="preserve">  ↓</w:t>
              <w:br/>
              <w:t>Healthy ECS Fargate task</w:t>
              <w:br/>
              <w:t xml:space="preserve">  ↓</w:t>
              <w:br/>
              <w:t>Node.js application</w:t>
              <w:br/>
              <w:br/>
              <w:t>Baseline: 2 tasks across us-east-1a / us-east-1b</w:t>
              <w:br/>
              <w:t>Auto Scaling: min 2 | max 4 | target CPU 50%</w:t>
            </w:r>
          </w:p>
        </w:tc>
      </w:tr>
    </w:tbl>
    <w:p>
      <w:pPr>
        <w:spacing w:after="20"/>
      </w:pPr>
    </w:p>
    <w:p>
      <w:pPr>
        <w:pStyle w:val="Heading2"/>
      </w:pPr>
      <w:r>
        <w:t>Validation</w:t>
      </w:r>
    </w:p>
    <w:p>
      <w:pPr>
        <w:pStyle w:val="ListBullet"/>
        <w:spacing w:after="20"/>
        <w:ind w:left="288"/>
      </w:pPr>
      <w:r>
        <w:rPr>
          <w:sz w:val="18"/>
        </w:rPr>
        <w:t>Two healthy tasks across two AZs.</w:t>
      </w:r>
    </w:p>
    <w:p>
      <w:pPr>
        <w:pStyle w:val="ListBullet"/>
        <w:spacing w:after="20"/>
        <w:ind w:left="288"/>
      </w:pPr>
      <w:r>
        <w:rPr>
          <w:sz w:val="18"/>
        </w:rPr>
        <w:t>Controlled scale test: CPU target temporarily reduced to 1%.</w:t>
      </w:r>
    </w:p>
    <w:p>
      <w:pPr>
        <w:pStyle w:val="ListBullet"/>
        <w:spacing w:after="20"/>
        <w:ind w:left="288"/>
      </w:pPr>
      <w:r>
        <w:rPr>
          <w:sz w:val="18"/>
        </w:rPr>
        <w:t>Generated load scaled ECS from 2 to 4 tasks.</w:t>
      </w:r>
    </w:p>
    <w:p>
      <w:pPr>
        <w:pStyle w:val="ListBullet"/>
        <w:spacing w:after="20"/>
        <w:ind w:left="288"/>
      </w:pPr>
      <w:r>
        <w:rPr>
          <w:sz w:val="18"/>
        </w:rPr>
        <w:t>Normal 50% CPU target restored.</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Terraform initialized in empty directory</w:t>
            </w:r>
          </w:p>
        </w:tc>
        <w:tc>
          <w:tcPr>
            <w:tcW w:type="dxa" w:w="3024"/>
            <w:tcMar>
              <w:top w:w="80" w:type="dxa"/>
              <w:start w:w="90" w:type="dxa"/>
              <w:bottom w:w="80" w:type="dxa"/>
              <w:end w:w="90" w:type="dxa"/>
            </w:tcMar>
          </w:tcPr>
          <w:p>
            <w:pPr>
              <w:spacing w:after="0"/>
            </w:pPr>
            <w:r>
              <w:rPr>
                <w:rFonts w:ascii="Arial" w:hAnsi="Arial"/>
                <w:sz w:val="16"/>
              </w:rPr>
              <w:t>Terminal at repo root</w:t>
            </w:r>
          </w:p>
        </w:tc>
        <w:tc>
          <w:tcPr>
            <w:tcW w:type="dxa" w:w="3600"/>
            <w:tcMar>
              <w:top w:w="80" w:type="dxa"/>
              <w:start w:w="90" w:type="dxa"/>
              <w:bottom w:w="80" w:type="dxa"/>
              <w:end w:w="90" w:type="dxa"/>
            </w:tcMar>
          </w:tcPr>
          <w:p>
            <w:pPr>
              <w:spacing w:after="0"/>
            </w:pPr>
            <w:r>
              <w:rPr>
                <w:rFonts w:ascii="Arial" w:hAnsi="Arial"/>
                <w:sz w:val="16"/>
              </w:rPr>
              <w:t>Use terraform/environments/dev.</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New module missing from diff</w:t>
            </w:r>
          </w:p>
        </w:tc>
        <w:tc>
          <w:tcPr>
            <w:tcW w:type="dxa" w:w="3024"/>
            <w:tcMar>
              <w:top w:w="80" w:type="dxa"/>
              <w:start w:w="90" w:type="dxa"/>
              <w:bottom w:w="80" w:type="dxa"/>
              <w:end w:w="90" w:type="dxa"/>
            </w:tcMar>
            <w:shd w:fill="F8FAFC"/>
          </w:tcPr>
          <w:p>
            <w:pPr>
              <w:spacing w:after="0"/>
            </w:pPr>
            <w:r>
              <w:rPr>
                <w:rFonts w:ascii="Arial" w:hAnsi="Arial"/>
                <w:sz w:val="16"/>
              </w:rPr>
              <w:t>Untracked folder</w:t>
            </w:r>
          </w:p>
        </w:tc>
        <w:tc>
          <w:tcPr>
            <w:tcW w:type="dxa" w:w="3600"/>
            <w:tcMar>
              <w:top w:w="80" w:type="dxa"/>
              <w:start w:w="90" w:type="dxa"/>
              <w:bottom w:w="80" w:type="dxa"/>
              <w:end w:w="90" w:type="dxa"/>
            </w:tcMar>
            <w:shd w:fill="F8FAFC"/>
          </w:tcPr>
          <w:p>
            <w:pPr>
              <w:spacing w:after="0"/>
            </w:pPr>
            <w:r>
              <w:rPr>
                <w:rFonts w:ascii="Arial" w:hAnsi="Arial"/>
                <w:sz w:val="16"/>
              </w:rPr>
              <w:t>Use git status --short.</w:t>
            </w:r>
          </w:p>
        </w:tc>
      </w:tr>
      <w:tr>
        <w:trPr>
          <w:cantSplit/>
        </w:trPr>
        <w:tc>
          <w:tcPr>
            <w:tcW w:type="dxa" w:w="2592"/>
            <w:tcMar>
              <w:top w:w="80" w:type="dxa"/>
              <w:start w:w="90" w:type="dxa"/>
              <w:bottom w:w="80" w:type="dxa"/>
              <w:end w:w="90" w:type="dxa"/>
            </w:tcMar>
          </w:tcPr>
          <w:p>
            <w:pPr>
              <w:spacing w:after="0"/>
            </w:pPr>
            <w:r>
              <w:rPr>
                <w:rFonts w:ascii="Arial" w:hAnsi="Arial"/>
                <w:sz w:val="16"/>
              </w:rPr>
              <w:t>ignore_changes on wrong resource</w:t>
            </w:r>
          </w:p>
        </w:tc>
        <w:tc>
          <w:tcPr>
            <w:tcW w:type="dxa" w:w="3024"/>
            <w:tcMar>
              <w:top w:w="80" w:type="dxa"/>
              <w:start w:w="90" w:type="dxa"/>
              <w:bottom w:w="80" w:type="dxa"/>
              <w:end w:w="90" w:type="dxa"/>
            </w:tcMar>
          </w:tcPr>
          <w:p>
            <w:pPr>
              <w:spacing w:after="0"/>
            </w:pPr>
            <w:r>
              <w:rPr>
                <w:rFonts w:ascii="Arial" w:hAnsi="Arial"/>
                <w:sz w:val="16"/>
              </w:rPr>
              <w:t>desired_count belongs to ECS Service</w:t>
            </w:r>
          </w:p>
        </w:tc>
        <w:tc>
          <w:tcPr>
            <w:tcW w:type="dxa" w:w="3600"/>
            <w:tcMar>
              <w:top w:w="80" w:type="dxa"/>
              <w:start w:w="90" w:type="dxa"/>
              <w:bottom w:w="80" w:type="dxa"/>
              <w:end w:w="90" w:type="dxa"/>
            </w:tcMar>
          </w:tcPr>
          <w:p>
            <w:pPr>
              <w:spacing w:after="0"/>
            </w:pPr>
            <w:r>
              <w:rPr>
                <w:rFonts w:ascii="Arial" w:hAnsi="Arial"/>
                <w:sz w:val="16"/>
              </w:rPr>
              <w:t>Move lifecycle rule to ECS Service.</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Network block accidentally removed</w:t>
            </w:r>
          </w:p>
        </w:tc>
        <w:tc>
          <w:tcPr>
            <w:tcW w:type="dxa" w:w="3024"/>
            <w:tcMar>
              <w:top w:w="80" w:type="dxa"/>
              <w:start w:w="90" w:type="dxa"/>
              <w:bottom w:w="80" w:type="dxa"/>
              <w:end w:w="90" w:type="dxa"/>
            </w:tcMar>
            <w:shd w:fill="F8FAFC"/>
          </w:tcPr>
          <w:p>
            <w:pPr>
              <w:spacing w:after="0"/>
            </w:pPr>
            <w:r>
              <w:rPr>
                <w:rFonts w:ascii="Arial" w:hAnsi="Arial"/>
                <w:sz w:val="16"/>
              </w:rPr>
              <w:t>Refactor changed more than intended</w:t>
            </w:r>
          </w:p>
        </w:tc>
        <w:tc>
          <w:tcPr>
            <w:tcW w:type="dxa" w:w="3600"/>
            <w:tcMar>
              <w:top w:w="80" w:type="dxa"/>
              <w:start w:w="90" w:type="dxa"/>
              <w:bottom w:w="80" w:type="dxa"/>
              <w:end w:w="90" w:type="dxa"/>
            </w:tcMar>
            <w:shd w:fill="F8FAFC"/>
          </w:tcPr>
          <w:p>
            <w:pPr>
              <w:spacing w:after="0"/>
            </w:pPr>
            <w:r>
              <w:rPr>
                <w:rFonts w:ascii="Arial" w:hAnsi="Arial"/>
                <w:sz w:val="16"/>
              </w:rPr>
              <w:t>Review staged diff and restore private networking.</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M3: </w:t>
            </w:r>
            <w:r>
              <w:rPr>
                <w:color w:val="1B7F4A"/>
                <w:sz w:val="18"/>
              </w:rPr>
              <w:t>High availability needs separate failure domains plus health-aware routing, not just two copies of a resource.</w:t>
            </w:r>
          </w:p>
        </w:tc>
      </w:tr>
    </w:tbl>
    <w:p>
      <w:pPr>
        <w:pStyle w:val="Heading1"/>
      </w:pPr>
      <w:r>
        <w:t>6. Milestone 4 — Automated Deployment</w:t>
      </w:r>
    </w:p>
    <w:p>
      <w:pPr>
        <w:pStyle w:val="Heading2"/>
      </w:pPr>
      <w:r>
        <w:t>Goal</w:t>
      </w:r>
    </w:p>
    <w:p>
      <w:r>
        <w:t>Replace manual Docker/ECR/ECS deployment with GitHub Actions using short-lived OIDC credentials and immutable Git-SHA images.</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GitHub Actions</w:t>
            </w:r>
          </w:p>
        </w:tc>
        <w:tc>
          <w:tcPr>
            <w:tcW w:type="dxa" w:w="3096"/>
            <w:tcMar>
              <w:top w:w="80" w:type="dxa"/>
              <w:start w:w="90" w:type="dxa"/>
              <w:bottom w:w="80" w:type="dxa"/>
              <w:end w:w="90" w:type="dxa"/>
            </w:tcMar>
          </w:tcPr>
          <w:p>
            <w:pPr>
              <w:spacing w:after="0"/>
            </w:pPr>
            <w:r>
              <w:rPr>
                <w:rFonts w:ascii="Arial" w:hAnsi="Arial"/>
                <w:sz w:val="16"/>
              </w:rPr>
              <w:t>Deployment automation</w:t>
            </w:r>
          </w:p>
        </w:tc>
        <w:tc>
          <w:tcPr>
            <w:tcW w:type="dxa" w:w="3816"/>
            <w:tcMar>
              <w:top w:w="80" w:type="dxa"/>
              <w:start w:w="90" w:type="dxa"/>
              <w:bottom w:w="80" w:type="dxa"/>
              <w:end w:w="90" w:type="dxa"/>
            </w:tcMar>
          </w:tcPr>
          <w:p>
            <w:pPr>
              <w:spacing w:after="0"/>
            </w:pPr>
            <w:r>
              <w:rPr>
                <w:rFonts w:ascii="Arial" w:hAnsi="Arial"/>
                <w:sz w:val="16"/>
              </w:rPr>
              <w:t>Runs the release workflow.</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GitHub OIDC</w:t>
            </w:r>
          </w:p>
        </w:tc>
        <w:tc>
          <w:tcPr>
            <w:tcW w:type="dxa" w:w="3096"/>
            <w:tcMar>
              <w:top w:w="80" w:type="dxa"/>
              <w:start w:w="90" w:type="dxa"/>
              <w:bottom w:w="80" w:type="dxa"/>
              <w:end w:w="90" w:type="dxa"/>
            </w:tcMar>
            <w:shd w:fill="F8FAFC"/>
          </w:tcPr>
          <w:p>
            <w:pPr>
              <w:spacing w:after="0"/>
            </w:pPr>
            <w:r>
              <w:rPr>
                <w:rFonts w:ascii="Arial" w:hAnsi="Arial"/>
                <w:sz w:val="16"/>
              </w:rPr>
              <w:t>Federated identity</w:t>
            </w:r>
          </w:p>
        </w:tc>
        <w:tc>
          <w:tcPr>
            <w:tcW w:type="dxa" w:w="3816"/>
            <w:tcMar>
              <w:top w:w="80" w:type="dxa"/>
              <w:start w:w="90" w:type="dxa"/>
              <w:bottom w:w="80" w:type="dxa"/>
              <w:end w:w="90" w:type="dxa"/>
            </w:tcMar>
            <w:shd w:fill="F8FAFC"/>
          </w:tcPr>
          <w:p>
            <w:pPr>
              <w:spacing w:after="0"/>
            </w:pPr>
            <w:r>
              <w:rPr>
                <w:rFonts w:ascii="Arial" w:hAnsi="Arial"/>
                <w:sz w:val="16"/>
              </w:rPr>
              <w:t>No permanent AWS keys in GitHub.</w:t>
            </w:r>
          </w:p>
        </w:tc>
      </w:tr>
      <w:tr>
        <w:trPr>
          <w:cantSplit/>
        </w:trPr>
        <w:tc>
          <w:tcPr>
            <w:tcW w:type="dxa" w:w="2304"/>
            <w:tcMar>
              <w:top w:w="80" w:type="dxa"/>
              <w:start w:w="90" w:type="dxa"/>
              <w:bottom w:w="80" w:type="dxa"/>
              <w:end w:w="90" w:type="dxa"/>
            </w:tcMar>
          </w:tcPr>
          <w:p>
            <w:pPr>
              <w:spacing w:after="0"/>
            </w:pPr>
            <w:r>
              <w:rPr>
                <w:rFonts w:ascii="Arial" w:hAnsi="Arial"/>
                <w:sz w:val="16"/>
              </w:rPr>
              <w:t>AWS STS</w:t>
            </w:r>
          </w:p>
        </w:tc>
        <w:tc>
          <w:tcPr>
            <w:tcW w:type="dxa" w:w="3096"/>
            <w:tcMar>
              <w:top w:w="80" w:type="dxa"/>
              <w:start w:w="90" w:type="dxa"/>
              <w:bottom w:w="80" w:type="dxa"/>
              <w:end w:w="90" w:type="dxa"/>
            </w:tcMar>
          </w:tcPr>
          <w:p>
            <w:pPr>
              <w:spacing w:after="0"/>
            </w:pPr>
            <w:r>
              <w:rPr>
                <w:rFonts w:ascii="Arial" w:hAnsi="Arial"/>
                <w:sz w:val="16"/>
              </w:rPr>
              <w:t>Temporary credentials</w:t>
            </w:r>
          </w:p>
        </w:tc>
        <w:tc>
          <w:tcPr>
            <w:tcW w:type="dxa" w:w="3816"/>
            <w:tcMar>
              <w:top w:w="80" w:type="dxa"/>
              <w:start w:w="90" w:type="dxa"/>
              <w:bottom w:w="80" w:type="dxa"/>
              <w:end w:w="90" w:type="dxa"/>
            </w:tcMar>
          </w:tcPr>
          <w:p>
            <w:pPr>
              <w:spacing w:after="0"/>
            </w:pPr>
            <w:r>
              <w:rPr>
                <w:rFonts w:ascii="Arial" w:hAnsi="Arial"/>
                <w:sz w:val="16"/>
              </w:rPr>
              <w:t>Allows restricted role assumption.</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IAM deploy role</w:t>
            </w:r>
          </w:p>
        </w:tc>
        <w:tc>
          <w:tcPr>
            <w:tcW w:type="dxa" w:w="3096"/>
            <w:tcMar>
              <w:top w:w="80" w:type="dxa"/>
              <w:start w:w="90" w:type="dxa"/>
              <w:bottom w:w="80" w:type="dxa"/>
              <w:end w:w="90" w:type="dxa"/>
            </w:tcMar>
            <w:shd w:fill="F8FAFC"/>
          </w:tcPr>
          <w:p>
            <w:pPr>
              <w:spacing w:after="0"/>
            </w:pPr>
            <w:r>
              <w:rPr>
                <w:rFonts w:ascii="Arial" w:hAnsi="Arial"/>
                <w:sz w:val="16"/>
              </w:rPr>
              <w:t>Least privilege</w:t>
            </w:r>
          </w:p>
        </w:tc>
        <w:tc>
          <w:tcPr>
            <w:tcW w:type="dxa" w:w="3816"/>
            <w:tcMar>
              <w:top w:w="80" w:type="dxa"/>
              <w:start w:w="90" w:type="dxa"/>
              <w:bottom w:w="80" w:type="dxa"/>
              <w:end w:w="90" w:type="dxa"/>
            </w:tcMar>
            <w:shd w:fill="F8FAFC"/>
          </w:tcPr>
          <w:p>
            <w:pPr>
              <w:spacing w:after="0"/>
            </w:pPr>
            <w:r>
              <w:rPr>
                <w:rFonts w:ascii="Arial" w:hAnsi="Arial"/>
                <w:sz w:val="16"/>
              </w:rPr>
              <w:t>Only required ECR/ECS/PassRole operations.</w:t>
            </w:r>
          </w:p>
        </w:tc>
      </w:tr>
      <w:tr>
        <w:trPr>
          <w:cantSplit/>
        </w:trPr>
        <w:tc>
          <w:tcPr>
            <w:tcW w:type="dxa" w:w="2304"/>
            <w:tcMar>
              <w:top w:w="80" w:type="dxa"/>
              <w:start w:w="90" w:type="dxa"/>
              <w:bottom w:w="80" w:type="dxa"/>
              <w:end w:w="90" w:type="dxa"/>
            </w:tcMar>
          </w:tcPr>
          <w:p>
            <w:pPr>
              <w:spacing w:after="0"/>
            </w:pPr>
            <w:r>
              <w:rPr>
                <w:rFonts w:ascii="Arial" w:hAnsi="Arial"/>
                <w:sz w:val="16"/>
              </w:rPr>
              <w:t>ECR</w:t>
            </w:r>
          </w:p>
        </w:tc>
        <w:tc>
          <w:tcPr>
            <w:tcW w:type="dxa" w:w="3096"/>
            <w:tcMar>
              <w:top w:w="80" w:type="dxa"/>
              <w:start w:w="90" w:type="dxa"/>
              <w:bottom w:w="80" w:type="dxa"/>
              <w:end w:w="90" w:type="dxa"/>
            </w:tcMar>
          </w:tcPr>
          <w:p>
            <w:pPr>
              <w:spacing w:after="0"/>
            </w:pPr>
            <w:r>
              <w:rPr>
                <w:rFonts w:ascii="Arial" w:hAnsi="Arial"/>
                <w:sz w:val="16"/>
              </w:rPr>
              <w:t>Immutable image destination</w:t>
            </w:r>
          </w:p>
        </w:tc>
        <w:tc>
          <w:tcPr>
            <w:tcW w:type="dxa" w:w="3816"/>
            <w:tcMar>
              <w:top w:w="80" w:type="dxa"/>
              <w:start w:w="90" w:type="dxa"/>
              <w:bottom w:w="80" w:type="dxa"/>
              <w:end w:w="90" w:type="dxa"/>
            </w:tcMar>
          </w:tcPr>
          <w:p>
            <w:pPr>
              <w:spacing w:after="0"/>
            </w:pPr>
            <w:r>
              <w:rPr>
                <w:rFonts w:ascii="Arial" w:hAnsi="Arial"/>
                <w:sz w:val="16"/>
              </w:rPr>
              <w:t>Images tagged with Git commit SHA.</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ECS</w:t>
            </w:r>
          </w:p>
        </w:tc>
        <w:tc>
          <w:tcPr>
            <w:tcW w:type="dxa" w:w="3096"/>
            <w:tcMar>
              <w:top w:w="80" w:type="dxa"/>
              <w:start w:w="90" w:type="dxa"/>
              <w:bottom w:w="80" w:type="dxa"/>
              <w:end w:w="90" w:type="dxa"/>
            </w:tcMar>
            <w:shd w:fill="F8FAFC"/>
          </w:tcPr>
          <w:p>
            <w:pPr>
              <w:spacing w:after="0"/>
            </w:pPr>
            <w:r>
              <w:rPr>
                <w:rFonts w:ascii="Arial" w:hAnsi="Arial"/>
                <w:sz w:val="16"/>
              </w:rPr>
              <w:t>Rolling deployment target</w:t>
            </w:r>
          </w:p>
        </w:tc>
        <w:tc>
          <w:tcPr>
            <w:tcW w:type="dxa" w:w="3816"/>
            <w:tcMar>
              <w:top w:w="80" w:type="dxa"/>
              <w:start w:w="90" w:type="dxa"/>
              <w:bottom w:w="80" w:type="dxa"/>
              <w:end w:w="90" w:type="dxa"/>
            </w:tcMar>
            <w:shd w:fill="F8FAFC"/>
          </w:tcPr>
          <w:p>
            <w:pPr>
              <w:spacing w:after="0"/>
            </w:pPr>
            <w:r>
              <w:rPr>
                <w:rFonts w:ascii="Arial" w:hAnsi="Arial"/>
                <w:sz w:val="16"/>
              </w:rPr>
              <w:t>New task-definition revision becomes live.</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Developer change</w:t>
              <w:br/>
              <w:t xml:space="preserve">  ↓</w:t>
              <w:br/>
              <w:t>git push main</w:t>
              <w:br/>
              <w:t xml:space="preserve">  ↓</w:t>
              <w:br/>
              <w:t>GitHub Actions</w:t>
              <w:br/>
              <w:t xml:space="preserve">  ↓</w:t>
              <w:br/>
              <w:t>OIDC → AWS STS → IAM deploy role</w:t>
              <w:br/>
              <w:t xml:space="preserve">  ↓</w:t>
              <w:br/>
              <w:t>Docker build</w:t>
              <w:br/>
              <w:t xml:space="preserve">  ↓</w:t>
              <w:br/>
              <w:t>Image tag = Git SHA</w:t>
              <w:br/>
              <w:t xml:space="preserve">  ↓</w:t>
              <w:br/>
              <w:t>Amazon ECR</w:t>
              <w:br/>
              <w:t xml:space="preserve">  ↓</w:t>
              <w:br/>
              <w:t>New ECS task-definition revision</w:t>
              <w:br/>
              <w:t xml:space="preserve">  ↓</w:t>
              <w:br/>
              <w:t>Rolling deployment</w:t>
              <w:br/>
              <w:t xml:space="preserve">  ↓</w:t>
              <w:br/>
              <w:t>wait services-stable</w:t>
              <w:br/>
              <w:t xml:space="preserve">  ↓</w:t>
              <w:br/>
              <w:t>verify exact image SHA + counts + public /health</w:t>
            </w:r>
          </w:p>
        </w:tc>
      </w:tr>
    </w:tbl>
    <w:p>
      <w:pPr>
        <w:spacing w:after="20"/>
      </w:pPr>
    </w:p>
    <w:p>
      <w:pPr>
        <w:pStyle w:val="Heading2"/>
      </w:pPr>
      <w:r>
        <w:t>Validation</w:t>
      </w:r>
    </w:p>
    <w:p>
      <w:pPr>
        <w:pStyle w:val="ListBullet"/>
        <w:spacing w:after="20"/>
        <w:ind w:left="288"/>
      </w:pPr>
      <w:r>
        <w:rPr>
          <w:sz w:val="18"/>
        </w:rPr>
        <w:t>OIDC role assumption succeeds with immutable repository identity.</w:t>
      </w:r>
    </w:p>
    <w:p>
      <w:pPr>
        <w:pStyle w:val="ListBullet"/>
        <w:spacing w:after="20"/>
        <w:ind w:left="288"/>
      </w:pPr>
      <w:r>
        <w:rPr>
          <w:sz w:val="18"/>
        </w:rPr>
        <w:t>Git-SHA image traceability validated.</w:t>
      </w:r>
    </w:p>
    <w:p>
      <w:pPr>
        <w:pStyle w:val="ListBullet"/>
        <w:spacing w:after="20"/>
        <w:ind w:left="288"/>
      </w:pPr>
      <w:r>
        <w:rPr>
          <w:sz w:val="18"/>
        </w:rPr>
        <w:t>Deployment waits for ECS stability.</w:t>
      </w:r>
    </w:p>
    <w:p>
      <w:pPr>
        <w:pStyle w:val="ListBullet"/>
        <w:spacing w:after="20"/>
        <w:ind w:left="288"/>
      </w:pPr>
      <w:r>
        <w:rPr>
          <w:sz w:val="18"/>
        </w:rPr>
        <w:t>Final running image/count/health checks are independent of one deploy-action result.</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AssumeRoleWithWebIdentity denied</w:t>
            </w:r>
          </w:p>
        </w:tc>
        <w:tc>
          <w:tcPr>
            <w:tcW w:type="dxa" w:w="3024"/>
            <w:tcMar>
              <w:top w:w="80" w:type="dxa"/>
              <w:start w:w="90" w:type="dxa"/>
              <w:bottom w:w="80" w:type="dxa"/>
              <w:end w:w="90" w:type="dxa"/>
            </w:tcMar>
          </w:tcPr>
          <w:p>
            <w:pPr>
              <w:spacing w:after="0"/>
            </w:pPr>
            <w:r>
              <w:rPr>
                <w:rFonts w:ascii="Arial" w:hAnsi="Arial"/>
                <w:sz w:val="16"/>
              </w:rPr>
              <w:t>Trust policy did not match immutable GitHub subject</w:t>
            </w:r>
          </w:p>
        </w:tc>
        <w:tc>
          <w:tcPr>
            <w:tcW w:type="dxa" w:w="3600"/>
            <w:tcMar>
              <w:top w:w="80" w:type="dxa"/>
              <w:start w:w="90" w:type="dxa"/>
              <w:bottom w:w="80" w:type="dxa"/>
              <w:end w:w="90" w:type="dxa"/>
            </w:tcMar>
          </w:tcPr>
          <w:p>
            <w:pPr>
              <w:spacing w:after="0"/>
            </w:pPr>
            <w:r>
              <w:rPr>
                <w:rFonts w:ascii="Arial" w:hAnsi="Arial"/>
                <w:sz w:val="16"/>
              </w:rPr>
              <w:t>Use immutable owner/repository IDs, main branch and correct STS audience.</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Terraform could revert GitHub deployment</w:t>
            </w:r>
          </w:p>
        </w:tc>
        <w:tc>
          <w:tcPr>
            <w:tcW w:type="dxa" w:w="3024"/>
            <w:tcMar>
              <w:top w:w="80" w:type="dxa"/>
              <w:start w:w="90" w:type="dxa"/>
              <w:bottom w:w="80" w:type="dxa"/>
              <w:end w:w="90" w:type="dxa"/>
            </w:tcMar>
            <w:shd w:fill="F8FAFC"/>
          </w:tcPr>
          <w:p>
            <w:pPr>
              <w:spacing w:after="0"/>
            </w:pPr>
            <w:r>
              <w:rPr>
                <w:rFonts w:ascii="Arial" w:hAnsi="Arial"/>
                <w:sz w:val="16"/>
              </w:rPr>
              <w:t>Two systems controlled task_definition</w:t>
            </w:r>
          </w:p>
        </w:tc>
        <w:tc>
          <w:tcPr>
            <w:tcW w:type="dxa" w:w="3600"/>
            <w:tcMar>
              <w:top w:w="80" w:type="dxa"/>
              <w:start w:w="90" w:type="dxa"/>
              <w:bottom w:w="80" w:type="dxa"/>
              <w:end w:w="90" w:type="dxa"/>
            </w:tcMar>
            <w:shd w:fill="F8FAFC"/>
          </w:tcPr>
          <w:p>
            <w:pPr>
              <w:spacing w:after="0"/>
            </w:pPr>
            <w:r>
              <w:rPr>
                <w:rFonts w:ascii="Arial" w:hAnsi="Arial"/>
                <w:sz w:val="16"/>
              </w:rPr>
              <w:t>Ignore task_definition in ECS Service lifecycle.</w:t>
            </w:r>
          </w:p>
        </w:tc>
      </w:tr>
      <w:tr>
        <w:trPr>
          <w:cantSplit/>
        </w:trPr>
        <w:tc>
          <w:tcPr>
            <w:tcW w:type="dxa" w:w="2592"/>
            <w:tcMar>
              <w:top w:w="80" w:type="dxa"/>
              <w:start w:w="90" w:type="dxa"/>
              <w:bottom w:w="80" w:type="dxa"/>
              <w:end w:w="90" w:type="dxa"/>
            </w:tcMar>
          </w:tcPr>
          <w:p>
            <w:pPr>
              <w:spacing w:after="0"/>
            </w:pPr>
            <w:r>
              <w:rPr>
                <w:rFonts w:ascii="Arial" w:hAnsi="Arial"/>
                <w:sz w:val="16"/>
              </w:rPr>
              <w:t>Deploy action false-failed</w:t>
            </w:r>
          </w:p>
        </w:tc>
        <w:tc>
          <w:tcPr>
            <w:tcW w:type="dxa" w:w="3024"/>
            <w:tcMar>
              <w:top w:w="80" w:type="dxa"/>
              <w:start w:w="90" w:type="dxa"/>
              <w:bottom w:w="80" w:type="dxa"/>
              <w:end w:w="90" w:type="dxa"/>
            </w:tcMar>
          </w:tcPr>
          <w:p>
            <w:pPr>
              <w:spacing w:after="0"/>
            </w:pPr>
            <w:r>
              <w:rPr>
                <w:rFonts w:ascii="Arial" w:hAnsi="Arial"/>
                <w:sz w:val="16"/>
              </w:rPr>
              <w:t>Transient rollout state</w:t>
            </w:r>
          </w:p>
        </w:tc>
        <w:tc>
          <w:tcPr>
            <w:tcW w:type="dxa" w:w="3600"/>
            <w:tcMar>
              <w:top w:w="80" w:type="dxa"/>
              <w:start w:w="90" w:type="dxa"/>
              <w:bottom w:w="80" w:type="dxa"/>
              <w:end w:w="90" w:type="dxa"/>
            </w:tcMar>
          </w:tcPr>
          <w:p>
            <w:pPr>
              <w:spacing w:after="0"/>
            </w:pPr>
            <w:r>
              <w:rPr>
                <w:rFonts w:ascii="Arial" w:hAnsi="Arial"/>
                <w:sz w:val="16"/>
              </w:rPr>
              <w:t>Validate actual final ECS state independently.</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M4: </w:t>
            </w:r>
            <w:r>
              <w:rPr>
                <w:color w:val="1B7F4A"/>
                <w:sz w:val="18"/>
              </w:rPr>
              <w:t>CI/CD is identity + authorization + ownership + deployment + final-state validation, not only a YAML file.</w:t>
            </w:r>
          </w:p>
        </w:tc>
      </w:tr>
    </w:tbl>
    <w:p>
      <w:pPr>
        <w:pStyle w:val="Heading1"/>
      </w:pPr>
      <w:r>
        <w:t>7. Milestone 5 — Database &amp; Storage</w:t>
      </w:r>
    </w:p>
    <w:p>
      <w:pPr>
        <w:pStyle w:val="Heading2"/>
      </w:pPr>
      <w:r>
        <w:t>Goal</w:t>
      </w:r>
    </w:p>
    <w:p>
      <w:r>
        <w:t>Add a private relational database and private object storage with encryption, backups, versioning and managed credentials.</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Amazon RDS for MariaDB</w:t>
            </w:r>
          </w:p>
        </w:tc>
        <w:tc>
          <w:tcPr>
            <w:tcW w:type="dxa" w:w="3096"/>
            <w:tcMar>
              <w:top w:w="80" w:type="dxa"/>
              <w:start w:w="90" w:type="dxa"/>
              <w:bottom w:w="80" w:type="dxa"/>
              <w:end w:w="90" w:type="dxa"/>
            </w:tcMar>
          </w:tcPr>
          <w:p>
            <w:pPr>
              <w:spacing w:after="0"/>
            </w:pPr>
            <w:r>
              <w:rPr>
                <w:rFonts w:ascii="Arial" w:hAnsi="Arial"/>
                <w:sz w:val="16"/>
              </w:rPr>
              <w:t>Relational application data</w:t>
            </w:r>
          </w:p>
        </w:tc>
        <w:tc>
          <w:tcPr>
            <w:tcW w:type="dxa" w:w="3816"/>
            <w:tcMar>
              <w:top w:w="80" w:type="dxa"/>
              <w:start w:w="90" w:type="dxa"/>
              <w:bottom w:w="80" w:type="dxa"/>
              <w:end w:w="90" w:type="dxa"/>
            </w:tcMar>
          </w:tcPr>
          <w:p>
            <w:pPr>
              <w:spacing w:after="0"/>
            </w:pPr>
            <w:r>
              <w:rPr>
                <w:rFonts w:ascii="Arial" w:hAnsi="Arial"/>
                <w:sz w:val="16"/>
              </w:rPr>
              <w:t>Private TCP 3306 from ECS.</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RDS Multi-AZ</w:t>
            </w:r>
          </w:p>
        </w:tc>
        <w:tc>
          <w:tcPr>
            <w:tcW w:type="dxa" w:w="3096"/>
            <w:tcMar>
              <w:top w:w="80" w:type="dxa"/>
              <w:start w:w="90" w:type="dxa"/>
              <w:bottom w:w="80" w:type="dxa"/>
              <w:end w:w="90" w:type="dxa"/>
            </w:tcMar>
            <w:shd w:fill="F8FAFC"/>
          </w:tcPr>
          <w:p>
            <w:pPr>
              <w:spacing w:after="0"/>
            </w:pPr>
            <w:r>
              <w:rPr>
                <w:rFonts w:ascii="Arial" w:hAnsi="Arial"/>
                <w:sz w:val="16"/>
              </w:rPr>
              <w:t>Database availability</w:t>
            </w:r>
          </w:p>
        </w:tc>
        <w:tc>
          <w:tcPr>
            <w:tcW w:type="dxa" w:w="3816"/>
            <w:tcMar>
              <w:top w:w="80" w:type="dxa"/>
              <w:start w:w="90" w:type="dxa"/>
              <w:bottom w:w="80" w:type="dxa"/>
              <w:end w:w="90" w:type="dxa"/>
            </w:tcMar>
            <w:shd w:fill="F8FAFC"/>
          </w:tcPr>
          <w:p>
            <w:pPr>
              <w:spacing w:after="0"/>
            </w:pPr>
            <w:r>
              <w:rPr>
                <w:rFonts w:ascii="Arial" w:hAnsi="Arial"/>
                <w:sz w:val="16"/>
              </w:rPr>
              <w:t>Synchronous standby across AZs.</w:t>
            </w:r>
          </w:p>
        </w:tc>
      </w:tr>
      <w:tr>
        <w:trPr>
          <w:cantSplit/>
        </w:trPr>
        <w:tc>
          <w:tcPr>
            <w:tcW w:type="dxa" w:w="2304"/>
            <w:tcMar>
              <w:top w:w="80" w:type="dxa"/>
              <w:start w:w="90" w:type="dxa"/>
              <w:bottom w:w="80" w:type="dxa"/>
              <w:end w:w="90" w:type="dxa"/>
            </w:tcMar>
          </w:tcPr>
          <w:p>
            <w:pPr>
              <w:spacing w:after="0"/>
            </w:pPr>
            <w:r>
              <w:rPr>
                <w:rFonts w:ascii="Arial" w:hAnsi="Arial"/>
                <w:sz w:val="16"/>
              </w:rPr>
              <w:t>Secrets Manager</w:t>
            </w:r>
          </w:p>
        </w:tc>
        <w:tc>
          <w:tcPr>
            <w:tcW w:type="dxa" w:w="3096"/>
            <w:tcMar>
              <w:top w:w="80" w:type="dxa"/>
              <w:start w:w="90" w:type="dxa"/>
              <w:bottom w:w="80" w:type="dxa"/>
              <w:end w:w="90" w:type="dxa"/>
            </w:tcMar>
          </w:tcPr>
          <w:p>
            <w:pPr>
              <w:spacing w:after="0"/>
            </w:pPr>
            <w:r>
              <w:rPr>
                <w:rFonts w:ascii="Arial" w:hAnsi="Arial"/>
                <w:sz w:val="16"/>
              </w:rPr>
              <w:t>Managed RDS credentials</w:t>
            </w:r>
          </w:p>
        </w:tc>
        <w:tc>
          <w:tcPr>
            <w:tcW w:type="dxa" w:w="3816"/>
            <w:tcMar>
              <w:top w:w="80" w:type="dxa"/>
              <w:start w:w="90" w:type="dxa"/>
              <w:bottom w:w="80" w:type="dxa"/>
              <w:end w:w="90" w:type="dxa"/>
            </w:tcMar>
          </w:tcPr>
          <w:p>
            <w:pPr>
              <w:spacing w:after="0"/>
            </w:pPr>
            <w:r>
              <w:rPr>
                <w:rFonts w:ascii="Arial" w:hAnsi="Arial"/>
                <w:sz w:val="16"/>
              </w:rPr>
              <w:t>Password stays out of code.</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Amazon S3</w:t>
            </w:r>
          </w:p>
        </w:tc>
        <w:tc>
          <w:tcPr>
            <w:tcW w:type="dxa" w:w="3096"/>
            <w:tcMar>
              <w:top w:w="80" w:type="dxa"/>
              <w:start w:w="90" w:type="dxa"/>
              <w:bottom w:w="80" w:type="dxa"/>
              <w:end w:w="90" w:type="dxa"/>
            </w:tcMar>
            <w:shd w:fill="F8FAFC"/>
          </w:tcPr>
          <w:p>
            <w:pPr>
              <w:spacing w:after="0"/>
            </w:pPr>
            <w:r>
              <w:rPr>
                <w:rFonts w:ascii="Arial" w:hAnsi="Arial"/>
                <w:sz w:val="16"/>
              </w:rPr>
              <w:t>Private object storage</w:t>
            </w:r>
          </w:p>
        </w:tc>
        <w:tc>
          <w:tcPr>
            <w:tcW w:type="dxa" w:w="3816"/>
            <w:tcMar>
              <w:top w:w="80" w:type="dxa"/>
              <w:start w:w="90" w:type="dxa"/>
              <w:bottom w:w="80" w:type="dxa"/>
              <w:end w:w="90" w:type="dxa"/>
            </w:tcMar>
            <w:shd w:fill="F8FAFC"/>
          </w:tcPr>
          <w:p>
            <w:pPr>
              <w:spacing w:after="0"/>
            </w:pPr>
            <w:r>
              <w:rPr>
                <w:rFonts w:ascii="Arial" w:hAnsi="Arial"/>
                <w:sz w:val="16"/>
              </w:rPr>
              <w:t>Application files and later RAG knowledge.</w:t>
            </w:r>
          </w:p>
        </w:tc>
      </w:tr>
      <w:tr>
        <w:trPr>
          <w:cantSplit/>
        </w:trPr>
        <w:tc>
          <w:tcPr>
            <w:tcW w:type="dxa" w:w="2304"/>
            <w:tcMar>
              <w:top w:w="80" w:type="dxa"/>
              <w:start w:w="90" w:type="dxa"/>
              <w:bottom w:w="80" w:type="dxa"/>
              <w:end w:w="90" w:type="dxa"/>
            </w:tcMar>
          </w:tcPr>
          <w:p>
            <w:pPr>
              <w:spacing w:after="0"/>
            </w:pPr>
            <w:r>
              <w:rPr>
                <w:rFonts w:ascii="Arial" w:hAnsi="Arial"/>
                <w:sz w:val="16"/>
              </w:rPr>
              <w:t>S3 Versioning</w:t>
            </w:r>
          </w:p>
        </w:tc>
        <w:tc>
          <w:tcPr>
            <w:tcW w:type="dxa" w:w="3096"/>
            <w:tcMar>
              <w:top w:w="80" w:type="dxa"/>
              <w:start w:w="90" w:type="dxa"/>
              <w:bottom w:w="80" w:type="dxa"/>
              <w:end w:w="90" w:type="dxa"/>
            </w:tcMar>
          </w:tcPr>
          <w:p>
            <w:pPr>
              <w:spacing w:after="0"/>
            </w:pPr>
            <w:r>
              <w:rPr>
                <w:rFonts w:ascii="Arial" w:hAnsi="Arial"/>
                <w:sz w:val="16"/>
              </w:rPr>
              <w:t>Object recovery</w:t>
            </w:r>
          </w:p>
        </w:tc>
        <w:tc>
          <w:tcPr>
            <w:tcW w:type="dxa" w:w="3816"/>
            <w:tcMar>
              <w:top w:w="80" w:type="dxa"/>
              <w:start w:w="90" w:type="dxa"/>
              <w:bottom w:w="80" w:type="dxa"/>
              <w:end w:w="90" w:type="dxa"/>
            </w:tcMar>
          </w:tcPr>
          <w:p>
            <w:pPr>
              <w:spacing w:after="0"/>
            </w:pPr>
            <w:r>
              <w:rPr>
                <w:rFonts w:ascii="Arial" w:hAnsi="Arial"/>
                <w:sz w:val="16"/>
              </w:rPr>
              <w:t>Preserves older versions.</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S3 Lifecycle</w:t>
            </w:r>
          </w:p>
        </w:tc>
        <w:tc>
          <w:tcPr>
            <w:tcW w:type="dxa" w:w="3096"/>
            <w:tcMar>
              <w:top w:w="80" w:type="dxa"/>
              <w:start w:w="90" w:type="dxa"/>
              <w:bottom w:w="80" w:type="dxa"/>
              <w:end w:w="90" w:type="dxa"/>
            </w:tcMar>
            <w:shd w:fill="F8FAFC"/>
          </w:tcPr>
          <w:p>
            <w:pPr>
              <w:spacing w:after="0"/>
            </w:pPr>
            <w:r>
              <w:rPr>
                <w:rFonts w:ascii="Arial" w:hAnsi="Arial"/>
                <w:sz w:val="16"/>
              </w:rPr>
              <w:t>Cost/storage control</w:t>
            </w:r>
          </w:p>
        </w:tc>
        <w:tc>
          <w:tcPr>
            <w:tcW w:type="dxa" w:w="3816"/>
            <w:tcMar>
              <w:top w:w="80" w:type="dxa"/>
              <w:start w:w="90" w:type="dxa"/>
              <w:bottom w:w="80" w:type="dxa"/>
              <w:end w:w="90" w:type="dxa"/>
            </w:tcMar>
            <w:shd w:fill="F8FAFC"/>
          </w:tcPr>
          <w:p>
            <w:pPr>
              <w:spacing w:after="0"/>
            </w:pPr>
            <w:r>
              <w:rPr>
                <w:rFonts w:ascii="Arial" w:hAnsi="Arial"/>
                <w:sz w:val="16"/>
              </w:rPr>
              <w:t>Cleans old versions/incomplete uploads.</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ECS task</w:t>
              <w:br/>
              <w:t xml:space="preserve">  ├─→ DB Security Group → RDS MariaDB :3306</w:t>
              <w:br/>
              <w:t xml:space="preserve">  └─→ HTTPS → private S3 bucket</w:t>
              <w:br/>
              <w:br/>
              <w:t>RDS final state:</w:t>
              <w:br/>
              <w:t>MariaDB 11.8.9 | db.t3.micro | Multi-AZ</w:t>
              <w:br/>
              <w:t>20 GiB gp3 (max 100 GiB) | 7-day backups</w:t>
              <w:br/>
              <w:t>private | encrypted | Secrets Manager-managed password</w:t>
            </w:r>
          </w:p>
        </w:tc>
      </w:tr>
    </w:tbl>
    <w:p>
      <w:pPr>
        <w:spacing w:after="20"/>
      </w:pPr>
    </w:p>
    <w:p>
      <w:pPr>
        <w:pStyle w:val="Heading2"/>
      </w:pPr>
      <w:r>
        <w:t>Validation</w:t>
      </w:r>
    </w:p>
    <w:p>
      <w:pPr>
        <w:pStyle w:val="ListBullet"/>
        <w:spacing w:after="20"/>
        <w:ind w:left="288"/>
      </w:pPr>
      <w:r>
        <w:rPr>
          <w:sz w:val="18"/>
        </w:rPr>
        <w:t>RDS private and not publicly accessible.</w:t>
      </w:r>
    </w:p>
    <w:p>
      <w:pPr>
        <w:pStyle w:val="ListBullet"/>
        <w:spacing w:after="20"/>
        <w:ind w:left="288"/>
      </w:pPr>
      <w:r>
        <w:rPr>
          <w:sz w:val="18"/>
        </w:rPr>
        <w:t>MariaDB 11.8.9 running in final platform.</w:t>
      </w:r>
    </w:p>
    <w:p>
      <w:pPr>
        <w:pStyle w:val="ListBullet"/>
        <w:spacing w:after="20"/>
        <w:ind w:left="288"/>
      </w:pPr>
      <w:r>
        <w:rPr>
          <w:sz w:val="18"/>
        </w:rPr>
        <w:t>Multi-AZ enabled with 7-day backups.</w:t>
      </w:r>
    </w:p>
    <w:p>
      <w:pPr>
        <w:pStyle w:val="ListBullet"/>
        <w:spacing w:after="20"/>
        <w:ind w:left="288"/>
      </w:pPr>
      <w:r>
        <w:rPr>
          <w:sz w:val="18"/>
        </w:rPr>
        <w:t>S3 Block Public Access, versioning, AES256 and HTTPS-only policy enabled.</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Engine/version discovery restricted earlier</w:t>
            </w:r>
          </w:p>
        </w:tc>
        <w:tc>
          <w:tcPr>
            <w:tcW w:type="dxa" w:w="3024"/>
            <w:tcMar>
              <w:top w:w="80" w:type="dxa"/>
              <w:start w:w="90" w:type="dxa"/>
              <w:bottom w:w="80" w:type="dxa"/>
              <w:end w:w="90" w:type="dxa"/>
            </w:tcMar>
          </w:tcPr>
          <w:p>
            <w:pPr>
              <w:spacing w:after="0"/>
            </w:pPr>
            <w:r>
              <w:rPr>
                <w:rFonts w:ascii="Arial" w:hAnsi="Arial"/>
                <w:sz w:val="16"/>
              </w:rPr>
              <w:t>Sandbox denied some discovery APIs</w:t>
            </w:r>
          </w:p>
        </w:tc>
        <w:tc>
          <w:tcPr>
            <w:tcW w:type="dxa" w:w="3600"/>
            <w:tcMar>
              <w:top w:w="80" w:type="dxa"/>
              <w:start w:w="90" w:type="dxa"/>
              <w:bottom w:w="80" w:type="dxa"/>
              <w:end w:w="90" w:type="dxa"/>
            </w:tcMar>
          </w:tcPr>
          <w:p>
            <w:pPr>
              <w:spacing w:after="0"/>
            </w:pPr>
            <w:r>
              <w:rPr>
                <w:rFonts w:ascii="Arial" w:hAnsi="Arial"/>
                <w:sz w:val="16"/>
              </w:rPr>
              <w:t>Use deployable configuration; final runtime later observed as MariaDB 11.8.9.</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Module not installed</w:t>
            </w:r>
          </w:p>
        </w:tc>
        <w:tc>
          <w:tcPr>
            <w:tcW w:type="dxa" w:w="3024"/>
            <w:tcMar>
              <w:top w:w="80" w:type="dxa"/>
              <w:start w:w="90" w:type="dxa"/>
              <w:bottom w:w="80" w:type="dxa"/>
              <w:end w:w="90" w:type="dxa"/>
            </w:tcMar>
            <w:shd w:fill="F8FAFC"/>
          </w:tcPr>
          <w:p>
            <w:pPr>
              <w:spacing w:after="0"/>
            </w:pPr>
            <w:r>
              <w:rPr>
                <w:rFonts w:ascii="Arial" w:hAnsi="Arial"/>
                <w:sz w:val="16"/>
              </w:rPr>
              <w:t>New data module added</w:t>
            </w:r>
          </w:p>
        </w:tc>
        <w:tc>
          <w:tcPr>
            <w:tcW w:type="dxa" w:w="3600"/>
            <w:tcMar>
              <w:top w:w="80" w:type="dxa"/>
              <w:start w:w="90" w:type="dxa"/>
              <w:bottom w:w="80" w:type="dxa"/>
              <w:end w:w="90" w:type="dxa"/>
            </w:tcMar>
            <w:shd w:fill="F8FAFC"/>
          </w:tcPr>
          <w:p>
            <w:pPr>
              <w:spacing w:after="0"/>
            </w:pPr>
            <w:r>
              <w:rPr>
                <w:rFonts w:ascii="Arial" w:hAnsi="Arial"/>
                <w:sz w:val="16"/>
              </w:rPr>
              <w:t>Run terraform init.</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M5: </w:t>
            </w:r>
            <w:r>
              <w:rPr>
                <w:color w:val="1B7F4A"/>
                <w:sz w:val="18"/>
              </w:rPr>
              <w:t>A database DNS endpoint does not make the database public. Subnets, routes, security groups and publicly_accessible determine exposure.</w:t>
            </w:r>
          </w:p>
        </w:tc>
      </w:tr>
    </w:tbl>
    <w:p>
      <w:pPr>
        <w:pStyle w:val="Heading1"/>
      </w:pPr>
      <w:r>
        <w:t>8. Milestone 6 — Edge, DNS, Security &amp; Authentication</w:t>
      </w:r>
    </w:p>
    <w:p>
      <w:pPr>
        <w:pStyle w:val="Heading2"/>
      </w:pPr>
      <w:r>
        <w:t>Goal</w:t>
      </w:r>
    </w:p>
    <w:p>
      <w:r>
        <w:t>Put a secure HTTPS edge in front of the ALB, preserve DNS outside the disposable sandbox, block direct ALB bypass and add user authentication.</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Route 53</w:t>
            </w:r>
          </w:p>
        </w:tc>
        <w:tc>
          <w:tcPr>
            <w:tcW w:type="dxa" w:w="3096"/>
            <w:tcMar>
              <w:top w:w="80" w:type="dxa"/>
              <w:start w:w="90" w:type="dxa"/>
              <w:bottom w:w="80" w:type="dxa"/>
              <w:end w:w="90" w:type="dxa"/>
            </w:tcMar>
          </w:tcPr>
          <w:p>
            <w:pPr>
              <w:spacing w:after="0"/>
            </w:pPr>
            <w:r>
              <w:rPr>
                <w:rFonts w:ascii="Arial" w:hAnsi="Arial"/>
                <w:sz w:val="16"/>
              </w:rPr>
              <w:t>Stable DNS</w:t>
            </w:r>
          </w:p>
        </w:tc>
        <w:tc>
          <w:tcPr>
            <w:tcW w:type="dxa" w:w="3816"/>
            <w:tcMar>
              <w:top w:w="80" w:type="dxa"/>
              <w:start w:w="90" w:type="dxa"/>
              <w:bottom w:w="80" w:type="dxa"/>
              <w:end w:w="90" w:type="dxa"/>
            </w:tcMar>
          </w:tcPr>
          <w:p>
            <w:pPr>
              <w:spacing w:after="0"/>
            </w:pPr>
            <w:r>
              <w:rPr>
                <w:rFonts w:ascii="Arial" w:hAnsi="Arial"/>
                <w:sz w:val="16"/>
              </w:rPr>
              <w:t>Persistent personal AWS account points cloud.namienterprises.in to CloudFront.</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ACM</w:t>
            </w:r>
          </w:p>
        </w:tc>
        <w:tc>
          <w:tcPr>
            <w:tcW w:type="dxa" w:w="3096"/>
            <w:tcMar>
              <w:top w:w="80" w:type="dxa"/>
              <w:start w:w="90" w:type="dxa"/>
              <w:bottom w:w="80" w:type="dxa"/>
              <w:end w:w="90" w:type="dxa"/>
            </w:tcMar>
            <w:shd w:fill="F8FAFC"/>
          </w:tcPr>
          <w:p>
            <w:pPr>
              <w:spacing w:after="0"/>
            </w:pPr>
            <w:r>
              <w:rPr>
                <w:rFonts w:ascii="Arial" w:hAnsi="Arial"/>
                <w:sz w:val="16"/>
              </w:rPr>
              <w:t>TLS certificate</w:t>
            </w:r>
          </w:p>
        </w:tc>
        <w:tc>
          <w:tcPr>
            <w:tcW w:type="dxa" w:w="3816"/>
            <w:tcMar>
              <w:top w:w="80" w:type="dxa"/>
              <w:start w:w="90" w:type="dxa"/>
              <w:bottom w:w="80" w:type="dxa"/>
              <w:end w:w="90" w:type="dxa"/>
            </w:tcMar>
            <w:shd w:fill="F8FAFC"/>
          </w:tcPr>
          <w:p>
            <w:pPr>
              <w:spacing w:after="0"/>
            </w:pPr>
            <w:r>
              <w:rPr>
                <w:rFonts w:ascii="Arial" w:hAnsi="Arial"/>
                <w:sz w:val="16"/>
              </w:rPr>
              <w:t>CloudFront serves HTTPS.</w:t>
            </w:r>
          </w:p>
        </w:tc>
      </w:tr>
      <w:tr>
        <w:trPr>
          <w:cantSplit/>
        </w:trPr>
        <w:tc>
          <w:tcPr>
            <w:tcW w:type="dxa" w:w="2304"/>
            <w:tcMar>
              <w:top w:w="80" w:type="dxa"/>
              <w:start w:w="90" w:type="dxa"/>
              <w:bottom w:w="80" w:type="dxa"/>
              <w:end w:w="90" w:type="dxa"/>
            </w:tcMar>
          </w:tcPr>
          <w:p>
            <w:pPr>
              <w:spacing w:after="0"/>
            </w:pPr>
            <w:r>
              <w:rPr>
                <w:rFonts w:ascii="Arial" w:hAnsi="Arial"/>
                <w:sz w:val="16"/>
              </w:rPr>
              <w:t>CloudFront</w:t>
            </w:r>
          </w:p>
        </w:tc>
        <w:tc>
          <w:tcPr>
            <w:tcW w:type="dxa" w:w="3096"/>
            <w:tcMar>
              <w:top w:w="80" w:type="dxa"/>
              <w:start w:w="90" w:type="dxa"/>
              <w:bottom w:w="80" w:type="dxa"/>
              <w:end w:w="90" w:type="dxa"/>
            </w:tcMar>
          </w:tcPr>
          <w:p>
            <w:pPr>
              <w:spacing w:after="0"/>
            </w:pPr>
            <w:r>
              <w:rPr>
                <w:rFonts w:ascii="Arial" w:hAnsi="Arial"/>
                <w:sz w:val="16"/>
              </w:rPr>
              <w:t>Secure public front door</w:t>
            </w:r>
          </w:p>
        </w:tc>
        <w:tc>
          <w:tcPr>
            <w:tcW w:type="dxa" w:w="3816"/>
            <w:tcMar>
              <w:top w:w="80" w:type="dxa"/>
              <w:start w:w="90" w:type="dxa"/>
              <w:bottom w:w="80" w:type="dxa"/>
              <w:end w:w="90" w:type="dxa"/>
            </w:tcMar>
          </w:tcPr>
          <w:p>
            <w:pPr>
              <w:spacing w:after="0"/>
            </w:pPr>
            <w:r>
              <w:rPr>
                <w:rFonts w:ascii="Arial" w:hAnsi="Arial"/>
                <w:sz w:val="16"/>
              </w:rPr>
              <w:t>Viewer HTTPS; HTTP origin to ALB.</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AWS WAF</w:t>
            </w:r>
          </w:p>
        </w:tc>
        <w:tc>
          <w:tcPr>
            <w:tcW w:type="dxa" w:w="3096"/>
            <w:tcMar>
              <w:top w:w="80" w:type="dxa"/>
              <w:start w:w="90" w:type="dxa"/>
              <w:bottom w:w="80" w:type="dxa"/>
              <w:end w:w="90" w:type="dxa"/>
            </w:tcMar>
            <w:shd w:fill="F8FAFC"/>
          </w:tcPr>
          <w:p>
            <w:pPr>
              <w:spacing w:after="0"/>
            </w:pPr>
            <w:r>
              <w:rPr>
                <w:rFonts w:ascii="Arial" w:hAnsi="Arial"/>
                <w:sz w:val="16"/>
              </w:rPr>
              <w:t>Web request filtering</w:t>
            </w:r>
          </w:p>
        </w:tc>
        <w:tc>
          <w:tcPr>
            <w:tcW w:type="dxa" w:w="3816"/>
            <w:tcMar>
              <w:top w:w="80" w:type="dxa"/>
              <w:start w:w="90" w:type="dxa"/>
              <w:bottom w:w="80" w:type="dxa"/>
              <w:end w:w="90" w:type="dxa"/>
            </w:tcMar>
            <w:shd w:fill="F8FAFC"/>
          </w:tcPr>
          <w:p>
            <w:pPr>
              <w:spacing w:after="0"/>
            </w:pPr>
            <w:r>
              <w:rPr>
                <w:rFonts w:ascii="Arial" w:hAnsi="Arial"/>
                <w:sz w:val="16"/>
              </w:rPr>
              <w:t>Managed rules + rate rule.</w:t>
            </w:r>
          </w:p>
        </w:tc>
      </w:tr>
      <w:tr>
        <w:trPr>
          <w:cantSplit/>
        </w:trPr>
        <w:tc>
          <w:tcPr>
            <w:tcW w:type="dxa" w:w="2304"/>
            <w:tcMar>
              <w:top w:w="80" w:type="dxa"/>
              <w:start w:w="90" w:type="dxa"/>
              <w:bottom w:w="80" w:type="dxa"/>
              <w:end w:w="90" w:type="dxa"/>
            </w:tcMar>
          </w:tcPr>
          <w:p>
            <w:pPr>
              <w:spacing w:after="0"/>
            </w:pPr>
            <w:r>
              <w:rPr>
                <w:rFonts w:ascii="Arial" w:hAnsi="Arial"/>
                <w:sz w:val="16"/>
              </w:rPr>
              <w:t>CloudFront prefix list</w:t>
            </w:r>
          </w:p>
        </w:tc>
        <w:tc>
          <w:tcPr>
            <w:tcW w:type="dxa" w:w="3096"/>
            <w:tcMar>
              <w:top w:w="80" w:type="dxa"/>
              <w:start w:w="90" w:type="dxa"/>
              <w:bottom w:w="80" w:type="dxa"/>
              <w:end w:w="90" w:type="dxa"/>
            </w:tcMar>
          </w:tcPr>
          <w:p>
            <w:pPr>
              <w:spacing w:after="0"/>
            </w:pPr>
            <w:r>
              <w:rPr>
                <w:rFonts w:ascii="Arial" w:hAnsi="Arial"/>
                <w:sz w:val="16"/>
              </w:rPr>
              <w:t>Origin protection</w:t>
            </w:r>
          </w:p>
        </w:tc>
        <w:tc>
          <w:tcPr>
            <w:tcW w:type="dxa" w:w="3816"/>
            <w:tcMar>
              <w:top w:w="80" w:type="dxa"/>
              <w:start w:w="90" w:type="dxa"/>
              <w:bottom w:w="80" w:type="dxa"/>
              <w:end w:w="90" w:type="dxa"/>
            </w:tcMar>
          </w:tcPr>
          <w:p>
            <w:pPr>
              <w:spacing w:after="0"/>
            </w:pPr>
            <w:r>
              <w:rPr>
                <w:rFonts w:ascii="Arial" w:hAnsi="Arial"/>
                <w:sz w:val="16"/>
              </w:rPr>
              <w:t>ALB port 80 accepts CloudFront origin-facing addresses only.</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Amazon Cognito</w:t>
            </w:r>
          </w:p>
        </w:tc>
        <w:tc>
          <w:tcPr>
            <w:tcW w:type="dxa" w:w="3096"/>
            <w:tcMar>
              <w:top w:w="80" w:type="dxa"/>
              <w:start w:w="90" w:type="dxa"/>
              <w:bottom w:w="80" w:type="dxa"/>
              <w:end w:w="90" w:type="dxa"/>
            </w:tcMar>
            <w:shd w:fill="F8FAFC"/>
          </w:tcPr>
          <w:p>
            <w:pPr>
              <w:spacing w:after="0"/>
            </w:pPr>
            <w:r>
              <w:rPr>
                <w:rFonts w:ascii="Arial" w:hAnsi="Arial"/>
                <w:sz w:val="16"/>
              </w:rPr>
              <w:t>Authentication</w:t>
            </w:r>
          </w:p>
        </w:tc>
        <w:tc>
          <w:tcPr>
            <w:tcW w:type="dxa" w:w="3816"/>
            <w:tcMar>
              <w:top w:w="80" w:type="dxa"/>
              <w:start w:w="90" w:type="dxa"/>
              <w:bottom w:w="80" w:type="dxa"/>
              <w:end w:w="90" w:type="dxa"/>
            </w:tcMar>
            <w:shd w:fill="F8FAFC"/>
          </w:tcPr>
          <w:p>
            <w:pPr>
              <w:spacing w:after="0"/>
            </w:pPr>
            <w:r>
              <w:rPr>
                <w:rFonts w:ascii="Arial" w:hAnsi="Arial"/>
                <w:sz w:val="16"/>
              </w:rPr>
              <w:t>User Pool + public app client.</w:t>
            </w:r>
          </w:p>
        </w:tc>
      </w:tr>
      <w:tr>
        <w:trPr>
          <w:cantSplit/>
        </w:trPr>
        <w:tc>
          <w:tcPr>
            <w:tcW w:type="dxa" w:w="2304"/>
            <w:tcMar>
              <w:top w:w="80" w:type="dxa"/>
              <w:start w:w="90" w:type="dxa"/>
              <w:bottom w:w="80" w:type="dxa"/>
              <w:end w:w="90" w:type="dxa"/>
            </w:tcMar>
          </w:tcPr>
          <w:p>
            <w:pPr>
              <w:spacing w:after="0"/>
            </w:pPr>
            <w:r>
              <w:rPr>
                <w:rFonts w:ascii="Arial" w:hAnsi="Arial"/>
                <w:sz w:val="16"/>
              </w:rPr>
              <w:t>aws-jwt-verify</w:t>
            </w:r>
          </w:p>
        </w:tc>
        <w:tc>
          <w:tcPr>
            <w:tcW w:type="dxa" w:w="3096"/>
            <w:tcMar>
              <w:top w:w="80" w:type="dxa"/>
              <w:start w:w="90" w:type="dxa"/>
              <w:bottom w:w="80" w:type="dxa"/>
              <w:end w:w="90" w:type="dxa"/>
            </w:tcMar>
          </w:tcPr>
          <w:p>
            <w:pPr>
              <w:spacing w:after="0"/>
            </w:pPr>
            <w:r>
              <w:rPr>
                <w:rFonts w:ascii="Arial" w:hAnsi="Arial"/>
                <w:sz w:val="16"/>
              </w:rPr>
              <w:t>JWT validation</w:t>
            </w:r>
          </w:p>
        </w:tc>
        <w:tc>
          <w:tcPr>
            <w:tcW w:type="dxa" w:w="3816"/>
            <w:tcMar>
              <w:top w:w="80" w:type="dxa"/>
              <w:start w:w="90" w:type="dxa"/>
              <w:bottom w:w="80" w:type="dxa"/>
              <w:end w:w="90" w:type="dxa"/>
            </w:tcMar>
          </w:tcPr>
          <w:p>
            <w:pPr>
              <w:spacing w:after="0"/>
            </w:pPr>
            <w:r>
              <w:rPr>
                <w:rFonts w:ascii="Arial" w:hAnsi="Arial"/>
                <w:sz w:val="16"/>
              </w:rPr>
              <w:t>Protects /protected; /health stays public.</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User</w:t>
              <w:br/>
              <w:t xml:space="preserve">  ↓ HTTPS</w:t>
              <w:br/>
              <w:t>Route 53</w:t>
              <w:br/>
              <w:t xml:space="preserve">  ↓</w:t>
              <w:br/>
              <w:t>CloudFront</w:t>
              <w:br/>
              <w:t xml:space="preserve">  ├─ ACM</w:t>
              <w:br/>
              <w:t xml:space="preserve">  └─ WAF</w:t>
              <w:br/>
              <w:t xml:space="preserve">  ↓ HTTP :80 origin</w:t>
              <w:br/>
              <w:t>ALB</w:t>
              <w:br/>
              <w:t xml:space="preserve">  ↓</w:t>
              <w:br/>
              <w:t>Target Group</w:t>
              <w:br/>
              <w:t xml:space="preserve">  ↓</w:t>
              <w:br/>
              <w:t>Private ECS</w:t>
              <w:br/>
              <w:br/>
              <w:t>Authentication:</w:t>
              <w:br/>
              <w:t>Cognito → access token → /protected → JWT verification</w:t>
            </w:r>
          </w:p>
        </w:tc>
      </w:tr>
    </w:tbl>
    <w:p>
      <w:pPr>
        <w:spacing w:after="20"/>
      </w:pPr>
    </w:p>
    <w:p>
      <w:pPr>
        <w:pStyle w:val="Heading2"/>
      </w:pPr>
      <w:r>
        <w:t>Validation</w:t>
      </w:r>
    </w:p>
    <w:p>
      <w:pPr>
        <w:pStyle w:val="ListBullet"/>
        <w:spacing w:after="20"/>
        <w:ind w:left="288"/>
      </w:pPr>
      <w:r>
        <w:rPr>
          <w:sz w:val="18"/>
        </w:rPr>
        <w:t>Normal /health returns HTTP 200.</w:t>
      </w:r>
    </w:p>
    <w:p>
      <w:pPr>
        <w:pStyle w:val="ListBullet"/>
        <w:spacing w:after="20"/>
        <w:ind w:left="288"/>
      </w:pPr>
      <w:r>
        <w:rPr>
          <w:sz w:val="18"/>
        </w:rPr>
        <w:t>Controlled suspicious/XSS-style request returns HTTP 403.</w:t>
      </w:r>
    </w:p>
    <w:p>
      <w:pPr>
        <w:pStyle w:val="ListBullet"/>
        <w:spacing w:after="20"/>
        <w:ind w:left="288"/>
      </w:pPr>
      <w:r>
        <w:rPr>
          <w:sz w:val="18"/>
        </w:rPr>
        <w:t>Direct ALB access blocked/times out.</w:t>
      </w:r>
    </w:p>
    <w:p>
      <w:pPr>
        <w:pStyle w:val="ListBullet"/>
        <w:spacing w:after="20"/>
        <w:ind w:left="288"/>
      </w:pPr>
      <w:r>
        <w:rPr>
          <w:sz w:val="18"/>
        </w:rPr>
        <w:t>Valid Cognito access token returns 200; missing/invalid token returns 401.</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DNS propagation looked inconsistent</w:t>
            </w:r>
          </w:p>
        </w:tc>
        <w:tc>
          <w:tcPr>
            <w:tcW w:type="dxa" w:w="3024"/>
            <w:tcMar>
              <w:top w:w="80" w:type="dxa"/>
              <w:start w:w="90" w:type="dxa"/>
              <w:bottom w:w="80" w:type="dxa"/>
              <w:end w:w="90" w:type="dxa"/>
            </w:tcMar>
          </w:tcPr>
          <w:p>
            <w:pPr>
              <w:spacing w:after="0"/>
            </w:pPr>
            <w:r>
              <w:rPr>
                <w:rFonts w:ascii="Arial" w:hAnsi="Arial"/>
                <w:sz w:val="16"/>
              </w:rPr>
              <w:t>Nameserver/DNS changes take time</w:t>
            </w:r>
          </w:p>
        </w:tc>
        <w:tc>
          <w:tcPr>
            <w:tcW w:type="dxa" w:w="3600"/>
            <w:tcMar>
              <w:top w:w="80" w:type="dxa"/>
              <w:start w:w="90" w:type="dxa"/>
              <w:bottom w:w="80" w:type="dxa"/>
              <w:end w:w="90" w:type="dxa"/>
            </w:tcMar>
          </w:tcPr>
          <w:p>
            <w:pPr>
              <w:spacing w:after="0"/>
            </w:pPr>
            <w:r>
              <w:rPr>
                <w:rFonts w:ascii="Arial" w:hAnsi="Arial"/>
                <w:sz w:val="16"/>
              </w:rPr>
              <w:t>Wait for propagation instead of repeatedly changing config.</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ACM ARN changed after cleanup</w:t>
            </w:r>
          </w:p>
        </w:tc>
        <w:tc>
          <w:tcPr>
            <w:tcW w:type="dxa" w:w="3024"/>
            <w:tcMar>
              <w:top w:w="80" w:type="dxa"/>
              <w:start w:w="90" w:type="dxa"/>
              <w:bottom w:w="80" w:type="dxa"/>
              <w:end w:w="90" w:type="dxa"/>
            </w:tcMar>
            <w:shd w:fill="F8FAFC"/>
          </w:tcPr>
          <w:p>
            <w:pPr>
              <w:spacing w:after="0"/>
            </w:pPr>
            <w:r>
              <w:rPr>
                <w:rFonts w:ascii="Arial" w:hAnsi="Arial"/>
                <w:sz w:val="16"/>
              </w:rPr>
              <w:t>Certificate is disposable</w:t>
            </w:r>
          </w:p>
        </w:tc>
        <w:tc>
          <w:tcPr>
            <w:tcW w:type="dxa" w:w="3600"/>
            <w:tcMar>
              <w:top w:w="80" w:type="dxa"/>
              <w:start w:w="90" w:type="dxa"/>
              <w:bottom w:w="80" w:type="dxa"/>
              <w:end w:w="90" w:type="dxa"/>
            </w:tcMar>
            <w:shd w:fill="F8FAFC"/>
          </w:tcPr>
          <w:p>
            <w:pPr>
              <w:spacing w:after="0"/>
            </w:pPr>
            <w:r>
              <w:rPr>
                <w:rFonts w:ascii="Arial" w:hAnsi="Arial"/>
                <w:sz w:val="16"/>
              </w:rPr>
              <w:t>Use Terraform dependencies/outputs, never hardcode disposable ARNs.</w:t>
            </w:r>
          </w:p>
        </w:tc>
      </w:tr>
      <w:tr>
        <w:trPr>
          <w:cantSplit/>
        </w:trPr>
        <w:tc>
          <w:tcPr>
            <w:tcW w:type="dxa" w:w="2592"/>
            <w:tcMar>
              <w:top w:w="80" w:type="dxa"/>
              <w:start w:w="90" w:type="dxa"/>
              <w:bottom w:w="80" w:type="dxa"/>
              <w:end w:w="90" w:type="dxa"/>
            </w:tcMar>
          </w:tcPr>
          <w:p>
            <w:pPr>
              <w:spacing w:after="0"/>
            </w:pPr>
            <w:r>
              <w:rPr>
                <w:rFonts w:ascii="Arial" w:hAnsi="Arial"/>
                <w:sz w:val="16"/>
              </w:rPr>
              <w:t>Direct ALB health check stopped working</w:t>
            </w:r>
          </w:p>
        </w:tc>
        <w:tc>
          <w:tcPr>
            <w:tcW w:type="dxa" w:w="3024"/>
            <w:tcMar>
              <w:top w:w="80" w:type="dxa"/>
              <w:start w:w="90" w:type="dxa"/>
              <w:bottom w:w="80" w:type="dxa"/>
              <w:end w:w="90" w:type="dxa"/>
            </w:tcMar>
          </w:tcPr>
          <w:p>
            <w:pPr>
              <w:spacing w:after="0"/>
            </w:pPr>
            <w:r>
              <w:rPr>
                <w:rFonts w:ascii="Arial" w:hAnsi="Arial"/>
                <w:sz w:val="16"/>
              </w:rPr>
              <w:t>Origin access hardened to CloudFront</w:t>
            </w:r>
          </w:p>
        </w:tc>
        <w:tc>
          <w:tcPr>
            <w:tcW w:type="dxa" w:w="3600"/>
            <w:tcMar>
              <w:top w:w="80" w:type="dxa"/>
              <w:start w:w="90" w:type="dxa"/>
              <w:bottom w:w="80" w:type="dxa"/>
              <w:end w:w="90" w:type="dxa"/>
            </w:tcMar>
          </w:tcPr>
          <w:p>
            <w:pPr>
              <w:spacing w:after="0"/>
            </w:pPr>
            <w:r>
              <w:rPr>
                <w:rFonts w:ascii="Arial" w:hAnsi="Arial"/>
                <w:sz w:val="16"/>
              </w:rPr>
              <w:t>Validate through the real CloudFront public path.</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M6: </w:t>
            </w:r>
            <w:r>
              <w:rPr>
                <w:color w:val="1B7F4A"/>
                <w:sz w:val="18"/>
              </w:rPr>
              <w:t>Persistent DNS is the stable pointer; CloudFront/ALB/ECS are disposable runtime components.</w:t>
            </w:r>
          </w:p>
        </w:tc>
      </w:tr>
    </w:tbl>
    <w:p>
      <w:pPr>
        <w:pStyle w:val="Heading1"/>
      </w:pPr>
      <w:r>
        <w:t>9. Milestone 7 — Serverless &amp; Event-Driven Processing</w:t>
      </w:r>
    </w:p>
    <w:p>
      <w:pPr>
        <w:pStyle w:val="Heading2"/>
      </w:pPr>
      <w:r>
        <w:t>Goal</w:t>
      </w:r>
    </w:p>
    <w:p>
      <w:r>
        <w:t>Create a durable asynchronous document-event pipeline with retries, DLQ handling and observable Lambda processing.</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Amazon S3</w:t>
            </w:r>
          </w:p>
        </w:tc>
        <w:tc>
          <w:tcPr>
            <w:tcW w:type="dxa" w:w="3096"/>
            <w:tcMar>
              <w:top w:w="80" w:type="dxa"/>
              <w:start w:w="90" w:type="dxa"/>
              <w:bottom w:w="80" w:type="dxa"/>
              <w:end w:w="90" w:type="dxa"/>
            </w:tcMar>
          </w:tcPr>
          <w:p>
            <w:pPr>
              <w:spacing w:after="0"/>
            </w:pPr>
            <w:r>
              <w:rPr>
                <w:rFonts w:ascii="Arial" w:hAnsi="Arial"/>
                <w:sz w:val="16"/>
              </w:rPr>
              <w:t>Event source</w:t>
            </w:r>
          </w:p>
        </w:tc>
        <w:tc>
          <w:tcPr>
            <w:tcW w:type="dxa" w:w="3816"/>
            <w:tcMar>
              <w:top w:w="80" w:type="dxa"/>
              <w:start w:w="90" w:type="dxa"/>
              <w:bottom w:w="80" w:type="dxa"/>
              <w:end w:w="90" w:type="dxa"/>
            </w:tcMar>
          </w:tcPr>
          <w:p>
            <w:pPr>
              <w:spacing w:after="0"/>
            </w:pPr>
            <w:r>
              <w:rPr>
                <w:rFonts w:ascii="Arial" w:hAnsi="Arial"/>
                <w:sz w:val="16"/>
              </w:rPr>
              <w:t>Object Created events start processing.</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Amazon EventBridge</w:t>
            </w:r>
          </w:p>
        </w:tc>
        <w:tc>
          <w:tcPr>
            <w:tcW w:type="dxa" w:w="3096"/>
            <w:tcMar>
              <w:top w:w="80" w:type="dxa"/>
              <w:start w:w="90" w:type="dxa"/>
              <w:bottom w:w="80" w:type="dxa"/>
              <w:end w:w="90" w:type="dxa"/>
            </w:tcMar>
            <w:shd w:fill="F8FAFC"/>
          </w:tcPr>
          <w:p>
            <w:pPr>
              <w:spacing w:after="0"/>
            </w:pPr>
            <w:r>
              <w:rPr>
                <w:rFonts w:ascii="Arial" w:hAnsi="Arial"/>
                <w:sz w:val="16"/>
              </w:rPr>
              <w:t>Event filtering/routing</w:t>
            </w:r>
          </w:p>
        </w:tc>
        <w:tc>
          <w:tcPr>
            <w:tcW w:type="dxa" w:w="3816"/>
            <w:tcMar>
              <w:top w:w="80" w:type="dxa"/>
              <w:start w:w="90" w:type="dxa"/>
              <w:bottom w:w="80" w:type="dxa"/>
              <w:end w:w="90" w:type="dxa"/>
            </w:tcMar>
            <w:shd w:fill="F8FAFC"/>
          </w:tcPr>
          <w:p>
            <w:pPr>
              <w:spacing w:after="0"/>
            </w:pPr>
            <w:r>
              <w:rPr>
                <w:rFonts w:ascii="Arial" w:hAnsi="Arial"/>
                <w:sz w:val="16"/>
              </w:rPr>
              <w:t>Routes intended S3 events.</w:t>
            </w:r>
          </w:p>
        </w:tc>
      </w:tr>
      <w:tr>
        <w:trPr>
          <w:cantSplit/>
        </w:trPr>
        <w:tc>
          <w:tcPr>
            <w:tcW w:type="dxa" w:w="2304"/>
            <w:tcMar>
              <w:top w:w="80" w:type="dxa"/>
              <w:start w:w="90" w:type="dxa"/>
              <w:bottom w:w="80" w:type="dxa"/>
              <w:end w:w="90" w:type="dxa"/>
            </w:tcMar>
          </w:tcPr>
          <w:p>
            <w:pPr>
              <w:spacing w:after="0"/>
            </w:pPr>
            <w:r>
              <w:rPr>
                <w:rFonts w:ascii="Arial" w:hAnsi="Arial"/>
                <w:sz w:val="16"/>
              </w:rPr>
              <w:t>Amazon SQS</w:t>
            </w:r>
          </w:p>
        </w:tc>
        <w:tc>
          <w:tcPr>
            <w:tcW w:type="dxa" w:w="3096"/>
            <w:tcMar>
              <w:top w:w="80" w:type="dxa"/>
              <w:start w:w="90" w:type="dxa"/>
              <w:bottom w:w="80" w:type="dxa"/>
              <w:end w:w="90" w:type="dxa"/>
            </w:tcMar>
          </w:tcPr>
          <w:p>
            <w:pPr>
              <w:spacing w:after="0"/>
            </w:pPr>
            <w:r>
              <w:rPr>
                <w:rFonts w:ascii="Arial" w:hAnsi="Arial"/>
                <w:sz w:val="16"/>
              </w:rPr>
              <w:t>Durable buffer</w:t>
            </w:r>
          </w:p>
        </w:tc>
        <w:tc>
          <w:tcPr>
            <w:tcW w:type="dxa" w:w="3816"/>
            <w:tcMar>
              <w:top w:w="80" w:type="dxa"/>
              <w:start w:w="90" w:type="dxa"/>
              <w:bottom w:w="80" w:type="dxa"/>
              <w:end w:w="90" w:type="dxa"/>
            </w:tcMar>
          </w:tcPr>
          <w:p>
            <w:pPr>
              <w:spacing w:after="0"/>
            </w:pPr>
            <w:r>
              <w:rPr>
                <w:rFonts w:ascii="Arial" w:hAnsi="Arial"/>
                <w:sz w:val="16"/>
              </w:rPr>
              <w:t>Decouples event producer from Lambda.</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AWS Lambda</w:t>
            </w:r>
          </w:p>
        </w:tc>
        <w:tc>
          <w:tcPr>
            <w:tcW w:type="dxa" w:w="3096"/>
            <w:tcMar>
              <w:top w:w="80" w:type="dxa"/>
              <w:start w:w="90" w:type="dxa"/>
              <w:bottom w:w="80" w:type="dxa"/>
              <w:end w:w="90" w:type="dxa"/>
            </w:tcMar>
            <w:shd w:fill="F8FAFC"/>
          </w:tcPr>
          <w:p>
            <w:pPr>
              <w:spacing w:after="0"/>
            </w:pPr>
            <w:r>
              <w:rPr>
                <w:rFonts w:ascii="Arial" w:hAnsi="Arial"/>
                <w:sz w:val="16"/>
              </w:rPr>
              <w:t>Document-event processor</w:t>
            </w:r>
          </w:p>
        </w:tc>
        <w:tc>
          <w:tcPr>
            <w:tcW w:type="dxa" w:w="3816"/>
            <w:tcMar>
              <w:top w:w="80" w:type="dxa"/>
              <w:start w:w="90" w:type="dxa"/>
              <w:bottom w:w="80" w:type="dxa"/>
              <w:end w:w="90" w:type="dxa"/>
            </w:tcMar>
            <w:shd w:fill="F8FAFC"/>
          </w:tcPr>
          <w:p>
            <w:pPr>
              <w:spacing w:after="0"/>
            </w:pPr>
            <w:r>
              <w:rPr>
                <w:rFonts w:ascii="Arial" w:hAnsi="Arial"/>
                <w:sz w:val="16"/>
              </w:rPr>
              <w:t>Python 3.12, 256 MB, 30 s.</w:t>
            </w:r>
          </w:p>
        </w:tc>
      </w:tr>
      <w:tr>
        <w:trPr>
          <w:cantSplit/>
        </w:trPr>
        <w:tc>
          <w:tcPr>
            <w:tcW w:type="dxa" w:w="2304"/>
            <w:tcMar>
              <w:top w:w="80" w:type="dxa"/>
              <w:start w:w="90" w:type="dxa"/>
              <w:bottom w:w="80" w:type="dxa"/>
              <w:end w:w="90" w:type="dxa"/>
            </w:tcMar>
          </w:tcPr>
          <w:p>
            <w:pPr>
              <w:spacing w:after="0"/>
            </w:pPr>
            <w:r>
              <w:rPr>
                <w:rFonts w:ascii="Arial" w:hAnsi="Arial"/>
                <w:sz w:val="16"/>
              </w:rPr>
              <w:t>Dead Letter Queue</w:t>
            </w:r>
          </w:p>
        </w:tc>
        <w:tc>
          <w:tcPr>
            <w:tcW w:type="dxa" w:w="3096"/>
            <w:tcMar>
              <w:top w:w="80" w:type="dxa"/>
              <w:start w:w="90" w:type="dxa"/>
              <w:bottom w:w="80" w:type="dxa"/>
              <w:end w:w="90" w:type="dxa"/>
            </w:tcMar>
          </w:tcPr>
          <w:p>
            <w:pPr>
              <w:spacing w:after="0"/>
            </w:pPr>
            <w:r>
              <w:rPr>
                <w:rFonts w:ascii="Arial" w:hAnsi="Arial"/>
                <w:sz w:val="16"/>
              </w:rPr>
              <w:t>Failure preservation</w:t>
            </w:r>
          </w:p>
        </w:tc>
        <w:tc>
          <w:tcPr>
            <w:tcW w:type="dxa" w:w="3816"/>
            <w:tcMar>
              <w:top w:w="80" w:type="dxa"/>
              <w:start w:w="90" w:type="dxa"/>
              <w:bottom w:w="80" w:type="dxa"/>
              <w:end w:w="90" w:type="dxa"/>
            </w:tcMar>
          </w:tcPr>
          <w:p>
            <w:pPr>
              <w:spacing w:after="0"/>
            </w:pPr>
            <w:r>
              <w:rPr>
                <w:rFonts w:ascii="Arial" w:hAnsi="Arial"/>
                <w:sz w:val="16"/>
              </w:rPr>
              <w:t>Receives messages after max retries.</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CloudWatch Logs</w:t>
            </w:r>
          </w:p>
        </w:tc>
        <w:tc>
          <w:tcPr>
            <w:tcW w:type="dxa" w:w="3096"/>
            <w:tcMar>
              <w:top w:w="80" w:type="dxa"/>
              <w:start w:w="90" w:type="dxa"/>
              <w:bottom w:w="80" w:type="dxa"/>
              <w:end w:w="90" w:type="dxa"/>
            </w:tcMar>
            <w:shd w:fill="F8FAFC"/>
          </w:tcPr>
          <w:p>
            <w:pPr>
              <w:spacing w:after="0"/>
            </w:pPr>
            <w:r>
              <w:rPr>
                <w:rFonts w:ascii="Arial" w:hAnsi="Arial"/>
                <w:sz w:val="16"/>
              </w:rPr>
              <w:t>Observability</w:t>
            </w:r>
          </w:p>
        </w:tc>
        <w:tc>
          <w:tcPr>
            <w:tcW w:type="dxa" w:w="3816"/>
            <w:tcMar>
              <w:top w:w="80" w:type="dxa"/>
              <w:start w:w="90" w:type="dxa"/>
              <w:bottom w:w="80" w:type="dxa"/>
              <w:end w:w="90" w:type="dxa"/>
            </w:tcMar>
            <w:shd w:fill="F8FAFC"/>
          </w:tcPr>
          <w:p>
            <w:pPr>
              <w:spacing w:after="0"/>
            </w:pPr>
            <w:r>
              <w:rPr>
                <w:rFonts w:ascii="Arial" w:hAnsi="Arial"/>
                <w:sz w:val="16"/>
              </w:rPr>
              <w:t>7-day Lambda log retention.</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S3 Object Created</w:t>
              <w:br/>
              <w:t xml:space="preserve">  ↓</w:t>
              <w:br/>
              <w:t>EventBridge rule</w:t>
              <w:br/>
              <w:t xml:space="preserve">  ↓</w:t>
              <w:br/>
              <w:t>SQS main queue</w:t>
              <w:br/>
              <w:t xml:space="preserve">  ↓</w:t>
              <w:br/>
              <w:t>Lambda</w:t>
              <w:br/>
              <w:t xml:space="preserve">  ↓</w:t>
              <w:br/>
              <w:t>CloudWatch Logs</w:t>
              <w:br/>
              <w:br/>
              <w:t>failure → 180 s visibility timeout → retry</w:t>
              <w:br/>
              <w:t>maxReceiveCount = 3 → DLQ (14-day retention)</w:t>
            </w:r>
          </w:p>
        </w:tc>
      </w:tr>
    </w:tbl>
    <w:p>
      <w:pPr>
        <w:spacing w:after="20"/>
      </w:pPr>
    </w:p>
    <w:p>
      <w:pPr>
        <w:pStyle w:val="Heading2"/>
      </w:pPr>
      <w:r>
        <w:t>Validation</w:t>
      </w:r>
    </w:p>
    <w:p>
      <w:pPr>
        <w:pStyle w:val="ListBullet"/>
        <w:spacing w:after="20"/>
        <w:ind w:left="288"/>
      </w:pPr>
      <w:r>
        <w:rPr>
          <w:sz w:val="18"/>
        </w:rPr>
        <w:t>Normal document event processed successfully.</w:t>
      </w:r>
    </w:p>
    <w:p>
      <w:pPr>
        <w:pStyle w:val="ListBullet"/>
        <w:spacing w:after="20"/>
        <w:ind w:left="288"/>
      </w:pPr>
      <w:r>
        <w:rPr>
          <w:sz w:val="18"/>
        </w:rPr>
        <w:t>Controlled fail/ prefix raises intentional error.</w:t>
      </w:r>
    </w:p>
    <w:p>
      <w:pPr>
        <w:pStyle w:val="ListBullet"/>
        <w:spacing w:after="20"/>
        <w:ind w:left="288"/>
      </w:pPr>
      <w:r>
        <w:rPr>
          <w:sz w:val="18"/>
        </w:rPr>
        <w:t>Same message retried approximately every 180 seconds.</w:t>
      </w:r>
    </w:p>
    <w:p>
      <w:pPr>
        <w:pStyle w:val="ListBullet"/>
        <w:spacing w:after="20"/>
        <w:ind w:left="288"/>
      </w:pPr>
      <w:r>
        <w:rPr>
          <w:sz w:val="18"/>
        </w:rPr>
        <w:t>After failed receives, message moved to DLQ.</w:t>
      </w:r>
    </w:p>
    <w:p>
      <w:pPr>
        <w:pStyle w:val="ListBullet"/>
        <w:spacing w:after="20"/>
        <w:ind w:left="288"/>
      </w:pPr>
      <w:r>
        <w:rPr>
          <w:sz w:val="18"/>
        </w:rPr>
        <w:t>Two DLQ messages were explained by the S3 fail/ folder marker plus test file.</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Provider upgraded unintentionally</w:t>
            </w:r>
          </w:p>
        </w:tc>
        <w:tc>
          <w:tcPr>
            <w:tcW w:type="dxa" w:w="3024"/>
            <w:tcMar>
              <w:top w:w="80" w:type="dxa"/>
              <w:start w:w="90" w:type="dxa"/>
              <w:bottom w:w="80" w:type="dxa"/>
              <w:end w:w="90" w:type="dxa"/>
            </w:tcMar>
          </w:tcPr>
          <w:p>
            <w:pPr>
              <w:spacing w:after="0"/>
            </w:pPr>
            <w:r>
              <w:rPr>
                <w:rFonts w:ascii="Arial" w:hAnsi="Arial"/>
                <w:sz w:val="16"/>
              </w:rPr>
              <w:t>terraform init -upgrade selected newer allowed version</w:t>
            </w:r>
          </w:p>
        </w:tc>
        <w:tc>
          <w:tcPr>
            <w:tcW w:type="dxa" w:w="3600"/>
            <w:tcMar>
              <w:top w:w="80" w:type="dxa"/>
              <w:start w:w="90" w:type="dxa"/>
              <w:bottom w:w="80" w:type="dxa"/>
              <w:end w:w="90" w:type="dxa"/>
            </w:tcMar>
          </w:tcPr>
          <w:p>
            <w:pPr>
              <w:spacing w:after="0"/>
            </w:pPr>
            <w:r>
              <w:rPr>
                <w:rFonts w:ascii="Arial" w:hAnsi="Arial"/>
                <w:sz w:val="16"/>
              </w:rPr>
              <w:t>Restore lock file; keep tested AWS provider 6.67.0.</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Two DLQ messages instead of one</w:t>
            </w:r>
          </w:p>
        </w:tc>
        <w:tc>
          <w:tcPr>
            <w:tcW w:type="dxa" w:w="3024"/>
            <w:tcMar>
              <w:top w:w="80" w:type="dxa"/>
              <w:start w:w="90" w:type="dxa"/>
              <w:bottom w:w="80" w:type="dxa"/>
              <w:end w:w="90" w:type="dxa"/>
            </w:tcMar>
            <w:shd w:fill="F8FAFC"/>
          </w:tcPr>
          <w:p>
            <w:pPr>
              <w:spacing w:after="0"/>
            </w:pPr>
            <w:r>
              <w:rPr>
                <w:rFonts w:ascii="Arial" w:hAnsi="Arial"/>
                <w:sz w:val="16"/>
              </w:rPr>
              <w:t>S3 console created a zero-byte fail/ marker</w:t>
            </w:r>
          </w:p>
        </w:tc>
        <w:tc>
          <w:tcPr>
            <w:tcW w:type="dxa" w:w="3600"/>
            <w:tcMar>
              <w:top w:w="80" w:type="dxa"/>
              <w:start w:w="90" w:type="dxa"/>
              <w:bottom w:w="80" w:type="dxa"/>
              <w:end w:w="90" w:type="dxa"/>
            </w:tcMar>
            <w:shd w:fill="F8FAFC"/>
          </w:tcPr>
          <w:p>
            <w:pPr>
              <w:spacing w:after="0"/>
            </w:pPr>
            <w:r>
              <w:rPr>
                <w:rFonts w:ascii="Arial" w:hAnsi="Arial"/>
                <w:sz w:val="16"/>
              </w:rPr>
              <w:t>Understand S3 folders are object-key prefixes.</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M7: </w:t>
            </w:r>
            <w:r>
              <w:rPr>
                <w:color w:val="1B7F4A"/>
                <w:sz w:val="18"/>
              </w:rPr>
              <w:t>Serverless does not remove failure design. Visibility timeout, retries and DLQ policy define how failures behave.</w:t>
            </w:r>
          </w:p>
        </w:tc>
      </w:tr>
    </w:tbl>
    <w:p>
      <w:pPr>
        <w:pStyle w:val="Heading1"/>
      </w:pPr>
      <w:r>
        <w:t>10. Milestone 8 — RAG Knowledge Pipeline</w:t>
      </w:r>
    </w:p>
    <w:p>
      <w:pPr>
        <w:pStyle w:val="Heading2"/>
      </w:pPr>
      <w:r>
        <w:t>Goal</w:t>
      </w:r>
    </w:p>
    <w:p>
      <w:r>
        <w:t>Turn uploaded text documents into searchable semantic knowledge using Bedrock embeddings and S3 Vectors.</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Titan Text Embeddings V2</w:t>
            </w:r>
          </w:p>
        </w:tc>
        <w:tc>
          <w:tcPr>
            <w:tcW w:type="dxa" w:w="3096"/>
            <w:tcMar>
              <w:top w:w="80" w:type="dxa"/>
              <w:start w:w="90" w:type="dxa"/>
              <w:bottom w:w="80" w:type="dxa"/>
              <w:end w:w="90" w:type="dxa"/>
            </w:tcMar>
          </w:tcPr>
          <w:p>
            <w:pPr>
              <w:spacing w:after="0"/>
            </w:pPr>
            <w:r>
              <w:rPr>
                <w:rFonts w:ascii="Arial" w:hAnsi="Arial"/>
                <w:sz w:val="16"/>
              </w:rPr>
              <w:t>Embedding model</w:t>
            </w:r>
          </w:p>
        </w:tc>
        <w:tc>
          <w:tcPr>
            <w:tcW w:type="dxa" w:w="3816"/>
            <w:tcMar>
              <w:top w:w="80" w:type="dxa"/>
              <w:start w:w="90" w:type="dxa"/>
              <w:bottom w:w="80" w:type="dxa"/>
              <w:end w:w="90" w:type="dxa"/>
            </w:tcMar>
          </w:tcPr>
          <w:p>
            <w:pPr>
              <w:spacing w:after="0"/>
            </w:pPr>
            <w:r>
              <w:rPr>
                <w:rFonts w:ascii="Arial" w:hAnsi="Arial"/>
                <w:sz w:val="16"/>
              </w:rPr>
              <w:t>amazon.titan-embed-text-v2:0, 1024 dimensions.</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Amazon S3 Vectors</w:t>
            </w:r>
          </w:p>
        </w:tc>
        <w:tc>
          <w:tcPr>
            <w:tcW w:type="dxa" w:w="3096"/>
            <w:tcMar>
              <w:top w:w="80" w:type="dxa"/>
              <w:start w:w="90" w:type="dxa"/>
              <w:bottom w:w="80" w:type="dxa"/>
              <w:end w:w="90" w:type="dxa"/>
            </w:tcMar>
            <w:shd w:fill="F8FAFC"/>
          </w:tcPr>
          <w:p>
            <w:pPr>
              <w:spacing w:after="0"/>
            </w:pPr>
            <w:r>
              <w:rPr>
                <w:rFonts w:ascii="Arial" w:hAnsi="Arial"/>
                <w:sz w:val="16"/>
              </w:rPr>
              <w:t>Vector index</w:t>
            </w:r>
          </w:p>
        </w:tc>
        <w:tc>
          <w:tcPr>
            <w:tcW w:type="dxa" w:w="3816"/>
            <w:tcMar>
              <w:top w:w="80" w:type="dxa"/>
              <w:start w:w="90" w:type="dxa"/>
              <w:bottom w:w="80" w:type="dxa"/>
              <w:end w:w="90" w:type="dxa"/>
            </w:tcMar>
            <w:shd w:fill="F8FAFC"/>
          </w:tcPr>
          <w:p>
            <w:pPr>
              <w:spacing w:after="0"/>
            </w:pPr>
            <w:r>
              <w:rPr>
                <w:rFonts w:ascii="Arial" w:hAnsi="Arial"/>
                <w:sz w:val="16"/>
              </w:rPr>
              <w:t>float32, cosine distance, AES256.</w:t>
            </w:r>
          </w:p>
        </w:tc>
      </w:tr>
      <w:tr>
        <w:trPr>
          <w:cantSplit/>
        </w:trPr>
        <w:tc>
          <w:tcPr>
            <w:tcW w:type="dxa" w:w="2304"/>
            <w:tcMar>
              <w:top w:w="80" w:type="dxa"/>
              <w:start w:w="90" w:type="dxa"/>
              <w:bottom w:w="80" w:type="dxa"/>
              <w:end w:w="90" w:type="dxa"/>
            </w:tcMar>
          </w:tcPr>
          <w:p>
            <w:pPr>
              <w:spacing w:after="0"/>
            </w:pPr>
            <w:r>
              <w:rPr>
                <w:rFonts w:ascii="Arial" w:hAnsi="Arial"/>
                <w:sz w:val="16"/>
              </w:rPr>
              <w:t>Lambda</w:t>
            </w:r>
          </w:p>
        </w:tc>
        <w:tc>
          <w:tcPr>
            <w:tcW w:type="dxa" w:w="3096"/>
            <w:tcMar>
              <w:top w:w="80" w:type="dxa"/>
              <w:start w:w="90" w:type="dxa"/>
              <w:bottom w:w="80" w:type="dxa"/>
              <w:end w:w="90" w:type="dxa"/>
            </w:tcMar>
          </w:tcPr>
          <w:p>
            <w:pPr>
              <w:spacing w:after="0"/>
            </w:pPr>
            <w:r>
              <w:rPr>
                <w:rFonts w:ascii="Arial" w:hAnsi="Arial"/>
                <w:sz w:val="16"/>
              </w:rPr>
              <w:t>Ingestion logic</w:t>
            </w:r>
          </w:p>
        </w:tc>
        <w:tc>
          <w:tcPr>
            <w:tcW w:type="dxa" w:w="3816"/>
            <w:tcMar>
              <w:top w:w="80" w:type="dxa"/>
              <w:start w:w="90" w:type="dxa"/>
              <w:bottom w:w="80" w:type="dxa"/>
              <w:end w:w="90" w:type="dxa"/>
            </w:tcMar>
          </w:tcPr>
          <w:p>
            <w:pPr>
              <w:spacing w:after="0"/>
            </w:pPr>
            <w:r>
              <w:rPr>
                <w:rFonts w:ascii="Arial" w:hAnsi="Arial"/>
                <w:sz w:val="16"/>
              </w:rPr>
              <w:t>Reads S3, chunks text, embeds and writes vectors.</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S3</w:t>
            </w:r>
          </w:p>
        </w:tc>
        <w:tc>
          <w:tcPr>
            <w:tcW w:type="dxa" w:w="3096"/>
            <w:tcMar>
              <w:top w:w="80" w:type="dxa"/>
              <w:start w:w="90" w:type="dxa"/>
              <w:bottom w:w="80" w:type="dxa"/>
              <w:end w:w="90" w:type="dxa"/>
            </w:tcMar>
            <w:shd w:fill="F8FAFC"/>
          </w:tcPr>
          <w:p>
            <w:pPr>
              <w:spacing w:after="0"/>
            </w:pPr>
            <w:r>
              <w:rPr>
                <w:rFonts w:ascii="Arial" w:hAnsi="Arial"/>
                <w:sz w:val="16"/>
              </w:rPr>
              <w:t>Knowledge source</w:t>
            </w:r>
          </w:p>
        </w:tc>
        <w:tc>
          <w:tcPr>
            <w:tcW w:type="dxa" w:w="3816"/>
            <w:tcMar>
              <w:top w:w="80" w:type="dxa"/>
              <w:start w:w="90" w:type="dxa"/>
              <w:bottom w:w="80" w:type="dxa"/>
              <w:end w:w="90" w:type="dxa"/>
            </w:tcMar>
            <w:shd w:fill="F8FAFC"/>
          </w:tcPr>
          <w:p>
            <w:pPr>
              <w:spacing w:after="0"/>
            </w:pPr>
            <w:r>
              <w:rPr>
                <w:rFonts w:ascii="Arial" w:hAnsi="Arial"/>
                <w:sz w:val="16"/>
              </w:rPr>
              <w:t>Supports .txt, .md, .csv and .json ingestion.</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S3 document</w:t>
              <w:br/>
              <w:t xml:space="preserve">  ↓</w:t>
              <w:br/>
              <w:t>EventBridge → SQS → Lambda</w:t>
              <w:br/>
              <w:t xml:space="preserve">  ↓</w:t>
              <w:br/>
              <w:t>S3 GetObject</w:t>
              <w:br/>
              <w:t xml:space="preserve">  ↓</w:t>
              <w:br/>
              <w:t>UTF-8 text</w:t>
              <w:br/>
              <w:t xml:space="preserve">  ↓</w:t>
              <w:br/>
              <w:t>200-word chunks / 40-word overlap</w:t>
              <w:br/>
              <w:t xml:space="preserve">  ↓</w:t>
              <w:br/>
              <w:t>Titan embedding (1024 dims, normalized)</w:t>
              <w:br/>
              <w:t xml:space="preserve">  ↓</w:t>
              <w:br/>
              <w:t>S3 Vectors</w:t>
              <w:br/>
              <w:br/>
              <w:t>Question → Titan query embedding → cosine search → relevant source_text</w:t>
            </w:r>
          </w:p>
        </w:tc>
      </w:tr>
    </w:tbl>
    <w:p>
      <w:pPr>
        <w:spacing w:after="20"/>
      </w:pPr>
    </w:p>
    <w:p>
      <w:pPr>
        <w:pStyle w:val="Heading2"/>
      </w:pPr>
      <w:r>
        <w:t>Validation</w:t>
      </w:r>
    </w:p>
    <w:p>
      <w:pPr>
        <w:pStyle w:val="ListBullet"/>
        <w:spacing w:after="20"/>
        <w:ind w:left="288"/>
      </w:pPr>
      <w:r>
        <w:rPr>
          <w:sz w:val="18"/>
        </w:rPr>
        <w:t>Embedding model ACTIVE and directly invokable.</w:t>
      </w:r>
    </w:p>
    <w:p>
      <w:pPr>
        <w:pStyle w:val="ListBullet"/>
        <w:spacing w:after="20"/>
        <w:ind w:left="288"/>
      </w:pPr>
      <w:r>
        <w:rPr>
          <w:sz w:val="18"/>
        </w:rPr>
        <w:t>Vectors written successfully with source metadata.</w:t>
      </w:r>
    </w:p>
    <w:p>
      <w:pPr>
        <w:pStyle w:val="ListBullet"/>
        <w:spacing w:after="20"/>
        <w:ind w:left="288"/>
      </w:pPr>
      <w:r>
        <w:rPr>
          <w:sz w:val="18"/>
        </w:rPr>
        <w:t>Semantic question returned the intended RAG source.</w:t>
      </w:r>
    </w:p>
    <w:p>
      <w:pPr>
        <w:pStyle w:val="ListBullet"/>
        <w:spacing w:after="20"/>
        <w:ind w:left="288"/>
      </w:pPr>
      <w:r>
        <w:rPr>
          <w:sz w:val="18"/>
        </w:rPr>
        <w:t>Relevant AWS/RAG document distance ≈ 0.397; unrelated cooking document ≈ 0.999, so relevant content ranked first.</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Vector index metadata needed change</w:t>
            </w:r>
          </w:p>
        </w:tc>
        <w:tc>
          <w:tcPr>
            <w:tcW w:type="dxa" w:w="3024"/>
            <w:tcMar>
              <w:top w:w="80" w:type="dxa"/>
              <w:start w:w="90" w:type="dxa"/>
              <w:bottom w:w="80" w:type="dxa"/>
              <w:end w:w="90" w:type="dxa"/>
            </w:tcMar>
          </w:tcPr>
          <w:p>
            <w:pPr>
              <w:spacing w:after="0"/>
            </w:pPr>
            <w:r>
              <w:rPr>
                <w:rFonts w:ascii="Arial" w:hAnsi="Arial"/>
                <w:sz w:val="16"/>
              </w:rPr>
              <w:t>Initial empty index did not include final source_text metadata configuration</w:t>
            </w:r>
          </w:p>
        </w:tc>
        <w:tc>
          <w:tcPr>
            <w:tcW w:type="dxa" w:w="3600"/>
            <w:tcMar>
              <w:top w:w="80" w:type="dxa"/>
              <w:start w:w="90" w:type="dxa"/>
              <w:bottom w:w="80" w:type="dxa"/>
              <w:end w:w="90" w:type="dxa"/>
            </w:tcMar>
          </w:tcPr>
          <w:p>
            <w:pPr>
              <w:spacing w:after="0"/>
            </w:pPr>
            <w:r>
              <w:rPr>
                <w:rFonts w:ascii="Arial" w:hAnsi="Arial"/>
                <w:sz w:val="16"/>
              </w:rPr>
              <w:t>Recreate empty index before dependent data accumulated.</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Folder markers/unsupported files</w:t>
            </w:r>
          </w:p>
        </w:tc>
        <w:tc>
          <w:tcPr>
            <w:tcW w:type="dxa" w:w="3024"/>
            <w:tcMar>
              <w:top w:w="80" w:type="dxa"/>
              <w:start w:w="90" w:type="dxa"/>
              <w:bottom w:w="80" w:type="dxa"/>
              <w:end w:w="90" w:type="dxa"/>
            </w:tcMar>
            <w:shd w:fill="F8FAFC"/>
          </w:tcPr>
          <w:p>
            <w:pPr>
              <w:spacing w:after="0"/>
            </w:pPr>
            <w:r>
              <w:rPr>
                <w:rFonts w:ascii="Arial" w:hAnsi="Arial"/>
                <w:sz w:val="16"/>
              </w:rPr>
              <w:t>Not useful knowledge text</w:t>
            </w:r>
          </w:p>
        </w:tc>
        <w:tc>
          <w:tcPr>
            <w:tcW w:type="dxa" w:w="3600"/>
            <w:tcMar>
              <w:top w:w="80" w:type="dxa"/>
              <w:start w:w="90" w:type="dxa"/>
              <w:bottom w:w="80" w:type="dxa"/>
              <w:end w:w="90" w:type="dxa"/>
            </w:tcMar>
            <w:shd w:fill="F8FAFC"/>
          </w:tcPr>
          <w:p>
            <w:pPr>
              <w:spacing w:after="0"/>
            </w:pPr>
            <w:r>
              <w:rPr>
                <w:rFonts w:ascii="Arial" w:hAnsi="Arial"/>
                <w:sz w:val="16"/>
              </w:rPr>
              <w:t>Skip keys ending / and unsupported formats.</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M8: </w:t>
            </w:r>
            <w:r>
              <w:rPr>
                <w:color w:val="1B7F4A"/>
                <w:sz w:val="18"/>
              </w:rPr>
              <w:t>RAG begins with reliable ingestion and retrieval. Prove document → chunks → embeddings → vectors → semantic ranking before adding answer generation.</w:t>
            </w:r>
          </w:p>
        </w:tc>
      </w:tr>
    </w:tbl>
    <w:p>
      <w:pPr>
        <w:pStyle w:val="Heading1"/>
      </w:pPr>
      <w:r>
        <w:t>11. Milestone 9 — Real Application, Database Restore &amp; Lina RAG Runtime</w:t>
      </w:r>
    </w:p>
    <w:p>
      <w:pPr>
        <w:pStyle w:val="Heading2"/>
      </w:pPr>
      <w:r>
        <w:t>Goal</w:t>
      </w:r>
    </w:p>
    <w:p>
      <w:r>
        <w:t>Run a sanitized copy of the real LangNation application, restore its MariaDB dataset automatically and expose Lina as a grounded RAG API.</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Real LangNation Node.js app</w:t>
            </w:r>
          </w:p>
        </w:tc>
        <w:tc>
          <w:tcPr>
            <w:tcW w:type="dxa" w:w="3096"/>
            <w:tcMar>
              <w:top w:w="80" w:type="dxa"/>
              <w:start w:w="90" w:type="dxa"/>
              <w:bottom w:w="80" w:type="dxa"/>
              <w:end w:w="90" w:type="dxa"/>
            </w:tcMar>
          </w:tcPr>
          <w:p>
            <w:pPr>
              <w:spacing w:after="0"/>
            </w:pPr>
            <w:r>
              <w:rPr>
                <w:rFonts w:ascii="Arial" w:hAnsi="Arial"/>
                <w:sz w:val="16"/>
              </w:rPr>
              <w:t>Production-like runtime</w:t>
            </w:r>
          </w:p>
        </w:tc>
        <w:tc>
          <w:tcPr>
            <w:tcW w:type="dxa" w:w="3816"/>
            <w:tcMar>
              <w:top w:w="80" w:type="dxa"/>
              <w:start w:w="90" w:type="dxa"/>
              <w:bottom w:w="80" w:type="dxa"/>
              <w:end w:w="90" w:type="dxa"/>
            </w:tcMar>
          </w:tcPr>
          <w:p>
            <w:pPr>
              <w:spacing w:after="0"/>
            </w:pPr>
            <w:r>
              <w:rPr>
                <w:rFonts w:ascii="Arial" w:hAnsi="Arial"/>
                <w:sz w:val="16"/>
              </w:rPr>
              <w:t>Runs on private ECS Fargate.</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RDS MariaDB</w:t>
            </w:r>
          </w:p>
        </w:tc>
        <w:tc>
          <w:tcPr>
            <w:tcW w:type="dxa" w:w="3096"/>
            <w:tcMar>
              <w:top w:w="80" w:type="dxa"/>
              <w:start w:w="90" w:type="dxa"/>
              <w:bottom w:w="80" w:type="dxa"/>
              <w:end w:w="90" w:type="dxa"/>
            </w:tcMar>
            <w:shd w:fill="F8FAFC"/>
          </w:tcPr>
          <w:p>
            <w:pPr>
              <w:spacing w:after="0"/>
            </w:pPr>
            <w:r>
              <w:rPr>
                <w:rFonts w:ascii="Arial" w:hAnsi="Arial"/>
                <w:sz w:val="16"/>
              </w:rPr>
              <w:t>Application database</w:t>
            </w:r>
          </w:p>
        </w:tc>
        <w:tc>
          <w:tcPr>
            <w:tcW w:type="dxa" w:w="3816"/>
            <w:tcMar>
              <w:top w:w="80" w:type="dxa"/>
              <w:start w:w="90" w:type="dxa"/>
              <w:bottom w:w="80" w:type="dxa"/>
              <w:end w:w="90" w:type="dxa"/>
            </w:tcMar>
            <w:shd w:fill="F8FAFC"/>
          </w:tcPr>
          <w:p>
            <w:pPr>
              <w:spacing w:after="0"/>
            </w:pPr>
            <w:r>
              <w:rPr>
                <w:rFonts w:ascii="Arial" w:hAnsi="Arial"/>
                <w:sz w:val="16"/>
              </w:rPr>
              <w:t>Final engine 11.8.9; TLS required.</w:t>
            </w:r>
          </w:p>
        </w:tc>
      </w:tr>
      <w:tr>
        <w:trPr>
          <w:cantSplit/>
        </w:trPr>
        <w:tc>
          <w:tcPr>
            <w:tcW w:type="dxa" w:w="2304"/>
            <w:tcMar>
              <w:top w:w="80" w:type="dxa"/>
              <w:start w:w="90" w:type="dxa"/>
              <w:bottom w:w="80" w:type="dxa"/>
              <w:end w:w="90" w:type="dxa"/>
            </w:tcMar>
          </w:tcPr>
          <w:p>
            <w:pPr>
              <w:spacing w:after="0"/>
            </w:pPr>
            <w:r>
              <w:rPr>
                <w:rFonts w:ascii="Arial" w:hAnsi="Arial"/>
                <w:sz w:val="16"/>
              </w:rPr>
              <w:t>Secrets Manager</w:t>
            </w:r>
          </w:p>
        </w:tc>
        <w:tc>
          <w:tcPr>
            <w:tcW w:type="dxa" w:w="3096"/>
            <w:tcMar>
              <w:top w:w="80" w:type="dxa"/>
              <w:start w:w="90" w:type="dxa"/>
              <w:bottom w:w="80" w:type="dxa"/>
              <w:end w:w="90" w:type="dxa"/>
            </w:tcMar>
          </w:tcPr>
          <w:p>
            <w:pPr>
              <w:spacing w:after="0"/>
            </w:pPr>
            <w:r>
              <w:rPr>
                <w:rFonts w:ascii="Arial" w:hAnsi="Arial"/>
                <w:sz w:val="16"/>
              </w:rPr>
              <w:t>DB credentials</w:t>
            </w:r>
          </w:p>
        </w:tc>
        <w:tc>
          <w:tcPr>
            <w:tcW w:type="dxa" w:w="3816"/>
            <w:tcMar>
              <w:top w:w="80" w:type="dxa"/>
              <w:start w:w="90" w:type="dxa"/>
              <w:bottom w:w="80" w:type="dxa"/>
              <w:end w:w="90" w:type="dxa"/>
            </w:tcMar>
          </w:tcPr>
          <w:p>
            <w:pPr>
              <w:spacing w:after="0"/>
            </w:pPr>
            <w:r>
              <w:rPr>
                <w:rFonts w:ascii="Arial" w:hAnsi="Arial"/>
                <w:sz w:val="16"/>
              </w:rPr>
              <w:t>Injected into ECS and restore task.</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Dedicated restore image</w:t>
            </w:r>
          </w:p>
        </w:tc>
        <w:tc>
          <w:tcPr>
            <w:tcW w:type="dxa" w:w="3096"/>
            <w:tcMar>
              <w:top w:w="80" w:type="dxa"/>
              <w:start w:w="90" w:type="dxa"/>
              <w:bottom w:w="80" w:type="dxa"/>
              <w:end w:w="90" w:type="dxa"/>
            </w:tcMar>
            <w:shd w:fill="F8FAFC"/>
          </w:tcPr>
          <w:p>
            <w:pPr>
              <w:spacing w:after="0"/>
            </w:pPr>
            <w:r>
              <w:rPr>
                <w:rFonts w:ascii="Arial" w:hAnsi="Arial"/>
                <w:sz w:val="16"/>
              </w:rPr>
              <w:t>Data recovery</w:t>
            </w:r>
          </w:p>
        </w:tc>
        <w:tc>
          <w:tcPr>
            <w:tcW w:type="dxa" w:w="3816"/>
            <w:tcMar>
              <w:top w:w="80" w:type="dxa"/>
              <w:start w:w="90" w:type="dxa"/>
              <w:bottom w:w="80" w:type="dxa"/>
              <w:end w:w="90" w:type="dxa"/>
            </w:tcMar>
            <w:shd w:fill="F8FAFC"/>
          </w:tcPr>
          <w:p>
            <w:pPr>
              <w:spacing w:after="0"/>
            </w:pPr>
            <w:r>
              <w:rPr>
                <w:rFonts w:ascii="Arial" w:hAnsi="Arial"/>
                <w:sz w:val="16"/>
              </w:rPr>
              <w:t>One-off ECS Fargate task restores sanitized SQL.</w:t>
            </w:r>
          </w:p>
        </w:tc>
      </w:tr>
      <w:tr>
        <w:trPr>
          <w:cantSplit/>
        </w:trPr>
        <w:tc>
          <w:tcPr>
            <w:tcW w:type="dxa" w:w="2304"/>
            <w:tcMar>
              <w:top w:w="80" w:type="dxa"/>
              <w:start w:w="90" w:type="dxa"/>
              <w:bottom w:w="80" w:type="dxa"/>
              <w:end w:w="90" w:type="dxa"/>
            </w:tcMar>
          </w:tcPr>
          <w:p>
            <w:pPr>
              <w:spacing w:after="0"/>
            </w:pPr>
            <w:r>
              <w:rPr>
                <w:rFonts w:ascii="Arial" w:hAnsi="Arial"/>
                <w:sz w:val="16"/>
              </w:rPr>
              <w:t>Titan Embeddings</w:t>
            </w:r>
          </w:p>
        </w:tc>
        <w:tc>
          <w:tcPr>
            <w:tcW w:type="dxa" w:w="3096"/>
            <w:tcMar>
              <w:top w:w="80" w:type="dxa"/>
              <w:start w:w="90" w:type="dxa"/>
              <w:bottom w:w="80" w:type="dxa"/>
              <w:end w:w="90" w:type="dxa"/>
            </w:tcMar>
          </w:tcPr>
          <w:p>
            <w:pPr>
              <w:spacing w:after="0"/>
            </w:pPr>
            <w:r>
              <w:rPr>
                <w:rFonts w:ascii="Arial" w:hAnsi="Arial"/>
                <w:sz w:val="16"/>
              </w:rPr>
              <w:t>Question embedding</w:t>
            </w:r>
          </w:p>
        </w:tc>
        <w:tc>
          <w:tcPr>
            <w:tcW w:type="dxa" w:w="3816"/>
            <w:tcMar>
              <w:top w:w="80" w:type="dxa"/>
              <w:start w:w="90" w:type="dxa"/>
              <w:bottom w:w="80" w:type="dxa"/>
              <w:end w:w="90" w:type="dxa"/>
            </w:tcMar>
          </w:tcPr>
          <w:p>
            <w:pPr>
              <w:spacing w:after="0"/>
            </w:pPr>
            <w:r>
              <w:rPr>
                <w:rFonts w:ascii="Arial" w:hAnsi="Arial"/>
                <w:sz w:val="16"/>
              </w:rPr>
              <w:t>Builds query vector.</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S3 Vectors</w:t>
            </w:r>
          </w:p>
        </w:tc>
        <w:tc>
          <w:tcPr>
            <w:tcW w:type="dxa" w:w="3096"/>
            <w:tcMar>
              <w:top w:w="80" w:type="dxa"/>
              <w:start w:w="90" w:type="dxa"/>
              <w:bottom w:w="80" w:type="dxa"/>
              <w:end w:w="90" w:type="dxa"/>
            </w:tcMar>
            <w:shd w:fill="F8FAFC"/>
          </w:tcPr>
          <w:p>
            <w:pPr>
              <w:spacing w:after="0"/>
            </w:pPr>
            <w:r>
              <w:rPr>
                <w:rFonts w:ascii="Arial" w:hAnsi="Arial"/>
                <w:sz w:val="16"/>
              </w:rPr>
              <w:t>Knowledge retrieval</w:t>
            </w:r>
          </w:p>
        </w:tc>
        <w:tc>
          <w:tcPr>
            <w:tcW w:type="dxa" w:w="3816"/>
            <w:tcMar>
              <w:top w:w="80" w:type="dxa"/>
              <w:start w:w="90" w:type="dxa"/>
              <w:bottom w:w="80" w:type="dxa"/>
              <w:end w:w="90" w:type="dxa"/>
            </w:tcMar>
            <w:shd w:fill="F8FAFC"/>
          </w:tcPr>
          <w:p>
            <w:pPr>
              <w:spacing w:after="0"/>
            </w:pPr>
            <w:r>
              <w:rPr>
                <w:rFonts w:ascii="Arial" w:hAnsi="Arial"/>
                <w:sz w:val="16"/>
              </w:rPr>
              <w:t>Returns relevant LangNation chunks.</w:t>
            </w:r>
          </w:p>
        </w:tc>
      </w:tr>
      <w:tr>
        <w:trPr>
          <w:cantSplit/>
        </w:trPr>
        <w:tc>
          <w:tcPr>
            <w:tcW w:type="dxa" w:w="2304"/>
            <w:tcMar>
              <w:top w:w="80" w:type="dxa"/>
              <w:start w:w="90" w:type="dxa"/>
              <w:bottom w:w="80" w:type="dxa"/>
              <w:end w:w="90" w:type="dxa"/>
            </w:tcMar>
          </w:tcPr>
          <w:p>
            <w:pPr>
              <w:spacing w:after="0"/>
            </w:pPr>
            <w:r>
              <w:rPr>
                <w:rFonts w:ascii="Arial" w:hAnsi="Arial"/>
                <w:sz w:val="16"/>
              </w:rPr>
              <w:t>Claude Haiku 4.5</w:t>
            </w:r>
          </w:p>
        </w:tc>
        <w:tc>
          <w:tcPr>
            <w:tcW w:type="dxa" w:w="3096"/>
            <w:tcMar>
              <w:top w:w="80" w:type="dxa"/>
              <w:start w:w="90" w:type="dxa"/>
              <w:bottom w:w="80" w:type="dxa"/>
              <w:end w:w="90" w:type="dxa"/>
            </w:tcMar>
          </w:tcPr>
          <w:p>
            <w:pPr>
              <w:spacing w:after="0"/>
            </w:pPr>
            <w:r>
              <w:rPr>
                <w:rFonts w:ascii="Arial" w:hAnsi="Arial"/>
                <w:sz w:val="16"/>
              </w:rPr>
              <w:t>Grounded answer generation</w:t>
            </w:r>
          </w:p>
        </w:tc>
        <w:tc>
          <w:tcPr>
            <w:tcW w:type="dxa" w:w="3816"/>
            <w:tcMar>
              <w:top w:w="80" w:type="dxa"/>
              <w:start w:w="90" w:type="dxa"/>
              <w:bottom w:w="80" w:type="dxa"/>
              <w:end w:w="90" w:type="dxa"/>
            </w:tcMar>
          </w:tcPr>
          <w:p>
            <w:pPr>
              <w:spacing w:after="0"/>
            </w:pPr>
            <w:r>
              <w:rPr>
                <w:rFonts w:ascii="Arial" w:hAnsi="Arial"/>
                <w:sz w:val="16"/>
              </w:rPr>
              <w:t>Produces final Lina response.</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Morning recovery:</w:t>
              <w:br/>
              <w:t>Terraform rebuild</w:t>
              <w:br/>
              <w:t xml:space="preserve">  ↓</w:t>
              <w:br/>
              <w:t>DB restore image → ECR</w:t>
              <w:br/>
              <w:t xml:space="preserve">  ↓</w:t>
              <w:br/>
              <w:t>one-off Fargate restore task</w:t>
              <w:br/>
              <w:t xml:space="preserve">  ↓</w:t>
              <w:br/>
              <w:t>Secrets Manager → sanitized MariaDB seed</w:t>
              <w:br/>
              <w:t xml:space="preserve">  ↓</w:t>
              <w:br/>
              <w:t>validate 58 tables</w:t>
              <w:br/>
              <w:t xml:space="preserve">  ↓</w:t>
              <w:br/>
              <w:t>deploy real LangNation app</w:t>
              <w:br/>
              <w:br/>
              <w:t>Lina:</w:t>
              <w:br/>
              <w:t>question → Titan query embedding → S3 Vectors → retrieved chunks → Claude Haiku → grounded answer</w:t>
            </w:r>
          </w:p>
        </w:tc>
      </w:tr>
    </w:tbl>
    <w:p>
      <w:pPr>
        <w:spacing w:after="20"/>
      </w:pPr>
    </w:p>
    <w:p>
      <w:pPr>
        <w:pStyle w:val="Heading2"/>
      </w:pPr>
      <w:r>
        <w:t>Validation</w:t>
      </w:r>
    </w:p>
    <w:p>
      <w:pPr>
        <w:pStyle w:val="ListBullet"/>
        <w:spacing w:after="20"/>
        <w:ind w:left="288"/>
      </w:pPr>
      <w:r>
        <w:rPr>
          <w:sz w:val="18"/>
        </w:rPr>
        <w:t>Sanitized database restored and expected 58 tables validated.</w:t>
      </w:r>
    </w:p>
    <w:p>
      <w:pPr>
        <w:pStyle w:val="ListBullet"/>
        <w:spacing w:after="20"/>
        <w:ind w:left="288"/>
      </w:pPr>
      <w:r>
        <w:rPr>
          <w:sz w:val="18"/>
        </w:rPr>
        <w:t>Application /api/health returns database=true.</w:t>
      </w:r>
    </w:p>
    <w:p>
      <w:pPr>
        <w:pStyle w:val="ListBullet"/>
        <w:spacing w:after="20"/>
        <w:ind w:left="288"/>
      </w:pPr>
      <w:r>
        <w:rPr>
          <w:sz w:val="18"/>
        </w:rPr>
        <w:t>MariaDB connection uses verified Amazon RDS TLS.</w:t>
      </w:r>
    </w:p>
    <w:p>
      <w:pPr>
        <w:pStyle w:val="ListBullet"/>
        <w:spacing w:after="20"/>
        <w:ind w:left="288"/>
      </w:pPr>
      <w:r>
        <w:rPr>
          <w:sz w:val="18"/>
        </w:rPr>
        <w:t>Lina POST /api/lina/ask returns grounded=true and source documents/german-a1-articles.txt.</w:t>
      </w:r>
    </w:p>
    <w:p>
      <w:pPr>
        <w:pStyle w:val="ListBullet"/>
        <w:spacing w:after="20"/>
        <w:ind w:left="288"/>
      </w:pPr>
      <w:r>
        <w:rPr>
          <w:sz w:val="18"/>
        </w:rPr>
        <w:t>Deployment reads current infrastructure dynamically from HCP Terraform outputs.</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Local plan wanted to recreate environment</w:t>
            </w:r>
          </w:p>
        </w:tc>
        <w:tc>
          <w:tcPr>
            <w:tcW w:type="dxa" w:w="3024"/>
            <w:tcMar>
              <w:top w:w="80" w:type="dxa"/>
              <w:start w:w="90" w:type="dxa"/>
              <w:bottom w:w="80" w:type="dxa"/>
              <w:end w:w="90" w:type="dxa"/>
            </w:tcMar>
          </w:tcPr>
          <w:p>
            <w:pPr>
              <w:spacing w:after="0"/>
            </w:pPr>
            <w:r>
              <w:rPr>
                <w:rFonts w:ascii="Arial" w:hAnsi="Arial"/>
                <w:sz w:val="16"/>
              </w:rPr>
              <w:t>Local state stale/incomplete</w:t>
            </w:r>
          </w:p>
        </w:tc>
        <w:tc>
          <w:tcPr>
            <w:tcW w:type="dxa" w:w="3600"/>
            <w:tcMar>
              <w:top w:w="80" w:type="dxa"/>
              <w:start w:w="90" w:type="dxa"/>
              <w:bottom w:w="80" w:type="dxa"/>
              <w:end w:w="90" w:type="dxa"/>
            </w:tcMar>
          </w:tcPr>
          <w:p>
            <w:pPr>
              <w:spacing w:after="0"/>
            </w:pPr>
            <w:r>
              <w:rPr>
                <w:rFonts w:ascii="Arial" w:hAnsi="Arial"/>
                <w:sz w:val="16"/>
              </w:rPr>
              <w:t>Use HCP Terraform as authoritative state.</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Generated DB password contained special character</w:t>
            </w:r>
          </w:p>
        </w:tc>
        <w:tc>
          <w:tcPr>
            <w:tcW w:type="dxa" w:w="3024"/>
            <w:tcMar>
              <w:top w:w="80" w:type="dxa"/>
              <w:start w:w="90" w:type="dxa"/>
              <w:bottom w:w="80" w:type="dxa"/>
              <w:end w:w="90" w:type="dxa"/>
            </w:tcMar>
            <w:shd w:fill="F8FAFC"/>
          </w:tcPr>
          <w:p>
            <w:pPr>
              <w:spacing w:after="0"/>
            </w:pPr>
            <w:r>
              <w:rPr>
                <w:rFonts w:ascii="Arial" w:hAnsi="Arial"/>
                <w:sz w:val="16"/>
              </w:rPr>
              <w:t>Restore option handling was unsafe</w:t>
            </w:r>
          </w:p>
        </w:tc>
        <w:tc>
          <w:tcPr>
            <w:tcW w:type="dxa" w:w="3600"/>
            <w:tcMar>
              <w:top w:w="80" w:type="dxa"/>
              <w:start w:w="90" w:type="dxa"/>
              <w:bottom w:w="80" w:type="dxa"/>
              <w:end w:w="90" w:type="dxa"/>
            </w:tcMar>
            <w:shd w:fill="F8FAFC"/>
          </w:tcPr>
          <w:p>
            <w:pPr>
              <w:spacing w:after="0"/>
            </w:pPr>
            <w:r>
              <w:rPr>
                <w:rFonts w:ascii="Arial" w:hAnsi="Arial"/>
                <w:sz w:val="16"/>
              </w:rPr>
              <w:t>Escape credentials safely and validate connection before import.</w:t>
            </w:r>
          </w:p>
        </w:tc>
      </w:tr>
      <w:tr>
        <w:trPr>
          <w:cantSplit/>
        </w:trPr>
        <w:tc>
          <w:tcPr>
            <w:tcW w:type="dxa" w:w="2592"/>
            <w:tcMar>
              <w:top w:w="80" w:type="dxa"/>
              <w:start w:w="90" w:type="dxa"/>
              <w:bottom w:w="80" w:type="dxa"/>
              <w:end w:w="90" w:type="dxa"/>
            </w:tcMar>
          </w:tcPr>
          <w:p>
            <w:pPr>
              <w:spacing w:after="0"/>
            </w:pPr>
            <w:r>
              <w:rPr>
                <w:rFonts w:ascii="Arial" w:hAnsi="Arial"/>
                <w:sz w:val="16"/>
              </w:rPr>
              <w:t>database=false</w:t>
            </w:r>
          </w:p>
        </w:tc>
        <w:tc>
          <w:tcPr>
            <w:tcW w:type="dxa" w:w="3024"/>
            <w:tcMar>
              <w:top w:w="80" w:type="dxa"/>
              <w:start w:w="90" w:type="dxa"/>
              <w:bottom w:w="80" w:type="dxa"/>
              <w:end w:w="90" w:type="dxa"/>
            </w:tcMar>
          </w:tcPr>
          <w:p>
            <w:pPr>
              <w:spacing w:after="0"/>
            </w:pPr>
            <w:r>
              <w:rPr>
                <w:rFonts w:ascii="Arial" w:hAnsi="Arial"/>
                <w:sz w:val="16"/>
              </w:rPr>
              <w:t>RDS required secure transport</w:t>
            </w:r>
          </w:p>
        </w:tc>
        <w:tc>
          <w:tcPr>
            <w:tcW w:type="dxa" w:w="3600"/>
            <w:tcMar>
              <w:top w:w="80" w:type="dxa"/>
              <w:start w:w="90" w:type="dxa"/>
              <w:bottom w:w="80" w:type="dxa"/>
              <w:end w:w="90" w:type="dxa"/>
            </w:tcMar>
          </w:tcPr>
          <w:p>
            <w:pPr>
              <w:spacing w:after="0"/>
            </w:pPr>
            <w:r>
              <w:rPr>
                <w:rFonts w:ascii="Arial" w:hAnsi="Arial"/>
                <w:sz w:val="16"/>
              </w:rPr>
              <w:t>Add verified RDS TLS with aws-ssl-profiles; do not weaken RDS.</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M9: </w:t>
            </w:r>
            <w:r>
              <w:rPr>
                <w:color w:val="1B7F4A"/>
                <w:sz w:val="18"/>
              </w:rPr>
              <w:t>A healthy process does not prove its dependencies are healthy. /api/health exposed the TLS database problem while /health was still green.</w:t>
            </w:r>
          </w:p>
        </w:tc>
      </w:tr>
    </w:tbl>
    <w:p>
      <w:pPr>
        <w:pStyle w:val="Heading1"/>
      </w:pPr>
      <w:r>
        <w:t>12. Milestone 10 — Monitoring, Security &amp; Governance</w:t>
      </w:r>
    </w:p>
    <w:p>
      <w:pPr>
        <w:pStyle w:val="Heading2"/>
      </w:pPr>
      <w:r>
        <w:t>Goal</w:t>
      </w:r>
    </w:p>
    <w:p>
      <w:r>
        <w:t>Add centralized operational visibility, actionable alarms and persistent AWS management-event auditing.</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CloudWatch Dashboard</w:t>
            </w:r>
          </w:p>
        </w:tc>
        <w:tc>
          <w:tcPr>
            <w:tcW w:type="dxa" w:w="3096"/>
            <w:tcMar>
              <w:top w:w="80" w:type="dxa"/>
              <w:start w:w="90" w:type="dxa"/>
              <w:bottom w:w="80" w:type="dxa"/>
              <w:end w:w="90" w:type="dxa"/>
            </w:tcMar>
          </w:tcPr>
          <w:p>
            <w:pPr>
              <w:spacing w:after="0"/>
            </w:pPr>
            <w:r>
              <w:rPr>
                <w:rFonts w:ascii="Arial" w:hAnsi="Arial"/>
                <w:sz w:val="16"/>
              </w:rPr>
              <w:t>Operations overview</w:t>
            </w:r>
          </w:p>
        </w:tc>
        <w:tc>
          <w:tcPr>
            <w:tcW w:type="dxa" w:w="3816"/>
            <w:tcMar>
              <w:top w:w="80" w:type="dxa"/>
              <w:start w:w="90" w:type="dxa"/>
              <w:bottom w:w="80" w:type="dxa"/>
              <w:end w:w="90" w:type="dxa"/>
            </w:tcMar>
          </w:tcPr>
          <w:p>
            <w:pPr>
              <w:spacing w:after="0"/>
            </w:pPr>
            <w:r>
              <w:rPr>
                <w:rFonts w:ascii="Arial" w:hAnsi="Arial"/>
                <w:sz w:val="16"/>
              </w:rPr>
              <w:t>ECS, ALB, RDS, Lambda, SQS/DLQ, CloudFront.</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9 CloudWatch Alarms</w:t>
            </w:r>
          </w:p>
        </w:tc>
        <w:tc>
          <w:tcPr>
            <w:tcW w:type="dxa" w:w="3096"/>
            <w:tcMar>
              <w:top w:w="80" w:type="dxa"/>
              <w:start w:w="90" w:type="dxa"/>
              <w:bottom w:w="80" w:type="dxa"/>
              <w:end w:w="90" w:type="dxa"/>
            </w:tcMar>
            <w:shd w:fill="F8FAFC"/>
          </w:tcPr>
          <w:p>
            <w:pPr>
              <w:spacing w:after="0"/>
            </w:pPr>
            <w:r>
              <w:rPr>
                <w:rFonts w:ascii="Arial" w:hAnsi="Arial"/>
                <w:sz w:val="16"/>
              </w:rPr>
              <w:t>Operational alerting</w:t>
            </w:r>
          </w:p>
        </w:tc>
        <w:tc>
          <w:tcPr>
            <w:tcW w:type="dxa" w:w="3816"/>
            <w:tcMar>
              <w:top w:w="80" w:type="dxa"/>
              <w:start w:w="90" w:type="dxa"/>
              <w:bottom w:w="80" w:type="dxa"/>
              <w:end w:w="90" w:type="dxa"/>
            </w:tcMar>
            <w:shd w:fill="F8FAFC"/>
          </w:tcPr>
          <w:p>
            <w:pPr>
              <w:spacing w:after="0"/>
            </w:pPr>
            <w:r>
              <w:rPr>
                <w:rFonts w:ascii="Arial" w:hAnsi="Arial"/>
                <w:sz w:val="16"/>
              </w:rPr>
              <w:t>CPU, memory, unhealthy targets, 5XX, storage, Lambda errors, DLQ, CloudFront 5XX.</w:t>
            </w:r>
          </w:p>
        </w:tc>
      </w:tr>
      <w:tr>
        <w:trPr>
          <w:cantSplit/>
        </w:trPr>
        <w:tc>
          <w:tcPr>
            <w:tcW w:type="dxa" w:w="2304"/>
            <w:tcMar>
              <w:top w:w="80" w:type="dxa"/>
              <w:start w:w="90" w:type="dxa"/>
              <w:bottom w:w="80" w:type="dxa"/>
              <w:end w:w="90" w:type="dxa"/>
            </w:tcMar>
          </w:tcPr>
          <w:p>
            <w:pPr>
              <w:spacing w:after="0"/>
            </w:pPr>
            <w:r>
              <w:rPr>
                <w:rFonts w:ascii="Arial" w:hAnsi="Arial"/>
                <w:sz w:val="16"/>
              </w:rPr>
              <w:t>AWS CloudTrail</w:t>
            </w:r>
          </w:p>
        </w:tc>
        <w:tc>
          <w:tcPr>
            <w:tcW w:type="dxa" w:w="3096"/>
            <w:tcMar>
              <w:top w:w="80" w:type="dxa"/>
              <w:start w:w="90" w:type="dxa"/>
              <w:bottom w:w="80" w:type="dxa"/>
              <w:end w:w="90" w:type="dxa"/>
            </w:tcMar>
          </w:tcPr>
          <w:p>
            <w:pPr>
              <w:spacing w:after="0"/>
            </w:pPr>
            <w:r>
              <w:rPr>
                <w:rFonts w:ascii="Arial" w:hAnsi="Arial"/>
                <w:sz w:val="16"/>
              </w:rPr>
              <w:t>Management audit</w:t>
            </w:r>
          </w:p>
        </w:tc>
        <w:tc>
          <w:tcPr>
            <w:tcW w:type="dxa" w:w="3816"/>
            <w:tcMar>
              <w:top w:w="80" w:type="dxa"/>
              <w:start w:w="90" w:type="dxa"/>
              <w:bottom w:w="80" w:type="dxa"/>
              <w:end w:w="90" w:type="dxa"/>
            </w:tcMar>
          </w:tcPr>
          <w:p>
            <w:pPr>
              <w:spacing w:after="0"/>
            </w:pPr>
            <w:r>
              <w:rPr>
                <w:rFonts w:ascii="Arial" w:hAnsi="Arial"/>
                <w:sz w:val="16"/>
              </w:rPr>
              <w:t>Multi-Region, global service events, all management events.</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Dedicated S3 audit bucket</w:t>
            </w:r>
          </w:p>
        </w:tc>
        <w:tc>
          <w:tcPr>
            <w:tcW w:type="dxa" w:w="3096"/>
            <w:tcMar>
              <w:top w:w="80" w:type="dxa"/>
              <w:start w:w="90" w:type="dxa"/>
              <w:bottom w:w="80" w:type="dxa"/>
              <w:end w:w="90" w:type="dxa"/>
            </w:tcMar>
            <w:shd w:fill="F8FAFC"/>
          </w:tcPr>
          <w:p>
            <w:pPr>
              <w:spacing w:after="0"/>
            </w:pPr>
            <w:r>
              <w:rPr>
                <w:rFonts w:ascii="Arial" w:hAnsi="Arial"/>
                <w:sz w:val="16"/>
              </w:rPr>
              <w:t>Audit storage</w:t>
            </w:r>
          </w:p>
        </w:tc>
        <w:tc>
          <w:tcPr>
            <w:tcW w:type="dxa" w:w="3816"/>
            <w:tcMar>
              <w:top w:w="80" w:type="dxa"/>
              <w:start w:w="90" w:type="dxa"/>
              <w:bottom w:w="80" w:type="dxa"/>
              <w:end w:w="90" w:type="dxa"/>
            </w:tcMar>
            <w:shd w:fill="F8FAFC"/>
          </w:tcPr>
          <w:p>
            <w:pPr>
              <w:spacing w:after="0"/>
            </w:pPr>
            <w:r>
              <w:rPr>
                <w:rFonts w:ascii="Arial" w:hAnsi="Arial"/>
                <w:sz w:val="16"/>
              </w:rPr>
              <w:t>AES256, versioning, public block, 30-day lifecycle.</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Runtime services</w:t>
              <w:br/>
              <w:t xml:space="preserve">  ↓ metrics/logs</w:t>
              <w:br/>
              <w:t>CloudWatch dashboard + 9 alarms</w:t>
              <w:br/>
              <w:br/>
              <w:t>AWS management activity</w:t>
              <w:br/>
              <w:t xml:space="preserve">  ↓</w:t>
              <w:br/>
              <w:t>CloudTrail</w:t>
              <w:br/>
              <w:t xml:space="preserve">  ↓</w:t>
              <w:br/>
              <w:t>private versioned S3 audit bucket</w:t>
              <w:br/>
              <w:t xml:space="preserve">  ↓</w:t>
              <w:br/>
              <w:t>persistent audit evidence</w:t>
            </w:r>
          </w:p>
        </w:tc>
      </w:tr>
    </w:tbl>
    <w:p>
      <w:pPr>
        <w:spacing w:after="20"/>
      </w:pPr>
    </w:p>
    <w:p>
      <w:pPr>
        <w:pStyle w:val="Heading2"/>
      </w:pPr>
      <w:r>
        <w:t>Validation</w:t>
      </w:r>
    </w:p>
    <w:p>
      <w:pPr>
        <w:pStyle w:val="ListBullet"/>
        <w:spacing w:after="20"/>
        <w:ind w:left="288"/>
      </w:pPr>
      <w:r>
        <w:rPr>
          <w:sz w:val="18"/>
        </w:rPr>
        <w:t>Operations dashboard created.</w:t>
      </w:r>
    </w:p>
    <w:p>
      <w:pPr>
        <w:pStyle w:val="ListBullet"/>
        <w:spacing w:after="20"/>
        <w:ind w:left="288"/>
      </w:pPr>
      <w:r>
        <w:rPr>
          <w:sz w:val="18"/>
        </w:rPr>
        <w:t>Nine custom alarms created.</w:t>
      </w:r>
    </w:p>
    <w:p>
      <w:pPr>
        <w:pStyle w:val="ListBullet"/>
        <w:spacing w:after="20"/>
        <w:ind w:left="288"/>
      </w:pPr>
      <w:r>
        <w:rPr>
          <w:sz w:val="18"/>
        </w:rPr>
        <w:t>Existing M7 DLQ messages triggered real ALARM state.</w:t>
      </w:r>
    </w:p>
    <w:p>
      <w:pPr>
        <w:pStyle w:val="ListBullet"/>
        <w:spacing w:after="20"/>
        <w:ind w:left="288"/>
      </w:pPr>
      <w:r>
        <w:rPr>
          <w:sz w:val="18"/>
        </w:rPr>
        <w:t>After purge, DLQ alarm returned ALARM → OK.</w:t>
      </w:r>
    </w:p>
    <w:p>
      <w:pPr>
        <w:pStyle w:val="ListBullet"/>
        <w:spacing w:after="20"/>
        <w:ind w:left="288"/>
      </w:pPr>
      <w:r>
        <w:rPr>
          <w:sz w:val="18"/>
        </w:rPr>
        <w:t>CloudTrail logging enabled and actual .json.gz audit log delivered to S3.</w:t>
      </w:r>
    </w:p>
    <w:p>
      <w:pPr>
        <w:pStyle w:val="ListBullet"/>
        <w:spacing w:after="20"/>
        <w:ind w:left="288"/>
      </w:pPr>
      <w:r>
        <w:rPr>
          <w:sz w:val="18"/>
        </w:rPr>
        <w:t>Log file validation enabled.</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DLQ alarm fired immediately</w:t>
            </w:r>
          </w:p>
        </w:tc>
        <w:tc>
          <w:tcPr>
            <w:tcW w:type="dxa" w:w="3024"/>
            <w:tcMar>
              <w:top w:w="80" w:type="dxa"/>
              <w:start w:w="90" w:type="dxa"/>
              <w:bottom w:w="80" w:type="dxa"/>
              <w:end w:w="90" w:type="dxa"/>
            </w:tcMar>
          </w:tcPr>
          <w:p>
            <w:pPr>
              <w:spacing w:after="0"/>
            </w:pPr>
            <w:r>
              <w:rPr>
                <w:rFonts w:ascii="Arial" w:hAnsi="Arial"/>
                <w:sz w:val="16"/>
              </w:rPr>
              <w:t>Two real controlled-test messages were still present</w:t>
            </w:r>
          </w:p>
        </w:tc>
        <w:tc>
          <w:tcPr>
            <w:tcW w:type="dxa" w:w="3600"/>
            <w:tcMar>
              <w:top w:w="80" w:type="dxa"/>
              <w:start w:w="90" w:type="dxa"/>
              <w:bottom w:w="80" w:type="dxa"/>
              <w:end w:w="90" w:type="dxa"/>
            </w:tcMar>
          </w:tcPr>
          <w:p>
            <w:pPr>
              <w:spacing w:after="0"/>
            </w:pPr>
            <w:r>
              <w:rPr>
                <w:rFonts w:ascii="Arial" w:hAnsi="Arial"/>
                <w:sz w:val="16"/>
              </w:rPr>
              <w:t>Confirm test artifacts, purge queue, observe recovery to OK.</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Digest not immediately visible</w:t>
            </w:r>
          </w:p>
        </w:tc>
        <w:tc>
          <w:tcPr>
            <w:tcW w:type="dxa" w:w="3024"/>
            <w:tcMar>
              <w:top w:w="80" w:type="dxa"/>
              <w:start w:w="90" w:type="dxa"/>
              <w:bottom w:w="80" w:type="dxa"/>
              <w:end w:w="90" w:type="dxa"/>
            </w:tcMar>
            <w:shd w:fill="F8FAFC"/>
          </w:tcPr>
          <w:p>
            <w:pPr>
              <w:spacing w:after="0"/>
            </w:pPr>
            <w:r>
              <w:rPr>
                <w:rFonts w:ascii="Arial" w:hAnsi="Arial"/>
                <w:sz w:val="16"/>
              </w:rPr>
              <w:t>Digest delivery is periodic</w:t>
            </w:r>
          </w:p>
        </w:tc>
        <w:tc>
          <w:tcPr>
            <w:tcW w:type="dxa" w:w="3600"/>
            <w:tcMar>
              <w:top w:w="80" w:type="dxa"/>
              <w:start w:w="90" w:type="dxa"/>
              <w:bottom w:w="80" w:type="dxa"/>
              <w:end w:w="90" w:type="dxa"/>
            </w:tcMar>
            <w:shd w:fill="F8FAFC"/>
          </w:tcPr>
          <w:p>
            <w:pPr>
              <w:spacing w:after="0"/>
            </w:pPr>
            <w:r>
              <w:rPr>
                <w:rFonts w:ascii="Arial" w:hAnsi="Arial"/>
                <w:sz w:val="16"/>
              </w:rPr>
              <w:t>Verify LogFileValidationEnabled and normal log delivery separately.</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M10: </w:t>
            </w:r>
            <w:r>
              <w:rPr>
                <w:color w:val="1B7F4A"/>
                <w:sz w:val="18"/>
              </w:rPr>
              <w:t>Monitoring is strongest when it proves detection and recovery. Governance needs durable audit evidence, not only console Event History.</w:t>
            </w:r>
          </w:p>
        </w:tc>
      </w:tr>
    </w:tbl>
    <w:p>
      <w:pPr>
        <w:pStyle w:val="Heading1"/>
      </w:pPr>
      <w:r>
        <w:t>13. Milestone 11 — CI/CD Quality Gates &amp; Release Hardening</w:t>
      </w:r>
    </w:p>
    <w:p>
      <w:pPr>
        <w:pStyle w:val="Heading2"/>
      </w:pPr>
      <w:r>
        <w:t>Goal</w:t>
      </w:r>
    </w:p>
    <w:p>
      <w:r>
        <w:t>Prevent unvalidated or vulnerable builds from reaching ECS by enforcing mandatory pre-deployment quality and security checks.</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GitHub Actions reusable workflow</w:t>
            </w:r>
          </w:p>
        </w:tc>
        <w:tc>
          <w:tcPr>
            <w:tcW w:type="dxa" w:w="3096"/>
            <w:tcMar>
              <w:top w:w="80" w:type="dxa"/>
              <w:start w:w="90" w:type="dxa"/>
              <w:bottom w:w="80" w:type="dxa"/>
              <w:end w:w="90" w:type="dxa"/>
            </w:tcMar>
          </w:tcPr>
          <w:p>
            <w:pPr>
              <w:spacing w:after="0"/>
            </w:pPr>
            <w:r>
              <w:rPr>
                <w:rFonts w:ascii="Arial" w:hAnsi="Arial"/>
                <w:sz w:val="16"/>
              </w:rPr>
              <w:t>Quality gates</w:t>
            </w:r>
          </w:p>
        </w:tc>
        <w:tc>
          <w:tcPr>
            <w:tcW w:type="dxa" w:w="3816"/>
            <w:tcMar>
              <w:top w:w="80" w:type="dxa"/>
              <w:start w:w="90" w:type="dxa"/>
              <w:bottom w:w="80" w:type="dxa"/>
              <w:end w:w="90" w:type="dxa"/>
            </w:tcMar>
          </w:tcPr>
          <w:p>
            <w:pPr>
              <w:spacing w:after="0"/>
            </w:pPr>
            <w:r>
              <w:rPr>
                <w:rFonts w:ascii="Arial" w:hAnsi="Arial"/>
                <w:sz w:val="16"/>
              </w:rPr>
              <w:t>workflow_call, manual, PR and push support.</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Node.js 24</w:t>
            </w:r>
          </w:p>
        </w:tc>
        <w:tc>
          <w:tcPr>
            <w:tcW w:type="dxa" w:w="3096"/>
            <w:tcMar>
              <w:top w:w="80" w:type="dxa"/>
              <w:start w:w="90" w:type="dxa"/>
              <w:bottom w:w="80" w:type="dxa"/>
              <w:end w:w="90" w:type="dxa"/>
            </w:tcMar>
            <w:shd w:fill="F8FAFC"/>
          </w:tcPr>
          <w:p>
            <w:pPr>
              <w:spacing w:after="0"/>
            </w:pPr>
            <w:r>
              <w:rPr>
                <w:rFonts w:ascii="Arial" w:hAnsi="Arial"/>
                <w:sz w:val="16"/>
              </w:rPr>
              <w:t>Application CI runtime</w:t>
            </w:r>
          </w:p>
        </w:tc>
        <w:tc>
          <w:tcPr>
            <w:tcW w:type="dxa" w:w="3816"/>
            <w:tcMar>
              <w:top w:w="80" w:type="dxa"/>
              <w:start w:w="90" w:type="dxa"/>
              <w:bottom w:w="80" w:type="dxa"/>
              <w:end w:w="90" w:type="dxa"/>
            </w:tcMar>
            <w:shd w:fill="F8FAFC"/>
          </w:tcPr>
          <w:p>
            <w:pPr>
              <w:spacing w:after="0"/>
            </w:pPr>
            <w:r>
              <w:rPr>
                <w:rFonts w:ascii="Arial" w:hAnsi="Arial"/>
                <w:sz w:val="16"/>
              </w:rPr>
              <w:t>Supports current app checks including node:sqlite.</w:t>
            </w:r>
          </w:p>
        </w:tc>
      </w:tr>
      <w:tr>
        <w:trPr>
          <w:cantSplit/>
        </w:trPr>
        <w:tc>
          <w:tcPr>
            <w:tcW w:type="dxa" w:w="2304"/>
            <w:tcMar>
              <w:top w:w="80" w:type="dxa"/>
              <w:start w:w="90" w:type="dxa"/>
              <w:bottom w:w="80" w:type="dxa"/>
              <w:end w:w="90" w:type="dxa"/>
            </w:tcMar>
          </w:tcPr>
          <w:p>
            <w:pPr>
              <w:spacing w:after="0"/>
            </w:pPr>
            <w:r>
              <w:rPr>
                <w:rFonts w:ascii="Arial" w:hAnsi="Arial"/>
                <w:sz w:val="16"/>
              </w:rPr>
              <w:t>npm audit</w:t>
            </w:r>
          </w:p>
        </w:tc>
        <w:tc>
          <w:tcPr>
            <w:tcW w:type="dxa" w:w="3096"/>
            <w:tcMar>
              <w:top w:w="80" w:type="dxa"/>
              <w:start w:w="90" w:type="dxa"/>
              <w:bottom w:w="80" w:type="dxa"/>
              <w:end w:w="90" w:type="dxa"/>
            </w:tcMar>
          </w:tcPr>
          <w:p>
            <w:pPr>
              <w:spacing w:after="0"/>
            </w:pPr>
            <w:r>
              <w:rPr>
                <w:rFonts w:ascii="Arial" w:hAnsi="Arial"/>
                <w:sz w:val="16"/>
              </w:rPr>
              <w:t>Dependency security</w:t>
            </w:r>
          </w:p>
        </w:tc>
        <w:tc>
          <w:tcPr>
            <w:tcW w:type="dxa" w:w="3816"/>
            <w:tcMar>
              <w:top w:w="80" w:type="dxa"/>
              <w:start w:w="90" w:type="dxa"/>
              <w:bottom w:w="80" w:type="dxa"/>
              <w:end w:w="90" w:type="dxa"/>
            </w:tcMar>
          </w:tcPr>
          <w:p>
            <w:pPr>
              <w:spacing w:after="0"/>
            </w:pPr>
            <w:r>
              <w:rPr>
                <w:rFonts w:ascii="Arial" w:hAnsi="Arial"/>
                <w:sz w:val="16"/>
              </w:rPr>
              <w:t>Blocks configured high-severity dependency issues.</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Terraform 1.16.2</w:t>
            </w:r>
          </w:p>
        </w:tc>
        <w:tc>
          <w:tcPr>
            <w:tcW w:type="dxa" w:w="3096"/>
            <w:tcMar>
              <w:top w:w="80" w:type="dxa"/>
              <w:start w:w="90" w:type="dxa"/>
              <w:bottom w:w="80" w:type="dxa"/>
              <w:end w:w="90" w:type="dxa"/>
            </w:tcMar>
            <w:shd w:fill="F8FAFC"/>
          </w:tcPr>
          <w:p>
            <w:pPr>
              <w:spacing w:after="0"/>
            </w:pPr>
            <w:r>
              <w:rPr>
                <w:rFonts w:ascii="Arial" w:hAnsi="Arial"/>
                <w:sz w:val="16"/>
              </w:rPr>
              <w:t>Infrastructure validation</w:t>
            </w:r>
          </w:p>
        </w:tc>
        <w:tc>
          <w:tcPr>
            <w:tcW w:type="dxa" w:w="3816"/>
            <w:tcMar>
              <w:top w:w="80" w:type="dxa"/>
              <w:start w:w="90" w:type="dxa"/>
              <w:bottom w:w="80" w:type="dxa"/>
              <w:end w:w="90" w:type="dxa"/>
            </w:tcMar>
            <w:shd w:fill="F8FAFC"/>
          </w:tcPr>
          <w:p>
            <w:pPr>
              <w:spacing w:after="0"/>
            </w:pPr>
            <w:r>
              <w:rPr>
                <w:rFonts w:ascii="Arial" w:hAnsi="Arial"/>
                <w:sz w:val="16"/>
              </w:rPr>
              <w:t>fmt + backend-free init + validate.</w:t>
            </w:r>
          </w:p>
        </w:tc>
      </w:tr>
      <w:tr>
        <w:trPr>
          <w:cantSplit/>
        </w:trPr>
        <w:tc>
          <w:tcPr>
            <w:tcW w:type="dxa" w:w="2304"/>
            <w:tcMar>
              <w:top w:w="80" w:type="dxa"/>
              <w:start w:w="90" w:type="dxa"/>
              <w:bottom w:w="80" w:type="dxa"/>
              <w:end w:w="90" w:type="dxa"/>
            </w:tcMar>
          </w:tcPr>
          <w:p>
            <w:pPr>
              <w:spacing w:after="0"/>
            </w:pPr>
            <w:r>
              <w:rPr>
                <w:rFonts w:ascii="Arial" w:hAnsi="Arial"/>
                <w:sz w:val="16"/>
              </w:rPr>
              <w:t>Docker smoke test</w:t>
            </w:r>
          </w:p>
        </w:tc>
        <w:tc>
          <w:tcPr>
            <w:tcW w:type="dxa" w:w="3096"/>
            <w:tcMar>
              <w:top w:w="80" w:type="dxa"/>
              <w:start w:w="90" w:type="dxa"/>
              <w:bottom w:w="80" w:type="dxa"/>
              <w:end w:w="90" w:type="dxa"/>
            </w:tcMar>
          </w:tcPr>
          <w:p>
            <w:pPr>
              <w:spacing w:after="0"/>
            </w:pPr>
            <w:r>
              <w:rPr>
                <w:rFonts w:ascii="Arial" w:hAnsi="Arial"/>
                <w:sz w:val="16"/>
              </w:rPr>
              <w:t>Runtime proof</w:t>
            </w:r>
          </w:p>
        </w:tc>
        <w:tc>
          <w:tcPr>
            <w:tcW w:type="dxa" w:w="3816"/>
            <w:tcMar>
              <w:top w:w="80" w:type="dxa"/>
              <w:start w:w="90" w:type="dxa"/>
              <w:bottom w:w="80" w:type="dxa"/>
              <w:end w:w="90" w:type="dxa"/>
            </w:tcMar>
          </w:tcPr>
          <w:p>
            <w:pPr>
              <w:spacing w:after="0"/>
            </w:pPr>
            <w:r>
              <w:rPr>
                <w:rFonts w:ascii="Arial" w:hAnsi="Arial"/>
                <w:sz w:val="16"/>
              </w:rPr>
              <w:t>Builds and starts container, checks /health.</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Trivy</w:t>
            </w:r>
          </w:p>
        </w:tc>
        <w:tc>
          <w:tcPr>
            <w:tcW w:type="dxa" w:w="3096"/>
            <w:tcMar>
              <w:top w:w="80" w:type="dxa"/>
              <w:start w:w="90" w:type="dxa"/>
              <w:bottom w:w="80" w:type="dxa"/>
              <w:end w:w="90" w:type="dxa"/>
            </w:tcMar>
            <w:shd w:fill="F8FAFC"/>
          </w:tcPr>
          <w:p>
            <w:pPr>
              <w:spacing w:after="0"/>
            </w:pPr>
            <w:r>
              <w:rPr>
                <w:rFonts w:ascii="Arial" w:hAnsi="Arial"/>
                <w:sz w:val="16"/>
              </w:rPr>
              <w:t>Container vulnerability scanner</w:t>
            </w:r>
          </w:p>
        </w:tc>
        <w:tc>
          <w:tcPr>
            <w:tcW w:type="dxa" w:w="3816"/>
            <w:tcMar>
              <w:top w:w="80" w:type="dxa"/>
              <w:start w:w="90" w:type="dxa"/>
              <w:bottom w:w="80" w:type="dxa"/>
              <w:end w:w="90" w:type="dxa"/>
            </w:tcMar>
            <w:shd w:fill="F8FAFC"/>
          </w:tcPr>
          <w:p>
            <w:pPr>
              <w:spacing w:after="0"/>
            </w:pPr>
            <w:r>
              <w:rPr>
                <w:rFonts w:ascii="Arial" w:hAnsi="Arial"/>
                <w:sz w:val="16"/>
              </w:rPr>
              <w:t>CRITICAL findings block release.</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Git push</w:t>
              <w:br/>
              <w:t xml:space="preserve">  ↓</w:t>
              <w:br/>
              <w:t>Application tests + dependency audit</w:t>
              <w:br/>
              <w:t xml:space="preserve">  ↓</w:t>
              <w:br/>
              <w:t>Terraform fmt / init -backend=false / validate</w:t>
              <w:br/>
              <w:t xml:space="preserve">  ↓</w:t>
              <w:br/>
              <w:t>Docker build + /health smoke test</w:t>
              <w:br/>
              <w:t xml:space="preserve">  ↓</w:t>
              <w:br/>
              <w:t>Trivy CRITICAL scan</w:t>
              <w:br/>
              <w:t xml:space="preserve">  ↓</w:t>
              <w:br/>
              <w:t>Quality Gate Passed</w:t>
              <w:br/>
              <w:t xml:space="preserve">  ↓</w:t>
              <w:br/>
              <w:t>ECR → ECS deployment</w:t>
              <w:br/>
              <w:t xml:space="preserve">  ↓</w:t>
              <w:br/>
              <w:t>runtime verification</w:t>
            </w:r>
          </w:p>
        </w:tc>
      </w:tr>
    </w:tbl>
    <w:p>
      <w:pPr>
        <w:spacing w:after="20"/>
      </w:pPr>
    </w:p>
    <w:p>
      <w:pPr>
        <w:pStyle w:val="Heading2"/>
      </w:pPr>
      <w:r>
        <w:t>Validation</w:t>
      </w:r>
    </w:p>
    <w:p>
      <w:pPr>
        <w:pStyle w:val="ListBullet"/>
        <w:spacing w:after="20"/>
        <w:ind w:left="288"/>
      </w:pPr>
      <w:r>
        <w:rPr>
          <w:sz w:val="18"/>
        </w:rPr>
        <w:t>Final quality-gate workflow all green.</w:t>
      </w:r>
    </w:p>
    <w:p>
      <w:pPr>
        <w:pStyle w:val="ListBullet"/>
        <w:spacing w:after="20"/>
        <w:ind w:left="288"/>
      </w:pPr>
      <w:r>
        <w:rPr>
          <w:sz w:val="18"/>
        </w:rPr>
        <w:t>Trivy detected a real CRITICAL vulnerability before release.</w:t>
      </w:r>
    </w:p>
    <w:p>
      <w:pPr>
        <w:pStyle w:val="ListBullet"/>
        <w:spacing w:after="20"/>
        <w:ind w:left="288"/>
      </w:pPr>
      <w:r>
        <w:rPr>
          <w:sz w:val="18"/>
        </w:rPr>
        <w:t>Production Docker base upgraded from node:20-alpine to node:24-alpine.</w:t>
      </w:r>
    </w:p>
    <w:p>
      <w:pPr>
        <w:pStyle w:val="ListBullet"/>
        <w:spacing w:after="20"/>
        <w:ind w:left="288"/>
      </w:pPr>
      <w:r>
        <w:rPr>
          <w:sz w:val="18"/>
        </w:rPr>
        <w:t>Security threshold was not weakened.</w:t>
      </w:r>
    </w:p>
    <w:p>
      <w:pPr>
        <w:pStyle w:val="ListBullet"/>
        <w:spacing w:after="20"/>
        <w:ind w:left="288"/>
      </w:pPr>
      <w:r>
        <w:rPr>
          <w:sz w:val="18"/>
        </w:rPr>
        <w:t>Successful final Deploy run #12; exact Git-SHA release preserved.</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Node 20 app check failed</w:t>
            </w:r>
          </w:p>
        </w:tc>
        <w:tc>
          <w:tcPr>
            <w:tcW w:type="dxa" w:w="3024"/>
            <w:tcMar>
              <w:top w:w="80" w:type="dxa"/>
              <w:start w:w="90" w:type="dxa"/>
              <w:bottom w:w="80" w:type="dxa"/>
              <w:end w:w="90" w:type="dxa"/>
            </w:tcMar>
          </w:tcPr>
          <w:p>
            <w:pPr>
              <w:spacing w:after="0"/>
            </w:pPr>
            <w:r>
              <w:rPr>
                <w:rFonts w:ascii="Arial" w:hAnsi="Arial"/>
                <w:sz w:val="16"/>
              </w:rPr>
              <w:t>node:sqlite requirement</w:t>
            </w:r>
          </w:p>
        </w:tc>
        <w:tc>
          <w:tcPr>
            <w:tcW w:type="dxa" w:w="3600"/>
            <w:tcMar>
              <w:top w:w="80" w:type="dxa"/>
              <w:start w:w="90" w:type="dxa"/>
              <w:bottom w:w="80" w:type="dxa"/>
              <w:end w:w="90" w:type="dxa"/>
            </w:tcMar>
          </w:tcPr>
          <w:p>
            <w:pPr>
              <w:spacing w:after="0"/>
            </w:pPr>
            <w:r>
              <w:rPr>
                <w:rFonts w:ascii="Arial" w:hAnsi="Arial"/>
                <w:sz w:val="16"/>
              </w:rPr>
              <w:t>Use Node 24.</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Terraform formatting gate failed</w:t>
            </w:r>
          </w:p>
        </w:tc>
        <w:tc>
          <w:tcPr>
            <w:tcW w:type="dxa" w:w="3024"/>
            <w:tcMar>
              <w:top w:w="80" w:type="dxa"/>
              <w:start w:w="90" w:type="dxa"/>
              <w:bottom w:w="80" w:type="dxa"/>
              <w:end w:w="90" w:type="dxa"/>
            </w:tcMar>
            <w:shd w:fill="F8FAFC"/>
          </w:tcPr>
          <w:p>
            <w:pPr>
              <w:spacing w:after="0"/>
            </w:pPr>
            <w:r>
              <w:rPr>
                <w:rFonts w:ascii="Arial" w:hAnsi="Arial"/>
                <w:sz w:val="16"/>
              </w:rPr>
              <w:t>Formatting differences</w:t>
            </w:r>
          </w:p>
        </w:tc>
        <w:tc>
          <w:tcPr>
            <w:tcW w:type="dxa" w:w="3600"/>
            <w:tcMar>
              <w:top w:w="80" w:type="dxa"/>
              <w:start w:w="90" w:type="dxa"/>
              <w:bottom w:w="80" w:type="dxa"/>
              <w:end w:w="90" w:type="dxa"/>
            </w:tcMar>
            <w:shd w:fill="F8FAFC"/>
          </w:tcPr>
          <w:p>
            <w:pPr>
              <w:spacing w:after="0"/>
            </w:pPr>
            <w:r>
              <w:rPr>
                <w:rFonts w:ascii="Arial" w:hAnsi="Arial"/>
                <w:sz w:val="16"/>
              </w:rPr>
              <w:t>Run terraform fmt -recursive terraform and commit corrections.</w:t>
            </w:r>
          </w:p>
        </w:tc>
      </w:tr>
      <w:tr>
        <w:trPr>
          <w:cantSplit/>
        </w:trPr>
        <w:tc>
          <w:tcPr>
            <w:tcW w:type="dxa" w:w="2592"/>
            <w:tcMar>
              <w:top w:w="80" w:type="dxa"/>
              <w:start w:w="90" w:type="dxa"/>
              <w:bottom w:w="80" w:type="dxa"/>
              <w:end w:w="90" w:type="dxa"/>
            </w:tcMar>
          </w:tcPr>
          <w:p>
            <w:pPr>
              <w:spacing w:after="0"/>
            </w:pPr>
            <w:r>
              <w:rPr>
                <w:rFonts w:ascii="Arial" w:hAnsi="Arial"/>
                <w:sz w:val="16"/>
              </w:rPr>
              <w:t>Trivy found CRITICAL tar vulnerability</w:t>
            </w:r>
          </w:p>
        </w:tc>
        <w:tc>
          <w:tcPr>
            <w:tcW w:type="dxa" w:w="3024"/>
            <w:tcMar>
              <w:top w:w="80" w:type="dxa"/>
              <w:start w:w="90" w:type="dxa"/>
              <w:bottom w:w="80" w:type="dxa"/>
              <w:end w:w="90" w:type="dxa"/>
            </w:tcMar>
          </w:tcPr>
          <w:p>
            <w:pPr>
              <w:spacing w:after="0"/>
            </w:pPr>
            <w:r>
              <w:rPr>
                <w:rFonts w:ascii="Arial" w:hAnsi="Arial"/>
                <w:sz w:val="16"/>
              </w:rPr>
              <w:t>Old base image bundled vulnerable package</w:t>
            </w:r>
          </w:p>
        </w:tc>
        <w:tc>
          <w:tcPr>
            <w:tcW w:type="dxa" w:w="3600"/>
            <w:tcMar>
              <w:top w:w="80" w:type="dxa"/>
              <w:start w:w="90" w:type="dxa"/>
              <w:bottom w:w="80" w:type="dxa"/>
              <w:end w:w="90" w:type="dxa"/>
            </w:tcMar>
          </w:tcPr>
          <w:p>
            <w:pPr>
              <w:spacing w:after="0"/>
            </w:pPr>
            <w:r>
              <w:rPr>
                <w:rFonts w:ascii="Arial" w:hAnsi="Arial"/>
                <w:sz w:val="16"/>
              </w:rPr>
              <w:t>Upgrade production base image instead of bypassing scan.</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M11: </w:t>
            </w:r>
            <w:r>
              <w:rPr>
                <w:color w:val="1B7F4A"/>
                <w:sz w:val="18"/>
              </w:rPr>
              <w:t>A quality gate is valuable only when it is allowed to block a real release and the root cause is fixed.</w:t>
            </w:r>
          </w:p>
        </w:tc>
      </w:tr>
    </w:tbl>
    <w:p>
      <w:pPr>
        <w:pStyle w:val="Heading1"/>
      </w:pPr>
      <w:r>
        <w:t>14. Milestone 12 — Resilience, Cost Optimization &amp; Final Validation</w:t>
      </w:r>
    </w:p>
    <w:p>
      <w:pPr>
        <w:pStyle w:val="Heading2"/>
      </w:pPr>
      <w:r>
        <w:t>Goal</w:t>
      </w:r>
    </w:p>
    <w:p>
      <w:r>
        <w:t>Prove self-healing during a controlled task failure, review real AWS cost data and close the capstone with end-to-end validation.</w:t>
      </w:r>
    </w:p>
    <w:p>
      <w:pPr>
        <w:pStyle w:val="Heading2"/>
      </w:pPr>
      <w:r>
        <w:t>Services used and why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Service / technology</w:t>
            </w:r>
          </w:p>
        </w:tc>
        <w:tc>
          <w:tcPr>
            <w:tcW w:type="dxa" w:w="3096"/>
            <w:shd w:fill="173A61"/>
            <w:tcMar>
              <w:top w:w="80" w:type="dxa"/>
              <w:start w:w="90" w:type="dxa"/>
              <w:bottom w:w="80" w:type="dxa"/>
              <w:end w:w="90" w:type="dxa"/>
            </w:tcMar>
          </w:tcPr>
          <w:p>
            <w:pPr>
              <w:spacing w:after="0"/>
            </w:pPr>
            <w:r>
              <w:rPr>
                <w:rFonts w:ascii="Arial" w:hAnsi="Arial"/>
                <w:b/>
                <w:color w:val="FFFFFF"/>
                <w:sz w:val="16"/>
              </w:rPr>
              <w:t>Why I used it</w:t>
            </w:r>
          </w:p>
        </w:tc>
        <w:tc>
          <w:tcPr>
            <w:tcW w:type="dxa" w:w="3816"/>
            <w:shd w:fill="173A61"/>
            <w:tcMar>
              <w:top w:w="80" w:type="dxa"/>
              <w:start w:w="90" w:type="dxa"/>
              <w:bottom w:w="80" w:type="dxa"/>
              <w:end w:w="90" w:type="dxa"/>
            </w:tcMar>
          </w:tcPr>
          <w:p>
            <w:pPr>
              <w:spacing w:after="0"/>
            </w:pPr>
            <w:r>
              <w:rPr>
                <w:rFonts w:ascii="Arial" w:hAnsi="Arial"/>
                <w:b/>
                <w:color w:val="FFFFFF"/>
                <w:sz w:val="16"/>
              </w:rPr>
              <w:t>How it connects</w:t>
            </w:r>
          </w:p>
        </w:tc>
      </w:tr>
      <w:tr>
        <w:trPr>
          <w:cantSplit/>
        </w:trPr>
        <w:tc>
          <w:tcPr>
            <w:tcW w:type="dxa" w:w="2304"/>
            <w:tcMar>
              <w:top w:w="80" w:type="dxa"/>
              <w:start w:w="90" w:type="dxa"/>
              <w:bottom w:w="80" w:type="dxa"/>
              <w:end w:w="90" w:type="dxa"/>
            </w:tcMar>
          </w:tcPr>
          <w:p>
            <w:pPr>
              <w:spacing w:after="0"/>
            </w:pPr>
            <w:r>
              <w:rPr>
                <w:rFonts w:ascii="Arial" w:hAnsi="Arial"/>
                <w:sz w:val="16"/>
              </w:rPr>
              <w:t>ECS desired state</w:t>
            </w:r>
          </w:p>
        </w:tc>
        <w:tc>
          <w:tcPr>
            <w:tcW w:type="dxa" w:w="3096"/>
            <w:tcMar>
              <w:top w:w="80" w:type="dxa"/>
              <w:start w:w="90" w:type="dxa"/>
              <w:bottom w:w="80" w:type="dxa"/>
              <w:end w:w="90" w:type="dxa"/>
            </w:tcMar>
          </w:tcPr>
          <w:p>
            <w:pPr>
              <w:spacing w:after="0"/>
            </w:pPr>
            <w:r>
              <w:rPr>
                <w:rFonts w:ascii="Arial" w:hAnsi="Arial"/>
                <w:sz w:val="16"/>
              </w:rPr>
              <w:t>Self-healing</w:t>
            </w:r>
          </w:p>
        </w:tc>
        <w:tc>
          <w:tcPr>
            <w:tcW w:type="dxa" w:w="3816"/>
            <w:tcMar>
              <w:top w:w="80" w:type="dxa"/>
              <w:start w:w="90" w:type="dxa"/>
              <w:bottom w:w="80" w:type="dxa"/>
              <w:end w:w="90" w:type="dxa"/>
            </w:tcMar>
          </w:tcPr>
          <w:p>
            <w:pPr>
              <w:spacing w:after="0"/>
            </w:pPr>
            <w:r>
              <w:rPr>
                <w:rFonts w:ascii="Arial" w:hAnsi="Arial"/>
                <w:sz w:val="16"/>
              </w:rPr>
              <w:t>Maintains two desired tasks.</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ALB</w:t>
            </w:r>
          </w:p>
        </w:tc>
        <w:tc>
          <w:tcPr>
            <w:tcW w:type="dxa" w:w="3096"/>
            <w:tcMar>
              <w:top w:w="80" w:type="dxa"/>
              <w:start w:w="90" w:type="dxa"/>
              <w:bottom w:w="80" w:type="dxa"/>
              <w:end w:w="90" w:type="dxa"/>
            </w:tcMar>
            <w:shd w:fill="F8FAFC"/>
          </w:tcPr>
          <w:p>
            <w:pPr>
              <w:spacing w:after="0"/>
            </w:pPr>
            <w:r>
              <w:rPr>
                <w:rFonts w:ascii="Arial" w:hAnsi="Arial"/>
                <w:sz w:val="16"/>
              </w:rPr>
              <w:t>Availability during recovery</w:t>
            </w:r>
          </w:p>
        </w:tc>
        <w:tc>
          <w:tcPr>
            <w:tcW w:type="dxa" w:w="3816"/>
            <w:tcMar>
              <w:top w:w="80" w:type="dxa"/>
              <w:start w:w="90" w:type="dxa"/>
              <w:bottom w:w="80" w:type="dxa"/>
              <w:end w:w="90" w:type="dxa"/>
            </w:tcMar>
            <w:shd w:fill="F8FAFC"/>
          </w:tcPr>
          <w:p>
            <w:pPr>
              <w:spacing w:after="0"/>
            </w:pPr>
            <w:r>
              <w:rPr>
                <w:rFonts w:ascii="Arial" w:hAnsi="Arial"/>
                <w:sz w:val="16"/>
              </w:rPr>
              <w:t>Continues routing to healthy task.</w:t>
            </w:r>
          </w:p>
        </w:tc>
      </w:tr>
      <w:tr>
        <w:trPr>
          <w:cantSplit/>
        </w:trPr>
        <w:tc>
          <w:tcPr>
            <w:tcW w:type="dxa" w:w="2304"/>
            <w:tcMar>
              <w:top w:w="80" w:type="dxa"/>
              <w:start w:w="90" w:type="dxa"/>
              <w:bottom w:w="80" w:type="dxa"/>
              <w:end w:w="90" w:type="dxa"/>
            </w:tcMar>
          </w:tcPr>
          <w:p>
            <w:pPr>
              <w:spacing w:after="0"/>
            </w:pPr>
            <w:r>
              <w:rPr>
                <w:rFonts w:ascii="Arial" w:hAnsi="Arial"/>
                <w:sz w:val="16"/>
              </w:rPr>
              <w:t>Two Availability Zones</w:t>
            </w:r>
          </w:p>
        </w:tc>
        <w:tc>
          <w:tcPr>
            <w:tcW w:type="dxa" w:w="3096"/>
            <w:tcMar>
              <w:top w:w="80" w:type="dxa"/>
              <w:start w:w="90" w:type="dxa"/>
              <w:bottom w:w="80" w:type="dxa"/>
              <w:end w:w="90" w:type="dxa"/>
            </w:tcMar>
          </w:tcPr>
          <w:p>
            <w:pPr>
              <w:spacing w:after="0"/>
            </w:pPr>
            <w:r>
              <w:rPr>
                <w:rFonts w:ascii="Arial" w:hAnsi="Arial"/>
                <w:sz w:val="16"/>
              </w:rPr>
              <w:t>Failure-domain distribution</w:t>
            </w:r>
          </w:p>
        </w:tc>
        <w:tc>
          <w:tcPr>
            <w:tcW w:type="dxa" w:w="3816"/>
            <w:tcMar>
              <w:top w:w="80" w:type="dxa"/>
              <w:start w:w="90" w:type="dxa"/>
              <w:bottom w:w="80" w:type="dxa"/>
              <w:end w:w="90" w:type="dxa"/>
            </w:tcMar>
          </w:tcPr>
          <w:p>
            <w:pPr>
              <w:spacing w:after="0"/>
            </w:pPr>
            <w:r>
              <w:rPr>
                <w:rFonts w:ascii="Arial" w:hAnsi="Arial"/>
                <w:sz w:val="16"/>
              </w:rPr>
              <w:t>Baseline one task per AZ.</w:t>
            </w:r>
          </w:p>
        </w:tc>
      </w:tr>
      <w:tr>
        <w:trPr>
          <w:cantSplit/>
        </w:trPr>
        <w:tc>
          <w:tcPr>
            <w:tcW w:type="dxa" w:w="2304"/>
            <w:tcMar>
              <w:top w:w="80" w:type="dxa"/>
              <w:start w:w="90" w:type="dxa"/>
              <w:bottom w:w="80" w:type="dxa"/>
              <w:end w:w="90" w:type="dxa"/>
            </w:tcMar>
            <w:shd w:fill="F8FAFC"/>
          </w:tcPr>
          <w:p>
            <w:pPr>
              <w:spacing w:after="0"/>
            </w:pPr>
            <w:r>
              <w:rPr>
                <w:rFonts w:ascii="Arial" w:hAnsi="Arial"/>
                <w:sz w:val="16"/>
              </w:rPr>
              <w:t>AWS Cost Explorer</w:t>
            </w:r>
          </w:p>
        </w:tc>
        <w:tc>
          <w:tcPr>
            <w:tcW w:type="dxa" w:w="3096"/>
            <w:tcMar>
              <w:top w:w="80" w:type="dxa"/>
              <w:start w:w="90" w:type="dxa"/>
              <w:bottom w:w="80" w:type="dxa"/>
              <w:end w:w="90" w:type="dxa"/>
            </w:tcMar>
            <w:shd w:fill="F8FAFC"/>
          </w:tcPr>
          <w:p>
            <w:pPr>
              <w:spacing w:after="0"/>
            </w:pPr>
            <w:r>
              <w:rPr>
                <w:rFonts w:ascii="Arial" w:hAnsi="Arial"/>
                <w:sz w:val="16"/>
              </w:rPr>
              <w:t>Real cost analysis</w:t>
            </w:r>
          </w:p>
        </w:tc>
        <w:tc>
          <w:tcPr>
            <w:tcW w:type="dxa" w:w="3816"/>
            <w:tcMar>
              <w:top w:w="80" w:type="dxa"/>
              <w:start w:w="90" w:type="dxa"/>
              <w:bottom w:w="80" w:type="dxa"/>
              <w:end w:w="90" w:type="dxa"/>
            </w:tcMar>
            <w:shd w:fill="F8FAFC"/>
          </w:tcPr>
          <w:p>
            <w:pPr>
              <w:spacing w:after="0"/>
            </w:pPr>
            <w:r>
              <w:rPr>
                <w:rFonts w:ascii="Arial" w:hAnsi="Arial"/>
                <w:sz w:val="16"/>
              </w:rPr>
              <w:t>Reviews October service and usage breakdown.</w:t>
            </w:r>
          </w:p>
        </w:tc>
      </w:tr>
    </w:tbl>
    <w:p>
      <w:pPr>
        <w:spacing w:after="20"/>
      </w:pPr>
    </w:p>
    <w:p>
      <w:pPr>
        <w:pStyle w:val="Heading3"/>
      </w:pPr>
      <w:r>
        <w:t>Core flow / configuration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Baseline:</w:t>
              <w:br/>
              <w:t>desired 2 / running 2 / pending 0</w:t>
              <w:br/>
              <w:t>tasks across us-east-1a + us-east-1b</w:t>
              <w:br/>
              <w:t>public /health = HTTP 200</w:t>
              <w:br/>
              <w:br/>
              <w:t>Controlled stop:</w:t>
              <w:br/>
              <w:t>2 / 1 / 1</w:t>
              <w:br/>
              <w:t>public /health remains HTTP 200</w:t>
              <w:br/>
              <w:t xml:space="preserve">  ↓</w:t>
              <w:br/>
              <w:t>ECS replacement</w:t>
              <w:br/>
              <w:t xml:space="preserve">  ↓</w:t>
              <w:br/>
              <w:t>~44 seconds</w:t>
              <w:br/>
              <w:t xml:space="preserve">  ↓</w:t>
              <w:br/>
              <w:t>2 / 2 / 0</w:t>
              <w:br/>
              <w:br/>
              <w:t>Cost period: 2026-10-01 → 2026-10-23</w:t>
              <w:br/>
              <w:t>Usage subtotal ≈ $23.78</w:t>
              <w:br/>
              <w:t>Tax = $4.29</w:t>
              <w:br/>
              <w:t>Total ≈ $28.07</w:t>
            </w:r>
          </w:p>
        </w:tc>
      </w:tr>
    </w:tbl>
    <w:p>
      <w:pPr>
        <w:spacing w:after="20"/>
      </w:pPr>
    </w:p>
    <w:p>
      <w:pPr>
        <w:pStyle w:val="Heading2"/>
      </w:pPr>
      <w:r>
        <w:t>Validation</w:t>
      </w:r>
    </w:p>
    <w:p>
      <w:pPr>
        <w:pStyle w:val="ListBullet"/>
        <w:spacing w:after="20"/>
        <w:ind w:left="288"/>
      </w:pPr>
      <w:r>
        <w:rPr>
          <w:sz w:val="18"/>
        </w:rPr>
        <w:t>Controlled task termination performed.</w:t>
      </w:r>
    </w:p>
    <w:p>
      <w:pPr>
        <w:pStyle w:val="ListBullet"/>
        <w:spacing w:after="20"/>
        <w:ind w:left="288"/>
      </w:pPr>
      <w:r>
        <w:rPr>
          <w:sz w:val="18"/>
        </w:rPr>
        <w:t>Public endpoint stayed HTTP 200 during replacement.</w:t>
      </w:r>
    </w:p>
    <w:p>
      <w:pPr>
        <w:pStyle w:val="ListBullet"/>
        <w:spacing w:after="20"/>
        <w:ind w:left="288"/>
      </w:pPr>
      <w:r>
        <w:rPr>
          <w:sz w:val="18"/>
        </w:rPr>
        <w:t>ECS automatically restored 2/2/0 in about 44 seconds.</w:t>
      </w:r>
    </w:p>
    <w:p>
      <w:pPr>
        <w:pStyle w:val="ListBullet"/>
        <w:spacing w:after="20"/>
        <w:ind w:left="288"/>
      </w:pPr>
      <w:r>
        <w:rPr>
          <w:sz w:val="18"/>
        </w:rPr>
        <w:t>Cost Explorer service breakdown reviewed.</w:t>
      </w:r>
    </w:p>
    <w:p>
      <w:pPr>
        <w:pStyle w:val="ListBullet"/>
        <w:spacing w:after="20"/>
        <w:ind w:left="288"/>
      </w:pPr>
      <w:r>
        <w:rPr>
          <w:sz w:val="18"/>
        </w:rPr>
        <w:t>NAT Gateway hourly usage identified as a major fixed-cost driver.</w:t>
      </w:r>
    </w:p>
    <w:p>
      <w:pPr>
        <w:pStyle w:val="ListBullet"/>
        <w:spacing w:after="20"/>
        <w:ind w:left="288"/>
      </w:pPr>
      <w:r>
        <w:rPr>
          <w:sz w:val="18"/>
        </w:rPr>
        <w:t>Final high-availability architecture intentionally retained.</w:t>
      </w:r>
    </w:p>
    <w:p>
      <w:pPr>
        <w:pStyle w:val="Heading2"/>
      </w:pPr>
      <w:r>
        <w:t>Errors / lessons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A61"/>
            <w:tcMar>
              <w:top w:w="80" w:type="dxa"/>
              <w:start w:w="90" w:type="dxa"/>
              <w:bottom w:w="80" w:type="dxa"/>
              <w:end w:w="90" w:type="dxa"/>
            </w:tcMar>
          </w:tcPr>
          <w:p>
            <w:pPr>
              <w:spacing w:after="0"/>
            </w:pPr>
            <w:r>
              <w:rPr>
                <w:rFonts w:ascii="Arial" w:hAnsi="Arial"/>
                <w:b/>
                <w:color w:val="FFFFFF"/>
                <w:sz w:val="16"/>
              </w:rPr>
              <w:t>Problem</w:t>
            </w:r>
          </w:p>
        </w:tc>
        <w:tc>
          <w:tcPr>
            <w:tcW w:type="dxa" w:w="3024"/>
            <w:shd w:fill="173A61"/>
            <w:tcMar>
              <w:top w:w="80" w:type="dxa"/>
              <w:start w:w="90" w:type="dxa"/>
              <w:bottom w:w="80" w:type="dxa"/>
              <w:end w:w="90" w:type="dxa"/>
            </w:tcMar>
          </w:tcPr>
          <w:p>
            <w:pPr>
              <w:spacing w:after="0"/>
            </w:pPr>
            <w:r>
              <w:rPr>
                <w:rFonts w:ascii="Arial" w:hAnsi="Arial"/>
                <w:b/>
                <w:color w:val="FFFFFF"/>
                <w:sz w:val="16"/>
              </w:rPr>
              <w:t>Cause</w:t>
            </w:r>
          </w:p>
        </w:tc>
        <w:tc>
          <w:tcPr>
            <w:tcW w:type="dxa" w:w="3600"/>
            <w:shd w:fill="173A61"/>
            <w:tcMar>
              <w:top w:w="80" w:type="dxa"/>
              <w:start w:w="90" w:type="dxa"/>
              <w:bottom w:w="80" w:type="dxa"/>
              <w:end w:w="90" w:type="dxa"/>
            </w:tcMar>
          </w:tcPr>
          <w:p>
            <w:pPr>
              <w:spacing w:after="0"/>
            </w:pPr>
            <w:r>
              <w:rPr>
                <w:rFonts w:ascii="Arial" w:hAnsi="Arial"/>
                <w:b/>
                <w:color w:val="FFFFFF"/>
                <w:sz w:val="16"/>
              </w:rPr>
              <w:t>Fix / lesson</w:t>
            </w:r>
          </w:p>
        </w:tc>
      </w:tr>
      <w:tr>
        <w:trPr>
          <w:cantSplit/>
        </w:trPr>
        <w:tc>
          <w:tcPr>
            <w:tcW w:type="dxa" w:w="2592"/>
            <w:tcMar>
              <w:top w:w="80" w:type="dxa"/>
              <w:start w:w="90" w:type="dxa"/>
              <w:bottom w:w="80" w:type="dxa"/>
              <w:end w:w="90" w:type="dxa"/>
            </w:tcMar>
          </w:tcPr>
          <w:p>
            <w:pPr>
              <w:spacing w:after="0"/>
            </w:pPr>
            <w:r>
              <w:rPr>
                <w:rFonts w:ascii="Arial" w:hAnsi="Arial"/>
                <w:sz w:val="16"/>
              </w:rPr>
              <w:t>Cheapest change would reduce redundancy</w:t>
            </w:r>
          </w:p>
        </w:tc>
        <w:tc>
          <w:tcPr>
            <w:tcW w:type="dxa" w:w="3024"/>
            <w:tcMar>
              <w:top w:w="80" w:type="dxa"/>
              <w:start w:w="90" w:type="dxa"/>
              <w:bottom w:w="80" w:type="dxa"/>
              <w:end w:w="90" w:type="dxa"/>
            </w:tcMar>
          </w:tcPr>
          <w:p>
            <w:pPr>
              <w:spacing w:after="0"/>
            </w:pPr>
            <w:r>
              <w:rPr>
                <w:rFonts w:ascii="Arial" w:hAnsi="Arial"/>
                <w:sz w:val="16"/>
              </w:rPr>
              <w:t>Single NAT / Single-AZ RDS / one task lower cost</w:t>
            </w:r>
          </w:p>
        </w:tc>
        <w:tc>
          <w:tcPr>
            <w:tcW w:type="dxa" w:w="3600"/>
            <w:tcMar>
              <w:top w:w="80" w:type="dxa"/>
              <w:start w:w="90" w:type="dxa"/>
              <w:bottom w:w="80" w:type="dxa"/>
              <w:end w:w="90" w:type="dxa"/>
            </w:tcMar>
          </w:tcPr>
          <w:p>
            <w:pPr>
              <w:spacing w:after="0"/>
            </w:pPr>
            <w:r>
              <w:rPr>
                <w:rFonts w:ascii="Arial" w:hAnsi="Arial"/>
                <w:sz w:val="16"/>
              </w:rPr>
              <w:t>Document dev-only options; preserve final resilience architecture.</w:t>
            </w:r>
          </w:p>
        </w:tc>
      </w:tr>
      <w:tr>
        <w:trPr>
          <w:cantSplit/>
        </w:trPr>
        <w:tc>
          <w:tcPr>
            <w:tcW w:type="dxa" w:w="2592"/>
            <w:tcMar>
              <w:top w:w="80" w:type="dxa"/>
              <w:start w:w="90" w:type="dxa"/>
              <w:bottom w:w="80" w:type="dxa"/>
              <w:end w:w="90" w:type="dxa"/>
            </w:tcMar>
            <w:shd w:fill="F8FAFC"/>
          </w:tcPr>
          <w:p>
            <w:pPr>
              <w:spacing w:after="0"/>
            </w:pPr>
            <w:r>
              <w:rPr>
                <w:rFonts w:ascii="Arial" w:hAnsi="Arial"/>
                <w:sz w:val="16"/>
              </w:rPr>
              <w:t>EC2 - Other looked unexpectedly large</w:t>
            </w:r>
          </w:p>
        </w:tc>
        <w:tc>
          <w:tcPr>
            <w:tcW w:type="dxa" w:w="3024"/>
            <w:tcMar>
              <w:top w:w="80" w:type="dxa"/>
              <w:start w:w="90" w:type="dxa"/>
              <w:bottom w:w="80" w:type="dxa"/>
              <w:end w:w="90" w:type="dxa"/>
            </w:tcMar>
            <w:shd w:fill="F8FAFC"/>
          </w:tcPr>
          <w:p>
            <w:pPr>
              <w:spacing w:after="0"/>
            </w:pPr>
            <w:r>
              <w:rPr>
                <w:rFonts w:ascii="Arial" w:hAnsi="Arial"/>
                <w:sz w:val="16"/>
              </w:rPr>
              <w:t>Billing label includes networking-related usage</w:t>
            </w:r>
          </w:p>
        </w:tc>
        <w:tc>
          <w:tcPr>
            <w:tcW w:type="dxa" w:w="3600"/>
            <w:tcMar>
              <w:top w:w="80" w:type="dxa"/>
              <w:start w:w="90" w:type="dxa"/>
              <w:bottom w:w="80" w:type="dxa"/>
              <w:end w:w="90" w:type="dxa"/>
            </w:tcMar>
            <w:shd w:fill="F8FAFC"/>
          </w:tcPr>
          <w:p>
            <w:pPr>
              <w:spacing w:after="0"/>
            </w:pPr>
            <w:r>
              <w:rPr>
                <w:rFonts w:ascii="Arial" w:hAnsi="Arial"/>
                <w:sz w:val="16"/>
              </w:rPr>
              <w:t>Inspect usage type instead of assuming EC2 application servers.</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M12: </w:t>
            </w:r>
            <w:r>
              <w:rPr>
                <w:color w:val="1B7F4A"/>
                <w:sz w:val="18"/>
              </w:rPr>
              <w:t>Resilience must be tested, not inferred from a diagram. Cost optimization must be balanced against availability and security requirements.</w:t>
            </w:r>
          </w:p>
        </w:tc>
      </w:tr>
    </w:tbl>
    <w:p>
      <w:pPr>
        <w:pStyle w:val="Heading1"/>
      </w:pPr>
      <w:r>
        <w:t>15. OP01 — Automated Morning Sandbox Recovery</w:t>
      </w:r>
    </w:p>
    <w:p>
      <w:r>
        <w:t>Goal: Recover the disposable AWS training environment after manual sandbox activation without manually rebuilding infrastructure, data, application artifacts or DNS.</w:t>
      </w:r>
    </w:p>
    <w:p>
      <w:pPr>
        <w:pStyle w:val="Heading3"/>
      </w:pPr>
      <w:r>
        <w:t>Final recovery flow</w:t>
      </w:r>
    </w:p>
    <w:tbl>
      <w:tblPr>
        <w:tblW w:type="auto" w:w="0"/>
        <w:jc w:val="center"/>
        <w:tblLook w:firstColumn="1" w:firstRow="1" w:lastColumn="0" w:lastRow="0" w:noHBand="0" w:noVBand="1" w:val="04A0"/>
      </w:tblPr>
      <w:tblGrid>
        <w:gridCol w:w="10166"/>
      </w:tblGrid>
      <w:tr>
        <w:tc>
          <w:tcPr>
            <w:tcW w:type="dxa" w:w="10166"/>
            <w:shd w:fill="EAF7EF"/>
            <w:tcMar>
              <w:top w:w="120" w:type="dxa"/>
              <w:start w:w="150" w:type="dxa"/>
              <w:bottom w:w="120" w:type="dxa"/>
              <w:end w:w="150" w:type="dxa"/>
            </w:tcMar>
          </w:tcPr>
          <w:p>
            <w:pPr>
              <w:spacing w:after="0"/>
            </w:pPr>
            <w:r>
              <w:rPr>
                <w:rFonts w:ascii="Consolas" w:hAnsi="Consolas"/>
                <w:color w:val="1F2937"/>
                <w:sz w:val="17"/>
              </w:rPr>
              <w:t>Manual prerequisite: activate neue-fische sandbox</w:t>
              <w:br/>
              <w:t xml:space="preserve">  ↓</w:t>
              <w:br/>
              <w:t>07:37 primary / 08:17 fallback / manual dispatch</w:t>
              <w:br/>
              <w:t xml:space="preserve">  ↓</w:t>
              <w:br/>
              <w:t>GitHub Actions Morning Sandbox Recovery</w:t>
              <w:br/>
              <w:t xml:space="preserve">  ↓</w:t>
              <w:br/>
              <w:t>HCP Terraform API → dedicated plan + auto-apply</w:t>
              <w:br/>
              <w:t xml:space="preserve">  ↓</w:t>
              <w:br/>
              <w:t>AWS infrastructure recreated</w:t>
              <w:br/>
              <w:t xml:space="preserve">  ↓</w:t>
              <w:br/>
              <w:t>Build DB restore image → ECR</w:t>
              <w:br/>
              <w:t xml:space="preserve">  ↓</w:t>
              <w:br/>
              <w:t>One-off ECS Fargate restore task</w:t>
              <w:br/>
              <w:t xml:space="preserve">  ↓</w:t>
              <w:br/>
              <w:t>Secrets Manager credentials</w:t>
              <w:br/>
              <w:t xml:space="preserve">  ↓</w:t>
              <w:br/>
              <w:t>Restore sanitized MariaDB → validate 58 tables</w:t>
              <w:br/>
              <w:t xml:space="preserve">  ↓</w:t>
              <w:br/>
              <w:t>Reusable application deployment</w:t>
              <w:br/>
              <w:t xml:space="preserve">  ↓</w:t>
              <w:br/>
              <w:t>Git-SHA image → ECR → ECS rolling deployment</w:t>
              <w:br/>
              <w:t xml:space="preserve">  ↓</w:t>
              <w:br/>
              <w:t>Read current CloudFront domain from HCP outputs</w:t>
              <w:br/>
              <w:t xml:space="preserve">  ↓</w:t>
              <w:br/>
              <w:t>GitHub OIDC → restricted personal-AWS Route 53 role</w:t>
              <w:br/>
              <w:t xml:space="preserve">  ↓</w:t>
              <w:br/>
              <w:t>UPSERT cloud.namienterprises.in → wait INSYNC</w:t>
              <w:br/>
              <w:t xml:space="preserve">  ↓</w:t>
              <w:br/>
              <w:t>https://cloud.namienterprises.in/health → HTTP 200</w:t>
            </w:r>
          </w:p>
        </w:tc>
      </w:tr>
    </w:tbl>
    <w:p>
      <w:pPr>
        <w:spacing w:after="20"/>
      </w:pPr>
    </w:p>
    <w:p>
      <w:pPr>
        <w:pStyle w:val="Heading2"/>
      </w:pPr>
      <w:r>
        <w:t>Why two schedules?</w:t>
      </w:r>
    </w:p>
    <w:p>
      <w:pPr>
        <w:pStyle w:val="ListBullet"/>
        <w:spacing w:after="20"/>
        <w:ind w:left="288"/>
      </w:pPr>
      <w:r>
        <w:rPr>
          <w:sz w:val="18"/>
        </w:rPr>
        <w:t>07:37 Europe/Berlin is the primary recovery attempt.</w:t>
      </w:r>
    </w:p>
    <w:p>
      <w:pPr>
        <w:pStyle w:val="ListBullet"/>
        <w:spacing w:after="20"/>
        <w:ind w:left="288"/>
      </w:pPr>
      <w:r>
        <w:rPr>
          <w:sz w:val="18"/>
        </w:rPr>
        <w:t>08:17 is a fallback; it first checks the public endpoint and skips duplicate work if already healthy.</w:t>
      </w:r>
    </w:p>
    <w:p>
      <w:pPr>
        <w:pStyle w:val="ListBullet"/>
        <w:spacing w:after="20"/>
        <w:ind w:left="288"/>
      </w:pPr>
      <w:r>
        <w:rPr>
          <w:sz w:val="18"/>
        </w:rPr>
        <w:t>The neue-fische sandbox itself still has to be activated manually; GitHub Actions cannot start the educational session.</w:t>
      </w:r>
    </w:p>
    <w:p>
      <w:pPr>
        <w:pStyle w:val="ListBullet"/>
        <w:spacing w:after="20"/>
        <w:ind w:left="288"/>
      </w:pPr>
      <w:r>
        <w:rPr>
          <w:sz w:val="18"/>
        </w:rPr>
        <w:t>Normal HCP Terraform development keeps global auto-apply disabled. Automatic apply is isolated to the known recovery run.</w:t>
      </w:r>
    </w:p>
    <w:p/>
    <w:p>
      <w:pPr>
        <w:jc w:val="center"/>
      </w:pPr>
      <w:r>
        <w:drawing>
          <wp:inline xmlns:a="http://schemas.openxmlformats.org/drawingml/2006/main" xmlns:pic="http://schemas.openxmlformats.org/drawingml/2006/picture">
            <wp:extent cx="5852160" cy="3293590"/>
            <wp:docPr id="1" name="Picture 1"/>
            <wp:cNvGraphicFramePr>
              <a:graphicFrameLocks noChangeAspect="1"/>
            </wp:cNvGraphicFramePr>
            <a:graphic>
              <a:graphicData uri="http://schemas.openxmlformats.org/drawingml/2006/picture">
                <pic:pic>
                  <pic:nvPicPr>
                    <pic:cNvPr id="0" name="morning-sandbox-recovery.png"/>
                    <pic:cNvPicPr/>
                  </pic:nvPicPr>
                  <pic:blipFill>
                    <a:blip r:embed="rId12"/>
                    <a:stretch>
                      <a:fillRect/>
                    </a:stretch>
                  </pic:blipFill>
                  <pic:spPr>
                    <a:xfrm>
                      <a:off x="0" y="0"/>
                      <a:ext cx="5852160" cy="3293590"/>
                    </a:xfrm>
                    <a:prstGeom prst="rect"/>
                  </pic:spPr>
                </pic:pic>
              </a:graphicData>
            </a:graphic>
          </wp:inline>
        </w:drawing>
      </w:r>
    </w:p>
    <w:p>
      <w:pPr>
        <w:jc w:val="center"/>
      </w:pPr>
      <w:r>
        <w:rPr>
          <w:i/>
          <w:sz w:val="16"/>
        </w:rPr>
        <w:t>Final OP01 recovery workflow</w:t>
      </w: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Remember OP01: </w:t>
            </w:r>
            <w:r>
              <w:rPr>
                <w:color w:val="1B7F4A"/>
                <w:sz w:val="18"/>
              </w:rPr>
              <w:t>Manual sandbox activation → automated infrastructure rebuild → database restore → application restore → DNS synchronization → public health validation.</w:t>
            </w:r>
          </w:p>
        </w:tc>
      </w:tr>
    </w:tbl>
    <w:p>
      <w:pPr>
        <w:pStyle w:val="Heading1"/>
      </w:pPr>
      <w:r>
        <w:t>16. Complete End-to-End Flows</w:t>
      </w:r>
    </w:p>
    <w:p>
      <w:pPr>
        <w:pStyle w:val="Heading3"/>
      </w:pPr>
      <w:r>
        <w:t>16.1 User opens the public URL</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1. Browser requests cloud.namienterprises.in.</w:t>
              <w:br/>
              <w:t>2. Route 53 resolves the stable hostname to CloudFront.</w:t>
              <w:br/>
              <w:t>3. CloudFront terminates HTTPS using ACM.</w:t>
              <w:br/>
              <w:t>4. AWS WAF evaluates the request.</w:t>
              <w:br/>
              <w:t>5. CloudFront forwards allowed traffic to the ALB over HTTP port 80.</w:t>
              <w:br/>
              <w:t>6. ALB forwards to a healthy target-group IP on port 3000.</w:t>
              <w:br/>
              <w:t>7. Private ECS Fargate task handles the request.</w:t>
              <w:br/>
              <w:t>8. The real application can use private MariaDB, S3, Cognito and Lina RAG as required.</w:t>
            </w:r>
          </w:p>
        </w:tc>
      </w:tr>
    </w:tbl>
    <w:p>
      <w:pPr>
        <w:spacing w:after="20"/>
      </w:pPr>
    </w:p>
    <w:p>
      <w:pPr>
        <w:pStyle w:val="Heading3"/>
      </w:pPr>
      <w:r>
        <w:t>16.2 Lina answers a question</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1. Student sends POST /api/lina/ask.</w:t>
              <w:br/>
              <w:t>2. ECS app invokes Titan Text Embeddings V2 for the query.</w:t>
              <w:br/>
              <w:t>3. Query vector searches the langnation-knowledge S3 Vectors index.</w:t>
              <w:br/>
              <w:t>4. Relevant source_text chunks are returned.</w:t>
              <w:br/>
              <w:t>5. Claude Haiku 4.5 receives the retrieved LangNation context.</w:t>
              <w:br/>
              <w:t>6. The application returns a grounded answer plus source metadata.</w:t>
            </w:r>
          </w:p>
        </w:tc>
      </w:tr>
    </w:tbl>
    <w:p>
      <w:pPr>
        <w:spacing w:after="20"/>
      </w:pPr>
    </w:p>
    <w:p>
      <w:pPr>
        <w:pStyle w:val="Heading3"/>
      </w:pPr>
      <w:r>
        <w:t>16.3 A knowledge document is uploaded</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1. S3 receives the supported text object.</w:t>
              <w:br/>
              <w:t>2. EventBridge matches Object Created.</w:t>
              <w:br/>
              <w:t>3. Event is sent to the SQS main queue.</w:t>
              <w:br/>
              <w:t>4. Lambda receives the message.</w:t>
              <w:br/>
              <w:t>5. Lambda reads the source object, chunks it and creates embeddings.</w:t>
              <w:br/>
              <w:t>6. Vectors + metadata are stored in S3 Vectors.</w:t>
              <w:br/>
              <w:t>7. Processing failure is retried; repeated failures move to the DLQ.</w:t>
            </w:r>
          </w:p>
        </w:tc>
      </w:tr>
    </w:tbl>
    <w:p>
      <w:pPr>
        <w:spacing w:after="20"/>
      </w:pPr>
    </w:p>
    <w:p>
      <w:pPr>
        <w:pStyle w:val="Heading3"/>
      </w:pPr>
      <w:r>
        <w:t>16.4 Application code is pushed</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1. Relevant push to main triggers the quality/deploy chain.</w:t>
              <w:br/>
              <w:t>2. Application, dependency, Terraform, container smoke and Trivy gates run.</w:t>
              <w:br/>
              <w:t>3. Only after all gates pass does GitHub assume AWS credentials through OIDC.</w:t>
              <w:br/>
              <w:t>4. Docker image is tagged with the Git SHA and pushed to ECR.</w:t>
              <w:br/>
              <w:t>5. New ECS task-definition revision is registered.</w:t>
              <w:br/>
              <w:t>6. ECS rolling deployment completes.</w:t>
              <w:br/>
              <w:t>7. Workflow verifies image SHA, task counts and public health.</w:t>
            </w:r>
          </w:p>
        </w:tc>
      </w:tr>
    </w:tbl>
    <w:p>
      <w:pPr>
        <w:spacing w:after="20"/>
      </w:pPr>
    </w:p>
    <w:p>
      <w:pPr>
        <w:pStyle w:val="Heading3"/>
      </w:pPr>
      <w:r>
        <w:t>16.5 Sandbox was cleaned</w:t>
      </w:r>
    </w:p>
    <w:tbl>
      <w:tblPr>
        <w:tblW w:type="auto" w:w="0"/>
        <w:jc w:val="center"/>
        <w:tblLook w:firstColumn="1" w:firstRow="1" w:lastColumn="0" w:lastRow="0" w:noHBand="0" w:noVBand="1" w:val="04A0"/>
      </w:tblPr>
      <w:tblGrid>
        <w:gridCol w:w="10166"/>
      </w:tblGrid>
      <w:tr>
        <w:tc>
          <w:tcPr>
            <w:tcW w:type="dxa" w:w="10166"/>
            <w:shd w:fill="F3F4F6"/>
            <w:tcMar>
              <w:top w:w="120" w:type="dxa"/>
              <w:start w:w="150" w:type="dxa"/>
              <w:bottom w:w="120" w:type="dxa"/>
              <w:end w:w="150" w:type="dxa"/>
            </w:tcMar>
          </w:tcPr>
          <w:p>
            <w:pPr>
              <w:spacing w:after="0"/>
            </w:pPr>
            <w:r>
              <w:rPr>
                <w:rFonts w:ascii="Consolas" w:hAnsi="Consolas"/>
                <w:color w:val="1F2937"/>
                <w:sz w:val="17"/>
              </w:rPr>
              <w:t>1. Activate the training sandbox manually.</w:t>
              <w:br/>
              <w:t>2. Recovery workflow triggers HCP Terraform rebuild.</w:t>
              <w:br/>
              <w:t>3. Restore sanitized MariaDB data and validate 58 tables.</w:t>
              <w:br/>
              <w:t>4. Rebuild/push/deploy the LangNation application.</w:t>
              <w:br/>
              <w:t>5. Read recreated CloudFront domain.</w:t>
              <w:br/>
              <w:t>6. Restricted cross-account OIDC role updates Route 53.</w:t>
              <w:br/>
              <w:t>7. Wait for INSYNC and verify public HTTPS /health.</w:t>
            </w:r>
          </w:p>
        </w:tc>
      </w:tr>
    </w:tbl>
    <w:p>
      <w:pPr>
        <w:spacing w:after="20"/>
      </w:pPr>
    </w:p>
    <w:p>
      <w:pPr>
        <w:pStyle w:val="Heading1"/>
      </w:pPr>
      <w:r>
        <w:t>17. Troubleshooting by Symptom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A61"/>
            <w:tcMar>
              <w:top w:w="80" w:type="dxa"/>
              <w:start w:w="90" w:type="dxa"/>
              <w:bottom w:w="80" w:type="dxa"/>
              <w:end w:w="90" w:type="dxa"/>
            </w:tcMar>
          </w:tcPr>
          <w:p>
            <w:pPr>
              <w:spacing w:after="0"/>
            </w:pPr>
            <w:r>
              <w:rPr>
                <w:rFonts w:ascii="Arial" w:hAnsi="Arial"/>
                <w:b/>
                <w:color w:val="FFFFFF"/>
                <w:sz w:val="15"/>
              </w:rPr>
              <w:t>Symptom</w:t>
            </w:r>
          </w:p>
        </w:tc>
        <w:tc>
          <w:tcPr>
            <w:tcW w:type="dxa" w:w="2592"/>
            <w:shd w:fill="173A61"/>
            <w:tcMar>
              <w:top w:w="80" w:type="dxa"/>
              <w:start w:w="90" w:type="dxa"/>
              <w:bottom w:w="80" w:type="dxa"/>
              <w:end w:w="90" w:type="dxa"/>
            </w:tcMar>
          </w:tcPr>
          <w:p>
            <w:pPr>
              <w:spacing w:after="0"/>
            </w:pPr>
            <w:r>
              <w:rPr>
                <w:rFonts w:ascii="Arial" w:hAnsi="Arial"/>
                <w:b/>
                <w:color w:val="FFFFFF"/>
                <w:sz w:val="15"/>
              </w:rPr>
              <w:t>Check first</w:t>
            </w:r>
          </w:p>
        </w:tc>
        <w:tc>
          <w:tcPr>
            <w:tcW w:type="dxa" w:w="3456"/>
            <w:shd w:fill="173A61"/>
            <w:tcMar>
              <w:top w:w="80" w:type="dxa"/>
              <w:start w:w="90" w:type="dxa"/>
              <w:bottom w:w="80" w:type="dxa"/>
              <w:end w:w="90" w:type="dxa"/>
            </w:tcMar>
          </w:tcPr>
          <w:p>
            <w:pPr>
              <w:spacing w:after="0"/>
            </w:pPr>
            <w:r>
              <w:rPr>
                <w:rFonts w:ascii="Arial" w:hAnsi="Arial"/>
                <w:b/>
                <w:color w:val="FFFFFF"/>
                <w:sz w:val="15"/>
              </w:rPr>
              <w:t>Likely action</w:t>
            </w:r>
          </w:p>
        </w:tc>
      </w:tr>
      <w:tr>
        <w:trPr>
          <w:cantSplit/>
        </w:trPr>
        <w:tc>
          <w:tcPr>
            <w:tcW w:type="dxa" w:w="3168"/>
            <w:tcMar>
              <w:top w:w="80" w:type="dxa"/>
              <w:start w:w="90" w:type="dxa"/>
              <w:bottom w:w="80" w:type="dxa"/>
              <w:end w:w="90" w:type="dxa"/>
            </w:tcMar>
          </w:tcPr>
          <w:p>
            <w:pPr>
              <w:spacing w:after="0"/>
            </w:pPr>
            <w:r>
              <w:rPr>
                <w:rFonts w:ascii="Arial" w:hAnsi="Arial"/>
                <w:sz w:val="15"/>
              </w:rPr>
              <w:t>Terraform says Module not installed</w:t>
            </w:r>
          </w:p>
        </w:tc>
        <w:tc>
          <w:tcPr>
            <w:tcW w:type="dxa" w:w="2592"/>
            <w:tcMar>
              <w:top w:w="80" w:type="dxa"/>
              <w:start w:w="90" w:type="dxa"/>
              <w:bottom w:w="80" w:type="dxa"/>
              <w:end w:w="90" w:type="dxa"/>
            </w:tcMar>
          </w:tcPr>
          <w:p>
            <w:pPr>
              <w:spacing w:after="0"/>
            </w:pPr>
            <w:r>
              <w:rPr>
                <w:rFonts w:ascii="Arial" w:hAnsi="Arial"/>
                <w:sz w:val="15"/>
              </w:rPr>
              <w:t>A new/changed module?</w:t>
            </w:r>
          </w:p>
        </w:tc>
        <w:tc>
          <w:tcPr>
            <w:tcW w:type="dxa" w:w="3456"/>
            <w:tcMar>
              <w:top w:w="80" w:type="dxa"/>
              <w:start w:w="90" w:type="dxa"/>
              <w:bottom w:w="80" w:type="dxa"/>
              <w:end w:w="90" w:type="dxa"/>
            </w:tcMar>
          </w:tcPr>
          <w:p>
            <w:pPr>
              <w:spacing w:after="0"/>
            </w:pPr>
            <w:r>
              <w:rPr>
                <w:rFonts w:ascii="Arial" w:hAnsi="Arial"/>
                <w:sz w:val="15"/>
              </w:rPr>
              <w:t>Run terraform init.</w:t>
            </w:r>
          </w:p>
        </w:tc>
      </w:tr>
      <w:tr>
        <w:trPr>
          <w:cantSplit/>
        </w:trPr>
        <w:tc>
          <w:tcPr>
            <w:tcW w:type="dxa" w:w="3168"/>
            <w:tcMar>
              <w:top w:w="80" w:type="dxa"/>
              <w:start w:w="90" w:type="dxa"/>
              <w:bottom w:w="80" w:type="dxa"/>
              <w:end w:w="90" w:type="dxa"/>
            </w:tcMar>
            <w:shd w:fill="F8FAFC"/>
          </w:tcPr>
          <w:p>
            <w:pPr>
              <w:spacing w:after="0"/>
            </w:pPr>
            <w:r>
              <w:rPr>
                <w:rFonts w:ascii="Arial" w:hAnsi="Arial"/>
                <w:sz w:val="15"/>
              </w:rPr>
              <w:t>Terraform initialized in empty directory</w:t>
            </w:r>
          </w:p>
        </w:tc>
        <w:tc>
          <w:tcPr>
            <w:tcW w:type="dxa" w:w="2592"/>
            <w:tcMar>
              <w:top w:w="80" w:type="dxa"/>
              <w:start w:w="90" w:type="dxa"/>
              <w:bottom w:w="80" w:type="dxa"/>
              <w:end w:w="90" w:type="dxa"/>
            </w:tcMar>
            <w:shd w:fill="F8FAFC"/>
          </w:tcPr>
          <w:p>
            <w:pPr>
              <w:spacing w:after="0"/>
            </w:pPr>
            <w:r>
              <w:rPr>
                <w:rFonts w:ascii="Arial" w:hAnsi="Arial"/>
                <w:sz w:val="15"/>
              </w:rPr>
              <w:t>Current path</w:t>
            </w:r>
          </w:p>
        </w:tc>
        <w:tc>
          <w:tcPr>
            <w:tcW w:type="dxa" w:w="3456"/>
            <w:tcMar>
              <w:top w:w="80" w:type="dxa"/>
              <w:start w:w="90" w:type="dxa"/>
              <w:bottom w:w="80" w:type="dxa"/>
              <w:end w:w="90" w:type="dxa"/>
            </w:tcMar>
            <w:shd w:fill="F8FAFC"/>
          </w:tcPr>
          <w:p>
            <w:pPr>
              <w:spacing w:after="0"/>
            </w:pPr>
            <w:r>
              <w:rPr>
                <w:rFonts w:ascii="Arial" w:hAnsi="Arial"/>
                <w:sz w:val="15"/>
              </w:rPr>
              <w:t>Use terraform/environments/dev.</w:t>
            </w:r>
          </w:p>
        </w:tc>
      </w:tr>
      <w:tr>
        <w:trPr>
          <w:cantSplit/>
        </w:trPr>
        <w:tc>
          <w:tcPr>
            <w:tcW w:type="dxa" w:w="3168"/>
            <w:tcMar>
              <w:top w:w="80" w:type="dxa"/>
              <w:start w:w="90" w:type="dxa"/>
              <w:bottom w:w="80" w:type="dxa"/>
              <w:end w:w="90" w:type="dxa"/>
            </w:tcMar>
          </w:tcPr>
          <w:p>
            <w:pPr>
              <w:spacing w:after="0"/>
            </w:pPr>
            <w:r>
              <w:rPr>
                <w:rFonts w:ascii="Arial" w:hAnsi="Arial"/>
                <w:sz w:val="15"/>
              </w:rPr>
              <w:t>Local plan wants to recreate everything</w:t>
            </w:r>
          </w:p>
        </w:tc>
        <w:tc>
          <w:tcPr>
            <w:tcW w:type="dxa" w:w="2592"/>
            <w:tcMar>
              <w:top w:w="80" w:type="dxa"/>
              <w:start w:w="90" w:type="dxa"/>
              <w:bottom w:w="80" w:type="dxa"/>
              <w:end w:w="90" w:type="dxa"/>
            </w:tcMar>
          </w:tcPr>
          <w:p>
            <w:pPr>
              <w:spacing w:after="0"/>
            </w:pPr>
            <w:r>
              <w:rPr>
                <w:rFonts w:ascii="Arial" w:hAnsi="Arial"/>
                <w:sz w:val="15"/>
              </w:rPr>
              <w:t>Are you using local state?</w:t>
            </w:r>
          </w:p>
        </w:tc>
        <w:tc>
          <w:tcPr>
            <w:tcW w:type="dxa" w:w="3456"/>
            <w:tcMar>
              <w:top w:w="80" w:type="dxa"/>
              <w:start w:w="90" w:type="dxa"/>
              <w:bottom w:w="80" w:type="dxa"/>
              <w:end w:w="90" w:type="dxa"/>
            </w:tcMar>
          </w:tcPr>
          <w:p>
            <w:pPr>
              <w:spacing w:after="0"/>
            </w:pPr>
            <w:r>
              <w:rPr>
                <w:rFonts w:ascii="Arial" w:hAnsi="Arial"/>
                <w:sz w:val="15"/>
              </w:rPr>
              <w:t>Stop; use HCP Terraform as authoritative plan/apply/state.</w:t>
            </w:r>
          </w:p>
        </w:tc>
      </w:tr>
      <w:tr>
        <w:trPr>
          <w:cantSplit/>
        </w:trPr>
        <w:tc>
          <w:tcPr>
            <w:tcW w:type="dxa" w:w="3168"/>
            <w:tcMar>
              <w:top w:w="80" w:type="dxa"/>
              <w:start w:w="90" w:type="dxa"/>
              <w:bottom w:w="80" w:type="dxa"/>
              <w:end w:w="90" w:type="dxa"/>
            </w:tcMar>
            <w:shd w:fill="F8FAFC"/>
          </w:tcPr>
          <w:p>
            <w:pPr>
              <w:spacing w:after="0"/>
            </w:pPr>
            <w:r>
              <w:rPr>
                <w:rFonts w:ascii="Arial" w:hAnsi="Arial"/>
                <w:sz w:val="15"/>
              </w:rPr>
              <w:t>HCP plan shows explicit-deny reads</w:t>
            </w:r>
          </w:p>
        </w:tc>
        <w:tc>
          <w:tcPr>
            <w:tcW w:type="dxa" w:w="2592"/>
            <w:tcMar>
              <w:top w:w="80" w:type="dxa"/>
              <w:start w:w="90" w:type="dxa"/>
              <w:bottom w:w="80" w:type="dxa"/>
              <w:end w:w="90" w:type="dxa"/>
            </w:tcMar>
            <w:shd w:fill="F8FAFC"/>
          </w:tcPr>
          <w:p>
            <w:pPr>
              <w:spacing w:after="0"/>
            </w:pPr>
            <w:r>
              <w:rPr>
                <w:rFonts w:ascii="Arial" w:hAnsi="Arial"/>
                <w:sz w:val="15"/>
              </w:rPr>
              <w:t>Is training sandbox active?</w:t>
            </w:r>
          </w:p>
        </w:tc>
        <w:tc>
          <w:tcPr>
            <w:tcW w:type="dxa" w:w="3456"/>
            <w:tcMar>
              <w:top w:w="80" w:type="dxa"/>
              <w:start w:w="90" w:type="dxa"/>
              <w:bottom w:w="80" w:type="dxa"/>
              <w:end w:w="90" w:type="dxa"/>
            </w:tcMar>
            <w:shd w:fill="F8FAFC"/>
          </w:tcPr>
          <w:p>
            <w:pPr>
              <w:spacing w:after="0"/>
            </w:pPr>
            <w:r>
              <w:rPr>
                <w:rFonts w:ascii="Arial" w:hAnsi="Arial"/>
                <w:sz w:val="15"/>
              </w:rPr>
              <w:t>Activate sandbox and rerun recovery.</w:t>
            </w:r>
          </w:p>
        </w:tc>
      </w:tr>
      <w:tr>
        <w:trPr>
          <w:cantSplit/>
        </w:trPr>
        <w:tc>
          <w:tcPr>
            <w:tcW w:type="dxa" w:w="3168"/>
            <w:tcMar>
              <w:top w:w="80" w:type="dxa"/>
              <w:start w:w="90" w:type="dxa"/>
              <w:bottom w:w="80" w:type="dxa"/>
              <w:end w:w="90" w:type="dxa"/>
            </w:tcMar>
          </w:tcPr>
          <w:p>
            <w:pPr>
              <w:spacing w:after="0"/>
            </w:pPr>
            <w:r>
              <w:rPr>
                <w:rFonts w:ascii="Arial" w:hAnsi="Arial"/>
                <w:sz w:val="15"/>
              </w:rPr>
              <w:t>Docker Linux containers fail</w:t>
            </w:r>
          </w:p>
        </w:tc>
        <w:tc>
          <w:tcPr>
            <w:tcW w:type="dxa" w:w="2592"/>
            <w:tcMar>
              <w:top w:w="80" w:type="dxa"/>
              <w:start w:w="90" w:type="dxa"/>
              <w:bottom w:w="80" w:type="dxa"/>
              <w:end w:w="90" w:type="dxa"/>
            </w:tcMar>
          </w:tcPr>
          <w:p>
            <w:pPr>
              <w:spacing w:after="0"/>
            </w:pPr>
            <w:r>
              <w:rPr>
                <w:rFonts w:ascii="Arial" w:hAnsi="Arial"/>
                <w:sz w:val="15"/>
              </w:rPr>
              <w:t>WSL 2 / Docker engine</w:t>
            </w:r>
          </w:p>
        </w:tc>
        <w:tc>
          <w:tcPr>
            <w:tcW w:type="dxa" w:w="3456"/>
            <w:tcMar>
              <w:top w:w="80" w:type="dxa"/>
              <w:start w:w="90" w:type="dxa"/>
              <w:bottom w:w="80" w:type="dxa"/>
              <w:end w:w="90" w:type="dxa"/>
            </w:tcMar>
          </w:tcPr>
          <w:p>
            <w:pPr>
              <w:spacing w:after="0"/>
            </w:pPr>
            <w:r>
              <w:rPr>
                <w:rFonts w:ascii="Arial" w:hAnsi="Arial"/>
                <w:sz w:val="15"/>
              </w:rPr>
              <w:t>Install/configure WSL 2 and restart Docker Desktop.</w:t>
            </w:r>
          </w:p>
        </w:tc>
      </w:tr>
      <w:tr>
        <w:trPr>
          <w:cantSplit/>
        </w:trPr>
        <w:tc>
          <w:tcPr>
            <w:tcW w:type="dxa" w:w="3168"/>
            <w:tcMar>
              <w:top w:w="80" w:type="dxa"/>
              <w:start w:w="90" w:type="dxa"/>
              <w:bottom w:w="80" w:type="dxa"/>
              <w:end w:w="90" w:type="dxa"/>
            </w:tcMar>
            <w:shd w:fill="F8FAFC"/>
          </w:tcPr>
          <w:p>
            <w:pPr>
              <w:spacing w:after="0"/>
            </w:pPr>
            <w:r>
              <w:rPr>
                <w:rFonts w:ascii="Arial" w:hAnsi="Arial"/>
                <w:sz w:val="15"/>
              </w:rPr>
              <w:t>ECR exists but image is missing</w:t>
            </w:r>
          </w:p>
        </w:tc>
        <w:tc>
          <w:tcPr>
            <w:tcW w:type="dxa" w:w="2592"/>
            <w:tcMar>
              <w:top w:w="80" w:type="dxa"/>
              <w:start w:w="90" w:type="dxa"/>
              <w:bottom w:w="80" w:type="dxa"/>
              <w:end w:w="90" w:type="dxa"/>
            </w:tcMar>
            <w:shd w:fill="F8FAFC"/>
          </w:tcPr>
          <w:p>
            <w:pPr>
              <w:spacing w:after="0"/>
            </w:pPr>
            <w:r>
              <w:rPr>
                <w:rFonts w:ascii="Arial" w:hAnsi="Arial"/>
                <w:sz w:val="15"/>
              </w:rPr>
              <w:t>Was sandbox recreated?</w:t>
            </w:r>
          </w:p>
        </w:tc>
        <w:tc>
          <w:tcPr>
            <w:tcW w:type="dxa" w:w="3456"/>
            <w:tcMar>
              <w:top w:w="80" w:type="dxa"/>
              <w:start w:w="90" w:type="dxa"/>
              <w:bottom w:w="80" w:type="dxa"/>
              <w:end w:w="90" w:type="dxa"/>
            </w:tcMar>
            <w:shd w:fill="F8FAFC"/>
          </w:tcPr>
          <w:p>
            <w:pPr>
              <w:spacing w:after="0"/>
            </w:pPr>
            <w:r>
              <w:rPr>
                <w:rFonts w:ascii="Arial" w:hAnsi="Arial"/>
                <w:sz w:val="15"/>
              </w:rPr>
              <w:t>Run deployment/recovery to rebuild and push image.</w:t>
            </w:r>
          </w:p>
        </w:tc>
      </w:tr>
      <w:tr>
        <w:trPr>
          <w:cantSplit/>
        </w:trPr>
        <w:tc>
          <w:tcPr>
            <w:tcW w:type="dxa" w:w="3168"/>
            <w:tcMar>
              <w:top w:w="80" w:type="dxa"/>
              <w:start w:w="90" w:type="dxa"/>
              <w:bottom w:w="80" w:type="dxa"/>
              <w:end w:w="90" w:type="dxa"/>
            </w:tcMar>
          </w:tcPr>
          <w:p>
            <w:pPr>
              <w:spacing w:after="0"/>
            </w:pPr>
            <w:r>
              <w:rPr>
                <w:rFonts w:ascii="Arial" w:hAnsi="Arial"/>
                <w:sz w:val="15"/>
              </w:rPr>
              <w:t>ECS task keeps stopping</w:t>
            </w:r>
          </w:p>
        </w:tc>
        <w:tc>
          <w:tcPr>
            <w:tcW w:type="dxa" w:w="2592"/>
            <w:tcMar>
              <w:top w:w="80" w:type="dxa"/>
              <w:start w:w="90" w:type="dxa"/>
              <w:bottom w:w="80" w:type="dxa"/>
              <w:end w:w="90" w:type="dxa"/>
            </w:tcMar>
          </w:tcPr>
          <w:p>
            <w:pPr>
              <w:spacing w:after="0"/>
            </w:pPr>
            <w:r>
              <w:rPr>
                <w:rFonts w:ascii="Arial" w:hAnsi="Arial"/>
                <w:sz w:val="15"/>
              </w:rPr>
              <w:t>CloudWatch logs + stop reason</w:t>
            </w:r>
          </w:p>
        </w:tc>
        <w:tc>
          <w:tcPr>
            <w:tcW w:type="dxa" w:w="3456"/>
            <w:tcMar>
              <w:top w:w="80" w:type="dxa"/>
              <w:start w:w="90" w:type="dxa"/>
              <w:bottom w:w="80" w:type="dxa"/>
              <w:end w:w="90" w:type="dxa"/>
            </w:tcMar>
          </w:tcPr>
          <w:p>
            <w:pPr>
              <w:spacing w:after="0"/>
            </w:pPr>
            <w:r>
              <w:rPr>
                <w:rFonts w:ascii="Arial" w:hAnsi="Arial"/>
                <w:sz w:val="15"/>
              </w:rPr>
              <w:t>Fix application/config; ECS will replace task.</w:t>
            </w:r>
          </w:p>
        </w:tc>
      </w:tr>
      <w:tr>
        <w:trPr>
          <w:cantSplit/>
        </w:trPr>
        <w:tc>
          <w:tcPr>
            <w:tcW w:type="dxa" w:w="3168"/>
            <w:tcMar>
              <w:top w:w="80" w:type="dxa"/>
              <w:start w:w="90" w:type="dxa"/>
              <w:bottom w:w="80" w:type="dxa"/>
              <w:end w:w="90" w:type="dxa"/>
            </w:tcMar>
            <w:shd w:fill="F8FAFC"/>
          </w:tcPr>
          <w:p>
            <w:pPr>
              <w:spacing w:after="0"/>
            </w:pPr>
            <w:r>
              <w:rPr>
                <w:rFonts w:ascii="Arial" w:hAnsi="Arial"/>
                <w:sz w:val="15"/>
              </w:rPr>
              <w:t>Target unhealthy</w:t>
            </w:r>
          </w:p>
        </w:tc>
        <w:tc>
          <w:tcPr>
            <w:tcW w:type="dxa" w:w="2592"/>
            <w:tcMar>
              <w:top w:w="80" w:type="dxa"/>
              <w:start w:w="90" w:type="dxa"/>
              <w:bottom w:w="80" w:type="dxa"/>
              <w:end w:w="90" w:type="dxa"/>
            </w:tcMar>
            <w:shd w:fill="F8FAFC"/>
          </w:tcPr>
          <w:p>
            <w:pPr>
              <w:spacing w:after="0"/>
            </w:pPr>
            <w:r>
              <w:rPr>
                <w:rFonts w:ascii="Arial" w:hAnsi="Arial"/>
                <w:sz w:val="15"/>
              </w:rPr>
              <w:t>/health, port 3000, SG path</w:t>
            </w:r>
          </w:p>
        </w:tc>
        <w:tc>
          <w:tcPr>
            <w:tcW w:type="dxa" w:w="3456"/>
            <w:tcMar>
              <w:top w:w="80" w:type="dxa"/>
              <w:start w:w="90" w:type="dxa"/>
              <w:bottom w:w="80" w:type="dxa"/>
              <w:end w:w="90" w:type="dxa"/>
            </w:tcMar>
            <w:shd w:fill="F8FAFC"/>
          </w:tcPr>
          <w:p>
            <w:pPr>
              <w:spacing w:after="0"/>
            </w:pPr>
            <w:r>
              <w:rPr>
                <w:rFonts w:ascii="Arial" w:hAnsi="Arial"/>
                <w:sz w:val="15"/>
              </w:rPr>
              <w:t>Fix app health, target group or ALB→ECS access.</w:t>
            </w:r>
          </w:p>
        </w:tc>
      </w:tr>
      <w:tr>
        <w:trPr>
          <w:cantSplit/>
        </w:trPr>
        <w:tc>
          <w:tcPr>
            <w:tcW w:type="dxa" w:w="3168"/>
            <w:tcMar>
              <w:top w:w="80" w:type="dxa"/>
              <w:start w:w="90" w:type="dxa"/>
              <w:bottom w:w="80" w:type="dxa"/>
              <w:end w:w="90" w:type="dxa"/>
            </w:tcMar>
          </w:tcPr>
          <w:p>
            <w:pPr>
              <w:spacing w:after="0"/>
            </w:pPr>
            <w:r>
              <w:rPr>
                <w:rFonts w:ascii="Arial" w:hAnsi="Arial"/>
                <w:sz w:val="15"/>
              </w:rPr>
              <w:t>Direct ALB URL times out</w:t>
            </w:r>
          </w:p>
        </w:tc>
        <w:tc>
          <w:tcPr>
            <w:tcW w:type="dxa" w:w="2592"/>
            <w:tcMar>
              <w:top w:w="80" w:type="dxa"/>
              <w:start w:w="90" w:type="dxa"/>
              <w:bottom w:w="80" w:type="dxa"/>
              <w:end w:w="90" w:type="dxa"/>
            </w:tcMar>
          </w:tcPr>
          <w:p>
            <w:pPr>
              <w:spacing w:after="0"/>
            </w:pPr>
            <w:r>
              <w:rPr>
                <w:rFonts w:ascii="Arial" w:hAnsi="Arial"/>
                <w:sz w:val="15"/>
              </w:rPr>
              <w:t>M6+ architecture?</w:t>
            </w:r>
          </w:p>
        </w:tc>
        <w:tc>
          <w:tcPr>
            <w:tcW w:type="dxa" w:w="3456"/>
            <w:tcMar>
              <w:top w:w="80" w:type="dxa"/>
              <w:start w:w="90" w:type="dxa"/>
              <w:bottom w:w="80" w:type="dxa"/>
              <w:end w:w="90" w:type="dxa"/>
            </w:tcMar>
          </w:tcPr>
          <w:p>
            <w:pPr>
              <w:spacing w:after="0"/>
            </w:pPr>
            <w:r>
              <w:rPr>
                <w:rFonts w:ascii="Arial" w:hAnsi="Arial"/>
                <w:sz w:val="15"/>
              </w:rPr>
              <w:t>Expected; use cloud.namienterprises.in through CloudFront.</w:t>
            </w:r>
          </w:p>
        </w:tc>
      </w:tr>
      <w:tr>
        <w:trPr>
          <w:cantSplit/>
        </w:trPr>
        <w:tc>
          <w:tcPr>
            <w:tcW w:type="dxa" w:w="3168"/>
            <w:tcMar>
              <w:top w:w="80" w:type="dxa"/>
              <w:start w:w="90" w:type="dxa"/>
              <w:bottom w:w="80" w:type="dxa"/>
              <w:end w:w="90" w:type="dxa"/>
            </w:tcMar>
            <w:shd w:fill="F8FAFC"/>
          </w:tcPr>
          <w:p>
            <w:pPr>
              <w:spacing w:after="0"/>
            </w:pPr>
            <w:r>
              <w:rPr>
                <w:rFonts w:ascii="Arial" w:hAnsi="Arial"/>
                <w:sz w:val="15"/>
              </w:rPr>
              <w:t>Public endpoint returns 403</w:t>
            </w:r>
          </w:p>
        </w:tc>
        <w:tc>
          <w:tcPr>
            <w:tcW w:type="dxa" w:w="2592"/>
            <w:tcMar>
              <w:top w:w="80" w:type="dxa"/>
              <w:start w:w="90" w:type="dxa"/>
              <w:bottom w:w="80" w:type="dxa"/>
              <w:end w:w="90" w:type="dxa"/>
            </w:tcMar>
            <w:shd w:fill="F8FAFC"/>
          </w:tcPr>
          <w:p>
            <w:pPr>
              <w:spacing w:after="0"/>
            </w:pPr>
            <w:r>
              <w:rPr>
                <w:rFonts w:ascii="Arial" w:hAnsi="Arial"/>
                <w:sz w:val="15"/>
              </w:rPr>
              <w:t>WAF match?</w:t>
            </w:r>
          </w:p>
        </w:tc>
        <w:tc>
          <w:tcPr>
            <w:tcW w:type="dxa" w:w="3456"/>
            <w:tcMar>
              <w:top w:w="80" w:type="dxa"/>
              <w:start w:w="90" w:type="dxa"/>
              <w:bottom w:w="80" w:type="dxa"/>
              <w:end w:w="90" w:type="dxa"/>
            </w:tcMar>
            <w:shd w:fill="F8FAFC"/>
          </w:tcPr>
          <w:p>
            <w:pPr>
              <w:spacing w:after="0"/>
            </w:pPr>
            <w:r>
              <w:rPr>
                <w:rFonts w:ascii="Arial" w:hAnsi="Arial"/>
                <w:sz w:val="15"/>
              </w:rPr>
              <w:t>Inspect WAF rule and request.</w:t>
            </w:r>
          </w:p>
        </w:tc>
      </w:tr>
      <w:tr>
        <w:trPr>
          <w:cantSplit/>
        </w:trPr>
        <w:tc>
          <w:tcPr>
            <w:tcW w:type="dxa" w:w="3168"/>
            <w:tcMar>
              <w:top w:w="80" w:type="dxa"/>
              <w:start w:w="90" w:type="dxa"/>
              <w:bottom w:w="80" w:type="dxa"/>
              <w:end w:w="90" w:type="dxa"/>
            </w:tcMar>
          </w:tcPr>
          <w:p>
            <w:pPr>
              <w:spacing w:after="0"/>
            </w:pPr>
            <w:r>
              <w:rPr>
                <w:rFonts w:ascii="Arial" w:hAnsi="Arial"/>
                <w:sz w:val="15"/>
              </w:rPr>
              <w:t>/protected returns 401</w:t>
            </w:r>
          </w:p>
        </w:tc>
        <w:tc>
          <w:tcPr>
            <w:tcW w:type="dxa" w:w="2592"/>
            <w:tcMar>
              <w:top w:w="80" w:type="dxa"/>
              <w:start w:w="90" w:type="dxa"/>
              <w:bottom w:w="80" w:type="dxa"/>
              <w:end w:w="90" w:type="dxa"/>
            </w:tcMar>
          </w:tcPr>
          <w:p>
            <w:pPr>
              <w:spacing w:after="0"/>
            </w:pPr>
            <w:r>
              <w:rPr>
                <w:rFonts w:ascii="Arial" w:hAnsi="Arial"/>
                <w:sz w:val="15"/>
              </w:rPr>
              <w:t>Valid Cognito access token?</w:t>
            </w:r>
          </w:p>
        </w:tc>
        <w:tc>
          <w:tcPr>
            <w:tcW w:type="dxa" w:w="3456"/>
            <w:tcMar>
              <w:top w:w="80" w:type="dxa"/>
              <w:start w:w="90" w:type="dxa"/>
              <w:bottom w:w="80" w:type="dxa"/>
              <w:end w:w="90" w:type="dxa"/>
            </w:tcMar>
          </w:tcPr>
          <w:p>
            <w:pPr>
              <w:spacing w:after="0"/>
            </w:pPr>
            <w:r>
              <w:rPr>
                <w:rFonts w:ascii="Arial" w:hAnsi="Arial"/>
                <w:sz w:val="15"/>
              </w:rPr>
              <w:t>Use current token/client/pool.</w:t>
            </w:r>
          </w:p>
        </w:tc>
      </w:tr>
      <w:tr>
        <w:trPr>
          <w:cantSplit/>
        </w:trPr>
        <w:tc>
          <w:tcPr>
            <w:tcW w:type="dxa" w:w="3168"/>
            <w:tcMar>
              <w:top w:w="80" w:type="dxa"/>
              <w:start w:w="90" w:type="dxa"/>
              <w:bottom w:w="80" w:type="dxa"/>
              <w:end w:w="90" w:type="dxa"/>
            </w:tcMar>
            <w:shd w:fill="F8FAFC"/>
          </w:tcPr>
          <w:p>
            <w:pPr>
              <w:spacing w:after="0"/>
            </w:pPr>
            <w:r>
              <w:rPr>
                <w:rFonts w:ascii="Arial" w:hAnsi="Arial"/>
                <w:sz w:val="15"/>
              </w:rPr>
              <w:t>Database health false</w:t>
            </w:r>
          </w:p>
        </w:tc>
        <w:tc>
          <w:tcPr>
            <w:tcW w:type="dxa" w:w="2592"/>
            <w:tcMar>
              <w:top w:w="80" w:type="dxa"/>
              <w:start w:w="90" w:type="dxa"/>
              <w:bottom w:w="80" w:type="dxa"/>
              <w:end w:w="90" w:type="dxa"/>
            </w:tcMar>
            <w:shd w:fill="F8FAFC"/>
          </w:tcPr>
          <w:p>
            <w:pPr>
              <w:spacing w:after="0"/>
            </w:pPr>
            <w:r>
              <w:rPr>
                <w:rFonts w:ascii="Arial" w:hAnsi="Arial"/>
                <w:sz w:val="15"/>
              </w:rPr>
              <w:t>CloudWatch app logs</w:t>
            </w:r>
          </w:p>
        </w:tc>
        <w:tc>
          <w:tcPr>
            <w:tcW w:type="dxa" w:w="3456"/>
            <w:tcMar>
              <w:top w:w="80" w:type="dxa"/>
              <w:start w:w="90" w:type="dxa"/>
              <w:bottom w:w="80" w:type="dxa"/>
              <w:end w:w="90" w:type="dxa"/>
            </w:tcMar>
            <w:shd w:fill="F8FAFC"/>
          </w:tcPr>
          <w:p>
            <w:pPr>
              <w:spacing w:after="0"/>
            </w:pPr>
            <w:r>
              <w:rPr>
                <w:rFonts w:ascii="Arial" w:hAnsi="Arial"/>
                <w:sz w:val="15"/>
              </w:rPr>
              <w:t>Check DB credentials, SG path and verified TLS.</w:t>
            </w:r>
          </w:p>
        </w:tc>
      </w:tr>
      <w:tr>
        <w:trPr>
          <w:cantSplit/>
        </w:trPr>
        <w:tc>
          <w:tcPr>
            <w:tcW w:type="dxa" w:w="3168"/>
            <w:tcMar>
              <w:top w:w="80" w:type="dxa"/>
              <w:start w:w="90" w:type="dxa"/>
              <w:bottom w:w="80" w:type="dxa"/>
              <w:end w:w="90" w:type="dxa"/>
            </w:tcMar>
          </w:tcPr>
          <w:p>
            <w:pPr>
              <w:spacing w:after="0"/>
            </w:pPr>
            <w:r>
              <w:rPr>
                <w:rFonts w:ascii="Arial" w:hAnsi="Arial"/>
                <w:sz w:val="15"/>
              </w:rPr>
              <w:t>DB restore fails authentication</w:t>
            </w:r>
          </w:p>
        </w:tc>
        <w:tc>
          <w:tcPr>
            <w:tcW w:type="dxa" w:w="2592"/>
            <w:tcMar>
              <w:top w:w="80" w:type="dxa"/>
              <w:start w:w="90" w:type="dxa"/>
              <w:bottom w:w="80" w:type="dxa"/>
              <w:end w:w="90" w:type="dxa"/>
            </w:tcMar>
          </w:tcPr>
          <w:p>
            <w:pPr>
              <w:spacing w:after="0"/>
            </w:pPr>
            <w:r>
              <w:rPr>
                <w:rFonts w:ascii="Arial" w:hAnsi="Arial"/>
                <w:sz w:val="15"/>
              </w:rPr>
              <w:t>Generated password parsing</w:t>
            </w:r>
          </w:p>
        </w:tc>
        <w:tc>
          <w:tcPr>
            <w:tcW w:type="dxa" w:w="3456"/>
            <w:tcMar>
              <w:top w:w="80" w:type="dxa"/>
              <w:start w:w="90" w:type="dxa"/>
              <w:bottom w:w="80" w:type="dxa"/>
              <w:end w:w="90" w:type="dxa"/>
            </w:tcMar>
          </w:tcPr>
          <w:p>
            <w:pPr>
              <w:spacing w:after="0"/>
            </w:pPr>
            <w:r>
              <w:rPr>
                <w:rFonts w:ascii="Arial" w:hAnsi="Arial"/>
                <w:sz w:val="15"/>
              </w:rPr>
              <w:t>Handle credentials as arbitrary strings; validate SQL connection before import.</w:t>
            </w:r>
          </w:p>
        </w:tc>
      </w:tr>
      <w:tr>
        <w:trPr>
          <w:cantSplit/>
        </w:trPr>
        <w:tc>
          <w:tcPr>
            <w:tcW w:type="dxa" w:w="3168"/>
            <w:tcMar>
              <w:top w:w="80" w:type="dxa"/>
              <w:start w:w="90" w:type="dxa"/>
              <w:bottom w:w="80" w:type="dxa"/>
              <w:end w:w="90" w:type="dxa"/>
            </w:tcMar>
            <w:shd w:fill="F8FAFC"/>
          </w:tcPr>
          <w:p>
            <w:pPr>
              <w:spacing w:after="0"/>
            </w:pPr>
            <w:r>
              <w:rPr>
                <w:rFonts w:ascii="Arial" w:hAnsi="Arial"/>
                <w:sz w:val="15"/>
              </w:rPr>
              <w:t>DLQ alarm is ALARM</w:t>
            </w:r>
          </w:p>
        </w:tc>
        <w:tc>
          <w:tcPr>
            <w:tcW w:type="dxa" w:w="2592"/>
            <w:tcMar>
              <w:top w:w="80" w:type="dxa"/>
              <w:start w:w="90" w:type="dxa"/>
              <w:bottom w:w="80" w:type="dxa"/>
              <w:end w:w="90" w:type="dxa"/>
            </w:tcMar>
            <w:shd w:fill="F8FAFC"/>
          </w:tcPr>
          <w:p>
            <w:pPr>
              <w:spacing w:after="0"/>
            </w:pPr>
            <w:r>
              <w:rPr>
                <w:rFonts w:ascii="Arial" w:hAnsi="Arial"/>
                <w:sz w:val="15"/>
              </w:rPr>
              <w:t>Queue backlog</w:t>
            </w:r>
          </w:p>
        </w:tc>
        <w:tc>
          <w:tcPr>
            <w:tcW w:type="dxa" w:w="3456"/>
            <w:tcMar>
              <w:top w:w="80" w:type="dxa"/>
              <w:start w:w="90" w:type="dxa"/>
              <w:bottom w:w="80" w:type="dxa"/>
              <w:end w:w="90" w:type="dxa"/>
            </w:tcMar>
            <w:shd w:fill="F8FAFC"/>
          </w:tcPr>
          <w:p>
            <w:pPr>
              <w:spacing w:after="0"/>
            </w:pPr>
            <w:r>
              <w:rPr>
                <w:rFonts w:ascii="Arial" w:hAnsi="Arial"/>
                <w:sz w:val="15"/>
              </w:rPr>
              <w:t>Inspect messages; distinguish real failures from controlled tests.</w:t>
            </w:r>
          </w:p>
        </w:tc>
      </w:tr>
      <w:tr>
        <w:trPr>
          <w:cantSplit/>
        </w:trPr>
        <w:tc>
          <w:tcPr>
            <w:tcW w:type="dxa" w:w="3168"/>
            <w:tcMar>
              <w:top w:w="80" w:type="dxa"/>
              <w:start w:w="90" w:type="dxa"/>
              <w:bottom w:w="80" w:type="dxa"/>
              <w:end w:w="90" w:type="dxa"/>
            </w:tcMar>
          </w:tcPr>
          <w:p>
            <w:pPr>
              <w:spacing w:after="0"/>
            </w:pPr>
            <w:r>
              <w:rPr>
                <w:rFonts w:ascii="Arial" w:hAnsi="Arial"/>
                <w:sz w:val="15"/>
              </w:rPr>
              <w:t>Lina has no grounded source</w:t>
            </w:r>
          </w:p>
        </w:tc>
        <w:tc>
          <w:tcPr>
            <w:tcW w:type="dxa" w:w="2592"/>
            <w:tcMar>
              <w:top w:w="80" w:type="dxa"/>
              <w:start w:w="90" w:type="dxa"/>
              <w:bottom w:w="80" w:type="dxa"/>
              <w:end w:w="90" w:type="dxa"/>
            </w:tcMar>
          </w:tcPr>
          <w:p>
            <w:pPr>
              <w:spacing w:after="0"/>
            </w:pPr>
            <w:r>
              <w:rPr>
                <w:rFonts w:ascii="Arial" w:hAnsi="Arial"/>
                <w:sz w:val="15"/>
              </w:rPr>
              <w:t>Vector retrieval / knowledge ingestion</w:t>
            </w:r>
          </w:p>
        </w:tc>
        <w:tc>
          <w:tcPr>
            <w:tcW w:type="dxa" w:w="3456"/>
            <w:tcMar>
              <w:top w:w="80" w:type="dxa"/>
              <w:start w:w="90" w:type="dxa"/>
              <w:bottom w:w="80" w:type="dxa"/>
              <w:end w:w="90" w:type="dxa"/>
            </w:tcMar>
          </w:tcPr>
          <w:p>
            <w:pPr>
              <w:spacing w:after="0"/>
            </w:pPr>
            <w:r>
              <w:rPr>
                <w:rFonts w:ascii="Arial" w:hAnsi="Arial"/>
                <w:sz w:val="15"/>
              </w:rPr>
              <w:t>Verify source object, Lambda processing, vector index and query model.</w:t>
            </w:r>
          </w:p>
        </w:tc>
      </w:tr>
      <w:tr>
        <w:trPr>
          <w:cantSplit/>
        </w:trPr>
        <w:tc>
          <w:tcPr>
            <w:tcW w:type="dxa" w:w="3168"/>
            <w:tcMar>
              <w:top w:w="80" w:type="dxa"/>
              <w:start w:w="90" w:type="dxa"/>
              <w:bottom w:w="80" w:type="dxa"/>
              <w:end w:w="90" w:type="dxa"/>
            </w:tcMar>
            <w:shd w:fill="F8FAFC"/>
          </w:tcPr>
          <w:p>
            <w:pPr>
              <w:spacing w:after="0"/>
            </w:pPr>
            <w:r>
              <w:rPr>
                <w:rFonts w:ascii="Arial" w:hAnsi="Arial"/>
                <w:sz w:val="15"/>
              </w:rPr>
              <w:t>Trivy blocks release</w:t>
            </w:r>
          </w:p>
        </w:tc>
        <w:tc>
          <w:tcPr>
            <w:tcW w:type="dxa" w:w="2592"/>
            <w:tcMar>
              <w:top w:w="80" w:type="dxa"/>
              <w:start w:w="90" w:type="dxa"/>
              <w:bottom w:w="80" w:type="dxa"/>
              <w:end w:w="90" w:type="dxa"/>
            </w:tcMar>
            <w:shd w:fill="F8FAFC"/>
          </w:tcPr>
          <w:p>
            <w:pPr>
              <w:spacing w:after="0"/>
            </w:pPr>
            <w:r>
              <w:rPr>
                <w:rFonts w:ascii="Arial" w:hAnsi="Arial"/>
                <w:sz w:val="15"/>
              </w:rPr>
              <w:t>CRITICAL finding</w:t>
            </w:r>
          </w:p>
        </w:tc>
        <w:tc>
          <w:tcPr>
            <w:tcW w:type="dxa" w:w="3456"/>
            <w:tcMar>
              <w:top w:w="80" w:type="dxa"/>
              <w:start w:w="90" w:type="dxa"/>
              <w:bottom w:w="80" w:type="dxa"/>
              <w:end w:w="90" w:type="dxa"/>
            </w:tcMar>
            <w:shd w:fill="F8FAFC"/>
          </w:tcPr>
          <w:p>
            <w:pPr>
              <w:spacing w:after="0"/>
            </w:pPr>
            <w:r>
              <w:rPr>
                <w:rFonts w:ascii="Arial" w:hAnsi="Arial"/>
                <w:sz w:val="15"/>
              </w:rPr>
              <w:t>Fix image/dependency; do not weaken the gate.</w:t>
            </w:r>
          </w:p>
        </w:tc>
      </w:tr>
      <w:tr>
        <w:trPr>
          <w:cantSplit/>
        </w:trPr>
        <w:tc>
          <w:tcPr>
            <w:tcW w:type="dxa" w:w="3168"/>
            <w:tcMar>
              <w:top w:w="80" w:type="dxa"/>
              <w:start w:w="90" w:type="dxa"/>
              <w:bottom w:w="80" w:type="dxa"/>
              <w:end w:w="90" w:type="dxa"/>
            </w:tcMar>
          </w:tcPr>
          <w:p>
            <w:pPr>
              <w:spacing w:after="0"/>
            </w:pPr>
            <w:r>
              <w:rPr>
                <w:rFonts w:ascii="Arial" w:hAnsi="Arial"/>
                <w:sz w:val="15"/>
              </w:rPr>
              <w:t>Route 53 still points to old target</w:t>
            </w:r>
          </w:p>
        </w:tc>
        <w:tc>
          <w:tcPr>
            <w:tcW w:type="dxa" w:w="2592"/>
            <w:tcMar>
              <w:top w:w="80" w:type="dxa"/>
              <w:start w:w="90" w:type="dxa"/>
              <w:bottom w:w="80" w:type="dxa"/>
              <w:end w:w="90" w:type="dxa"/>
            </w:tcMar>
          </w:tcPr>
          <w:p>
            <w:pPr>
              <w:spacing w:after="0"/>
            </w:pPr>
            <w:r>
              <w:rPr>
                <w:rFonts w:ascii="Arial" w:hAnsi="Arial"/>
                <w:sz w:val="15"/>
              </w:rPr>
              <w:t>Change INSYNC? resolver cache?</w:t>
            </w:r>
          </w:p>
        </w:tc>
        <w:tc>
          <w:tcPr>
            <w:tcW w:type="dxa" w:w="3456"/>
            <w:tcMar>
              <w:top w:w="80" w:type="dxa"/>
              <w:start w:w="90" w:type="dxa"/>
              <w:bottom w:w="80" w:type="dxa"/>
              <w:end w:w="90" w:type="dxa"/>
            </w:tcMar>
          </w:tcPr>
          <w:p>
            <w:pPr>
              <w:spacing w:after="0"/>
            </w:pPr>
            <w:r>
              <w:rPr>
                <w:rFonts w:ascii="Arial" w:hAnsi="Arial"/>
                <w:sz w:val="15"/>
              </w:rPr>
              <w:t>Verify CloudFront output, UPSERT and DNS propagation.</w:t>
            </w:r>
          </w:p>
        </w:tc>
      </w:tr>
      <w:tr>
        <w:trPr>
          <w:cantSplit/>
        </w:trPr>
        <w:tc>
          <w:tcPr>
            <w:tcW w:type="dxa" w:w="3168"/>
            <w:tcMar>
              <w:top w:w="80" w:type="dxa"/>
              <w:start w:w="90" w:type="dxa"/>
              <w:bottom w:w="80" w:type="dxa"/>
              <w:end w:w="90" w:type="dxa"/>
            </w:tcMar>
            <w:shd w:fill="F8FAFC"/>
          </w:tcPr>
          <w:p>
            <w:pPr>
              <w:spacing w:after="0"/>
            </w:pPr>
            <w:r>
              <w:rPr>
                <w:rFonts w:ascii="Arial" w:hAnsi="Arial"/>
                <w:sz w:val="15"/>
              </w:rPr>
              <w:t>ECS count becomes 1 after task stop</w:t>
            </w:r>
          </w:p>
        </w:tc>
        <w:tc>
          <w:tcPr>
            <w:tcW w:type="dxa" w:w="2592"/>
            <w:tcMar>
              <w:top w:w="80" w:type="dxa"/>
              <w:start w:w="90" w:type="dxa"/>
              <w:bottom w:w="80" w:type="dxa"/>
              <w:end w:w="90" w:type="dxa"/>
            </w:tcMar>
            <w:shd w:fill="F8FAFC"/>
          </w:tcPr>
          <w:p>
            <w:pPr>
              <w:spacing w:after="0"/>
            </w:pPr>
            <w:r>
              <w:rPr>
                <w:rFonts w:ascii="Arial" w:hAnsi="Arial"/>
                <w:sz w:val="15"/>
              </w:rPr>
              <w:t>Replacement pending?</w:t>
            </w:r>
          </w:p>
        </w:tc>
        <w:tc>
          <w:tcPr>
            <w:tcW w:type="dxa" w:w="3456"/>
            <w:tcMar>
              <w:top w:w="80" w:type="dxa"/>
              <w:start w:w="90" w:type="dxa"/>
              <w:bottom w:w="80" w:type="dxa"/>
              <w:end w:w="90" w:type="dxa"/>
            </w:tcMar>
            <w:shd w:fill="F8FAFC"/>
          </w:tcPr>
          <w:p>
            <w:pPr>
              <w:spacing w:after="0"/>
            </w:pPr>
            <w:r>
              <w:rPr>
                <w:rFonts w:ascii="Arial" w:hAnsi="Arial"/>
                <w:sz w:val="15"/>
              </w:rPr>
              <w:t>Observe desired-state recovery; ALB should keep public health available.</w:t>
            </w:r>
          </w:p>
        </w:tc>
      </w:tr>
    </w:tbl>
    <w:p>
      <w:pPr>
        <w:spacing w:after="20"/>
      </w:pPr>
    </w:p>
    <w:p>
      <w:pPr>
        <w:pStyle w:val="Heading2"/>
      </w:pPr>
      <w:r>
        <w:t>My troubleshooting order</w:t>
      </w:r>
    </w:p>
    <w:p>
      <w:pPr>
        <w:spacing w:after="30"/>
        <w:ind w:left="173" w:hanging="173"/>
      </w:pPr>
      <w:r>
        <w:rPr>
          <w:sz w:val="18"/>
        </w:rPr>
        <w:t>1. Read the exact error.</w:t>
      </w:r>
    </w:p>
    <w:p>
      <w:pPr>
        <w:spacing w:after="30"/>
        <w:ind w:left="173" w:hanging="173"/>
      </w:pPr>
      <w:r>
        <w:rPr>
          <w:sz w:val="18"/>
        </w:rPr>
        <w:t>2. Identify the layer: local tool / Terraform / IAM / network / ECS / application / database / event pipeline / RAG / DNS / auth.</w:t>
      </w:r>
    </w:p>
    <w:p>
      <w:pPr>
        <w:spacing w:after="30"/>
        <w:ind w:left="173" w:hanging="173"/>
      </w:pPr>
      <w:r>
        <w:rPr>
          <w:sz w:val="18"/>
        </w:rPr>
        <w:t>3. Check the simplest prerequisite first.</w:t>
      </w:r>
    </w:p>
    <w:p>
      <w:pPr>
        <w:spacing w:after="30"/>
        <w:ind w:left="173" w:hanging="173"/>
      </w:pPr>
      <w:r>
        <w:rPr>
          <w:sz w:val="18"/>
        </w:rPr>
        <w:t>4. Use logs and actual AWS state, not guesses.</w:t>
      </w:r>
    </w:p>
    <w:p>
      <w:pPr>
        <w:spacing w:after="30"/>
        <w:ind w:left="173" w:hanging="173"/>
      </w:pPr>
      <w:r>
        <w:rPr>
          <w:sz w:val="18"/>
        </w:rPr>
        <w:t>5. Change one thing.</w:t>
      </w:r>
    </w:p>
    <w:p>
      <w:pPr>
        <w:spacing w:after="30"/>
        <w:ind w:left="173" w:hanging="173"/>
      </w:pPr>
      <w:r>
        <w:rPr>
          <w:sz w:val="18"/>
        </w:rPr>
        <w:t>6. Re-run validation.</w:t>
      </w:r>
    </w:p>
    <w:p>
      <w:pPr>
        <w:spacing w:after="30"/>
        <w:ind w:left="173" w:hanging="173"/>
      </w:pPr>
      <w:r>
        <w:rPr>
          <w:sz w:val="18"/>
        </w:rPr>
        <w:t>7. Confirm the final end-to-end result.</w:t>
      </w:r>
    </w:p>
    <w:p>
      <w:pPr>
        <w:pStyle w:val="Heading1"/>
      </w:pPr>
      <w:r>
        <w:t>18. AWS Service Glossary — Simple Meanings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A61"/>
            <w:tcMar>
              <w:top w:w="80" w:type="dxa"/>
              <w:start w:w="90" w:type="dxa"/>
              <w:bottom w:w="80" w:type="dxa"/>
              <w:end w:w="90" w:type="dxa"/>
            </w:tcMar>
          </w:tcPr>
          <w:p>
            <w:pPr>
              <w:spacing w:after="0"/>
            </w:pPr>
            <w:r>
              <w:rPr>
                <w:rFonts w:ascii="Arial" w:hAnsi="Arial"/>
                <w:b/>
                <w:color w:val="FFFFFF"/>
                <w:sz w:val="16"/>
              </w:rPr>
              <w:t>Term</w:t>
            </w:r>
          </w:p>
        </w:tc>
        <w:tc>
          <w:tcPr>
            <w:tcW w:type="dxa" w:w="6336"/>
            <w:shd w:fill="173A61"/>
            <w:tcMar>
              <w:top w:w="80" w:type="dxa"/>
              <w:start w:w="90" w:type="dxa"/>
              <w:bottom w:w="80" w:type="dxa"/>
              <w:end w:w="90" w:type="dxa"/>
            </w:tcMar>
          </w:tcPr>
          <w:p>
            <w:pPr>
              <w:spacing w:after="0"/>
            </w:pPr>
            <w:r>
              <w:rPr>
                <w:rFonts w:ascii="Arial" w:hAnsi="Arial"/>
                <w:b/>
                <w:color w:val="FFFFFF"/>
                <w:sz w:val="16"/>
              </w:rPr>
              <w:t>Simple meaning</w:t>
            </w:r>
          </w:p>
        </w:tc>
      </w:tr>
      <w:tr>
        <w:trPr>
          <w:cantSplit/>
        </w:trPr>
        <w:tc>
          <w:tcPr>
            <w:tcW w:type="dxa" w:w="2880"/>
            <w:tcMar>
              <w:top w:w="80" w:type="dxa"/>
              <w:start w:w="90" w:type="dxa"/>
              <w:bottom w:w="80" w:type="dxa"/>
              <w:end w:w="90" w:type="dxa"/>
            </w:tcMar>
          </w:tcPr>
          <w:p>
            <w:pPr>
              <w:spacing w:after="0"/>
            </w:pPr>
            <w:r>
              <w:rPr>
                <w:rFonts w:ascii="Arial" w:hAnsi="Arial"/>
                <w:sz w:val="16"/>
              </w:rPr>
              <w:t>VPC</w:t>
            </w:r>
          </w:p>
        </w:tc>
        <w:tc>
          <w:tcPr>
            <w:tcW w:type="dxa" w:w="6336"/>
            <w:tcMar>
              <w:top w:w="80" w:type="dxa"/>
              <w:start w:w="90" w:type="dxa"/>
              <w:bottom w:w="80" w:type="dxa"/>
              <w:end w:w="90" w:type="dxa"/>
            </w:tcMar>
          </w:tcPr>
          <w:p>
            <w:pPr>
              <w:spacing w:after="0"/>
            </w:pPr>
            <w:r>
              <w:rPr>
                <w:rFonts w:ascii="Arial" w:hAnsi="Arial"/>
                <w:sz w:val="16"/>
              </w:rPr>
              <w:t>My isolated AWS network.</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Subnet</w:t>
            </w:r>
          </w:p>
        </w:tc>
        <w:tc>
          <w:tcPr>
            <w:tcW w:type="dxa" w:w="6336"/>
            <w:tcMar>
              <w:top w:w="80" w:type="dxa"/>
              <w:start w:w="90" w:type="dxa"/>
              <w:bottom w:w="80" w:type="dxa"/>
              <w:end w:w="90" w:type="dxa"/>
            </w:tcMar>
            <w:shd w:fill="F8FAFC"/>
          </w:tcPr>
          <w:p>
            <w:pPr>
              <w:spacing w:after="0"/>
            </w:pPr>
            <w:r>
              <w:rPr>
                <w:rFonts w:ascii="Arial" w:hAnsi="Arial"/>
                <w:sz w:val="16"/>
              </w:rPr>
              <w:t>A smaller network range inside the VPC.</w:t>
            </w:r>
          </w:p>
        </w:tc>
      </w:tr>
      <w:tr>
        <w:trPr>
          <w:cantSplit/>
        </w:trPr>
        <w:tc>
          <w:tcPr>
            <w:tcW w:type="dxa" w:w="2880"/>
            <w:tcMar>
              <w:top w:w="80" w:type="dxa"/>
              <w:start w:w="90" w:type="dxa"/>
              <w:bottom w:w="80" w:type="dxa"/>
              <w:end w:w="90" w:type="dxa"/>
            </w:tcMar>
          </w:tcPr>
          <w:p>
            <w:pPr>
              <w:spacing w:after="0"/>
            </w:pPr>
            <w:r>
              <w:rPr>
                <w:rFonts w:ascii="Arial" w:hAnsi="Arial"/>
                <w:sz w:val="16"/>
              </w:rPr>
              <w:t>Internet Gateway</w:t>
            </w:r>
          </w:p>
        </w:tc>
        <w:tc>
          <w:tcPr>
            <w:tcW w:type="dxa" w:w="6336"/>
            <w:tcMar>
              <w:top w:w="80" w:type="dxa"/>
              <w:start w:w="90" w:type="dxa"/>
              <w:bottom w:w="80" w:type="dxa"/>
              <w:end w:w="90" w:type="dxa"/>
            </w:tcMar>
          </w:tcPr>
          <w:p>
            <w:pPr>
              <w:spacing w:after="0"/>
            </w:pPr>
            <w:r>
              <w:rPr>
                <w:rFonts w:ascii="Arial" w:hAnsi="Arial"/>
                <w:sz w:val="16"/>
              </w:rPr>
              <w:t>Internet doorway used by public subnet routing.</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NAT Gateway</w:t>
            </w:r>
          </w:p>
        </w:tc>
        <w:tc>
          <w:tcPr>
            <w:tcW w:type="dxa" w:w="6336"/>
            <w:tcMar>
              <w:top w:w="80" w:type="dxa"/>
              <w:start w:w="90" w:type="dxa"/>
              <w:bottom w:w="80" w:type="dxa"/>
              <w:end w:w="90" w:type="dxa"/>
            </w:tcMar>
            <w:shd w:fill="F8FAFC"/>
          </w:tcPr>
          <w:p>
            <w:pPr>
              <w:spacing w:after="0"/>
            </w:pPr>
            <w:r>
              <w:rPr>
                <w:rFonts w:ascii="Arial" w:hAnsi="Arial"/>
                <w:sz w:val="16"/>
              </w:rPr>
              <w:t>Lets private workloads start outbound internet connections.</w:t>
            </w:r>
          </w:p>
        </w:tc>
      </w:tr>
      <w:tr>
        <w:trPr>
          <w:cantSplit/>
        </w:trPr>
        <w:tc>
          <w:tcPr>
            <w:tcW w:type="dxa" w:w="2880"/>
            <w:tcMar>
              <w:top w:w="80" w:type="dxa"/>
              <w:start w:w="90" w:type="dxa"/>
              <w:bottom w:w="80" w:type="dxa"/>
              <w:end w:w="90" w:type="dxa"/>
            </w:tcMar>
          </w:tcPr>
          <w:p>
            <w:pPr>
              <w:spacing w:after="0"/>
            </w:pPr>
            <w:r>
              <w:rPr>
                <w:rFonts w:ascii="Arial" w:hAnsi="Arial"/>
                <w:sz w:val="16"/>
              </w:rPr>
              <w:t>Route Table</w:t>
            </w:r>
          </w:p>
        </w:tc>
        <w:tc>
          <w:tcPr>
            <w:tcW w:type="dxa" w:w="6336"/>
            <w:tcMar>
              <w:top w:w="80" w:type="dxa"/>
              <w:start w:w="90" w:type="dxa"/>
              <w:bottom w:w="80" w:type="dxa"/>
              <w:end w:w="90" w:type="dxa"/>
            </w:tcMar>
          </w:tcPr>
          <w:p>
            <w:pPr>
              <w:spacing w:after="0"/>
            </w:pPr>
            <w:r>
              <w:rPr>
                <w:rFonts w:ascii="Arial" w:hAnsi="Arial"/>
                <w:sz w:val="16"/>
              </w:rPr>
              <w:t>Rules that decide where packets go.</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Security Group</w:t>
            </w:r>
          </w:p>
        </w:tc>
        <w:tc>
          <w:tcPr>
            <w:tcW w:type="dxa" w:w="6336"/>
            <w:tcMar>
              <w:top w:w="80" w:type="dxa"/>
              <w:start w:w="90" w:type="dxa"/>
              <w:bottom w:w="80" w:type="dxa"/>
              <w:end w:w="90" w:type="dxa"/>
            </w:tcMar>
            <w:shd w:fill="F8FAFC"/>
          </w:tcPr>
          <w:p>
            <w:pPr>
              <w:spacing w:after="0"/>
            </w:pPr>
            <w:r>
              <w:rPr>
                <w:rFonts w:ascii="Arial" w:hAnsi="Arial"/>
                <w:sz w:val="16"/>
              </w:rPr>
              <w:t>Stateful firewall around AWS resources.</w:t>
            </w:r>
          </w:p>
        </w:tc>
      </w:tr>
      <w:tr>
        <w:trPr>
          <w:cantSplit/>
        </w:trPr>
        <w:tc>
          <w:tcPr>
            <w:tcW w:type="dxa" w:w="2880"/>
            <w:tcMar>
              <w:top w:w="80" w:type="dxa"/>
              <w:start w:w="90" w:type="dxa"/>
              <w:bottom w:w="80" w:type="dxa"/>
              <w:end w:w="90" w:type="dxa"/>
            </w:tcMar>
          </w:tcPr>
          <w:p>
            <w:pPr>
              <w:spacing w:after="0"/>
            </w:pPr>
            <w:r>
              <w:rPr>
                <w:rFonts w:ascii="Arial" w:hAnsi="Arial"/>
                <w:sz w:val="16"/>
              </w:rPr>
              <w:t>ECR</w:t>
            </w:r>
          </w:p>
        </w:tc>
        <w:tc>
          <w:tcPr>
            <w:tcW w:type="dxa" w:w="6336"/>
            <w:tcMar>
              <w:top w:w="80" w:type="dxa"/>
              <w:start w:w="90" w:type="dxa"/>
              <w:bottom w:w="80" w:type="dxa"/>
              <w:end w:w="90" w:type="dxa"/>
            </w:tcMar>
          </w:tcPr>
          <w:p>
            <w:pPr>
              <w:spacing w:after="0"/>
            </w:pPr>
            <w:r>
              <w:rPr>
                <w:rFonts w:ascii="Arial" w:hAnsi="Arial"/>
                <w:sz w:val="16"/>
              </w:rPr>
              <w:t>Private Docker image registry.</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ECS</w:t>
            </w:r>
          </w:p>
        </w:tc>
        <w:tc>
          <w:tcPr>
            <w:tcW w:type="dxa" w:w="6336"/>
            <w:tcMar>
              <w:top w:w="80" w:type="dxa"/>
              <w:start w:w="90" w:type="dxa"/>
              <w:bottom w:w="80" w:type="dxa"/>
              <w:end w:w="90" w:type="dxa"/>
            </w:tcMar>
            <w:shd w:fill="F8FAFC"/>
          </w:tcPr>
          <w:p>
            <w:pPr>
              <w:spacing w:after="0"/>
            </w:pPr>
            <w:r>
              <w:rPr>
                <w:rFonts w:ascii="Arial" w:hAnsi="Arial"/>
                <w:sz w:val="16"/>
              </w:rPr>
              <w:t>AWS container orchestration service.</w:t>
            </w:r>
          </w:p>
        </w:tc>
      </w:tr>
      <w:tr>
        <w:trPr>
          <w:cantSplit/>
        </w:trPr>
        <w:tc>
          <w:tcPr>
            <w:tcW w:type="dxa" w:w="2880"/>
            <w:tcMar>
              <w:top w:w="80" w:type="dxa"/>
              <w:start w:w="90" w:type="dxa"/>
              <w:bottom w:w="80" w:type="dxa"/>
              <w:end w:w="90" w:type="dxa"/>
            </w:tcMar>
          </w:tcPr>
          <w:p>
            <w:pPr>
              <w:spacing w:after="0"/>
            </w:pPr>
            <w:r>
              <w:rPr>
                <w:rFonts w:ascii="Arial" w:hAnsi="Arial"/>
                <w:sz w:val="16"/>
              </w:rPr>
              <w:t>Fargate</w:t>
            </w:r>
          </w:p>
        </w:tc>
        <w:tc>
          <w:tcPr>
            <w:tcW w:type="dxa" w:w="6336"/>
            <w:tcMar>
              <w:top w:w="80" w:type="dxa"/>
              <w:start w:w="90" w:type="dxa"/>
              <w:bottom w:w="80" w:type="dxa"/>
              <w:end w:w="90" w:type="dxa"/>
            </w:tcMar>
          </w:tcPr>
          <w:p>
            <w:pPr>
              <w:spacing w:after="0"/>
            </w:pPr>
            <w:r>
              <w:rPr>
                <w:rFonts w:ascii="Arial" w:hAnsi="Arial"/>
                <w:sz w:val="16"/>
              </w:rPr>
              <w:t>Serverless compute for ECS containers.</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Task Definition</w:t>
            </w:r>
          </w:p>
        </w:tc>
        <w:tc>
          <w:tcPr>
            <w:tcW w:type="dxa" w:w="6336"/>
            <w:tcMar>
              <w:top w:w="80" w:type="dxa"/>
              <w:start w:w="90" w:type="dxa"/>
              <w:bottom w:w="80" w:type="dxa"/>
              <w:end w:w="90" w:type="dxa"/>
            </w:tcMar>
            <w:shd w:fill="F8FAFC"/>
          </w:tcPr>
          <w:p>
            <w:pPr>
              <w:spacing w:after="0"/>
            </w:pPr>
            <w:r>
              <w:rPr>
                <w:rFonts w:ascii="Arial" w:hAnsi="Arial"/>
                <w:sz w:val="16"/>
              </w:rPr>
              <w:t>Versioned blueprint for a container task.</w:t>
            </w:r>
          </w:p>
        </w:tc>
      </w:tr>
      <w:tr>
        <w:trPr>
          <w:cantSplit/>
        </w:trPr>
        <w:tc>
          <w:tcPr>
            <w:tcW w:type="dxa" w:w="2880"/>
            <w:tcMar>
              <w:top w:w="80" w:type="dxa"/>
              <w:start w:w="90" w:type="dxa"/>
              <w:bottom w:w="80" w:type="dxa"/>
              <w:end w:w="90" w:type="dxa"/>
            </w:tcMar>
          </w:tcPr>
          <w:p>
            <w:pPr>
              <w:spacing w:after="0"/>
            </w:pPr>
            <w:r>
              <w:rPr>
                <w:rFonts w:ascii="Arial" w:hAnsi="Arial"/>
                <w:sz w:val="16"/>
              </w:rPr>
              <w:t>ECS Service</w:t>
            </w:r>
          </w:p>
        </w:tc>
        <w:tc>
          <w:tcPr>
            <w:tcW w:type="dxa" w:w="6336"/>
            <w:tcMar>
              <w:top w:w="80" w:type="dxa"/>
              <w:start w:w="90" w:type="dxa"/>
              <w:bottom w:w="80" w:type="dxa"/>
              <w:end w:w="90" w:type="dxa"/>
            </w:tcMar>
          </w:tcPr>
          <w:p>
            <w:pPr>
              <w:spacing w:after="0"/>
            </w:pPr>
            <w:r>
              <w:rPr>
                <w:rFonts w:ascii="Arial" w:hAnsi="Arial"/>
                <w:sz w:val="16"/>
              </w:rPr>
              <w:t>Maintains the desired number of tasks.</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ALB</w:t>
            </w:r>
          </w:p>
        </w:tc>
        <w:tc>
          <w:tcPr>
            <w:tcW w:type="dxa" w:w="6336"/>
            <w:tcMar>
              <w:top w:w="80" w:type="dxa"/>
              <w:start w:w="90" w:type="dxa"/>
              <w:bottom w:w="80" w:type="dxa"/>
              <w:end w:w="90" w:type="dxa"/>
            </w:tcMar>
            <w:shd w:fill="F8FAFC"/>
          </w:tcPr>
          <w:p>
            <w:pPr>
              <w:spacing w:after="0"/>
            </w:pPr>
            <w:r>
              <w:rPr>
                <w:rFonts w:ascii="Arial" w:hAnsi="Arial"/>
                <w:sz w:val="16"/>
              </w:rPr>
              <w:t>Layer-7 load balancer that distributes application requests.</w:t>
            </w:r>
          </w:p>
        </w:tc>
      </w:tr>
      <w:tr>
        <w:trPr>
          <w:cantSplit/>
        </w:trPr>
        <w:tc>
          <w:tcPr>
            <w:tcW w:type="dxa" w:w="2880"/>
            <w:tcMar>
              <w:top w:w="80" w:type="dxa"/>
              <w:start w:w="90" w:type="dxa"/>
              <w:bottom w:w="80" w:type="dxa"/>
              <w:end w:w="90" w:type="dxa"/>
            </w:tcMar>
          </w:tcPr>
          <w:p>
            <w:pPr>
              <w:spacing w:after="0"/>
            </w:pPr>
            <w:r>
              <w:rPr>
                <w:rFonts w:ascii="Arial" w:hAnsi="Arial"/>
                <w:sz w:val="16"/>
              </w:rPr>
              <w:t>Target Group</w:t>
            </w:r>
          </w:p>
        </w:tc>
        <w:tc>
          <w:tcPr>
            <w:tcW w:type="dxa" w:w="6336"/>
            <w:tcMar>
              <w:top w:w="80" w:type="dxa"/>
              <w:start w:w="90" w:type="dxa"/>
              <w:bottom w:w="80" w:type="dxa"/>
              <w:end w:w="90" w:type="dxa"/>
            </w:tcMar>
          </w:tcPr>
          <w:p>
            <w:pPr>
              <w:spacing w:after="0"/>
            </w:pPr>
            <w:r>
              <w:rPr>
                <w:rFonts w:ascii="Arial" w:hAnsi="Arial"/>
                <w:sz w:val="16"/>
              </w:rPr>
              <w:t>Backend target set plus health checks.</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Application Auto Scaling</w:t>
            </w:r>
          </w:p>
        </w:tc>
        <w:tc>
          <w:tcPr>
            <w:tcW w:type="dxa" w:w="6336"/>
            <w:tcMar>
              <w:top w:w="80" w:type="dxa"/>
              <w:start w:w="90" w:type="dxa"/>
              <w:bottom w:w="80" w:type="dxa"/>
              <w:end w:w="90" w:type="dxa"/>
            </w:tcMar>
            <w:shd w:fill="F8FAFC"/>
          </w:tcPr>
          <w:p>
            <w:pPr>
              <w:spacing w:after="0"/>
            </w:pPr>
            <w:r>
              <w:rPr>
                <w:rFonts w:ascii="Arial" w:hAnsi="Arial"/>
                <w:sz w:val="16"/>
              </w:rPr>
              <w:t>Dynamically changes ECS desired task count.</w:t>
            </w:r>
          </w:p>
        </w:tc>
      </w:tr>
      <w:tr>
        <w:trPr>
          <w:cantSplit/>
        </w:trPr>
        <w:tc>
          <w:tcPr>
            <w:tcW w:type="dxa" w:w="2880"/>
            <w:tcMar>
              <w:top w:w="80" w:type="dxa"/>
              <w:start w:w="90" w:type="dxa"/>
              <w:bottom w:w="80" w:type="dxa"/>
              <w:end w:w="90" w:type="dxa"/>
            </w:tcMar>
          </w:tcPr>
          <w:p>
            <w:pPr>
              <w:spacing w:after="0"/>
            </w:pPr>
            <w:r>
              <w:rPr>
                <w:rFonts w:ascii="Arial" w:hAnsi="Arial"/>
                <w:sz w:val="16"/>
              </w:rPr>
              <w:t>RDS for MariaDB</w:t>
            </w:r>
          </w:p>
        </w:tc>
        <w:tc>
          <w:tcPr>
            <w:tcW w:type="dxa" w:w="6336"/>
            <w:tcMar>
              <w:top w:w="80" w:type="dxa"/>
              <w:start w:w="90" w:type="dxa"/>
              <w:bottom w:w="80" w:type="dxa"/>
              <w:end w:w="90" w:type="dxa"/>
            </w:tcMar>
          </w:tcPr>
          <w:p>
            <w:pPr>
              <w:spacing w:after="0"/>
            </w:pPr>
            <w:r>
              <w:rPr>
                <w:rFonts w:ascii="Arial" w:hAnsi="Arial"/>
                <w:sz w:val="16"/>
              </w:rPr>
              <w:t>Managed relational database used by LangNation.</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Secrets Manager</w:t>
            </w:r>
          </w:p>
        </w:tc>
        <w:tc>
          <w:tcPr>
            <w:tcW w:type="dxa" w:w="6336"/>
            <w:tcMar>
              <w:top w:w="80" w:type="dxa"/>
              <w:start w:w="90" w:type="dxa"/>
              <w:bottom w:w="80" w:type="dxa"/>
              <w:end w:w="90" w:type="dxa"/>
            </w:tcMar>
            <w:shd w:fill="F8FAFC"/>
          </w:tcPr>
          <w:p>
            <w:pPr>
              <w:spacing w:after="0"/>
            </w:pPr>
            <w:r>
              <w:rPr>
                <w:rFonts w:ascii="Arial" w:hAnsi="Arial"/>
                <w:sz w:val="16"/>
              </w:rPr>
              <w:t>Managed storage for database credentials.</w:t>
            </w:r>
          </w:p>
        </w:tc>
      </w:tr>
      <w:tr>
        <w:trPr>
          <w:cantSplit/>
        </w:trPr>
        <w:tc>
          <w:tcPr>
            <w:tcW w:type="dxa" w:w="2880"/>
            <w:tcMar>
              <w:top w:w="80" w:type="dxa"/>
              <w:start w:w="90" w:type="dxa"/>
              <w:bottom w:w="80" w:type="dxa"/>
              <w:end w:w="90" w:type="dxa"/>
            </w:tcMar>
          </w:tcPr>
          <w:p>
            <w:pPr>
              <w:spacing w:after="0"/>
            </w:pPr>
            <w:r>
              <w:rPr>
                <w:rFonts w:ascii="Arial" w:hAnsi="Arial"/>
                <w:sz w:val="16"/>
              </w:rPr>
              <w:t>S3</w:t>
            </w:r>
          </w:p>
        </w:tc>
        <w:tc>
          <w:tcPr>
            <w:tcW w:type="dxa" w:w="6336"/>
            <w:tcMar>
              <w:top w:w="80" w:type="dxa"/>
              <w:start w:w="90" w:type="dxa"/>
              <w:bottom w:w="80" w:type="dxa"/>
              <w:end w:w="90" w:type="dxa"/>
            </w:tcMar>
          </w:tcPr>
          <w:p>
            <w:pPr>
              <w:spacing w:after="0"/>
            </w:pPr>
            <w:r>
              <w:rPr>
                <w:rFonts w:ascii="Arial" w:hAnsi="Arial"/>
                <w:sz w:val="16"/>
              </w:rPr>
              <w:t>Private object/file storage.</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EventBridge</w:t>
            </w:r>
          </w:p>
        </w:tc>
        <w:tc>
          <w:tcPr>
            <w:tcW w:type="dxa" w:w="6336"/>
            <w:tcMar>
              <w:top w:w="80" w:type="dxa"/>
              <w:start w:w="90" w:type="dxa"/>
              <w:bottom w:w="80" w:type="dxa"/>
              <w:end w:w="90" w:type="dxa"/>
            </w:tcMar>
            <w:shd w:fill="F8FAFC"/>
          </w:tcPr>
          <w:p>
            <w:pPr>
              <w:spacing w:after="0"/>
            </w:pPr>
            <w:r>
              <w:rPr>
                <w:rFonts w:ascii="Arial" w:hAnsi="Arial"/>
                <w:sz w:val="16"/>
              </w:rPr>
              <w:t>Event bus/rule service used to route S3 events.</w:t>
            </w:r>
          </w:p>
        </w:tc>
      </w:tr>
      <w:tr>
        <w:trPr>
          <w:cantSplit/>
        </w:trPr>
        <w:tc>
          <w:tcPr>
            <w:tcW w:type="dxa" w:w="2880"/>
            <w:tcMar>
              <w:top w:w="80" w:type="dxa"/>
              <w:start w:w="90" w:type="dxa"/>
              <w:bottom w:w="80" w:type="dxa"/>
              <w:end w:w="90" w:type="dxa"/>
            </w:tcMar>
          </w:tcPr>
          <w:p>
            <w:pPr>
              <w:spacing w:after="0"/>
            </w:pPr>
            <w:r>
              <w:rPr>
                <w:rFonts w:ascii="Arial" w:hAnsi="Arial"/>
                <w:sz w:val="16"/>
              </w:rPr>
              <w:t>SQS</w:t>
            </w:r>
          </w:p>
        </w:tc>
        <w:tc>
          <w:tcPr>
            <w:tcW w:type="dxa" w:w="6336"/>
            <w:tcMar>
              <w:top w:w="80" w:type="dxa"/>
              <w:start w:w="90" w:type="dxa"/>
              <w:bottom w:w="80" w:type="dxa"/>
              <w:end w:w="90" w:type="dxa"/>
            </w:tcMar>
          </w:tcPr>
          <w:p>
            <w:pPr>
              <w:spacing w:after="0"/>
            </w:pPr>
            <w:r>
              <w:rPr>
                <w:rFonts w:ascii="Arial" w:hAnsi="Arial"/>
                <w:sz w:val="16"/>
              </w:rPr>
              <w:t>Durable message queue that decouples producers and consumers.</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DLQ</w:t>
            </w:r>
          </w:p>
        </w:tc>
        <w:tc>
          <w:tcPr>
            <w:tcW w:type="dxa" w:w="6336"/>
            <w:tcMar>
              <w:top w:w="80" w:type="dxa"/>
              <w:start w:w="90" w:type="dxa"/>
              <w:bottom w:w="80" w:type="dxa"/>
              <w:end w:w="90" w:type="dxa"/>
            </w:tcMar>
            <w:shd w:fill="F8FAFC"/>
          </w:tcPr>
          <w:p>
            <w:pPr>
              <w:spacing w:after="0"/>
            </w:pPr>
            <w:r>
              <w:rPr>
                <w:rFonts w:ascii="Arial" w:hAnsi="Arial"/>
                <w:sz w:val="16"/>
              </w:rPr>
              <w:t>Queue that preserves repeatedly failing messages.</w:t>
            </w:r>
          </w:p>
        </w:tc>
      </w:tr>
      <w:tr>
        <w:trPr>
          <w:cantSplit/>
        </w:trPr>
        <w:tc>
          <w:tcPr>
            <w:tcW w:type="dxa" w:w="2880"/>
            <w:tcMar>
              <w:top w:w="80" w:type="dxa"/>
              <w:start w:w="90" w:type="dxa"/>
              <w:bottom w:w="80" w:type="dxa"/>
              <w:end w:w="90" w:type="dxa"/>
            </w:tcMar>
          </w:tcPr>
          <w:p>
            <w:pPr>
              <w:spacing w:after="0"/>
            </w:pPr>
            <w:r>
              <w:rPr>
                <w:rFonts w:ascii="Arial" w:hAnsi="Arial"/>
                <w:sz w:val="16"/>
              </w:rPr>
              <w:t>Lambda</w:t>
            </w:r>
          </w:p>
        </w:tc>
        <w:tc>
          <w:tcPr>
            <w:tcW w:type="dxa" w:w="6336"/>
            <w:tcMar>
              <w:top w:w="80" w:type="dxa"/>
              <w:start w:w="90" w:type="dxa"/>
              <w:bottom w:w="80" w:type="dxa"/>
              <w:end w:w="90" w:type="dxa"/>
            </w:tcMar>
          </w:tcPr>
          <w:p>
            <w:pPr>
              <w:spacing w:after="0"/>
            </w:pPr>
            <w:r>
              <w:rPr>
                <w:rFonts w:ascii="Arial" w:hAnsi="Arial"/>
                <w:sz w:val="16"/>
              </w:rPr>
              <w:t>Serverless function used for document processing.</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Bedrock</w:t>
            </w:r>
          </w:p>
        </w:tc>
        <w:tc>
          <w:tcPr>
            <w:tcW w:type="dxa" w:w="6336"/>
            <w:tcMar>
              <w:top w:w="80" w:type="dxa"/>
              <w:start w:w="90" w:type="dxa"/>
              <w:bottom w:w="80" w:type="dxa"/>
              <w:end w:w="90" w:type="dxa"/>
            </w:tcMar>
            <w:shd w:fill="F8FAFC"/>
          </w:tcPr>
          <w:p>
            <w:pPr>
              <w:spacing w:after="0"/>
            </w:pPr>
            <w:r>
              <w:rPr>
                <w:rFonts w:ascii="Arial" w:hAnsi="Arial"/>
                <w:sz w:val="16"/>
              </w:rPr>
              <w:t>Managed foundation-model service used for embeddings and answer generation.</w:t>
            </w:r>
          </w:p>
        </w:tc>
      </w:tr>
      <w:tr>
        <w:trPr>
          <w:cantSplit/>
        </w:trPr>
        <w:tc>
          <w:tcPr>
            <w:tcW w:type="dxa" w:w="2880"/>
            <w:tcMar>
              <w:top w:w="80" w:type="dxa"/>
              <w:start w:w="90" w:type="dxa"/>
              <w:bottom w:w="80" w:type="dxa"/>
              <w:end w:w="90" w:type="dxa"/>
            </w:tcMar>
          </w:tcPr>
          <w:p>
            <w:pPr>
              <w:spacing w:after="0"/>
            </w:pPr>
            <w:r>
              <w:rPr>
                <w:rFonts w:ascii="Arial" w:hAnsi="Arial"/>
                <w:sz w:val="16"/>
              </w:rPr>
              <w:t>Titan Text Embeddings V2</w:t>
            </w:r>
          </w:p>
        </w:tc>
        <w:tc>
          <w:tcPr>
            <w:tcW w:type="dxa" w:w="6336"/>
            <w:tcMar>
              <w:top w:w="80" w:type="dxa"/>
              <w:start w:w="90" w:type="dxa"/>
              <w:bottom w:w="80" w:type="dxa"/>
              <w:end w:w="90" w:type="dxa"/>
            </w:tcMar>
          </w:tcPr>
          <w:p>
            <w:pPr>
              <w:spacing w:after="0"/>
            </w:pPr>
            <w:r>
              <w:rPr>
                <w:rFonts w:ascii="Arial" w:hAnsi="Arial"/>
                <w:sz w:val="16"/>
              </w:rPr>
              <w:t>Model that converts text into 1024-dimensional vectors.</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S3 Vectors</w:t>
            </w:r>
          </w:p>
        </w:tc>
        <w:tc>
          <w:tcPr>
            <w:tcW w:type="dxa" w:w="6336"/>
            <w:tcMar>
              <w:top w:w="80" w:type="dxa"/>
              <w:start w:w="90" w:type="dxa"/>
              <w:bottom w:w="80" w:type="dxa"/>
              <w:end w:w="90" w:type="dxa"/>
            </w:tcMar>
            <w:shd w:fill="F8FAFC"/>
          </w:tcPr>
          <w:p>
            <w:pPr>
              <w:spacing w:after="0"/>
            </w:pPr>
            <w:r>
              <w:rPr>
                <w:rFonts w:ascii="Arial" w:hAnsi="Arial"/>
                <w:sz w:val="16"/>
              </w:rPr>
              <w:t>Vector storage and similarity search for RAG knowledge.</w:t>
            </w:r>
          </w:p>
        </w:tc>
      </w:tr>
      <w:tr>
        <w:trPr>
          <w:cantSplit/>
        </w:trPr>
        <w:tc>
          <w:tcPr>
            <w:tcW w:type="dxa" w:w="2880"/>
            <w:tcMar>
              <w:top w:w="80" w:type="dxa"/>
              <w:start w:w="90" w:type="dxa"/>
              <w:bottom w:w="80" w:type="dxa"/>
              <w:end w:w="90" w:type="dxa"/>
            </w:tcMar>
          </w:tcPr>
          <w:p>
            <w:pPr>
              <w:spacing w:after="0"/>
            </w:pPr>
            <w:r>
              <w:rPr>
                <w:rFonts w:ascii="Arial" w:hAnsi="Arial"/>
                <w:sz w:val="16"/>
              </w:rPr>
              <w:t>Route 53</w:t>
            </w:r>
          </w:p>
        </w:tc>
        <w:tc>
          <w:tcPr>
            <w:tcW w:type="dxa" w:w="6336"/>
            <w:tcMar>
              <w:top w:w="80" w:type="dxa"/>
              <w:start w:w="90" w:type="dxa"/>
              <w:bottom w:w="80" w:type="dxa"/>
              <w:end w:w="90" w:type="dxa"/>
            </w:tcMar>
          </w:tcPr>
          <w:p>
            <w:pPr>
              <w:spacing w:after="0"/>
            </w:pPr>
            <w:r>
              <w:rPr>
                <w:rFonts w:ascii="Arial" w:hAnsi="Arial"/>
                <w:sz w:val="16"/>
              </w:rPr>
              <w:t>AWS DNS service.</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ACM</w:t>
            </w:r>
          </w:p>
        </w:tc>
        <w:tc>
          <w:tcPr>
            <w:tcW w:type="dxa" w:w="6336"/>
            <w:tcMar>
              <w:top w:w="80" w:type="dxa"/>
              <w:start w:w="90" w:type="dxa"/>
              <w:bottom w:w="80" w:type="dxa"/>
              <w:end w:w="90" w:type="dxa"/>
            </w:tcMar>
            <w:shd w:fill="F8FAFC"/>
          </w:tcPr>
          <w:p>
            <w:pPr>
              <w:spacing w:after="0"/>
            </w:pPr>
            <w:r>
              <w:rPr>
                <w:rFonts w:ascii="Arial" w:hAnsi="Arial"/>
                <w:sz w:val="16"/>
              </w:rPr>
              <w:t>TLS certificate service.</w:t>
            </w:r>
          </w:p>
        </w:tc>
      </w:tr>
      <w:tr>
        <w:trPr>
          <w:cantSplit/>
        </w:trPr>
        <w:tc>
          <w:tcPr>
            <w:tcW w:type="dxa" w:w="2880"/>
            <w:tcMar>
              <w:top w:w="80" w:type="dxa"/>
              <w:start w:w="90" w:type="dxa"/>
              <w:bottom w:w="80" w:type="dxa"/>
              <w:end w:w="90" w:type="dxa"/>
            </w:tcMar>
          </w:tcPr>
          <w:p>
            <w:pPr>
              <w:spacing w:after="0"/>
            </w:pPr>
            <w:r>
              <w:rPr>
                <w:rFonts w:ascii="Arial" w:hAnsi="Arial"/>
                <w:sz w:val="16"/>
              </w:rPr>
              <w:t>CloudFront</w:t>
            </w:r>
          </w:p>
        </w:tc>
        <w:tc>
          <w:tcPr>
            <w:tcW w:type="dxa" w:w="6336"/>
            <w:tcMar>
              <w:top w:w="80" w:type="dxa"/>
              <w:start w:w="90" w:type="dxa"/>
              <w:bottom w:w="80" w:type="dxa"/>
              <w:end w:w="90" w:type="dxa"/>
            </w:tcMar>
          </w:tcPr>
          <w:p>
            <w:pPr>
              <w:spacing w:after="0"/>
            </w:pPr>
            <w:r>
              <w:rPr>
                <w:rFonts w:ascii="Arial" w:hAnsi="Arial"/>
                <w:sz w:val="16"/>
              </w:rPr>
              <w:t>Global edge/CDN front door.</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WAF</w:t>
            </w:r>
          </w:p>
        </w:tc>
        <w:tc>
          <w:tcPr>
            <w:tcW w:type="dxa" w:w="6336"/>
            <w:tcMar>
              <w:top w:w="80" w:type="dxa"/>
              <w:start w:w="90" w:type="dxa"/>
              <w:bottom w:w="80" w:type="dxa"/>
              <w:end w:w="90" w:type="dxa"/>
            </w:tcMar>
            <w:shd w:fill="F8FAFC"/>
          </w:tcPr>
          <w:p>
            <w:pPr>
              <w:spacing w:after="0"/>
            </w:pPr>
            <w:r>
              <w:rPr>
                <w:rFonts w:ascii="Arial" w:hAnsi="Arial"/>
                <w:sz w:val="16"/>
              </w:rPr>
              <w:t>Web Application Firewall.</w:t>
            </w:r>
          </w:p>
        </w:tc>
      </w:tr>
      <w:tr>
        <w:trPr>
          <w:cantSplit/>
        </w:trPr>
        <w:tc>
          <w:tcPr>
            <w:tcW w:type="dxa" w:w="2880"/>
            <w:tcMar>
              <w:top w:w="80" w:type="dxa"/>
              <w:start w:w="90" w:type="dxa"/>
              <w:bottom w:w="80" w:type="dxa"/>
              <w:end w:w="90" w:type="dxa"/>
            </w:tcMar>
          </w:tcPr>
          <w:p>
            <w:pPr>
              <w:spacing w:after="0"/>
            </w:pPr>
            <w:r>
              <w:rPr>
                <w:rFonts w:ascii="Arial" w:hAnsi="Arial"/>
                <w:sz w:val="16"/>
              </w:rPr>
              <w:t>Cognito</w:t>
            </w:r>
          </w:p>
        </w:tc>
        <w:tc>
          <w:tcPr>
            <w:tcW w:type="dxa" w:w="6336"/>
            <w:tcMar>
              <w:top w:w="80" w:type="dxa"/>
              <w:start w:w="90" w:type="dxa"/>
              <w:bottom w:w="80" w:type="dxa"/>
              <w:end w:w="90" w:type="dxa"/>
            </w:tcMar>
          </w:tcPr>
          <w:p>
            <w:pPr>
              <w:spacing w:after="0"/>
            </w:pPr>
            <w:r>
              <w:rPr>
                <w:rFonts w:ascii="Arial" w:hAnsi="Arial"/>
                <w:sz w:val="16"/>
              </w:rPr>
              <w:t>Managed user authentication and token service.</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JWT</w:t>
            </w:r>
          </w:p>
        </w:tc>
        <w:tc>
          <w:tcPr>
            <w:tcW w:type="dxa" w:w="6336"/>
            <w:tcMar>
              <w:top w:w="80" w:type="dxa"/>
              <w:start w:w="90" w:type="dxa"/>
              <w:bottom w:w="80" w:type="dxa"/>
              <w:end w:w="90" w:type="dxa"/>
            </w:tcMar>
            <w:shd w:fill="F8FAFC"/>
          </w:tcPr>
          <w:p>
            <w:pPr>
              <w:spacing w:after="0"/>
            </w:pPr>
            <w:r>
              <w:rPr>
                <w:rFonts w:ascii="Arial" w:hAnsi="Arial"/>
                <w:sz w:val="16"/>
              </w:rPr>
              <w:t>Signed token used to prove authenticated access.</w:t>
            </w:r>
          </w:p>
        </w:tc>
      </w:tr>
      <w:tr>
        <w:trPr>
          <w:cantSplit/>
        </w:trPr>
        <w:tc>
          <w:tcPr>
            <w:tcW w:type="dxa" w:w="2880"/>
            <w:tcMar>
              <w:top w:w="80" w:type="dxa"/>
              <w:start w:w="90" w:type="dxa"/>
              <w:bottom w:w="80" w:type="dxa"/>
              <w:end w:w="90" w:type="dxa"/>
            </w:tcMar>
          </w:tcPr>
          <w:p>
            <w:pPr>
              <w:spacing w:after="0"/>
            </w:pPr>
            <w:r>
              <w:rPr>
                <w:rFonts w:ascii="Arial" w:hAnsi="Arial"/>
                <w:sz w:val="16"/>
              </w:rPr>
              <w:t>CloudWatch</w:t>
            </w:r>
          </w:p>
        </w:tc>
        <w:tc>
          <w:tcPr>
            <w:tcW w:type="dxa" w:w="6336"/>
            <w:tcMar>
              <w:top w:w="80" w:type="dxa"/>
              <w:start w:w="90" w:type="dxa"/>
              <w:bottom w:w="80" w:type="dxa"/>
              <w:end w:w="90" w:type="dxa"/>
            </w:tcMar>
          </w:tcPr>
          <w:p>
            <w:pPr>
              <w:spacing w:after="0"/>
            </w:pPr>
            <w:r>
              <w:rPr>
                <w:rFonts w:ascii="Arial" w:hAnsi="Arial"/>
                <w:sz w:val="16"/>
              </w:rPr>
              <w:t>Logs, metrics, dashboards and alarms.</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CloudTrail</w:t>
            </w:r>
          </w:p>
        </w:tc>
        <w:tc>
          <w:tcPr>
            <w:tcW w:type="dxa" w:w="6336"/>
            <w:tcMar>
              <w:top w:w="80" w:type="dxa"/>
              <w:start w:w="90" w:type="dxa"/>
              <w:bottom w:w="80" w:type="dxa"/>
              <w:end w:w="90" w:type="dxa"/>
            </w:tcMar>
            <w:shd w:fill="F8FAFC"/>
          </w:tcPr>
          <w:p>
            <w:pPr>
              <w:spacing w:after="0"/>
            </w:pPr>
            <w:r>
              <w:rPr>
                <w:rFonts w:ascii="Arial" w:hAnsi="Arial"/>
                <w:sz w:val="16"/>
              </w:rPr>
              <w:t>Persistent audit trail of AWS management actions.</w:t>
            </w:r>
          </w:p>
        </w:tc>
      </w:tr>
      <w:tr>
        <w:trPr>
          <w:cantSplit/>
        </w:trPr>
        <w:tc>
          <w:tcPr>
            <w:tcW w:type="dxa" w:w="2880"/>
            <w:tcMar>
              <w:top w:w="80" w:type="dxa"/>
              <w:start w:w="90" w:type="dxa"/>
              <w:bottom w:w="80" w:type="dxa"/>
              <w:end w:w="90" w:type="dxa"/>
            </w:tcMar>
          </w:tcPr>
          <w:p>
            <w:pPr>
              <w:spacing w:after="0"/>
            </w:pPr>
            <w:r>
              <w:rPr>
                <w:rFonts w:ascii="Arial" w:hAnsi="Arial"/>
                <w:sz w:val="16"/>
              </w:rPr>
              <w:t>GitHub OIDC</w:t>
            </w:r>
          </w:p>
        </w:tc>
        <w:tc>
          <w:tcPr>
            <w:tcW w:type="dxa" w:w="6336"/>
            <w:tcMar>
              <w:top w:w="80" w:type="dxa"/>
              <w:start w:w="90" w:type="dxa"/>
              <w:bottom w:w="80" w:type="dxa"/>
              <w:end w:w="90" w:type="dxa"/>
            </w:tcMar>
          </w:tcPr>
          <w:p>
            <w:pPr>
              <w:spacing w:after="0"/>
            </w:pPr>
            <w:r>
              <w:rPr>
                <w:rFonts w:ascii="Arial" w:hAnsi="Arial"/>
                <w:sz w:val="16"/>
              </w:rPr>
              <w:t>Federated identity for temporary GitHub-to-AWS access.</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STS</w:t>
            </w:r>
          </w:p>
        </w:tc>
        <w:tc>
          <w:tcPr>
            <w:tcW w:type="dxa" w:w="6336"/>
            <w:tcMar>
              <w:top w:w="80" w:type="dxa"/>
              <w:start w:w="90" w:type="dxa"/>
              <w:bottom w:w="80" w:type="dxa"/>
              <w:end w:w="90" w:type="dxa"/>
            </w:tcMar>
            <w:shd w:fill="F8FAFC"/>
          </w:tcPr>
          <w:p>
            <w:pPr>
              <w:spacing w:after="0"/>
            </w:pPr>
            <w:r>
              <w:rPr>
                <w:rFonts w:ascii="Arial" w:hAnsi="Arial"/>
                <w:sz w:val="16"/>
              </w:rPr>
              <w:t>AWS service issuing temporary credentials.</w:t>
            </w:r>
          </w:p>
        </w:tc>
      </w:tr>
      <w:tr>
        <w:trPr>
          <w:cantSplit/>
        </w:trPr>
        <w:tc>
          <w:tcPr>
            <w:tcW w:type="dxa" w:w="2880"/>
            <w:tcMar>
              <w:top w:w="80" w:type="dxa"/>
              <w:start w:w="90" w:type="dxa"/>
              <w:bottom w:w="80" w:type="dxa"/>
              <w:end w:w="90" w:type="dxa"/>
            </w:tcMar>
          </w:tcPr>
          <w:p>
            <w:pPr>
              <w:spacing w:after="0"/>
            </w:pPr>
            <w:r>
              <w:rPr>
                <w:rFonts w:ascii="Arial" w:hAnsi="Arial"/>
                <w:sz w:val="16"/>
              </w:rPr>
              <w:t>Terraform</w:t>
            </w:r>
          </w:p>
        </w:tc>
        <w:tc>
          <w:tcPr>
            <w:tcW w:type="dxa" w:w="6336"/>
            <w:tcMar>
              <w:top w:w="80" w:type="dxa"/>
              <w:start w:w="90" w:type="dxa"/>
              <w:bottom w:w="80" w:type="dxa"/>
              <w:end w:w="90" w:type="dxa"/>
            </w:tcMar>
          </w:tcPr>
          <w:p>
            <w:pPr>
              <w:spacing w:after="0"/>
            </w:pPr>
            <w:r>
              <w:rPr>
                <w:rFonts w:ascii="Arial" w:hAnsi="Arial"/>
                <w:sz w:val="16"/>
              </w:rPr>
              <w:t>Infrastructure as Code tool.</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HCP Terraform</w:t>
            </w:r>
          </w:p>
        </w:tc>
        <w:tc>
          <w:tcPr>
            <w:tcW w:type="dxa" w:w="6336"/>
            <w:tcMar>
              <w:top w:w="80" w:type="dxa"/>
              <w:start w:w="90" w:type="dxa"/>
              <w:bottom w:w="80" w:type="dxa"/>
              <w:end w:w="90" w:type="dxa"/>
            </w:tcMar>
            <w:shd w:fill="F8FAFC"/>
          </w:tcPr>
          <w:p>
            <w:pPr>
              <w:spacing w:after="0"/>
            </w:pPr>
            <w:r>
              <w:rPr>
                <w:rFonts w:ascii="Arial" w:hAnsi="Arial"/>
                <w:sz w:val="16"/>
              </w:rPr>
              <w:t>Authoritative remote Terraform state, plan and apply platform.</w:t>
            </w:r>
          </w:p>
        </w:tc>
      </w:tr>
      <w:tr>
        <w:trPr>
          <w:cantSplit/>
        </w:trPr>
        <w:tc>
          <w:tcPr>
            <w:tcW w:type="dxa" w:w="2880"/>
            <w:tcMar>
              <w:top w:w="80" w:type="dxa"/>
              <w:start w:w="90" w:type="dxa"/>
              <w:bottom w:w="80" w:type="dxa"/>
              <w:end w:w="90" w:type="dxa"/>
            </w:tcMar>
          </w:tcPr>
          <w:p>
            <w:pPr>
              <w:spacing w:after="0"/>
            </w:pPr>
            <w:r>
              <w:rPr>
                <w:rFonts w:ascii="Arial" w:hAnsi="Arial"/>
                <w:sz w:val="16"/>
              </w:rPr>
              <w:t>Trivy</w:t>
            </w:r>
          </w:p>
        </w:tc>
        <w:tc>
          <w:tcPr>
            <w:tcW w:type="dxa" w:w="6336"/>
            <w:tcMar>
              <w:top w:w="80" w:type="dxa"/>
              <w:start w:w="90" w:type="dxa"/>
              <w:bottom w:w="80" w:type="dxa"/>
              <w:end w:w="90" w:type="dxa"/>
            </w:tcMar>
          </w:tcPr>
          <w:p>
            <w:pPr>
              <w:spacing w:after="0"/>
            </w:pPr>
            <w:r>
              <w:rPr>
                <w:rFonts w:ascii="Arial" w:hAnsi="Arial"/>
                <w:sz w:val="16"/>
              </w:rPr>
              <w:t>Container vulnerability scanner used as a release gate.</w:t>
            </w:r>
          </w:p>
        </w:tc>
      </w:tr>
      <w:tr>
        <w:trPr>
          <w:cantSplit/>
        </w:trPr>
        <w:tc>
          <w:tcPr>
            <w:tcW w:type="dxa" w:w="2880"/>
            <w:tcMar>
              <w:top w:w="80" w:type="dxa"/>
              <w:start w:w="90" w:type="dxa"/>
              <w:bottom w:w="80" w:type="dxa"/>
              <w:end w:w="90" w:type="dxa"/>
            </w:tcMar>
            <w:shd w:fill="F8FAFC"/>
          </w:tcPr>
          <w:p>
            <w:pPr>
              <w:spacing w:after="0"/>
            </w:pPr>
            <w:r>
              <w:rPr>
                <w:rFonts w:ascii="Arial" w:hAnsi="Arial"/>
                <w:sz w:val="16"/>
              </w:rPr>
              <w:t>Cost Explorer</w:t>
            </w:r>
          </w:p>
        </w:tc>
        <w:tc>
          <w:tcPr>
            <w:tcW w:type="dxa" w:w="6336"/>
            <w:tcMar>
              <w:top w:w="80" w:type="dxa"/>
              <w:start w:w="90" w:type="dxa"/>
              <w:bottom w:w="80" w:type="dxa"/>
              <w:end w:w="90" w:type="dxa"/>
            </w:tcMar>
            <w:shd w:fill="F8FAFC"/>
          </w:tcPr>
          <w:p>
            <w:pPr>
              <w:spacing w:after="0"/>
            </w:pPr>
            <w:r>
              <w:rPr>
                <w:rFonts w:ascii="Arial" w:hAnsi="Arial"/>
                <w:sz w:val="16"/>
              </w:rPr>
              <w:t>AWS cost and usage analysis service.</w:t>
            </w:r>
          </w:p>
        </w:tc>
      </w:tr>
    </w:tbl>
    <w:p>
      <w:pPr>
        <w:spacing w:after="20"/>
      </w:pPr>
    </w:p>
    <w:p>
      <w:pPr>
        <w:pStyle w:val="Heading1"/>
      </w:pPr>
      <w:r>
        <w:t>19. Presentation Revision</w:t>
      </w:r>
    </w:p>
    <w:p>
      <w:pPr>
        <w:pStyle w:val="Heading2"/>
      </w:pPr>
      <w:r>
        <w:t>60-second project explanation</w:t>
      </w:r>
    </w:p>
    <w:p>
      <w:r>
        <w:rPr>
          <w:b/>
        </w:rPr>
        <w:t xml:space="preserve">Suggested answer: </w:t>
      </w:r>
      <w:r>
        <w:t>I built a secure, multi-AZ AWS platform for LangNation using Terraform and HCP Terraform. Users enter through persistent Route 53, CloudFront, ACM and AWS WAF. The real Node.js application runs as private ECS Fargate tasks behind an ALB and connects over verified TLS to a private Multi-AZ MariaDB database. GitHub Actions uses OIDC and mandatory quality gates to deploy Git-SHA container images. For AI, uploaded knowledge flows through S3, EventBridge, SQS and Lambda, Titan creates embeddings, S3 Vectors stores and retrieves semantic chunks, and Claude Haiku generates Lina's grounded answers. CloudWatch provides the operations dashboard and alarms, CloudTrail provides persistent audit logs, and the morning recovery workflow can rebuild infrastructure, restore the sanitized 58-table database, redeploy the app, resynchronize Route 53 and verify public health after the training sandbox is activated. Finally, I proved self-healing by stopping an ECS task: the public endpoint stayed healthy and ECS restored the service to two running tasks in about 44 seconds.</w:t>
      </w:r>
    </w:p>
    <w:p>
      <w:pPr>
        <w:pStyle w:val="Heading2"/>
      </w:pPr>
      <w:r>
        <w:t>One-line explanation per milestone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173A61"/>
            <w:tcMar>
              <w:top w:w="80" w:type="dxa"/>
              <w:start w:w="90" w:type="dxa"/>
              <w:bottom w:w="80" w:type="dxa"/>
              <w:end w:w="90" w:type="dxa"/>
            </w:tcMar>
          </w:tcPr>
          <w:p>
            <w:pPr>
              <w:spacing w:after="0"/>
            </w:pPr>
            <w:r>
              <w:rPr>
                <w:rFonts w:ascii="Arial" w:hAnsi="Arial"/>
                <w:b/>
                <w:color w:val="FFFFFF"/>
                <w:sz w:val="16"/>
              </w:rPr>
              <w:t>Milestone</w:t>
            </w:r>
          </w:p>
        </w:tc>
        <w:tc>
          <w:tcPr>
            <w:tcW w:type="dxa" w:w="5184"/>
            <w:shd w:fill="173A61"/>
            <w:tcMar>
              <w:top w:w="80" w:type="dxa"/>
              <w:start w:w="90" w:type="dxa"/>
              <w:bottom w:w="80" w:type="dxa"/>
              <w:end w:w="90" w:type="dxa"/>
            </w:tcMar>
          </w:tcPr>
          <w:p>
            <w:pPr>
              <w:spacing w:after="0"/>
            </w:pPr>
            <w:r>
              <w:rPr>
                <w:rFonts w:ascii="Arial" w:hAnsi="Arial"/>
                <w:b/>
                <w:color w:val="FFFFFF"/>
                <w:sz w:val="16"/>
              </w:rPr>
              <w:t>What I added</w:t>
            </w:r>
          </w:p>
        </w:tc>
        <w:tc>
          <w:tcPr>
            <w:tcW w:type="dxa" w:w="3024"/>
            <w:shd w:fill="173A61"/>
            <w:tcMar>
              <w:top w:w="80" w:type="dxa"/>
              <w:start w:w="90" w:type="dxa"/>
              <w:bottom w:w="80" w:type="dxa"/>
              <w:end w:w="90" w:type="dxa"/>
            </w:tcMar>
          </w:tcPr>
          <w:p>
            <w:pPr>
              <w:spacing w:after="0"/>
            </w:pPr>
            <w:r>
              <w:rPr>
                <w:rFonts w:ascii="Arial" w:hAnsi="Arial"/>
                <w:b/>
                <w:color w:val="FFFFFF"/>
                <w:sz w:val="16"/>
              </w:rPr>
              <w:t>Main lesson</w:t>
            </w:r>
          </w:p>
        </w:tc>
      </w:tr>
      <w:tr>
        <w:trPr>
          <w:cantSplit/>
        </w:trPr>
        <w:tc>
          <w:tcPr>
            <w:tcW w:type="dxa" w:w="1008"/>
            <w:tcMar>
              <w:top w:w="80" w:type="dxa"/>
              <w:start w:w="90" w:type="dxa"/>
              <w:bottom w:w="80" w:type="dxa"/>
              <w:end w:w="90" w:type="dxa"/>
            </w:tcMar>
          </w:tcPr>
          <w:p>
            <w:pPr>
              <w:spacing w:after="0"/>
            </w:pPr>
            <w:r>
              <w:rPr>
                <w:rFonts w:ascii="Arial" w:hAnsi="Arial"/>
                <w:sz w:val="16"/>
              </w:rPr>
              <w:t>M1</w:t>
            </w:r>
          </w:p>
        </w:tc>
        <w:tc>
          <w:tcPr>
            <w:tcW w:type="dxa" w:w="5184"/>
            <w:tcMar>
              <w:top w:w="80" w:type="dxa"/>
              <w:start w:w="90" w:type="dxa"/>
              <w:bottom w:w="80" w:type="dxa"/>
              <w:end w:w="90" w:type="dxa"/>
            </w:tcMar>
          </w:tcPr>
          <w:p>
            <w:pPr>
              <w:spacing w:after="0"/>
            </w:pPr>
            <w:r>
              <w:rPr>
                <w:rFonts w:ascii="Arial" w:hAnsi="Arial"/>
                <w:sz w:val="16"/>
              </w:rPr>
              <w:t>VPC, six subnets, routing, NAT and security groups</w:t>
            </w:r>
          </w:p>
        </w:tc>
        <w:tc>
          <w:tcPr>
            <w:tcW w:type="dxa" w:w="3024"/>
            <w:tcMar>
              <w:top w:w="80" w:type="dxa"/>
              <w:start w:w="90" w:type="dxa"/>
              <w:bottom w:w="80" w:type="dxa"/>
              <w:end w:w="90" w:type="dxa"/>
            </w:tcMar>
          </w:tcPr>
          <w:p>
            <w:pPr>
              <w:spacing w:after="0"/>
            </w:pPr>
            <w:r>
              <w:rPr>
                <w:rFonts w:ascii="Arial" w:hAnsi="Arial"/>
                <w:sz w:val="16"/>
              </w:rPr>
              <w:t>Build secure network boundaries first.</w:t>
            </w:r>
          </w:p>
        </w:tc>
      </w:tr>
      <w:tr>
        <w:trPr>
          <w:cantSplit/>
        </w:trPr>
        <w:tc>
          <w:tcPr>
            <w:tcW w:type="dxa" w:w="1008"/>
            <w:tcMar>
              <w:top w:w="80" w:type="dxa"/>
              <w:start w:w="90" w:type="dxa"/>
              <w:bottom w:w="80" w:type="dxa"/>
              <w:end w:w="90" w:type="dxa"/>
            </w:tcMar>
            <w:shd w:fill="F8FAFC"/>
          </w:tcPr>
          <w:p>
            <w:pPr>
              <w:spacing w:after="0"/>
            </w:pPr>
            <w:r>
              <w:rPr>
                <w:rFonts w:ascii="Arial" w:hAnsi="Arial"/>
                <w:sz w:val="16"/>
              </w:rPr>
              <w:t>M2</w:t>
            </w:r>
          </w:p>
        </w:tc>
        <w:tc>
          <w:tcPr>
            <w:tcW w:type="dxa" w:w="5184"/>
            <w:tcMar>
              <w:top w:w="80" w:type="dxa"/>
              <w:start w:w="90" w:type="dxa"/>
              <w:bottom w:w="80" w:type="dxa"/>
              <w:end w:w="90" w:type="dxa"/>
            </w:tcMar>
            <w:shd w:fill="F8FAFC"/>
          </w:tcPr>
          <w:p>
            <w:pPr>
              <w:spacing w:after="0"/>
            </w:pPr>
            <w:r>
              <w:rPr>
                <w:rFonts w:ascii="Arial" w:hAnsi="Arial"/>
                <w:sz w:val="16"/>
              </w:rPr>
              <w:t>Docker, ECR, ECS Fargate, CloudWatch Logs</w:t>
            </w:r>
          </w:p>
        </w:tc>
        <w:tc>
          <w:tcPr>
            <w:tcW w:type="dxa" w:w="3024"/>
            <w:tcMar>
              <w:top w:w="80" w:type="dxa"/>
              <w:start w:w="90" w:type="dxa"/>
              <w:bottom w:w="80" w:type="dxa"/>
              <w:end w:w="90" w:type="dxa"/>
            </w:tcMar>
            <w:shd w:fill="F8FAFC"/>
          </w:tcPr>
          <w:p>
            <w:pPr>
              <w:spacing w:after="0"/>
            </w:pPr>
            <w:r>
              <w:rPr>
                <w:rFonts w:ascii="Arial" w:hAnsi="Arial"/>
                <w:sz w:val="16"/>
              </w:rPr>
              <w:t>Infrastructure and application artifacts are different.</w:t>
            </w:r>
          </w:p>
        </w:tc>
      </w:tr>
      <w:tr>
        <w:trPr>
          <w:cantSplit/>
        </w:trPr>
        <w:tc>
          <w:tcPr>
            <w:tcW w:type="dxa" w:w="1008"/>
            <w:tcMar>
              <w:top w:w="80" w:type="dxa"/>
              <w:start w:w="90" w:type="dxa"/>
              <w:bottom w:w="80" w:type="dxa"/>
              <w:end w:w="90" w:type="dxa"/>
            </w:tcMar>
          </w:tcPr>
          <w:p>
            <w:pPr>
              <w:spacing w:after="0"/>
            </w:pPr>
            <w:r>
              <w:rPr>
                <w:rFonts w:ascii="Arial" w:hAnsi="Arial"/>
                <w:sz w:val="16"/>
              </w:rPr>
              <w:t>M3</w:t>
            </w:r>
          </w:p>
        </w:tc>
        <w:tc>
          <w:tcPr>
            <w:tcW w:type="dxa" w:w="5184"/>
            <w:tcMar>
              <w:top w:w="80" w:type="dxa"/>
              <w:start w:w="90" w:type="dxa"/>
              <w:bottom w:w="80" w:type="dxa"/>
              <w:end w:w="90" w:type="dxa"/>
            </w:tcMar>
          </w:tcPr>
          <w:p>
            <w:pPr>
              <w:spacing w:after="0"/>
            </w:pPr>
            <w:r>
              <w:rPr>
                <w:rFonts w:ascii="Arial" w:hAnsi="Arial"/>
                <w:sz w:val="16"/>
              </w:rPr>
              <w:t>ALB, health checks, two-AZ baseline, Auto Scaling</w:t>
            </w:r>
          </w:p>
        </w:tc>
        <w:tc>
          <w:tcPr>
            <w:tcW w:type="dxa" w:w="3024"/>
            <w:tcMar>
              <w:top w:w="80" w:type="dxa"/>
              <w:start w:w="90" w:type="dxa"/>
              <w:bottom w:w="80" w:type="dxa"/>
              <w:end w:w="90" w:type="dxa"/>
            </w:tcMar>
          </w:tcPr>
          <w:p>
            <w:pPr>
              <w:spacing w:after="0"/>
            </w:pPr>
            <w:r>
              <w:rPr>
                <w:rFonts w:ascii="Arial" w:hAnsi="Arial"/>
                <w:sz w:val="16"/>
              </w:rPr>
              <w:t>Availability needs distribution and health-aware routing.</w:t>
            </w:r>
          </w:p>
        </w:tc>
      </w:tr>
      <w:tr>
        <w:trPr>
          <w:cantSplit/>
        </w:trPr>
        <w:tc>
          <w:tcPr>
            <w:tcW w:type="dxa" w:w="1008"/>
            <w:tcMar>
              <w:top w:w="80" w:type="dxa"/>
              <w:start w:w="90" w:type="dxa"/>
              <w:bottom w:w="80" w:type="dxa"/>
              <w:end w:w="90" w:type="dxa"/>
            </w:tcMar>
            <w:shd w:fill="F8FAFC"/>
          </w:tcPr>
          <w:p>
            <w:pPr>
              <w:spacing w:after="0"/>
            </w:pPr>
            <w:r>
              <w:rPr>
                <w:rFonts w:ascii="Arial" w:hAnsi="Arial"/>
                <w:sz w:val="16"/>
              </w:rPr>
              <w:t>M4</w:t>
            </w:r>
          </w:p>
        </w:tc>
        <w:tc>
          <w:tcPr>
            <w:tcW w:type="dxa" w:w="5184"/>
            <w:tcMar>
              <w:top w:w="80" w:type="dxa"/>
              <w:start w:w="90" w:type="dxa"/>
              <w:bottom w:w="80" w:type="dxa"/>
              <w:end w:w="90" w:type="dxa"/>
            </w:tcMar>
            <w:shd w:fill="F8FAFC"/>
          </w:tcPr>
          <w:p>
            <w:pPr>
              <w:spacing w:after="0"/>
            </w:pPr>
            <w:r>
              <w:rPr>
                <w:rFonts w:ascii="Arial" w:hAnsi="Arial"/>
                <w:sz w:val="16"/>
              </w:rPr>
              <w:t>GitHub Actions, OIDC, STS, immutable Git-SHA deployment</w:t>
            </w:r>
          </w:p>
        </w:tc>
        <w:tc>
          <w:tcPr>
            <w:tcW w:type="dxa" w:w="3024"/>
            <w:tcMar>
              <w:top w:w="80" w:type="dxa"/>
              <w:start w:w="90" w:type="dxa"/>
              <w:bottom w:w="80" w:type="dxa"/>
              <w:end w:w="90" w:type="dxa"/>
            </w:tcMar>
            <w:shd w:fill="F8FAFC"/>
          </w:tcPr>
          <w:p>
            <w:pPr>
              <w:spacing w:after="0"/>
            </w:pPr>
            <w:r>
              <w:rPr>
                <w:rFonts w:ascii="Arial" w:hAnsi="Arial"/>
                <w:sz w:val="16"/>
              </w:rPr>
              <w:t>Automation needs secure identity and ownership.</w:t>
            </w:r>
          </w:p>
        </w:tc>
      </w:tr>
      <w:tr>
        <w:trPr>
          <w:cantSplit/>
        </w:trPr>
        <w:tc>
          <w:tcPr>
            <w:tcW w:type="dxa" w:w="1008"/>
            <w:tcMar>
              <w:top w:w="80" w:type="dxa"/>
              <w:start w:w="90" w:type="dxa"/>
              <w:bottom w:w="80" w:type="dxa"/>
              <w:end w:w="90" w:type="dxa"/>
            </w:tcMar>
          </w:tcPr>
          <w:p>
            <w:pPr>
              <w:spacing w:after="0"/>
            </w:pPr>
            <w:r>
              <w:rPr>
                <w:rFonts w:ascii="Arial" w:hAnsi="Arial"/>
                <w:sz w:val="16"/>
              </w:rPr>
              <w:t>M5</w:t>
            </w:r>
          </w:p>
        </w:tc>
        <w:tc>
          <w:tcPr>
            <w:tcW w:type="dxa" w:w="5184"/>
            <w:tcMar>
              <w:top w:w="80" w:type="dxa"/>
              <w:start w:w="90" w:type="dxa"/>
              <w:bottom w:w="80" w:type="dxa"/>
              <w:end w:w="90" w:type="dxa"/>
            </w:tcMar>
          </w:tcPr>
          <w:p>
            <w:pPr>
              <w:spacing w:after="0"/>
            </w:pPr>
            <w:r>
              <w:rPr>
                <w:rFonts w:ascii="Arial" w:hAnsi="Arial"/>
                <w:sz w:val="16"/>
              </w:rPr>
              <w:t>Private Multi-AZ MariaDB, Secrets Manager, S3</w:t>
            </w:r>
          </w:p>
        </w:tc>
        <w:tc>
          <w:tcPr>
            <w:tcW w:type="dxa" w:w="3024"/>
            <w:tcMar>
              <w:top w:w="80" w:type="dxa"/>
              <w:start w:w="90" w:type="dxa"/>
              <w:bottom w:w="80" w:type="dxa"/>
              <w:end w:w="90" w:type="dxa"/>
            </w:tcMar>
          </w:tcPr>
          <w:p>
            <w:pPr>
              <w:spacing w:after="0"/>
            </w:pPr>
            <w:r>
              <w:rPr>
                <w:rFonts w:ascii="Arial" w:hAnsi="Arial"/>
                <w:sz w:val="16"/>
              </w:rPr>
              <w:t>Keep data private, encrypted and recoverable.</w:t>
            </w:r>
          </w:p>
        </w:tc>
      </w:tr>
      <w:tr>
        <w:trPr>
          <w:cantSplit/>
        </w:trPr>
        <w:tc>
          <w:tcPr>
            <w:tcW w:type="dxa" w:w="1008"/>
            <w:tcMar>
              <w:top w:w="80" w:type="dxa"/>
              <w:start w:w="90" w:type="dxa"/>
              <w:bottom w:w="80" w:type="dxa"/>
              <w:end w:w="90" w:type="dxa"/>
            </w:tcMar>
            <w:shd w:fill="F8FAFC"/>
          </w:tcPr>
          <w:p>
            <w:pPr>
              <w:spacing w:after="0"/>
            </w:pPr>
            <w:r>
              <w:rPr>
                <w:rFonts w:ascii="Arial" w:hAnsi="Arial"/>
                <w:sz w:val="16"/>
              </w:rPr>
              <w:t>M6</w:t>
            </w:r>
          </w:p>
        </w:tc>
        <w:tc>
          <w:tcPr>
            <w:tcW w:type="dxa" w:w="5184"/>
            <w:tcMar>
              <w:top w:w="80" w:type="dxa"/>
              <w:start w:w="90" w:type="dxa"/>
              <w:bottom w:w="80" w:type="dxa"/>
              <w:end w:w="90" w:type="dxa"/>
            </w:tcMar>
            <w:shd w:fill="F8FAFC"/>
          </w:tcPr>
          <w:p>
            <w:pPr>
              <w:spacing w:after="0"/>
            </w:pPr>
            <w:r>
              <w:rPr>
                <w:rFonts w:ascii="Arial" w:hAnsi="Arial"/>
                <w:sz w:val="16"/>
              </w:rPr>
              <w:t>Route 53, CloudFront, ACM, WAF, Cognito/JWT</w:t>
            </w:r>
          </w:p>
        </w:tc>
        <w:tc>
          <w:tcPr>
            <w:tcW w:type="dxa" w:w="3024"/>
            <w:tcMar>
              <w:top w:w="80" w:type="dxa"/>
              <w:start w:w="90" w:type="dxa"/>
              <w:bottom w:w="80" w:type="dxa"/>
              <w:end w:w="90" w:type="dxa"/>
            </w:tcMar>
            <w:shd w:fill="F8FAFC"/>
          </w:tcPr>
          <w:p>
            <w:pPr>
              <w:spacing w:after="0"/>
            </w:pPr>
            <w:r>
              <w:rPr>
                <w:rFonts w:ascii="Arial" w:hAnsi="Arial"/>
                <w:sz w:val="16"/>
              </w:rPr>
              <w:t>Protect the public edge and keep DNS stable.</w:t>
            </w:r>
          </w:p>
        </w:tc>
      </w:tr>
      <w:tr>
        <w:trPr>
          <w:cantSplit/>
        </w:trPr>
        <w:tc>
          <w:tcPr>
            <w:tcW w:type="dxa" w:w="1008"/>
            <w:tcMar>
              <w:top w:w="80" w:type="dxa"/>
              <w:start w:w="90" w:type="dxa"/>
              <w:bottom w:w="80" w:type="dxa"/>
              <w:end w:w="90" w:type="dxa"/>
            </w:tcMar>
          </w:tcPr>
          <w:p>
            <w:pPr>
              <w:spacing w:after="0"/>
            </w:pPr>
            <w:r>
              <w:rPr>
                <w:rFonts w:ascii="Arial" w:hAnsi="Arial"/>
                <w:sz w:val="16"/>
              </w:rPr>
              <w:t>M7</w:t>
            </w:r>
          </w:p>
        </w:tc>
        <w:tc>
          <w:tcPr>
            <w:tcW w:type="dxa" w:w="5184"/>
            <w:tcMar>
              <w:top w:w="80" w:type="dxa"/>
              <w:start w:w="90" w:type="dxa"/>
              <w:bottom w:w="80" w:type="dxa"/>
              <w:end w:w="90" w:type="dxa"/>
            </w:tcMar>
          </w:tcPr>
          <w:p>
            <w:pPr>
              <w:spacing w:after="0"/>
            </w:pPr>
            <w:r>
              <w:rPr>
                <w:rFonts w:ascii="Arial" w:hAnsi="Arial"/>
                <w:sz w:val="16"/>
              </w:rPr>
              <w:t>EventBridge, SQS, Lambda, retries and DLQ</w:t>
            </w:r>
          </w:p>
        </w:tc>
        <w:tc>
          <w:tcPr>
            <w:tcW w:type="dxa" w:w="3024"/>
            <w:tcMar>
              <w:top w:w="80" w:type="dxa"/>
              <w:start w:w="90" w:type="dxa"/>
              <w:bottom w:w="80" w:type="dxa"/>
              <w:end w:w="90" w:type="dxa"/>
            </w:tcMar>
          </w:tcPr>
          <w:p>
            <w:pPr>
              <w:spacing w:after="0"/>
            </w:pPr>
            <w:r>
              <w:rPr>
                <w:rFonts w:ascii="Arial" w:hAnsi="Arial"/>
                <w:sz w:val="16"/>
              </w:rPr>
              <w:t>Design asynchronous failure handling deliberately.</w:t>
            </w:r>
          </w:p>
        </w:tc>
      </w:tr>
      <w:tr>
        <w:trPr>
          <w:cantSplit/>
        </w:trPr>
        <w:tc>
          <w:tcPr>
            <w:tcW w:type="dxa" w:w="1008"/>
            <w:tcMar>
              <w:top w:w="80" w:type="dxa"/>
              <w:start w:w="90" w:type="dxa"/>
              <w:bottom w:w="80" w:type="dxa"/>
              <w:end w:w="90" w:type="dxa"/>
            </w:tcMar>
            <w:shd w:fill="F8FAFC"/>
          </w:tcPr>
          <w:p>
            <w:pPr>
              <w:spacing w:after="0"/>
            </w:pPr>
            <w:r>
              <w:rPr>
                <w:rFonts w:ascii="Arial" w:hAnsi="Arial"/>
                <w:sz w:val="16"/>
              </w:rPr>
              <w:t>M8</w:t>
            </w:r>
          </w:p>
        </w:tc>
        <w:tc>
          <w:tcPr>
            <w:tcW w:type="dxa" w:w="5184"/>
            <w:tcMar>
              <w:top w:w="80" w:type="dxa"/>
              <w:start w:w="90" w:type="dxa"/>
              <w:bottom w:w="80" w:type="dxa"/>
              <w:end w:w="90" w:type="dxa"/>
            </w:tcMar>
            <w:shd w:fill="F8FAFC"/>
          </w:tcPr>
          <w:p>
            <w:pPr>
              <w:spacing w:after="0"/>
            </w:pPr>
            <w:r>
              <w:rPr>
                <w:rFonts w:ascii="Arial" w:hAnsi="Arial"/>
                <w:sz w:val="16"/>
              </w:rPr>
              <w:t>Titan embeddings, chunking, S3 Vectors</w:t>
            </w:r>
          </w:p>
        </w:tc>
        <w:tc>
          <w:tcPr>
            <w:tcW w:type="dxa" w:w="3024"/>
            <w:tcMar>
              <w:top w:w="80" w:type="dxa"/>
              <w:start w:w="90" w:type="dxa"/>
              <w:bottom w:w="80" w:type="dxa"/>
              <w:end w:w="90" w:type="dxa"/>
            </w:tcMar>
            <w:shd w:fill="F8FAFC"/>
          </w:tcPr>
          <w:p>
            <w:pPr>
              <w:spacing w:after="0"/>
            </w:pPr>
            <w:r>
              <w:rPr>
                <w:rFonts w:ascii="Arial" w:hAnsi="Arial"/>
                <w:sz w:val="16"/>
              </w:rPr>
              <w:t>Prove semantic retrieval before answer generation.</w:t>
            </w:r>
          </w:p>
        </w:tc>
      </w:tr>
      <w:tr>
        <w:trPr>
          <w:cantSplit/>
        </w:trPr>
        <w:tc>
          <w:tcPr>
            <w:tcW w:type="dxa" w:w="1008"/>
            <w:tcMar>
              <w:top w:w="80" w:type="dxa"/>
              <w:start w:w="90" w:type="dxa"/>
              <w:bottom w:w="80" w:type="dxa"/>
              <w:end w:w="90" w:type="dxa"/>
            </w:tcMar>
          </w:tcPr>
          <w:p>
            <w:pPr>
              <w:spacing w:after="0"/>
            </w:pPr>
            <w:r>
              <w:rPr>
                <w:rFonts w:ascii="Arial" w:hAnsi="Arial"/>
                <w:sz w:val="16"/>
              </w:rPr>
              <w:t>M9</w:t>
            </w:r>
          </w:p>
        </w:tc>
        <w:tc>
          <w:tcPr>
            <w:tcW w:type="dxa" w:w="5184"/>
            <w:tcMar>
              <w:top w:w="80" w:type="dxa"/>
              <w:start w:w="90" w:type="dxa"/>
              <w:bottom w:w="80" w:type="dxa"/>
              <w:end w:w="90" w:type="dxa"/>
            </w:tcMar>
          </w:tcPr>
          <w:p>
            <w:pPr>
              <w:spacing w:after="0"/>
            </w:pPr>
            <w:r>
              <w:rPr>
                <w:rFonts w:ascii="Arial" w:hAnsi="Arial"/>
                <w:sz w:val="16"/>
              </w:rPr>
              <w:t>Real app, 58-table DB restore, TLS, Lina RAG</w:t>
            </w:r>
          </w:p>
        </w:tc>
        <w:tc>
          <w:tcPr>
            <w:tcW w:type="dxa" w:w="3024"/>
            <w:tcMar>
              <w:top w:w="80" w:type="dxa"/>
              <w:start w:w="90" w:type="dxa"/>
              <w:bottom w:w="80" w:type="dxa"/>
              <w:end w:w="90" w:type="dxa"/>
            </w:tcMar>
          </w:tcPr>
          <w:p>
            <w:pPr>
              <w:spacing w:after="0"/>
            </w:pPr>
            <w:r>
              <w:rPr>
                <w:rFonts w:ascii="Arial" w:hAnsi="Arial"/>
                <w:sz w:val="16"/>
              </w:rPr>
              <w:t>Integrate real dependencies and ground AI with retrieved sources.</w:t>
            </w:r>
          </w:p>
        </w:tc>
      </w:tr>
      <w:tr>
        <w:trPr>
          <w:cantSplit/>
        </w:trPr>
        <w:tc>
          <w:tcPr>
            <w:tcW w:type="dxa" w:w="1008"/>
            <w:tcMar>
              <w:top w:w="80" w:type="dxa"/>
              <w:start w:w="90" w:type="dxa"/>
              <w:bottom w:w="80" w:type="dxa"/>
              <w:end w:w="90" w:type="dxa"/>
            </w:tcMar>
            <w:shd w:fill="F8FAFC"/>
          </w:tcPr>
          <w:p>
            <w:pPr>
              <w:spacing w:after="0"/>
            </w:pPr>
            <w:r>
              <w:rPr>
                <w:rFonts w:ascii="Arial" w:hAnsi="Arial"/>
                <w:sz w:val="16"/>
              </w:rPr>
              <w:t>M10</w:t>
            </w:r>
          </w:p>
        </w:tc>
        <w:tc>
          <w:tcPr>
            <w:tcW w:type="dxa" w:w="5184"/>
            <w:tcMar>
              <w:top w:w="80" w:type="dxa"/>
              <w:start w:w="90" w:type="dxa"/>
              <w:bottom w:w="80" w:type="dxa"/>
              <w:end w:w="90" w:type="dxa"/>
            </w:tcMar>
            <w:shd w:fill="F8FAFC"/>
          </w:tcPr>
          <w:p>
            <w:pPr>
              <w:spacing w:after="0"/>
            </w:pPr>
            <w:r>
              <w:rPr>
                <w:rFonts w:ascii="Arial" w:hAnsi="Arial"/>
                <w:sz w:val="16"/>
              </w:rPr>
              <w:t>CloudWatch dashboard/alarms + CloudTrail governance</w:t>
            </w:r>
          </w:p>
        </w:tc>
        <w:tc>
          <w:tcPr>
            <w:tcW w:type="dxa" w:w="3024"/>
            <w:tcMar>
              <w:top w:w="80" w:type="dxa"/>
              <w:start w:w="90" w:type="dxa"/>
              <w:bottom w:w="80" w:type="dxa"/>
              <w:end w:w="90" w:type="dxa"/>
            </w:tcMar>
            <w:shd w:fill="F8FAFC"/>
          </w:tcPr>
          <w:p>
            <w:pPr>
              <w:spacing w:after="0"/>
            </w:pPr>
            <w:r>
              <w:rPr>
                <w:rFonts w:ascii="Arial" w:hAnsi="Arial"/>
                <w:sz w:val="16"/>
              </w:rPr>
              <w:t>Prove both operational detection and persistent auditability.</w:t>
            </w:r>
          </w:p>
        </w:tc>
      </w:tr>
      <w:tr>
        <w:trPr>
          <w:cantSplit/>
        </w:trPr>
        <w:tc>
          <w:tcPr>
            <w:tcW w:type="dxa" w:w="1008"/>
            <w:tcMar>
              <w:top w:w="80" w:type="dxa"/>
              <w:start w:w="90" w:type="dxa"/>
              <w:bottom w:w="80" w:type="dxa"/>
              <w:end w:w="90" w:type="dxa"/>
            </w:tcMar>
          </w:tcPr>
          <w:p>
            <w:pPr>
              <w:spacing w:after="0"/>
            </w:pPr>
            <w:r>
              <w:rPr>
                <w:rFonts w:ascii="Arial" w:hAnsi="Arial"/>
                <w:sz w:val="16"/>
              </w:rPr>
              <w:t>M11</w:t>
            </w:r>
          </w:p>
        </w:tc>
        <w:tc>
          <w:tcPr>
            <w:tcW w:type="dxa" w:w="5184"/>
            <w:tcMar>
              <w:top w:w="80" w:type="dxa"/>
              <w:start w:w="90" w:type="dxa"/>
              <w:bottom w:w="80" w:type="dxa"/>
              <w:end w:w="90" w:type="dxa"/>
            </w:tcMar>
          </w:tcPr>
          <w:p>
            <w:pPr>
              <w:spacing w:after="0"/>
            </w:pPr>
            <w:r>
              <w:rPr>
                <w:rFonts w:ascii="Arial" w:hAnsi="Arial"/>
                <w:sz w:val="16"/>
              </w:rPr>
              <w:t>Application/Terraform/container quality gates + Trivy</w:t>
            </w:r>
          </w:p>
        </w:tc>
        <w:tc>
          <w:tcPr>
            <w:tcW w:type="dxa" w:w="3024"/>
            <w:tcMar>
              <w:top w:w="80" w:type="dxa"/>
              <w:start w:w="90" w:type="dxa"/>
              <w:bottom w:w="80" w:type="dxa"/>
              <w:end w:w="90" w:type="dxa"/>
            </w:tcMar>
          </w:tcPr>
          <w:p>
            <w:pPr>
              <w:spacing w:after="0"/>
            </w:pPr>
            <w:r>
              <w:rPr>
                <w:rFonts w:ascii="Arial" w:hAnsi="Arial"/>
                <w:sz w:val="16"/>
              </w:rPr>
              <w:t>Block bad releases and fix root causes.</w:t>
            </w:r>
          </w:p>
        </w:tc>
      </w:tr>
      <w:tr>
        <w:trPr>
          <w:cantSplit/>
        </w:trPr>
        <w:tc>
          <w:tcPr>
            <w:tcW w:type="dxa" w:w="1008"/>
            <w:tcMar>
              <w:top w:w="80" w:type="dxa"/>
              <w:start w:w="90" w:type="dxa"/>
              <w:bottom w:w="80" w:type="dxa"/>
              <w:end w:w="90" w:type="dxa"/>
            </w:tcMar>
            <w:shd w:fill="F8FAFC"/>
          </w:tcPr>
          <w:p>
            <w:pPr>
              <w:spacing w:after="0"/>
            </w:pPr>
            <w:r>
              <w:rPr>
                <w:rFonts w:ascii="Arial" w:hAnsi="Arial"/>
                <w:sz w:val="16"/>
              </w:rPr>
              <w:t>M12</w:t>
            </w:r>
          </w:p>
        </w:tc>
        <w:tc>
          <w:tcPr>
            <w:tcW w:type="dxa" w:w="5184"/>
            <w:tcMar>
              <w:top w:w="80" w:type="dxa"/>
              <w:start w:w="90" w:type="dxa"/>
              <w:bottom w:w="80" w:type="dxa"/>
              <w:end w:w="90" w:type="dxa"/>
            </w:tcMar>
            <w:shd w:fill="F8FAFC"/>
          </w:tcPr>
          <w:p>
            <w:pPr>
              <w:spacing w:after="0"/>
            </w:pPr>
            <w:r>
              <w:rPr>
                <w:rFonts w:ascii="Arial" w:hAnsi="Arial"/>
                <w:sz w:val="16"/>
              </w:rPr>
              <w:t>Controlled ECS failure + real cost analysis</w:t>
            </w:r>
          </w:p>
        </w:tc>
        <w:tc>
          <w:tcPr>
            <w:tcW w:type="dxa" w:w="3024"/>
            <w:tcMar>
              <w:top w:w="80" w:type="dxa"/>
              <w:start w:w="90" w:type="dxa"/>
              <w:bottom w:w="80" w:type="dxa"/>
              <w:end w:w="90" w:type="dxa"/>
            </w:tcMar>
            <w:shd w:fill="F8FAFC"/>
          </w:tcPr>
          <w:p>
            <w:pPr>
              <w:spacing w:after="0"/>
            </w:pPr>
            <w:r>
              <w:rPr>
                <w:rFonts w:ascii="Arial" w:hAnsi="Arial"/>
                <w:sz w:val="16"/>
              </w:rPr>
              <w:t>Test resilience and balance cost against architecture requirements.</w:t>
            </w:r>
          </w:p>
        </w:tc>
      </w:tr>
      <w:tr>
        <w:trPr>
          <w:cantSplit/>
        </w:trPr>
        <w:tc>
          <w:tcPr>
            <w:tcW w:type="dxa" w:w="1008"/>
            <w:tcMar>
              <w:top w:w="80" w:type="dxa"/>
              <w:start w:w="90" w:type="dxa"/>
              <w:bottom w:w="80" w:type="dxa"/>
              <w:end w:w="90" w:type="dxa"/>
            </w:tcMar>
          </w:tcPr>
          <w:p>
            <w:pPr>
              <w:spacing w:after="0"/>
            </w:pPr>
            <w:r>
              <w:rPr>
                <w:rFonts w:ascii="Arial" w:hAnsi="Arial"/>
                <w:sz w:val="16"/>
              </w:rPr>
              <w:t>OP01</w:t>
            </w:r>
          </w:p>
        </w:tc>
        <w:tc>
          <w:tcPr>
            <w:tcW w:type="dxa" w:w="5184"/>
            <w:tcMar>
              <w:top w:w="80" w:type="dxa"/>
              <w:start w:w="90" w:type="dxa"/>
              <w:bottom w:w="80" w:type="dxa"/>
              <w:end w:w="90" w:type="dxa"/>
            </w:tcMar>
          </w:tcPr>
          <w:p>
            <w:pPr>
              <w:spacing w:after="0"/>
            </w:pPr>
            <w:r>
              <w:rPr>
                <w:rFonts w:ascii="Arial" w:hAnsi="Arial"/>
                <w:sz w:val="16"/>
              </w:rPr>
              <w:t>Rebuild + DB restore + deploy + DNS sync + health</w:t>
            </w:r>
          </w:p>
        </w:tc>
        <w:tc>
          <w:tcPr>
            <w:tcW w:type="dxa" w:w="3024"/>
            <w:tcMar>
              <w:top w:w="80" w:type="dxa"/>
              <w:start w:w="90" w:type="dxa"/>
              <w:bottom w:w="80" w:type="dxa"/>
              <w:end w:w="90" w:type="dxa"/>
            </w:tcMar>
          </w:tcPr>
          <w:p>
            <w:pPr>
              <w:spacing w:after="0"/>
            </w:pPr>
            <w:r>
              <w:rPr>
                <w:rFonts w:ascii="Arial" w:hAnsi="Arial"/>
                <w:sz w:val="16"/>
              </w:rPr>
              <w:t>After manual sandbox activation, recovery is coordinated end to end.</w:t>
            </w:r>
          </w:p>
        </w:tc>
      </w:tr>
    </w:tbl>
    <w:p>
      <w:pPr>
        <w:spacing w:after="20"/>
      </w:pPr>
    </w:p>
    <w:p>
      <w:pPr>
        <w:pStyle w:val="Heading2"/>
      </w:pPr>
      <w:r>
        <w:t>Questions I should be able to answer</w:t>
      </w:r>
    </w:p>
    <w:p>
      <w:pPr>
        <w:pStyle w:val="ListBullet"/>
        <w:spacing w:after="20"/>
        <w:ind w:left="288"/>
      </w:pPr>
      <w:r>
        <w:rPr>
          <w:sz w:val="18"/>
        </w:rPr>
        <w:t>Why are ECS tasks and RDS private?</w:t>
      </w:r>
    </w:p>
    <w:p>
      <w:pPr>
        <w:pStyle w:val="ListBullet"/>
        <w:spacing w:after="20"/>
        <w:ind w:left="288"/>
      </w:pPr>
      <w:r>
        <w:rPr>
          <w:sz w:val="18"/>
        </w:rPr>
        <w:t>Why do we use two NAT Gateways?</w:t>
      </w:r>
    </w:p>
    <w:p>
      <w:pPr>
        <w:pStyle w:val="ListBullet"/>
        <w:spacing w:after="20"/>
        <w:ind w:left="288"/>
      </w:pPr>
      <w:r>
        <w:rPr>
          <w:sz w:val="18"/>
        </w:rPr>
        <w:t>Why does Fargate use target type ip?</w:t>
      </w:r>
    </w:p>
    <w:p>
      <w:pPr>
        <w:pStyle w:val="ListBullet"/>
        <w:spacing w:after="20"/>
        <w:ind w:left="288"/>
      </w:pPr>
      <w:r>
        <w:rPr>
          <w:sz w:val="18"/>
        </w:rPr>
        <w:t>Why does Terraform ignore live desired_count and task_definition?</w:t>
      </w:r>
    </w:p>
    <w:p>
      <w:pPr>
        <w:pStyle w:val="ListBullet"/>
        <w:spacing w:after="20"/>
        <w:ind w:left="288"/>
      </w:pPr>
      <w:r>
        <w:rPr>
          <w:sz w:val="18"/>
        </w:rPr>
        <w:t>Why use GitHub OIDC instead of permanent AWS keys?</w:t>
      </w:r>
    </w:p>
    <w:p>
      <w:pPr>
        <w:pStyle w:val="ListBullet"/>
        <w:spacing w:after="20"/>
        <w:ind w:left="288"/>
      </w:pPr>
      <w:r>
        <w:rPr>
          <w:sz w:val="18"/>
        </w:rPr>
        <w:t>Why use Git-SHA image tags?</w:t>
      </w:r>
    </w:p>
    <w:p>
      <w:pPr>
        <w:pStyle w:val="ListBullet"/>
        <w:spacing w:after="20"/>
        <w:ind w:left="288"/>
      </w:pPr>
      <w:r>
        <w:rPr>
          <w:sz w:val="18"/>
        </w:rPr>
        <w:t>Where does HTTPS terminate, and why is ALB origin traffic HTTP :80?</w:t>
      </w:r>
    </w:p>
    <w:p>
      <w:pPr>
        <w:pStyle w:val="ListBullet"/>
        <w:spacing w:after="20"/>
        <w:ind w:left="288"/>
      </w:pPr>
      <w:r>
        <w:rPr>
          <w:sz w:val="18"/>
        </w:rPr>
        <w:t>Why can the ALB no longer be called directly?</w:t>
      </w:r>
    </w:p>
    <w:p>
      <w:pPr>
        <w:pStyle w:val="ListBullet"/>
        <w:spacing w:after="20"/>
        <w:ind w:left="288"/>
      </w:pPr>
      <w:r>
        <w:rPr>
          <w:sz w:val="18"/>
        </w:rPr>
        <w:t>How does Cognito protect /protected?</w:t>
      </w:r>
    </w:p>
    <w:p>
      <w:pPr>
        <w:pStyle w:val="ListBullet"/>
        <w:spacing w:after="20"/>
        <w:ind w:left="288"/>
      </w:pPr>
      <w:r>
        <w:rPr>
          <w:sz w:val="18"/>
        </w:rPr>
        <w:t>How do SQS visibility timeout, retries and DLQ work together?</w:t>
      </w:r>
    </w:p>
    <w:p>
      <w:pPr>
        <w:pStyle w:val="ListBullet"/>
        <w:spacing w:after="20"/>
        <w:ind w:left="288"/>
      </w:pPr>
      <w:r>
        <w:rPr>
          <w:sz w:val="18"/>
        </w:rPr>
        <w:t>Why use the same embedding model for documents and queries?</w:t>
      </w:r>
    </w:p>
    <w:p>
      <w:pPr>
        <w:pStyle w:val="ListBullet"/>
        <w:spacing w:after="20"/>
        <w:ind w:left="288"/>
      </w:pPr>
      <w:r>
        <w:rPr>
          <w:sz w:val="18"/>
        </w:rPr>
        <w:t>What does cosine distance mean in the M8 ranking test?</w:t>
      </w:r>
    </w:p>
    <w:p>
      <w:pPr>
        <w:pStyle w:val="ListBullet"/>
        <w:spacing w:after="20"/>
        <w:ind w:left="288"/>
      </w:pPr>
      <w:r>
        <w:rPr>
          <w:sz w:val="18"/>
        </w:rPr>
        <w:t>Why was verified RDS TLS required?</w:t>
      </w:r>
    </w:p>
    <w:p>
      <w:pPr>
        <w:pStyle w:val="ListBullet"/>
        <w:spacing w:after="20"/>
        <w:ind w:left="288"/>
      </w:pPr>
      <w:r>
        <w:rPr>
          <w:sz w:val="18"/>
        </w:rPr>
        <w:t>How do we prove Lina is grounded?</w:t>
      </w:r>
    </w:p>
    <w:p>
      <w:pPr>
        <w:pStyle w:val="ListBullet"/>
        <w:spacing w:after="20"/>
        <w:ind w:left="288"/>
      </w:pPr>
      <w:r>
        <w:rPr>
          <w:sz w:val="18"/>
        </w:rPr>
        <w:t>What does each of the nine M10 alarms monitor?</w:t>
      </w:r>
    </w:p>
    <w:p>
      <w:pPr>
        <w:pStyle w:val="ListBullet"/>
        <w:spacing w:after="20"/>
        <w:ind w:left="288"/>
      </w:pPr>
      <w:r>
        <w:rPr>
          <w:sz w:val="18"/>
        </w:rPr>
        <w:t>Why did Trivy block M11 and why was Node 24 the correct fix?</w:t>
      </w:r>
    </w:p>
    <w:p>
      <w:pPr>
        <w:pStyle w:val="ListBullet"/>
        <w:spacing w:after="20"/>
        <w:ind w:left="288"/>
      </w:pPr>
      <w:r>
        <w:rPr>
          <w:sz w:val="18"/>
        </w:rPr>
        <w:t>What exactly happened during the M12 task-failure test?</w:t>
      </w:r>
    </w:p>
    <w:p>
      <w:pPr>
        <w:pStyle w:val="ListBullet"/>
        <w:spacing w:after="20"/>
        <w:ind w:left="288"/>
      </w:pPr>
      <w:r>
        <w:rPr>
          <w:sz w:val="18"/>
        </w:rPr>
        <w:t>Why did we keep two NAT Gateways and Multi-AZ RDS even after the cost review?</w:t>
      </w:r>
    </w:p>
    <w:p>
      <w:pPr>
        <w:pStyle w:val="ListBullet"/>
        <w:spacing w:after="20"/>
        <w:ind w:left="288"/>
      </w:pPr>
      <w:r>
        <w:rPr>
          <w:sz w:val="18"/>
        </w:rPr>
        <w:t>What happens after nightly sandbox cleanup?</w:t>
      </w:r>
    </w:p>
    <w:p>
      <w:pPr>
        <w:pStyle w:val="Heading1"/>
      </w:pPr>
      <w:r>
        <w:t>20. Final Capstone Checklist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472"/>
            <w:shd w:fill="173A61"/>
            <w:tcMar>
              <w:top w:w="80" w:type="dxa"/>
              <w:start w:w="90" w:type="dxa"/>
              <w:bottom w:w="80" w:type="dxa"/>
              <w:end w:w="90" w:type="dxa"/>
            </w:tcMar>
          </w:tcPr>
          <w:p>
            <w:pPr>
              <w:spacing w:after="0"/>
            </w:pPr>
            <w:r>
              <w:rPr>
                <w:rFonts w:ascii="Arial" w:hAnsi="Arial"/>
                <w:b/>
                <w:color w:val="FFFFFF"/>
                <w:sz w:val="17"/>
              </w:rPr>
              <w:t>Area</w:t>
            </w:r>
          </w:p>
        </w:tc>
        <w:tc>
          <w:tcPr>
            <w:tcW w:type="dxa" w:w="3744"/>
            <w:shd w:fill="173A61"/>
            <w:tcMar>
              <w:top w:w="80" w:type="dxa"/>
              <w:start w:w="90" w:type="dxa"/>
              <w:bottom w:w="80" w:type="dxa"/>
              <w:end w:w="90" w:type="dxa"/>
            </w:tcMar>
          </w:tcPr>
          <w:p>
            <w:pPr>
              <w:spacing w:after="0"/>
            </w:pPr>
            <w:r>
              <w:rPr>
                <w:rFonts w:ascii="Arial" w:hAnsi="Arial"/>
                <w:b/>
                <w:color w:val="FFFFFF"/>
                <w:sz w:val="17"/>
              </w:rPr>
              <w:t>Status</w:t>
            </w:r>
          </w:p>
        </w:tc>
      </w:tr>
      <w:tr>
        <w:trPr>
          <w:cantSplit/>
        </w:trPr>
        <w:tc>
          <w:tcPr>
            <w:tcW w:type="dxa" w:w="5472"/>
            <w:tcMar>
              <w:top w:w="80" w:type="dxa"/>
              <w:start w:w="90" w:type="dxa"/>
              <w:bottom w:w="80" w:type="dxa"/>
              <w:end w:w="90" w:type="dxa"/>
            </w:tcMar>
          </w:tcPr>
          <w:p>
            <w:pPr>
              <w:spacing w:after="0"/>
            </w:pPr>
            <w:r>
              <w:rPr>
                <w:rFonts w:ascii="Arial" w:hAnsi="Arial"/>
                <w:sz w:val="17"/>
              </w:rPr>
              <w:t>M1–M12 technical milestones</w:t>
            </w:r>
          </w:p>
        </w:tc>
        <w:tc>
          <w:tcPr>
            <w:tcW w:type="dxa" w:w="3744"/>
            <w:tcMar>
              <w:top w:w="80" w:type="dxa"/>
              <w:start w:w="90" w:type="dxa"/>
              <w:bottom w:w="80" w:type="dxa"/>
              <w:end w:w="90" w:type="dxa"/>
            </w:tcMar>
          </w:tcPr>
          <w:p>
            <w:pPr>
              <w:spacing w:after="0"/>
            </w:pPr>
            <w:r>
              <w:rPr>
                <w:rFonts w:ascii="Arial" w:hAnsi="Arial"/>
                <w:sz w:val="17"/>
              </w:rPr>
              <w:t>Complete</w:t>
            </w:r>
          </w:p>
        </w:tc>
      </w:tr>
      <w:tr>
        <w:trPr>
          <w:cantSplit/>
        </w:trPr>
        <w:tc>
          <w:tcPr>
            <w:tcW w:type="dxa" w:w="5472"/>
            <w:tcMar>
              <w:top w:w="80" w:type="dxa"/>
              <w:start w:w="90" w:type="dxa"/>
              <w:bottom w:w="80" w:type="dxa"/>
              <w:end w:w="90" w:type="dxa"/>
            </w:tcMar>
            <w:shd w:fill="F8FAFC"/>
          </w:tcPr>
          <w:p>
            <w:pPr>
              <w:spacing w:after="0"/>
            </w:pPr>
            <w:r>
              <w:rPr>
                <w:rFonts w:ascii="Arial" w:hAnsi="Arial"/>
                <w:sz w:val="17"/>
              </w:rPr>
              <w:t>OP01 recovery</w:t>
            </w:r>
          </w:p>
        </w:tc>
        <w:tc>
          <w:tcPr>
            <w:tcW w:type="dxa" w:w="3744"/>
            <w:tcMar>
              <w:top w:w="80" w:type="dxa"/>
              <w:start w:w="90" w:type="dxa"/>
              <w:bottom w:w="80" w:type="dxa"/>
              <w:end w:w="90" w:type="dxa"/>
            </w:tcMar>
            <w:shd w:fill="F8FAFC"/>
          </w:tcPr>
          <w:p>
            <w:pPr>
              <w:spacing w:after="0"/>
            </w:pPr>
            <w:r>
              <w:rPr>
                <w:rFonts w:ascii="Arial" w:hAnsi="Arial"/>
                <w:sz w:val="17"/>
              </w:rPr>
              <w:t>Implemented and manually validated</w:t>
            </w:r>
          </w:p>
        </w:tc>
      </w:tr>
      <w:tr>
        <w:trPr>
          <w:cantSplit/>
        </w:trPr>
        <w:tc>
          <w:tcPr>
            <w:tcW w:type="dxa" w:w="5472"/>
            <w:tcMar>
              <w:top w:w="80" w:type="dxa"/>
              <w:start w:w="90" w:type="dxa"/>
              <w:bottom w:w="80" w:type="dxa"/>
              <w:end w:w="90" w:type="dxa"/>
            </w:tcMar>
          </w:tcPr>
          <w:p>
            <w:pPr>
              <w:spacing w:after="0"/>
            </w:pPr>
            <w:r>
              <w:rPr>
                <w:rFonts w:ascii="Arial" w:hAnsi="Arial"/>
                <w:sz w:val="17"/>
              </w:rPr>
              <w:t>Real LangNation application</w:t>
            </w:r>
          </w:p>
        </w:tc>
        <w:tc>
          <w:tcPr>
            <w:tcW w:type="dxa" w:w="3744"/>
            <w:tcMar>
              <w:top w:w="80" w:type="dxa"/>
              <w:start w:w="90" w:type="dxa"/>
              <w:bottom w:w="80" w:type="dxa"/>
              <w:end w:w="90" w:type="dxa"/>
            </w:tcMar>
          </w:tcPr>
          <w:p>
            <w:pPr>
              <w:spacing w:after="0"/>
            </w:pPr>
            <w:r>
              <w:rPr>
                <w:rFonts w:ascii="Arial" w:hAnsi="Arial"/>
                <w:sz w:val="17"/>
              </w:rPr>
              <w:t>Running on ECS Fargate</w:t>
            </w:r>
          </w:p>
        </w:tc>
      </w:tr>
      <w:tr>
        <w:trPr>
          <w:cantSplit/>
        </w:trPr>
        <w:tc>
          <w:tcPr>
            <w:tcW w:type="dxa" w:w="5472"/>
            <w:tcMar>
              <w:top w:w="80" w:type="dxa"/>
              <w:start w:w="90" w:type="dxa"/>
              <w:bottom w:w="80" w:type="dxa"/>
              <w:end w:w="90" w:type="dxa"/>
            </w:tcMar>
            <w:shd w:fill="F8FAFC"/>
          </w:tcPr>
          <w:p>
            <w:pPr>
              <w:spacing w:after="0"/>
            </w:pPr>
            <w:r>
              <w:rPr>
                <w:rFonts w:ascii="Arial" w:hAnsi="Arial"/>
                <w:sz w:val="17"/>
              </w:rPr>
              <w:t>Sanitized DB restore</w:t>
            </w:r>
          </w:p>
        </w:tc>
        <w:tc>
          <w:tcPr>
            <w:tcW w:type="dxa" w:w="3744"/>
            <w:tcMar>
              <w:top w:w="80" w:type="dxa"/>
              <w:start w:w="90" w:type="dxa"/>
              <w:bottom w:w="80" w:type="dxa"/>
              <w:end w:w="90" w:type="dxa"/>
            </w:tcMar>
            <w:shd w:fill="F8FAFC"/>
          </w:tcPr>
          <w:p>
            <w:pPr>
              <w:spacing w:after="0"/>
            </w:pPr>
            <w:r>
              <w:rPr>
                <w:rFonts w:ascii="Arial" w:hAnsi="Arial"/>
                <w:sz w:val="17"/>
              </w:rPr>
              <w:t>58 tables validated</w:t>
            </w:r>
          </w:p>
        </w:tc>
      </w:tr>
      <w:tr>
        <w:trPr>
          <w:cantSplit/>
        </w:trPr>
        <w:tc>
          <w:tcPr>
            <w:tcW w:type="dxa" w:w="5472"/>
            <w:tcMar>
              <w:top w:w="80" w:type="dxa"/>
              <w:start w:w="90" w:type="dxa"/>
              <w:bottom w:w="80" w:type="dxa"/>
              <w:end w:w="90" w:type="dxa"/>
            </w:tcMar>
          </w:tcPr>
          <w:p>
            <w:pPr>
              <w:spacing w:after="0"/>
            </w:pPr>
            <w:r>
              <w:rPr>
                <w:rFonts w:ascii="Arial" w:hAnsi="Arial"/>
                <w:sz w:val="17"/>
              </w:rPr>
              <w:t>Verified MariaDB TLS</w:t>
            </w:r>
          </w:p>
        </w:tc>
        <w:tc>
          <w:tcPr>
            <w:tcW w:type="dxa" w:w="3744"/>
            <w:tcMar>
              <w:top w:w="80" w:type="dxa"/>
              <w:start w:w="90" w:type="dxa"/>
              <w:bottom w:w="80" w:type="dxa"/>
              <w:end w:w="90" w:type="dxa"/>
            </w:tcMar>
          </w:tcPr>
          <w:p>
            <w:pPr>
              <w:spacing w:after="0"/>
            </w:pPr>
            <w:r>
              <w:rPr>
                <w:rFonts w:ascii="Arial" w:hAnsi="Arial"/>
                <w:sz w:val="17"/>
              </w:rPr>
              <w:t>database=true</w:t>
            </w:r>
          </w:p>
        </w:tc>
      </w:tr>
      <w:tr>
        <w:trPr>
          <w:cantSplit/>
        </w:trPr>
        <w:tc>
          <w:tcPr>
            <w:tcW w:type="dxa" w:w="5472"/>
            <w:tcMar>
              <w:top w:w="80" w:type="dxa"/>
              <w:start w:w="90" w:type="dxa"/>
              <w:bottom w:w="80" w:type="dxa"/>
              <w:end w:w="90" w:type="dxa"/>
            </w:tcMar>
            <w:shd w:fill="F8FAFC"/>
          </w:tcPr>
          <w:p>
            <w:pPr>
              <w:spacing w:after="0"/>
            </w:pPr>
            <w:r>
              <w:rPr>
                <w:rFonts w:ascii="Arial" w:hAnsi="Arial"/>
                <w:sz w:val="17"/>
              </w:rPr>
              <w:t>Lina grounded RAG</w:t>
            </w:r>
          </w:p>
        </w:tc>
        <w:tc>
          <w:tcPr>
            <w:tcW w:type="dxa" w:w="3744"/>
            <w:tcMar>
              <w:top w:w="80" w:type="dxa"/>
              <w:start w:w="90" w:type="dxa"/>
              <w:bottom w:w="80" w:type="dxa"/>
              <w:end w:w="90" w:type="dxa"/>
            </w:tcMar>
            <w:shd w:fill="F8FAFC"/>
          </w:tcPr>
          <w:p>
            <w:pPr>
              <w:spacing w:after="0"/>
            </w:pPr>
            <w:r>
              <w:rPr>
                <w:rFonts w:ascii="Arial" w:hAnsi="Arial"/>
                <w:sz w:val="17"/>
              </w:rPr>
              <w:t>grounded=true + source returned</w:t>
            </w:r>
          </w:p>
        </w:tc>
      </w:tr>
      <w:tr>
        <w:trPr>
          <w:cantSplit/>
        </w:trPr>
        <w:tc>
          <w:tcPr>
            <w:tcW w:type="dxa" w:w="5472"/>
            <w:tcMar>
              <w:top w:w="80" w:type="dxa"/>
              <w:start w:w="90" w:type="dxa"/>
              <w:bottom w:w="80" w:type="dxa"/>
              <w:end w:w="90" w:type="dxa"/>
            </w:tcMar>
          </w:tcPr>
          <w:p>
            <w:pPr>
              <w:spacing w:after="0"/>
            </w:pPr>
            <w:r>
              <w:rPr>
                <w:rFonts w:ascii="Arial" w:hAnsi="Arial"/>
                <w:sz w:val="17"/>
              </w:rPr>
              <w:t>CloudWatch operations dashboard</w:t>
            </w:r>
          </w:p>
        </w:tc>
        <w:tc>
          <w:tcPr>
            <w:tcW w:type="dxa" w:w="3744"/>
            <w:tcMar>
              <w:top w:w="80" w:type="dxa"/>
              <w:start w:w="90" w:type="dxa"/>
              <w:bottom w:w="80" w:type="dxa"/>
              <w:end w:w="90" w:type="dxa"/>
            </w:tcMar>
          </w:tcPr>
          <w:p>
            <w:pPr>
              <w:spacing w:after="0"/>
            </w:pPr>
            <w:r>
              <w:rPr>
                <w:rFonts w:ascii="Arial" w:hAnsi="Arial"/>
                <w:sz w:val="17"/>
              </w:rPr>
              <w:t>Complete</w:t>
            </w:r>
          </w:p>
        </w:tc>
      </w:tr>
      <w:tr>
        <w:trPr>
          <w:cantSplit/>
        </w:trPr>
        <w:tc>
          <w:tcPr>
            <w:tcW w:type="dxa" w:w="5472"/>
            <w:tcMar>
              <w:top w:w="80" w:type="dxa"/>
              <w:start w:w="90" w:type="dxa"/>
              <w:bottom w:w="80" w:type="dxa"/>
              <w:end w:w="90" w:type="dxa"/>
            </w:tcMar>
            <w:shd w:fill="F8FAFC"/>
          </w:tcPr>
          <w:p>
            <w:pPr>
              <w:spacing w:after="0"/>
            </w:pPr>
            <w:r>
              <w:rPr>
                <w:rFonts w:ascii="Arial" w:hAnsi="Arial"/>
                <w:sz w:val="17"/>
              </w:rPr>
              <w:t>Nine operational alarms</w:t>
            </w:r>
          </w:p>
        </w:tc>
        <w:tc>
          <w:tcPr>
            <w:tcW w:type="dxa" w:w="3744"/>
            <w:tcMar>
              <w:top w:w="80" w:type="dxa"/>
              <w:start w:w="90" w:type="dxa"/>
              <w:bottom w:w="80" w:type="dxa"/>
              <w:end w:w="90" w:type="dxa"/>
            </w:tcMar>
            <w:shd w:fill="F8FAFC"/>
          </w:tcPr>
          <w:p>
            <w:pPr>
              <w:spacing w:after="0"/>
            </w:pPr>
            <w:r>
              <w:rPr>
                <w:rFonts w:ascii="Arial" w:hAnsi="Arial"/>
                <w:sz w:val="17"/>
              </w:rPr>
              <w:t>Complete</w:t>
            </w:r>
          </w:p>
        </w:tc>
      </w:tr>
      <w:tr>
        <w:trPr>
          <w:cantSplit/>
        </w:trPr>
        <w:tc>
          <w:tcPr>
            <w:tcW w:type="dxa" w:w="5472"/>
            <w:tcMar>
              <w:top w:w="80" w:type="dxa"/>
              <w:start w:w="90" w:type="dxa"/>
              <w:bottom w:w="80" w:type="dxa"/>
              <w:end w:w="90" w:type="dxa"/>
            </w:tcMar>
          </w:tcPr>
          <w:p>
            <w:pPr>
              <w:spacing w:after="0"/>
            </w:pPr>
            <w:r>
              <w:rPr>
                <w:rFonts w:ascii="Arial" w:hAnsi="Arial"/>
                <w:sz w:val="17"/>
              </w:rPr>
              <w:t>CloudTrail audit delivery</w:t>
            </w:r>
          </w:p>
        </w:tc>
        <w:tc>
          <w:tcPr>
            <w:tcW w:type="dxa" w:w="3744"/>
            <w:tcMar>
              <w:top w:w="80" w:type="dxa"/>
              <w:start w:w="90" w:type="dxa"/>
              <w:bottom w:w="80" w:type="dxa"/>
              <w:end w:w="90" w:type="dxa"/>
            </w:tcMar>
          </w:tcPr>
          <w:p>
            <w:pPr>
              <w:spacing w:after="0"/>
            </w:pPr>
            <w:r>
              <w:rPr>
                <w:rFonts w:ascii="Arial" w:hAnsi="Arial"/>
                <w:sz w:val="17"/>
              </w:rPr>
              <w:t>Complete</w:t>
            </w:r>
          </w:p>
        </w:tc>
      </w:tr>
      <w:tr>
        <w:trPr>
          <w:cantSplit/>
        </w:trPr>
        <w:tc>
          <w:tcPr>
            <w:tcW w:type="dxa" w:w="5472"/>
            <w:tcMar>
              <w:top w:w="80" w:type="dxa"/>
              <w:start w:w="90" w:type="dxa"/>
              <w:bottom w:w="80" w:type="dxa"/>
              <w:end w:w="90" w:type="dxa"/>
            </w:tcMar>
            <w:shd w:fill="F8FAFC"/>
          </w:tcPr>
          <w:p>
            <w:pPr>
              <w:spacing w:after="0"/>
            </w:pPr>
            <w:r>
              <w:rPr>
                <w:rFonts w:ascii="Arial" w:hAnsi="Arial"/>
                <w:sz w:val="17"/>
              </w:rPr>
              <w:t>CI/CD quality gates</w:t>
            </w:r>
          </w:p>
        </w:tc>
        <w:tc>
          <w:tcPr>
            <w:tcW w:type="dxa" w:w="3744"/>
            <w:tcMar>
              <w:top w:w="80" w:type="dxa"/>
              <w:start w:w="90" w:type="dxa"/>
              <w:bottom w:w="80" w:type="dxa"/>
              <w:end w:w="90" w:type="dxa"/>
            </w:tcMar>
            <w:shd w:fill="F8FAFC"/>
          </w:tcPr>
          <w:p>
            <w:pPr>
              <w:spacing w:after="0"/>
            </w:pPr>
            <w:r>
              <w:rPr>
                <w:rFonts w:ascii="Arial" w:hAnsi="Arial"/>
                <w:sz w:val="17"/>
              </w:rPr>
              <w:t>Complete</w:t>
            </w:r>
          </w:p>
        </w:tc>
      </w:tr>
      <w:tr>
        <w:trPr>
          <w:cantSplit/>
        </w:trPr>
        <w:tc>
          <w:tcPr>
            <w:tcW w:type="dxa" w:w="5472"/>
            <w:tcMar>
              <w:top w:w="80" w:type="dxa"/>
              <w:start w:w="90" w:type="dxa"/>
              <w:bottom w:w="80" w:type="dxa"/>
              <w:end w:w="90" w:type="dxa"/>
            </w:tcMar>
          </w:tcPr>
          <w:p>
            <w:pPr>
              <w:spacing w:after="0"/>
            </w:pPr>
            <w:r>
              <w:rPr>
                <w:rFonts w:ascii="Arial" w:hAnsi="Arial"/>
                <w:sz w:val="17"/>
              </w:rPr>
              <w:t>Controlled ECS self-healing test</w:t>
            </w:r>
          </w:p>
        </w:tc>
        <w:tc>
          <w:tcPr>
            <w:tcW w:type="dxa" w:w="3744"/>
            <w:tcMar>
              <w:top w:w="80" w:type="dxa"/>
              <w:start w:w="90" w:type="dxa"/>
              <w:bottom w:w="80" w:type="dxa"/>
              <w:end w:w="90" w:type="dxa"/>
            </w:tcMar>
          </w:tcPr>
          <w:p>
            <w:pPr>
              <w:spacing w:after="0"/>
            </w:pPr>
            <w:r>
              <w:rPr>
                <w:rFonts w:ascii="Arial" w:hAnsi="Arial"/>
                <w:sz w:val="17"/>
              </w:rPr>
              <w:t>PASS, ~44 seconds</w:t>
            </w:r>
          </w:p>
        </w:tc>
      </w:tr>
      <w:tr>
        <w:trPr>
          <w:cantSplit/>
        </w:trPr>
        <w:tc>
          <w:tcPr>
            <w:tcW w:type="dxa" w:w="5472"/>
            <w:tcMar>
              <w:top w:w="80" w:type="dxa"/>
              <w:start w:w="90" w:type="dxa"/>
              <w:bottom w:w="80" w:type="dxa"/>
              <w:end w:w="90" w:type="dxa"/>
            </w:tcMar>
            <w:shd w:fill="F8FAFC"/>
          </w:tcPr>
          <w:p>
            <w:pPr>
              <w:spacing w:after="0"/>
            </w:pPr>
            <w:r>
              <w:rPr>
                <w:rFonts w:ascii="Arial" w:hAnsi="Arial"/>
                <w:sz w:val="17"/>
              </w:rPr>
              <w:t>Cost analysis</w:t>
            </w:r>
          </w:p>
        </w:tc>
        <w:tc>
          <w:tcPr>
            <w:tcW w:type="dxa" w:w="3744"/>
            <w:tcMar>
              <w:top w:w="80" w:type="dxa"/>
              <w:start w:w="90" w:type="dxa"/>
              <w:bottom w:w="80" w:type="dxa"/>
              <w:end w:w="90" w:type="dxa"/>
            </w:tcMar>
            <w:shd w:fill="F8FAFC"/>
          </w:tcPr>
          <w:p>
            <w:pPr>
              <w:spacing w:after="0"/>
            </w:pPr>
            <w:r>
              <w:rPr>
                <w:rFonts w:ascii="Arial" w:hAnsi="Arial"/>
                <w:sz w:val="17"/>
              </w:rPr>
              <w:t>~$23.78 usage before tax; ~$28.07 incl. shown tax</w:t>
            </w:r>
          </w:p>
        </w:tc>
      </w:tr>
      <w:tr>
        <w:trPr>
          <w:cantSplit/>
        </w:trPr>
        <w:tc>
          <w:tcPr>
            <w:tcW w:type="dxa" w:w="5472"/>
            <w:tcMar>
              <w:top w:w="80" w:type="dxa"/>
              <w:start w:w="90" w:type="dxa"/>
              <w:bottom w:w="80" w:type="dxa"/>
              <w:end w:w="90" w:type="dxa"/>
            </w:tcMar>
          </w:tcPr>
          <w:p>
            <w:pPr>
              <w:spacing w:after="0"/>
            </w:pPr>
            <w:r>
              <w:rPr>
                <w:rFonts w:ascii="Arial" w:hAnsi="Arial"/>
                <w:sz w:val="17"/>
              </w:rPr>
              <w:t>Documentation</w:t>
            </w:r>
          </w:p>
        </w:tc>
        <w:tc>
          <w:tcPr>
            <w:tcW w:type="dxa" w:w="3744"/>
            <w:tcMar>
              <w:top w:w="80" w:type="dxa"/>
              <w:start w:w="90" w:type="dxa"/>
              <w:bottom w:w="80" w:type="dxa"/>
              <w:end w:w="90" w:type="dxa"/>
            </w:tcMar>
          </w:tcPr>
          <w:p>
            <w:pPr>
              <w:spacing w:after="0"/>
            </w:pPr>
            <w:r>
              <w:rPr>
                <w:rFonts w:ascii="Arial" w:hAnsi="Arial"/>
                <w:sz w:val="17"/>
              </w:rPr>
              <w:t>M1–M12 + evidence + operations being finalized</w:t>
            </w:r>
          </w:p>
        </w:tc>
      </w:tr>
      <w:tr>
        <w:trPr>
          <w:cantSplit/>
        </w:trPr>
        <w:tc>
          <w:tcPr>
            <w:tcW w:type="dxa" w:w="5472"/>
            <w:tcMar>
              <w:top w:w="80" w:type="dxa"/>
              <w:start w:w="90" w:type="dxa"/>
              <w:bottom w:w="80" w:type="dxa"/>
              <w:end w:w="90" w:type="dxa"/>
            </w:tcMar>
            <w:shd w:fill="F8FAFC"/>
          </w:tcPr>
          <w:p>
            <w:pPr>
              <w:spacing w:after="0"/>
            </w:pPr>
            <w:r>
              <w:rPr>
                <w:rFonts w:ascii="Arial" w:hAnsi="Arial"/>
                <w:sz w:val="17"/>
              </w:rPr>
              <w:t>Final master architecture</w:t>
            </w:r>
          </w:p>
        </w:tc>
        <w:tc>
          <w:tcPr>
            <w:tcW w:type="dxa" w:w="3744"/>
            <w:tcMar>
              <w:top w:w="80" w:type="dxa"/>
              <w:start w:w="90" w:type="dxa"/>
              <w:bottom w:w="80" w:type="dxa"/>
              <w:end w:w="90" w:type="dxa"/>
            </w:tcMar>
            <w:shd w:fill="F8FAFC"/>
          </w:tcPr>
          <w:p>
            <w:pPr>
              <w:spacing w:after="0"/>
            </w:pPr>
            <w:r>
              <w:rPr>
                <w:rFonts w:ascii="Arial" w:hAnsi="Arial"/>
                <w:sz w:val="17"/>
              </w:rPr>
              <w:t>To be added to docs/architecture/master/final-platform-m01-m12.png</w:t>
            </w:r>
          </w:p>
        </w:tc>
      </w:tr>
    </w:tbl>
    <w:p>
      <w:pPr>
        <w:spacing w:after="20"/>
      </w:pPr>
    </w:p>
    <w:tbl>
      <w:tblPr>
        <w:tblW w:type="auto" w:w="0"/>
        <w:tblLook w:firstColumn="1" w:firstRow="1" w:lastColumn="0" w:lastRow="0" w:noHBand="0" w:noVBand="1" w:val="04A0"/>
      </w:tblPr>
      <w:tblGrid>
        <w:gridCol w:w="10166"/>
      </w:tblGrid>
      <w:tr>
        <w:tc>
          <w:tcPr>
            <w:tcW w:type="dxa" w:w="10166"/>
            <w:shd w:fill="EAF7EF"/>
            <w:tcMar>
              <w:top w:w="110" w:type="dxa"/>
              <w:start w:w="130" w:type="dxa"/>
              <w:bottom w:w="110" w:type="dxa"/>
              <w:end w:w="130" w:type="dxa"/>
            </w:tcMar>
          </w:tcPr>
          <w:p>
            <w:pPr>
              <w:spacing w:after="0"/>
            </w:pPr>
            <w:r>
              <w:rPr>
                <w:b/>
                <w:color w:val="1B7F4A"/>
                <w:sz w:val="18"/>
              </w:rPr>
              <w:t xml:space="preserve">Final principle: </w:t>
            </w:r>
            <w:r>
              <w:rPr>
                <w:color w:val="1B7F4A"/>
                <w:sz w:val="18"/>
              </w:rPr>
              <w:t>The project is not a collection of AWS services. It is one connected platform with clear traffic paths, ownership boundaries, failure handling, security controls, recovery automation and validation evidence.</w:t>
            </w:r>
          </w:p>
        </w:tc>
      </w:tr>
    </w:tbl>
    <w:sectPr w:rsidR="006A7CF5" w:rsidSect="00034616">
      <w:headerReference w:type="default" r:id="rId8"/>
      <w:footerReference w:type="default" r:id="rId9"/>
      <w:pgSz w:w="12240" w:h="15840"/>
      <w:pgMar w:top="1008"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E7C43" w14:textId="77777777" w:rsidR="00D14E92" w:rsidRDefault="00D14E92">
      <w:pPr>
        <w:spacing w:after="0" w:line="240" w:lineRule="auto"/>
      </w:pPr>
      <w:r>
        <w:separator/>
      </w:r>
    </w:p>
  </w:endnote>
  <w:endnote w:type="continuationSeparator" w:id="0">
    <w:p w14:paraId="68CEFC0D" w14:textId="77777777" w:rsidR="00D14E92" w:rsidRDefault="00D14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FA73B" w14:textId="77777777" w:rsidR="006A7CF5" w:rsidRDefault="00D14E92">
    <w:pPr>
      <w:pStyle w:val="Footer"/>
      <w:jc w:val="center"/>
    </w:pPr>
    <w:r>
      <w:rPr>
        <w:color w:val="6B7280"/>
        <w:sz w:val="16"/>
      </w:rPr>
      <w:t xml:space="preserve">Seraj Ahmad Siddiqui  •  AWS Cloud Computing with AI Bootcamp  •  </w:t>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EDA27" w14:textId="77777777" w:rsidR="00D14E92" w:rsidRDefault="00D14E92">
      <w:pPr>
        <w:spacing w:after="0" w:line="240" w:lineRule="auto"/>
      </w:pPr>
      <w:r>
        <w:separator/>
      </w:r>
    </w:p>
  </w:footnote>
  <w:footnote w:type="continuationSeparator" w:id="0">
    <w:p w14:paraId="5153BDB5" w14:textId="77777777" w:rsidR="00D14E92" w:rsidRDefault="00D14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9CD00" w14:textId="77777777" w:rsidR="006A7CF5" w:rsidRDefault="00D14E92">
    <w:pPr>
      <w:pStyle w:val="Header"/>
      <w:jc w:val="right"/>
    </w:pPr>
    <w:r>
      <w:rPr>
        <w:rFonts w:ascii="Arial" w:hAnsi="Arial"/>
        <w:color w:val="6B7280"/>
        <w:sz w:val="16"/>
      </w:rPr>
      <w:t>LangNation Cloud Platform | Project Study Guide | Milestones 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CF5"/>
    <w:rsid w:val="00AA1D8D"/>
    <w:rsid w:val="00AC260B"/>
    <w:rsid w:val="00B47730"/>
    <w:rsid w:val="00CB0664"/>
    <w:rsid w:val="00D14E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1E3FA"/>
  <w14:defaultImageDpi w14:val="300"/>
  <w15:docId w15:val="{7899E709-4D7E-4469-91BF-943CEB762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1F2937"/>
      <w:sz w:val="19"/>
    </w:rPr>
  </w:style>
  <w:style w:type="paragraph" w:styleId="Heading1">
    <w:name w:val="heading 1"/>
    <w:basedOn w:val="Normal"/>
    <w:next w:val="Normal"/>
    <w:link w:val="Heading1Char"/>
    <w:uiPriority w:val="9"/>
    <w:qFormat/>
    <w:rsid w:val="00FC693F"/>
    <w:pPr>
      <w:keepNext/>
      <w:keepLines/>
      <w:pageBreakBefore w:val="0"/>
      <w:spacing w:before="200" w:after="100"/>
      <w:outlineLvl w:val="0"/>
    </w:pPr>
    <w:rPr>
      <w:rFonts w:asciiTheme="majorHAnsi" w:eastAsiaTheme="majorEastAsia" w:hAnsiTheme="majorHAnsi" w:cstheme="majorBidi" w:ascii="Arial" w:hAnsi="Arial"/>
      <w:b/>
      <w:bCs/>
      <w:color w:val="173A61"/>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768A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73A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00" w:line="240" w:lineRule="auto"/>
      <w:contextualSpacing/>
    </w:pPr>
    <w:rPr>
      <w:rFonts w:asciiTheme="majorHAnsi" w:eastAsiaTheme="majorEastAsia" w:hAnsiTheme="majorHAnsi" w:cstheme="majorBidi" w:ascii="Arial" w:hAnsi="Arial"/>
      <w:b/>
      <w:color w:val="173A6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5B6472"/>
      <w:sz w:val="18"/>
    </w:rPr>
  </w:style>
  <w:style w:type="paragraph" w:customStyle="1" w:styleId="CodeText">
    <w:name w:val="Code Text"/>
    <w:pPr>
      <w:spacing w:after="0" w:line="240" w:lineRule="auto"/>
    </w:pPr>
    <w:rPr>
      <w:rFonts w:ascii="Consolas" w:hAnsi="Consolas"/>
      <w:color w:val="22303C"/>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4828</Words>
  <Characters>27523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LangNation Cloud Platform — Simple Project Study Guide M1–M6</dc:title>
  <dc:subject>AWS capstone project explanation, architecture and troubleshooting</dc:subject>
  <dc:creator>Seraj Ahmad Siddiqui</dc:creator>
  <cp:keywords>AWS, Terraform, ECS, Fargate, CloudFront, WAF, Cognito, RDS, S3, GitHub Actions, LangNation</cp:keywords>
  <dc:description>generated by python-docx</dc:description>
  <cp:lastModifiedBy>Sheikh</cp:lastModifiedBy>
  <cp:revision>2</cp:revision>
  <dcterms:created xsi:type="dcterms:W3CDTF">2013-12-23T23:15:00Z</dcterms:created>
  <dcterms:modified xsi:type="dcterms:W3CDTF">2026-10-19T16:24:00Z</dcterms:modified>
  <cp:category/>
</cp:coreProperties>
</file>