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42A7" w:rsidRDefault="006E42A7" w:rsidP="006E42A7">
      <w:r>
        <w:rPr>
          <w:noProof/>
          <w:lang w:val="en-US"/>
        </w:rPr>
        <w:drawing>
          <wp:inline distT="0" distB="0" distL="0" distR="0">
            <wp:extent cx="6689955" cy="7732827"/>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40a69263-3052-4f43-a7b4-776f50598840.jpg"/>
                    <pic:cNvPicPr/>
                  </pic:nvPicPr>
                  <pic:blipFill rotWithShape="1">
                    <a:blip r:embed="rId7">
                      <a:extLst>
                        <a:ext uri="{28A0092B-C50C-407E-A947-70E740481C1C}">
                          <a14:useLocalDpi xmlns:a14="http://schemas.microsoft.com/office/drawing/2010/main" val="0"/>
                        </a:ext>
                      </a:extLst>
                    </a:blip>
                    <a:srcRect l="8423" t="12457" r="157" b="11195"/>
                    <a:stretch/>
                  </pic:blipFill>
                  <pic:spPr bwMode="auto">
                    <a:xfrm>
                      <a:off x="0" y="0"/>
                      <a:ext cx="6690833" cy="7733841"/>
                    </a:xfrm>
                    <a:prstGeom prst="rect">
                      <a:avLst/>
                    </a:prstGeom>
                    <a:ln>
                      <a:noFill/>
                    </a:ln>
                    <a:extLst>
                      <a:ext uri="{53640926-AAD7-44D8-BBD7-CCE9431645EC}">
                        <a14:shadowObscured xmlns:a14="http://schemas.microsoft.com/office/drawing/2010/main"/>
                      </a:ext>
                    </a:extLst>
                  </pic:spPr>
                </pic:pic>
              </a:graphicData>
            </a:graphic>
          </wp:inline>
        </w:drawing>
      </w:r>
    </w:p>
    <w:p w:rsidR="006E42A7" w:rsidRDefault="006E42A7"/>
    <w:tbl>
      <w:tblPr>
        <w:tblStyle w:val="a0"/>
        <w:tblW w:w="9671"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8"/>
        <w:gridCol w:w="4590"/>
        <w:gridCol w:w="2723"/>
      </w:tblGrid>
      <w:tr w:rsidR="00D73D38">
        <w:trPr>
          <w:trHeight w:val="102"/>
        </w:trPr>
        <w:tc>
          <w:tcPr>
            <w:tcW w:w="2358" w:type="dxa"/>
            <w:vMerge w:val="restart"/>
          </w:tcPr>
          <w:p w:rsidR="00D73D38" w:rsidRDefault="00D73D38" w:rsidP="006E42A7">
            <w:pPr>
              <w:rPr>
                <w:rFonts w:ascii="Times New Roman" w:eastAsia="Times New Roman" w:hAnsi="Times New Roman" w:cs="Times New Roman"/>
              </w:rPr>
            </w:pPr>
          </w:p>
        </w:tc>
        <w:tc>
          <w:tcPr>
            <w:tcW w:w="4590" w:type="dxa"/>
          </w:tcPr>
          <w:p w:rsidR="00D73D38" w:rsidRDefault="00A9035D">
            <w:pPr>
              <w:tabs>
                <w:tab w:val="left" w:pos="164"/>
              </w:tabs>
              <w:rPr>
                <w:rFonts w:ascii="Times New Roman" w:eastAsia="Times New Roman" w:hAnsi="Times New Roman" w:cs="Times New Roman"/>
              </w:rPr>
            </w:pPr>
            <w:r>
              <w:rPr>
                <w:rFonts w:ascii="Times New Roman" w:eastAsia="Times New Roman" w:hAnsi="Times New Roman" w:cs="Times New Roman"/>
              </w:rPr>
              <w:t>Robotics</w:t>
            </w:r>
          </w:p>
        </w:tc>
        <w:tc>
          <w:tcPr>
            <w:tcW w:w="2723" w:type="dxa"/>
          </w:tcPr>
          <w:p w:rsidR="00D73D38" w:rsidRDefault="00A9035D">
            <w:pPr>
              <w:tabs>
                <w:tab w:val="left" w:pos="164"/>
              </w:tabs>
              <w:jc w:val="center"/>
              <w:rPr>
                <w:rFonts w:ascii="Times New Roman" w:eastAsia="Times New Roman" w:hAnsi="Times New Roman" w:cs="Times New Roman"/>
              </w:rPr>
            </w:pPr>
            <w:r>
              <w:rPr>
                <w:rFonts w:ascii="Times New Roman" w:eastAsia="Times New Roman" w:hAnsi="Times New Roman" w:cs="Times New Roman"/>
              </w:rPr>
              <w:t>☐</w:t>
            </w:r>
          </w:p>
        </w:tc>
      </w:tr>
      <w:tr w:rsidR="00D73D38">
        <w:trPr>
          <w:trHeight w:val="102"/>
        </w:trPr>
        <w:tc>
          <w:tcPr>
            <w:tcW w:w="2358" w:type="dxa"/>
            <w:vMerge/>
          </w:tcPr>
          <w:p w:rsidR="00D73D38" w:rsidRDefault="00D73D3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4590" w:type="dxa"/>
          </w:tcPr>
          <w:p w:rsidR="00D73D38" w:rsidRDefault="00A9035D">
            <w:pPr>
              <w:tabs>
                <w:tab w:val="left" w:pos="164"/>
              </w:tabs>
              <w:rPr>
                <w:rFonts w:ascii="Times New Roman" w:eastAsia="Times New Roman" w:hAnsi="Times New Roman" w:cs="Times New Roman"/>
              </w:rPr>
            </w:pPr>
            <w:r>
              <w:rPr>
                <w:rFonts w:ascii="Times New Roman" w:eastAsia="Times New Roman" w:hAnsi="Times New Roman" w:cs="Times New Roman"/>
              </w:rPr>
              <w:t>Game Development</w:t>
            </w:r>
          </w:p>
        </w:tc>
        <w:tc>
          <w:tcPr>
            <w:tcW w:w="2723" w:type="dxa"/>
          </w:tcPr>
          <w:p w:rsidR="00D73D38" w:rsidRDefault="00A9035D">
            <w:pPr>
              <w:tabs>
                <w:tab w:val="left" w:pos="164"/>
              </w:tabs>
              <w:jc w:val="center"/>
              <w:rPr>
                <w:rFonts w:ascii="Times New Roman" w:eastAsia="Times New Roman" w:hAnsi="Times New Roman" w:cs="Times New Roman"/>
              </w:rPr>
            </w:pPr>
            <w:r>
              <w:rPr>
                <w:rFonts w:ascii="Times New Roman" w:eastAsia="Times New Roman" w:hAnsi="Times New Roman" w:cs="Times New Roman"/>
              </w:rPr>
              <w:t>☐</w:t>
            </w:r>
          </w:p>
        </w:tc>
      </w:tr>
      <w:tr w:rsidR="00D73D38">
        <w:trPr>
          <w:trHeight w:val="102"/>
        </w:trPr>
        <w:tc>
          <w:tcPr>
            <w:tcW w:w="2358" w:type="dxa"/>
            <w:vMerge/>
          </w:tcPr>
          <w:p w:rsidR="00D73D38" w:rsidRDefault="00D73D3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4590" w:type="dxa"/>
          </w:tcPr>
          <w:p w:rsidR="00D73D38" w:rsidRDefault="00A9035D">
            <w:pPr>
              <w:tabs>
                <w:tab w:val="left" w:pos="164"/>
              </w:tabs>
              <w:rPr>
                <w:rFonts w:ascii="Times New Roman" w:eastAsia="Times New Roman" w:hAnsi="Times New Roman" w:cs="Times New Roman"/>
              </w:rPr>
            </w:pPr>
            <w:r>
              <w:rPr>
                <w:rFonts w:ascii="Times New Roman" w:eastAsia="Times New Roman" w:hAnsi="Times New Roman" w:cs="Times New Roman"/>
              </w:rPr>
              <w:t>Cloud Computing</w:t>
            </w:r>
          </w:p>
        </w:tc>
        <w:tc>
          <w:tcPr>
            <w:tcW w:w="2723" w:type="dxa"/>
          </w:tcPr>
          <w:p w:rsidR="00D73D38" w:rsidRDefault="00A9035D">
            <w:pPr>
              <w:tabs>
                <w:tab w:val="left" w:pos="164"/>
              </w:tabs>
              <w:jc w:val="center"/>
              <w:rPr>
                <w:rFonts w:ascii="Times New Roman" w:eastAsia="Times New Roman" w:hAnsi="Times New Roman" w:cs="Times New Roman"/>
              </w:rPr>
            </w:pPr>
            <w:r>
              <w:rPr>
                <w:rFonts w:ascii="Times New Roman" w:eastAsia="Times New Roman" w:hAnsi="Times New Roman" w:cs="Times New Roman"/>
              </w:rPr>
              <w:t>☐</w:t>
            </w:r>
          </w:p>
        </w:tc>
      </w:tr>
      <w:tr w:rsidR="00D73D38">
        <w:trPr>
          <w:trHeight w:val="102"/>
        </w:trPr>
        <w:tc>
          <w:tcPr>
            <w:tcW w:w="2358" w:type="dxa"/>
            <w:vMerge/>
          </w:tcPr>
          <w:p w:rsidR="00D73D38" w:rsidRDefault="00D73D3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4590" w:type="dxa"/>
          </w:tcPr>
          <w:p w:rsidR="00D73D38" w:rsidRDefault="00A9035D">
            <w:pPr>
              <w:tabs>
                <w:tab w:val="left" w:pos="164"/>
              </w:tabs>
              <w:rPr>
                <w:rFonts w:ascii="Times New Roman" w:eastAsia="Times New Roman" w:hAnsi="Times New Roman" w:cs="Times New Roman"/>
              </w:rPr>
            </w:pPr>
            <w:r>
              <w:rPr>
                <w:rFonts w:ascii="Times New Roman" w:eastAsia="Times New Roman" w:hAnsi="Times New Roman" w:cs="Times New Roman"/>
              </w:rPr>
              <w:t>Image Processing</w:t>
            </w:r>
          </w:p>
        </w:tc>
        <w:tc>
          <w:tcPr>
            <w:tcW w:w="2723" w:type="dxa"/>
          </w:tcPr>
          <w:p w:rsidR="00D73D38" w:rsidRDefault="00A9035D">
            <w:pPr>
              <w:tabs>
                <w:tab w:val="left" w:pos="164"/>
              </w:tabs>
              <w:jc w:val="center"/>
              <w:rPr>
                <w:rFonts w:ascii="Times New Roman" w:eastAsia="Times New Roman" w:hAnsi="Times New Roman" w:cs="Times New Roman"/>
              </w:rPr>
            </w:pPr>
            <w:r>
              <w:rPr>
                <w:rFonts w:ascii="Times New Roman" w:eastAsia="Times New Roman" w:hAnsi="Times New Roman" w:cs="Times New Roman"/>
              </w:rPr>
              <w:t>☐</w:t>
            </w:r>
          </w:p>
        </w:tc>
      </w:tr>
      <w:tr w:rsidR="00D73D38">
        <w:trPr>
          <w:trHeight w:val="890"/>
        </w:trPr>
        <w:tc>
          <w:tcPr>
            <w:tcW w:w="2358" w:type="dxa"/>
            <w:vMerge/>
          </w:tcPr>
          <w:p w:rsidR="00D73D38" w:rsidRDefault="00D73D3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7313" w:type="dxa"/>
            <w:gridSpan w:val="2"/>
          </w:tcPr>
          <w:p w:rsidR="00D73D38" w:rsidRDefault="00A9035D">
            <w:pPr>
              <w:tabs>
                <w:tab w:val="left" w:pos="344"/>
              </w:tabs>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Others </w:t>
            </w:r>
            <w:r>
              <w:rPr>
                <w:rFonts w:ascii="Times New Roman" w:eastAsia="Times New Roman" w:hAnsi="Times New Roman" w:cs="Times New Roman"/>
                <w:b/>
                <w:bCs/>
                <w:i/>
                <w:iCs/>
                <w:sz w:val="18"/>
                <w:szCs w:val="18"/>
              </w:rPr>
              <w:t>(please specify)</w:t>
            </w:r>
            <w:r>
              <w:rPr>
                <w:rFonts w:ascii="Times New Roman" w:eastAsia="Times New Roman" w:hAnsi="Times New Roman" w:cs="Times New Roman"/>
                <w:b/>
                <w:bCs/>
                <w:sz w:val="24"/>
                <w:szCs w:val="24"/>
              </w:rPr>
              <w:t>:</w:t>
            </w:r>
          </w:p>
          <w:p w:rsidR="00D73D38" w:rsidRDefault="00D73D38">
            <w:pPr>
              <w:tabs>
                <w:tab w:val="left" w:pos="164"/>
              </w:tabs>
              <w:ind w:left="-106" w:firstLine="106"/>
              <w:rPr>
                <w:rFonts w:ascii="Times New Roman" w:eastAsia="Times New Roman" w:hAnsi="Times New Roman" w:cs="Times New Roman"/>
                <w:sz w:val="24"/>
                <w:szCs w:val="24"/>
              </w:rPr>
            </w:pPr>
          </w:p>
        </w:tc>
      </w:tr>
      <w:tr w:rsidR="00D73D38">
        <w:trPr>
          <w:trHeight w:val="1250"/>
        </w:trPr>
        <w:tc>
          <w:tcPr>
            <w:tcW w:w="2358" w:type="dxa"/>
          </w:tcPr>
          <w:p w:rsidR="00D73D38" w:rsidRDefault="00A9035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 packages, tools, and programming languages</w:t>
            </w:r>
          </w:p>
        </w:tc>
        <w:tc>
          <w:tcPr>
            <w:tcW w:w="7313" w:type="dxa"/>
            <w:gridSpan w:val="2"/>
          </w:tcPr>
          <w:p w:rsidR="00D73D38" w:rsidRDefault="00A9035D">
            <w:pPr>
              <w:tabs>
                <w:tab w:val="left" w:pos="344"/>
              </w:tabs>
              <w:rPr>
                <w:rFonts w:ascii="Times New Roman" w:eastAsia="Times New Roman" w:hAnsi="Times New Roman" w:cs="Times New Roman"/>
                <w:sz w:val="24"/>
                <w:szCs w:val="24"/>
              </w:rPr>
            </w:pPr>
            <w:r>
              <w:rPr>
                <w:rFonts w:ascii="Times New Roman" w:eastAsia="Times New Roman" w:hAnsi="Times New Roman" w:cs="Times New Roman"/>
                <w:sz w:val="24"/>
                <w:szCs w:val="24"/>
              </w:rPr>
              <w:t>Python 3.x, pandas, numpy, scikit-learn, TensorFlow/Keras, matplotlib, seaborn, openpyxl, BeautifulSoup</w:t>
            </w:r>
          </w:p>
        </w:tc>
      </w:tr>
    </w:tbl>
    <w:p w:rsidR="00D73D38" w:rsidRDefault="00D73D38">
      <w:pPr>
        <w:rPr>
          <w:rFonts w:ascii="Times New Roman" w:eastAsia="Times New Roman" w:hAnsi="Times New Roman" w:cs="Times New Roman"/>
          <w:sz w:val="24"/>
          <w:szCs w:val="24"/>
        </w:rPr>
      </w:pPr>
    </w:p>
    <w:p w:rsidR="00D73D38" w:rsidRDefault="00A9035D">
      <w:pPr>
        <w:ind w:hanging="72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 Description for FYDP-Phase-I</w:t>
      </w:r>
    </w:p>
    <w:tbl>
      <w:tblPr>
        <w:tblStyle w:val="a1"/>
        <w:tblW w:w="9345"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0"/>
        <w:gridCol w:w="7635"/>
        <w:gridCol w:w="870"/>
      </w:tblGrid>
      <w:tr w:rsidR="00D73D38">
        <w:trPr>
          <w:trHeight w:val="258"/>
        </w:trPr>
        <w:tc>
          <w:tcPr>
            <w:tcW w:w="840" w:type="dxa"/>
            <w:tcBorders>
              <w:top w:val="single" w:sz="4" w:space="0" w:color="000000"/>
              <w:left w:val="single" w:sz="4" w:space="0" w:color="000000"/>
              <w:bottom w:val="single" w:sz="4" w:space="0" w:color="000000"/>
              <w:right w:val="single" w:sz="4" w:space="0" w:color="000000"/>
            </w:tcBorders>
          </w:tcPr>
          <w:p w:rsidR="00D73D38" w:rsidRDefault="00A9035D">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CO</w:t>
            </w:r>
          </w:p>
        </w:tc>
        <w:tc>
          <w:tcPr>
            <w:tcW w:w="7635" w:type="dxa"/>
            <w:tcBorders>
              <w:top w:val="single" w:sz="4" w:space="0" w:color="000000"/>
              <w:left w:val="single" w:sz="4" w:space="0" w:color="000000"/>
              <w:bottom w:val="single" w:sz="4" w:space="0" w:color="000000"/>
              <w:right w:val="single" w:sz="4" w:space="0" w:color="000000"/>
            </w:tcBorders>
          </w:tcPr>
          <w:p w:rsidR="00D73D38" w:rsidRDefault="00A9035D">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 Descriptions</w:t>
            </w:r>
          </w:p>
        </w:tc>
        <w:tc>
          <w:tcPr>
            <w:tcW w:w="870" w:type="dxa"/>
            <w:tcBorders>
              <w:top w:val="single" w:sz="4" w:space="0" w:color="000000"/>
              <w:left w:val="single" w:sz="4" w:space="0" w:color="000000"/>
              <w:bottom w:val="single" w:sz="4" w:space="0" w:color="000000"/>
              <w:right w:val="single" w:sz="4" w:space="0" w:color="000000"/>
            </w:tcBorders>
          </w:tcPr>
          <w:p w:rsidR="00D73D38" w:rsidRDefault="00A9035D">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PO</w:t>
            </w:r>
          </w:p>
        </w:tc>
      </w:tr>
      <w:tr w:rsidR="00D73D38">
        <w:trPr>
          <w:cantSplit/>
          <w:trHeight w:val="170"/>
        </w:trPr>
        <w:tc>
          <w:tcPr>
            <w:tcW w:w="840" w:type="dxa"/>
            <w:tcBorders>
              <w:top w:val="single" w:sz="4" w:space="0" w:color="000000"/>
              <w:left w:val="single" w:sz="4" w:space="0" w:color="000000"/>
              <w:bottom w:val="single" w:sz="4" w:space="0" w:color="000000"/>
              <w:right w:val="single" w:sz="4" w:space="0" w:color="000000"/>
            </w:tcBorders>
          </w:tcPr>
          <w:p w:rsidR="00D73D38" w:rsidRDefault="00A9035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CO4</w:t>
            </w:r>
          </w:p>
        </w:tc>
        <w:tc>
          <w:tcPr>
            <w:tcW w:w="7635" w:type="dxa"/>
          </w:tcPr>
          <w:p w:rsidR="00D73D38" w:rsidRDefault="00A9035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Perform economic evaluation, cost estimation, and apply suitable project management procedures throughout the FYDP lifecycle for the Alzheimer's peptide-sequence classification project.</w:t>
            </w:r>
          </w:p>
        </w:tc>
        <w:tc>
          <w:tcPr>
            <w:tcW w:w="870" w:type="dxa"/>
          </w:tcPr>
          <w:p w:rsidR="00D73D38" w:rsidRDefault="00A9035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PO11</w:t>
            </w:r>
          </w:p>
        </w:tc>
      </w:tr>
      <w:tr w:rsidR="00D73D38">
        <w:trPr>
          <w:cantSplit/>
          <w:trHeight w:val="69"/>
        </w:trPr>
        <w:tc>
          <w:tcPr>
            <w:tcW w:w="840" w:type="dxa"/>
            <w:tcBorders>
              <w:top w:val="single" w:sz="4" w:space="0" w:color="000000"/>
              <w:left w:val="single" w:sz="4" w:space="0" w:color="000000"/>
              <w:bottom w:val="single" w:sz="4" w:space="0" w:color="000000"/>
              <w:right w:val="single" w:sz="4" w:space="0" w:color="000000"/>
            </w:tcBorders>
          </w:tcPr>
          <w:p w:rsidR="00D73D38" w:rsidRDefault="00A9035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CO6</w:t>
            </w:r>
          </w:p>
        </w:tc>
        <w:tc>
          <w:tcPr>
            <w:tcW w:w="7635" w:type="dxa"/>
          </w:tcPr>
          <w:p w:rsidR="00D73D38" w:rsidRDefault="00A9035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Select and apply appropriate methodologies, sequence encoding techniques, and contemporary ML/DL tools for predicting Alzheimer's-related peptide patterns.</w:t>
            </w:r>
          </w:p>
        </w:tc>
        <w:tc>
          <w:tcPr>
            <w:tcW w:w="870" w:type="dxa"/>
          </w:tcPr>
          <w:p w:rsidR="00D73D38" w:rsidRDefault="00A9035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PO5</w:t>
            </w:r>
          </w:p>
        </w:tc>
      </w:tr>
      <w:tr w:rsidR="00D73D38">
        <w:trPr>
          <w:cantSplit/>
          <w:trHeight w:val="69"/>
        </w:trPr>
        <w:tc>
          <w:tcPr>
            <w:tcW w:w="840" w:type="dxa"/>
            <w:tcBorders>
              <w:top w:val="single" w:sz="4" w:space="0" w:color="000000"/>
              <w:left w:val="single" w:sz="4" w:space="0" w:color="000000"/>
              <w:bottom w:val="single" w:sz="4" w:space="0" w:color="000000"/>
              <w:right w:val="single" w:sz="4" w:space="0" w:color="000000"/>
            </w:tcBorders>
          </w:tcPr>
          <w:p w:rsidR="00D73D38" w:rsidRDefault="00A9035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CO7</w:t>
            </w:r>
          </w:p>
        </w:tc>
        <w:tc>
          <w:tcPr>
            <w:tcW w:w="76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D73D38" w:rsidRDefault="00A9035D">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4"/>
                <w:szCs w:val="24"/>
              </w:rPr>
              <w:t>Assess societal, health, safety, legal, and ethical responsibilities in professional engine</w:t>
            </w:r>
            <w:r>
              <w:rPr>
                <w:rFonts w:ascii="Times New Roman" w:eastAsia="Times New Roman" w:hAnsi="Times New Roman" w:cs="Times New Roman"/>
                <w:sz w:val="24"/>
                <w:szCs w:val="24"/>
              </w:rPr>
              <w:t>ering practice related to AI-assisted Alzheimer risk prediction.</w:t>
            </w:r>
          </w:p>
        </w:tc>
        <w:tc>
          <w:tcPr>
            <w:tcW w:w="870" w:type="dxa"/>
          </w:tcPr>
          <w:p w:rsidR="00D73D38" w:rsidRDefault="00A9035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PO6</w:t>
            </w:r>
          </w:p>
        </w:tc>
      </w:tr>
      <w:tr w:rsidR="00D73D38">
        <w:trPr>
          <w:cantSplit/>
          <w:trHeight w:val="377"/>
        </w:trPr>
        <w:tc>
          <w:tcPr>
            <w:tcW w:w="840" w:type="dxa"/>
            <w:tcBorders>
              <w:top w:val="single" w:sz="4" w:space="0" w:color="000000"/>
              <w:left w:val="single" w:sz="4" w:space="0" w:color="000000"/>
              <w:bottom w:val="single" w:sz="4" w:space="0" w:color="000000"/>
              <w:right w:val="single" w:sz="4" w:space="0" w:color="000000"/>
            </w:tcBorders>
          </w:tcPr>
          <w:p w:rsidR="00D73D38" w:rsidRDefault="00A9035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CO10</w:t>
            </w:r>
          </w:p>
        </w:tc>
        <w:tc>
          <w:tcPr>
            <w:tcW w:w="7635" w:type="dxa"/>
          </w:tcPr>
          <w:p w:rsidR="00D73D38" w:rsidRDefault="00A9035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Operate effectively as an individual and as a member/leader in multidisciplinary teams during FYDP.</w:t>
            </w:r>
          </w:p>
        </w:tc>
        <w:tc>
          <w:tcPr>
            <w:tcW w:w="870" w:type="dxa"/>
          </w:tcPr>
          <w:p w:rsidR="00D73D38" w:rsidRDefault="00A9035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bl>
    <w:p w:rsidR="00D73D38" w:rsidRDefault="00D73D38">
      <w:pPr>
        <w:pBdr>
          <w:top w:val="nil"/>
          <w:left w:val="nil"/>
          <w:bottom w:val="nil"/>
          <w:right w:val="nil"/>
          <w:between w:val="nil"/>
        </w:pBdr>
        <w:spacing w:after="0"/>
        <w:ind w:left="360"/>
        <w:rPr>
          <w:rFonts w:ascii="Times New Roman" w:eastAsia="Times New Roman" w:hAnsi="Times New Roman" w:cs="Times New Roman"/>
          <w:b/>
          <w:bCs/>
          <w:color w:val="000000"/>
          <w:sz w:val="28"/>
          <w:szCs w:val="28"/>
        </w:rPr>
      </w:pPr>
    </w:p>
    <w:p w:rsidR="00D73D38" w:rsidRDefault="00A9035D">
      <w:pPr>
        <w:numPr>
          <w:ilvl w:val="0"/>
          <w:numId w:val="7"/>
        </w:numPr>
        <w:pBdr>
          <w:top w:val="nil"/>
          <w:left w:val="nil"/>
          <w:bottom w:val="nil"/>
          <w:right w:val="nil"/>
          <w:between w:val="nil"/>
        </w:pBdr>
        <w:ind w:left="360"/>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Project Overview</w:t>
      </w:r>
    </w:p>
    <w:p w:rsidR="00D73D38" w:rsidRDefault="00D73D38">
      <w:pPr>
        <w:pBdr>
          <w:top w:val="nil"/>
          <w:left w:val="nil"/>
          <w:bottom w:val="nil"/>
          <w:right w:val="nil"/>
          <w:between w:val="nil"/>
        </w:pBdr>
        <w:spacing w:after="0"/>
        <w:ind w:left="360"/>
        <w:rPr>
          <w:rFonts w:ascii="Times New Roman" w:eastAsia="Times New Roman" w:hAnsi="Times New Roman" w:cs="Times New Roman"/>
          <w:b/>
          <w:bCs/>
          <w:color w:val="000000"/>
          <w:sz w:val="14"/>
          <w:szCs w:val="14"/>
        </w:rPr>
      </w:pPr>
    </w:p>
    <w:p w:rsidR="00D73D38" w:rsidRDefault="00A9035D">
      <w:pPr>
        <w:numPr>
          <w:ilvl w:val="1"/>
          <w:numId w:val="7"/>
        </w:numPr>
        <w:pBdr>
          <w:top w:val="nil"/>
          <w:left w:val="nil"/>
          <w:bottom w:val="nil"/>
          <w:right w:val="nil"/>
          <w:between w:val="nil"/>
        </w:pBdr>
        <w:ind w:left="540" w:hanging="54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Introduction</w:t>
      </w:r>
    </w:p>
    <w:p w:rsidR="00D73D38" w:rsidRDefault="00A9035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Alzheimer's disease (AD) is a progressive neurodegenerative disorder that is currently considered one of the leading causes of dementia worldwide. This condition predominantly affects elderly patients, causing them to suffer from memory loss, cognitive imp</w:t>
      </w:r>
      <w:r>
        <w:rPr>
          <w:rFonts w:ascii="Times New Roman" w:eastAsia="Times New Roman" w:hAnsi="Times New Roman" w:cs="Times New Roman"/>
          <w:sz w:val="24"/>
          <w:szCs w:val="24"/>
        </w:rPr>
        <w:t>airment, and decreased ability to perform basic everyday activities. The global incidence of AD is continuously growing and significantly complicates current healthcare practices. Early diagnosis of the disease becomes essential, allowing healthcare profes</w:t>
      </w:r>
      <w:r>
        <w:rPr>
          <w:rFonts w:ascii="Times New Roman" w:eastAsia="Times New Roman" w:hAnsi="Times New Roman" w:cs="Times New Roman"/>
          <w:sz w:val="24"/>
          <w:szCs w:val="24"/>
        </w:rPr>
        <w:t>sionals to delay its progression and improve the quality of life of their patients.</w:t>
      </w:r>
    </w:p>
    <w:p w:rsidR="00D73D38" w:rsidRDefault="00A9035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current methods for diagnosing Alzheimer's disease include clinical examination and imaging analysis using various modalities such as MRI and PET scanning. Although the</w:t>
      </w:r>
      <w:r>
        <w:rPr>
          <w:rFonts w:ascii="Times New Roman" w:eastAsia="Times New Roman" w:hAnsi="Times New Roman" w:cs="Times New Roman"/>
          <w:sz w:val="24"/>
          <w:szCs w:val="24"/>
        </w:rPr>
        <w:t xml:space="preserve">se Methods can </w:t>
      </w:r>
      <w:r>
        <w:rPr>
          <w:rFonts w:ascii="Times New Roman" w:eastAsia="Times New Roman" w:hAnsi="Times New Roman" w:cs="Times New Roman"/>
          <w:sz w:val="24"/>
          <w:szCs w:val="24"/>
        </w:rPr>
        <w:lastRenderedPageBreak/>
        <w:t>contribute to the accurate diagnosis of AD, but they are rather costly and lengthy and often allow detecting the disease only in its advanced stage when substantial brain damage has already occurred. Therefore, it becomes increasingly import</w:t>
      </w:r>
      <w:r>
        <w:rPr>
          <w:rFonts w:ascii="Times New Roman" w:eastAsia="Times New Roman" w:hAnsi="Times New Roman" w:cs="Times New Roman"/>
          <w:sz w:val="24"/>
          <w:szCs w:val="24"/>
        </w:rPr>
        <w:t>ant to consider alternative approaches to this problem.</w:t>
      </w:r>
    </w:p>
    <w:p w:rsidR="00D73D38" w:rsidRDefault="00A9035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recent developments in molecular biology have identified biomarkers in Alzheimer's disease patients in terms of aggregation of amyloid-beta (Aβ) peptides. As the sequence of a biomarker has signif</w:t>
      </w:r>
      <w:r>
        <w:rPr>
          <w:rFonts w:ascii="Times New Roman" w:eastAsia="Times New Roman" w:hAnsi="Times New Roman" w:cs="Times New Roman"/>
          <w:sz w:val="24"/>
          <w:szCs w:val="24"/>
        </w:rPr>
        <w:t>icant biological properties and impacts its ability to aggregate, computing sequence data is an effective method to predict this disease at the earliest stage.</w:t>
      </w:r>
    </w:p>
    <w:p w:rsidR="00D73D38" w:rsidRDefault="00A9035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emergence of artificial intelligence technology has introduced novel approaches to analysis </w:t>
      </w:r>
      <w:r>
        <w:rPr>
          <w:rFonts w:ascii="Times New Roman" w:eastAsia="Times New Roman" w:hAnsi="Times New Roman" w:cs="Times New Roman"/>
          <w:sz w:val="24"/>
          <w:szCs w:val="24"/>
        </w:rPr>
        <w:t>of sequence data via machine learning (ML) and deep learning (DL) models. The classical ML models like logistic regression, random forest, and support vector machines (SVM) can help classify sequences according to certain characteristics. At the same time,</w:t>
      </w:r>
      <w:r>
        <w:rPr>
          <w:rFonts w:ascii="Times New Roman" w:eastAsia="Times New Roman" w:hAnsi="Times New Roman" w:cs="Times New Roman"/>
          <w:sz w:val="24"/>
          <w:szCs w:val="24"/>
        </w:rPr>
        <w:t xml:space="preserve"> advanced DL models like Convolutional Neural Networks (CNN) and LSTM can detect hidden sequence dependencies and provide more accurate classification results.</w:t>
      </w:r>
    </w:p>
    <w:p w:rsidR="00D73D38" w:rsidRDefault="00A9035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project, it is planned to conduct research aimed at creating a classifier capable of pre</w:t>
      </w:r>
      <w:r>
        <w:rPr>
          <w:rFonts w:ascii="Times New Roman" w:eastAsia="Times New Roman" w:hAnsi="Times New Roman" w:cs="Times New Roman"/>
          <w:sz w:val="24"/>
          <w:szCs w:val="24"/>
        </w:rPr>
        <w:t>dicting Alzheimer's disease from sequence data of peptides. For this purpose, publicly available datasets such as CPAD 2.0 will be used, and both classical ML and DL models will be employed to classify sequences as amyloid and non-amyloid.</w:t>
      </w:r>
    </w:p>
    <w:p w:rsidR="00D73D38" w:rsidRDefault="00D73D38">
      <w:pPr>
        <w:rPr>
          <w:rFonts w:ascii="Times New Roman" w:eastAsia="Times New Roman" w:hAnsi="Times New Roman" w:cs="Times New Roman"/>
          <w:sz w:val="24"/>
          <w:szCs w:val="24"/>
        </w:rPr>
      </w:pPr>
    </w:p>
    <w:p w:rsidR="00D73D38" w:rsidRDefault="00A9035D">
      <w:pPr>
        <w:numPr>
          <w:ilvl w:val="1"/>
          <w:numId w:val="7"/>
        </w:numPr>
        <w:pBdr>
          <w:top w:val="nil"/>
          <w:left w:val="nil"/>
          <w:bottom w:val="nil"/>
          <w:right w:val="nil"/>
          <w:between w:val="nil"/>
        </w:pBdr>
        <w:ind w:left="540" w:hanging="54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Background Study</w:t>
      </w:r>
    </w:p>
    <w:p w:rsidR="00D73D38" w:rsidRDefault="00A9035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Alzheimer's disease (AD) is an irreversible neurodegenerative disorder and the principal aetiology of dementia characterised by cognitive impairments, including memory loss and behavioural anomalies. Early discovery is crucial for the trea</w:t>
      </w:r>
      <w:r>
        <w:rPr>
          <w:rFonts w:ascii="Times New Roman" w:eastAsia="Times New Roman" w:hAnsi="Times New Roman" w:cs="Times New Roman"/>
          <w:sz w:val="24"/>
          <w:szCs w:val="24"/>
        </w:rPr>
        <w:t>tment of this disease; yet, current diagnostic techniques for Alzheimer's disease do not provide any substantial benefits for early-stage diagnosis.</w:t>
      </w:r>
    </w:p>
    <w:p w:rsidR="00D73D38" w:rsidRDefault="00A9035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Standard procedures applied for diagnosing AD include advanced imaging techniques like MRI and PET scanning</w:t>
      </w:r>
      <w:r>
        <w:rPr>
          <w:rFonts w:ascii="Times New Roman" w:eastAsia="Times New Roman" w:hAnsi="Times New Roman" w:cs="Times New Roman"/>
          <w:sz w:val="24"/>
          <w:szCs w:val="24"/>
        </w:rPr>
        <w:t>. They do a good job of showing structural and functional aspects of the brain, but they have a lot of problems, such as being time-consuming, costly, and not always available. Consequently, other computational methodologies have been developed for effecti</w:t>
      </w:r>
      <w:r>
        <w:rPr>
          <w:rFonts w:ascii="Times New Roman" w:eastAsia="Times New Roman" w:hAnsi="Times New Roman" w:cs="Times New Roman"/>
          <w:sz w:val="24"/>
          <w:szCs w:val="24"/>
        </w:rPr>
        <w:t>ve early diagnosis.</w:t>
      </w:r>
    </w:p>
    <w:p w:rsidR="00D73D38" w:rsidRDefault="00A9035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recent years, several biological investigations have revealed that Alzheimer’s disease is significantly linked with the irregular aggregation of amyloid-beta (Aβ) peptides. Peptides aggregate into plaques in the brain, which impair n</w:t>
      </w:r>
      <w:r>
        <w:rPr>
          <w:rFonts w:ascii="Times New Roman" w:eastAsia="Times New Roman" w:hAnsi="Times New Roman" w:cs="Times New Roman"/>
          <w:sz w:val="24"/>
          <w:szCs w:val="24"/>
        </w:rPr>
        <w:t>euronee-to-neuronee interaction, causing neurodegeneration. Sequence characteristics play a crucial role in peptide aggregation; hence, sequence analysis is a promising research approach for the early diagnosis of diseases.</w:t>
      </w:r>
    </w:p>
    <w:p w:rsidR="00D73D38" w:rsidRDefault="00A9035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Due to recent progress in bioinf</w:t>
      </w:r>
      <w:r>
        <w:rPr>
          <w:rFonts w:ascii="Times New Roman" w:eastAsia="Times New Roman" w:hAnsi="Times New Roman" w:cs="Times New Roman"/>
          <w:sz w:val="24"/>
          <w:szCs w:val="24"/>
        </w:rPr>
        <w:t xml:space="preserve">ormatics technology, machine learning (ML) methods have been utilised to investigate the biological aspects of diseases using peptide and protein sequences. </w:t>
      </w:r>
      <w:r>
        <w:rPr>
          <w:rFonts w:ascii="Times New Roman" w:eastAsia="Times New Roman" w:hAnsi="Times New Roman" w:cs="Times New Roman"/>
          <w:sz w:val="24"/>
          <w:szCs w:val="24"/>
        </w:rPr>
        <w:lastRenderedPageBreak/>
        <w:t xml:space="preserve">analysis. Sequence classification methods, such as SVM, have proven to be successful in predicting </w:t>
      </w:r>
      <w:r>
        <w:rPr>
          <w:rFonts w:ascii="Times New Roman" w:eastAsia="Times New Roman" w:hAnsi="Times New Roman" w:cs="Times New Roman"/>
          <w:sz w:val="24"/>
          <w:szCs w:val="24"/>
        </w:rPr>
        <w:t>disease biomarkers with accuracy rates as high as 85.7%.</w:t>
      </w:r>
    </w:p>
    <w:p w:rsidR="00D73D38" w:rsidRDefault="00A9035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Moreover, deep learning architectures like CNN and RNN have proven their effectiveness in representing complex sequences. Such architectures can identify local sequence motifs and long-term dependenc</w:t>
      </w:r>
      <w:r>
        <w:rPr>
          <w:rFonts w:ascii="Times New Roman" w:eastAsia="Times New Roman" w:hAnsi="Times New Roman" w:cs="Times New Roman"/>
          <w:sz w:val="24"/>
          <w:szCs w:val="24"/>
        </w:rPr>
        <w:t>ies, which are critical for unravelling the processes involved in peptide aggregation. Additionally, neural networks can model sequence-phenotype relations and enhance prediction power even in the presence of missing experimental evidence.</w:t>
      </w:r>
    </w:p>
    <w:p w:rsidR="00D73D38" w:rsidRDefault="00A9035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Free-to-use data</w:t>
      </w:r>
      <w:r>
        <w:rPr>
          <w:rFonts w:ascii="Times New Roman" w:eastAsia="Times New Roman" w:hAnsi="Times New Roman" w:cs="Times New Roman"/>
          <w:sz w:val="24"/>
          <w:szCs w:val="24"/>
        </w:rPr>
        <w:t>bases such as CPAD 2.0 provide a wealth of peptide sequences for the development and evaluation of machine learning and deep learning algorithms. This work involves using both traditional machine learning algorithms (logistic regression, random forests, an</w:t>
      </w:r>
      <w:r>
        <w:rPr>
          <w:rFonts w:ascii="Times New Roman" w:eastAsia="Times New Roman" w:hAnsi="Times New Roman" w:cs="Times New Roman"/>
          <w:sz w:val="24"/>
          <w:szCs w:val="24"/>
        </w:rPr>
        <w:t>d support vector machines) and deep learning algorithms (CNN, LSTM, and bidirectional LSTM) to categorise peptide sequences as either amyloid or non-amyloid.</w:t>
      </w:r>
    </w:p>
    <w:p w:rsidR="00D73D38" w:rsidRDefault="00D73D38">
      <w:pPr>
        <w:spacing w:before="240" w:after="240"/>
        <w:rPr>
          <w:rFonts w:ascii="Times New Roman" w:eastAsia="Times New Roman" w:hAnsi="Times New Roman" w:cs="Times New Roman"/>
          <w:sz w:val="24"/>
          <w:szCs w:val="24"/>
        </w:rPr>
      </w:pPr>
    </w:p>
    <w:p w:rsidR="00D73D38" w:rsidRDefault="00A9035D">
      <w:pPr>
        <w:numPr>
          <w:ilvl w:val="1"/>
          <w:numId w:val="7"/>
        </w:numPr>
        <w:pBdr>
          <w:top w:val="nil"/>
          <w:left w:val="nil"/>
          <w:bottom w:val="nil"/>
          <w:right w:val="nil"/>
          <w:between w:val="nil"/>
        </w:pBdr>
        <w:ind w:left="540" w:hanging="54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Gap Analysis</w:t>
      </w:r>
    </w:p>
    <w:p w:rsidR="00D73D38" w:rsidRDefault="00A9035D">
      <w:pPr>
        <w:jc w:val="both"/>
        <w:rPr>
          <w:rFonts w:ascii="Arial" w:eastAsia="Arial" w:hAnsi="Arial" w:cs="Arial"/>
          <w:b/>
          <w:bCs/>
        </w:rPr>
      </w:pPr>
      <w:r>
        <w:rPr>
          <w:rFonts w:ascii="Times New Roman" w:eastAsia="Times New Roman" w:hAnsi="Times New Roman" w:cs="Times New Roman"/>
          <w:sz w:val="24"/>
          <w:szCs w:val="24"/>
        </w:rPr>
        <w:t xml:space="preserve">The existing limitations in current Alzheimer's </w:t>
      </w:r>
      <w:r>
        <w:rPr>
          <w:rFonts w:ascii="Times New Roman" w:eastAsia="Times New Roman" w:hAnsi="Times New Roman" w:cs="Times New Roman"/>
          <w:sz w:val="24"/>
          <w:szCs w:val="24"/>
        </w:rPr>
        <w:t>disease</w:t>
      </w:r>
      <w:r>
        <w:rPr>
          <w:rFonts w:ascii="Times New Roman" w:eastAsia="Times New Roman" w:hAnsi="Times New Roman" w:cs="Times New Roman"/>
          <w:sz w:val="24"/>
          <w:szCs w:val="24"/>
        </w:rPr>
        <w:t xml:space="preserve"> (AD) diagnostics and computational</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solutions necessitate the development of more sophisticated, scalable, and precise ways to identify early-stage Alzheimer's. The primary limitations </w:t>
      </w:r>
      <w:r>
        <w:rPr>
          <w:rFonts w:ascii="Times New Roman" w:eastAsia="Times New Roman" w:hAnsi="Times New Roman" w:cs="Times New Roman"/>
          <w:sz w:val="24"/>
          <w:szCs w:val="24"/>
        </w:rPr>
        <w:t>are the following:</w:t>
      </w:r>
    </w:p>
    <w:tbl>
      <w:tblPr>
        <w:tblStyle w:val="a2"/>
        <w:tblW w:w="9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D73D38">
        <w:trPr>
          <w:trHeight w:val="770"/>
        </w:trPr>
        <w:tc>
          <w:tcPr>
            <w:tcW w:w="31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Limitation/Challenge Area</w:t>
            </w:r>
          </w:p>
        </w:tc>
        <w:tc>
          <w:tcPr>
            <w:tcW w:w="31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Specific Gap/Shortcoming</w:t>
            </w:r>
          </w:p>
        </w:tc>
        <w:tc>
          <w:tcPr>
            <w:tcW w:w="31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w:t>
            </w:r>
            <w:r>
              <w:rPr>
                <w:rFonts w:ascii="Times New Roman" w:eastAsia="Times New Roman" w:hAnsi="Times New Roman" w:cs="Times New Roman"/>
                <w:b/>
                <w:bCs/>
                <w:sz w:val="24"/>
                <w:szCs w:val="24"/>
              </w:rPr>
              <w:t>roposed Solution/Need</w:t>
            </w:r>
          </w:p>
        </w:tc>
      </w:tr>
      <w:tr w:rsidR="00D73D38">
        <w:trPr>
          <w:trHeight w:val="1310"/>
        </w:trPr>
        <w:tc>
          <w:tcPr>
            <w:tcW w:w="31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Conventional Diagnostics</w:t>
            </w:r>
          </w:p>
        </w:tc>
        <w:tc>
          <w:tcPr>
            <w:tcW w:w="31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is costly and impractical for wide-scale or regular screening, and it detects changes only after substantial disease progression.</w:t>
            </w:r>
          </w:p>
        </w:tc>
        <w:tc>
          <w:tcPr>
            <w:tcW w:w="31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More sophisticated, scalable, and precise methods for identifying early-stage AD.</w:t>
            </w:r>
          </w:p>
        </w:tc>
      </w:tr>
      <w:tr w:rsidR="00D73D38">
        <w:trPr>
          <w:trHeight w:val="1310"/>
        </w:trPr>
        <w:tc>
          <w:tcPr>
            <w:tcW w:w="31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Computational Modeling of Peptides</w:t>
            </w:r>
          </w:p>
        </w:tc>
        <w:tc>
          <w:tcPr>
            <w:tcW w:w="31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Models fail to describe the intricate sequence-structure-function relationship within Aβ peptides.</w:t>
            </w:r>
          </w:p>
        </w:tc>
        <w:tc>
          <w:tcPr>
            <w:tcW w:w="31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Improved computational models to better capture complex peptide relationships.</w:t>
            </w:r>
          </w:p>
        </w:tc>
      </w:tr>
      <w:tr w:rsidR="00D73D38">
        <w:trPr>
          <w:trHeight w:val="1310"/>
        </w:trPr>
        <w:tc>
          <w:tcPr>
            <w:tcW w:w="31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DMS Experiments (as a data source)</w:t>
            </w:r>
          </w:p>
        </w:tc>
        <w:tc>
          <w:tcPr>
            <w:tcW w:w="31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Limited data coverage, noise, and insufficient combinations of mutations reduce its practical utility.</w:t>
            </w:r>
          </w:p>
        </w:tc>
        <w:tc>
          <w:tcPr>
            <w:tcW w:w="31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Techniques to overcome data limitation</w:t>
            </w:r>
            <w:r>
              <w:rPr>
                <w:rFonts w:ascii="Times New Roman" w:eastAsia="Times New Roman" w:hAnsi="Times New Roman" w:cs="Times New Roman"/>
                <w:sz w:val="24"/>
                <w:szCs w:val="24"/>
              </w:rPr>
              <w:t>s and noise from DMS experiments.</w:t>
            </w:r>
          </w:p>
        </w:tc>
      </w:tr>
      <w:tr w:rsidR="00D73D38">
        <w:trPr>
          <w:trHeight w:val="1580"/>
        </w:trPr>
        <w:tc>
          <w:tcPr>
            <w:tcW w:w="31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Previous ML Approaches</w:t>
            </w:r>
          </w:p>
        </w:tc>
        <w:tc>
          <w:tcPr>
            <w:tcW w:w="31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Reliance on manual feature extraction (e.g., amino acid composition), which may miss complex dependencies and correlations.</w:t>
            </w:r>
          </w:p>
        </w:tc>
        <w:tc>
          <w:tcPr>
            <w:tcW w:w="31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ML approaches that can automatically learn and capture complex dependencie</w:t>
            </w:r>
            <w:r>
              <w:rPr>
                <w:rFonts w:ascii="Times New Roman" w:eastAsia="Times New Roman" w:hAnsi="Times New Roman" w:cs="Times New Roman"/>
                <w:sz w:val="24"/>
                <w:szCs w:val="24"/>
              </w:rPr>
              <w:t>s between amino acids.</w:t>
            </w:r>
          </w:p>
        </w:tc>
      </w:tr>
      <w:tr w:rsidR="00D73D38">
        <w:trPr>
          <w:trHeight w:val="1580"/>
        </w:trPr>
        <w:tc>
          <w:tcPr>
            <w:tcW w:w="31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Model Comparison and Evaluation</w:t>
            </w:r>
          </w:p>
        </w:tc>
        <w:tc>
          <w:tcPr>
            <w:tcW w:w="31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Lack of a comprehensive comparison of classical ML and DL models using similar preprocessing methods and evaluation metrics.</w:t>
            </w:r>
          </w:p>
        </w:tc>
        <w:tc>
          <w:tcPr>
            <w:tcW w:w="31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unified methodology to compare classical ML and DL frameworks using a prepared dataset (like CPAD 2.0) and consistent metrics.</w:t>
            </w:r>
          </w:p>
        </w:tc>
      </w:tr>
      <w:tr w:rsidR="00D73D38">
        <w:trPr>
          <w:trHeight w:val="1580"/>
        </w:trPr>
        <w:tc>
          <w:tcPr>
            <w:tcW w:w="31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Dataset Heterogeneity</w:t>
            </w:r>
          </w:p>
        </w:tc>
        <w:tc>
          <w:tcPr>
            <w:tcW w:w="31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Difficulties in evaluation due to differences in sequence length, class distribution, and preprocessing,</w:t>
            </w:r>
            <w:r>
              <w:rPr>
                <w:rFonts w:ascii="Times New Roman" w:eastAsia="Times New Roman" w:hAnsi="Times New Roman" w:cs="Times New Roman"/>
                <w:sz w:val="24"/>
                <w:szCs w:val="24"/>
              </w:rPr>
              <w:t xml:space="preserve"> especially with peptide datasets.</w:t>
            </w:r>
          </w:p>
        </w:tc>
        <w:tc>
          <w:tcPr>
            <w:tcW w:w="31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standardised and prepared dataset (CPAD 2.0) for consistent and reliable model training and evaluation.</w:t>
            </w:r>
          </w:p>
        </w:tc>
      </w:tr>
    </w:tbl>
    <w:p w:rsidR="00D73D38" w:rsidRDefault="00D73D38">
      <w:pPr>
        <w:widowControl w:val="0"/>
        <w:pBdr>
          <w:top w:val="nil"/>
          <w:left w:val="nil"/>
          <w:bottom w:val="nil"/>
          <w:right w:val="nil"/>
          <w:between w:val="nil"/>
        </w:pBdr>
        <w:spacing w:after="0" w:line="276" w:lineRule="auto"/>
        <w:jc w:val="both"/>
        <w:rPr>
          <w:rFonts w:ascii="Times New Roman" w:eastAsia="Times New Roman" w:hAnsi="Times New Roman" w:cs="Times New Roman"/>
          <w:b/>
          <w:bCs/>
          <w:sz w:val="24"/>
          <w:szCs w:val="24"/>
        </w:rPr>
      </w:pPr>
    </w:p>
    <w:p w:rsidR="00D73D38" w:rsidRDefault="00A9035D">
      <w:pPr>
        <w:widowControl w:val="0"/>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Therefore, this research suggests a method that unifies classical ML algorithms and DL frameworks </w:t>
      </w:r>
      <w:r>
        <w:rPr>
          <w:rFonts w:ascii="Times New Roman" w:eastAsia="Times New Roman" w:hAnsi="Times New Roman" w:cs="Times New Roman"/>
          <w:sz w:val="24"/>
          <w:szCs w:val="24"/>
        </w:rPr>
        <w:t>using a prepared peptides</w:t>
      </w:r>
      <w:r>
        <w:rPr>
          <w:rFonts w:ascii="Times New Roman" w:eastAsia="Times New Roman" w:hAnsi="Times New Roman" w:cs="Times New Roman"/>
          <w:color w:val="000000"/>
          <w:sz w:val="24"/>
          <w:szCs w:val="24"/>
        </w:rPr>
        <w:t xml:space="preserve"> dataset (CPAD 2.0). The use of this methodology will allow one to improve the efficiency and scalability of early Alzheimer's disease detection.</w:t>
      </w:r>
    </w:p>
    <w:p w:rsidR="00D73D38" w:rsidRDefault="00D73D38">
      <w:pPr>
        <w:widowControl w:val="0"/>
        <w:pBdr>
          <w:top w:val="nil"/>
          <w:left w:val="nil"/>
          <w:bottom w:val="nil"/>
          <w:right w:val="nil"/>
          <w:between w:val="nil"/>
        </w:pBdr>
        <w:spacing w:after="0" w:line="276" w:lineRule="auto"/>
        <w:jc w:val="both"/>
        <w:rPr>
          <w:rFonts w:ascii="Times New Roman" w:eastAsia="Times New Roman" w:hAnsi="Times New Roman" w:cs="Times New Roman"/>
          <w:sz w:val="24"/>
          <w:szCs w:val="24"/>
        </w:rPr>
      </w:pPr>
    </w:p>
    <w:p w:rsidR="00D73D38" w:rsidRDefault="00D73D38">
      <w:pPr>
        <w:pBdr>
          <w:top w:val="nil"/>
          <w:left w:val="nil"/>
          <w:bottom w:val="nil"/>
          <w:right w:val="nil"/>
          <w:between w:val="nil"/>
        </w:pBdr>
        <w:rPr>
          <w:rFonts w:ascii="Times New Roman" w:eastAsia="Times New Roman" w:hAnsi="Times New Roman" w:cs="Times New Roman"/>
          <w:sz w:val="24"/>
          <w:szCs w:val="24"/>
        </w:rPr>
      </w:pPr>
    </w:p>
    <w:p w:rsidR="00D73D38" w:rsidRDefault="00A9035D">
      <w:pPr>
        <w:numPr>
          <w:ilvl w:val="0"/>
          <w:numId w:val="7"/>
        </w:numPr>
        <w:pBdr>
          <w:top w:val="nil"/>
          <w:left w:val="nil"/>
          <w:bottom w:val="nil"/>
          <w:right w:val="nil"/>
          <w:between w:val="nil"/>
        </w:pBdr>
        <w:ind w:left="360"/>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Objectives</w:t>
      </w:r>
    </w:p>
    <w:p w:rsidR="00D73D38" w:rsidRDefault="00A9035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primary objective of this project is to develop a reliable and scalable computational framework for the early detection of Alzheimer’s disease using peptide sequence data. The study aims to leverage machine learning and deep learning techniques to iden</w:t>
      </w:r>
      <w:r>
        <w:rPr>
          <w:rFonts w:ascii="Times New Roman" w:eastAsia="Times New Roman" w:hAnsi="Times New Roman" w:cs="Times New Roman"/>
          <w:sz w:val="24"/>
          <w:szCs w:val="24"/>
        </w:rPr>
        <w:t>tify amyloid-related patterns from peptide sequences and support early-stage screening.</w:t>
      </w:r>
    </w:p>
    <w:p w:rsidR="00D73D38" w:rsidRDefault="00A9035D">
      <w:pPr>
        <w:pStyle w:val="Heading3"/>
        <w:keepNext w:val="0"/>
        <w:spacing w:before="280" w:after="80" w:line="259" w:lineRule="auto"/>
        <w:ind w:left="0"/>
        <w:rPr>
          <w:rFonts w:ascii="Times New Roman" w:eastAsia="Times New Roman" w:hAnsi="Times New Roman" w:cs="Times New Roman"/>
          <w:sz w:val="24"/>
          <w:szCs w:val="24"/>
        </w:rPr>
      </w:pPr>
      <w:bookmarkStart w:id="0" w:name="_eomb74ks3ssa" w:colFirst="0" w:colLast="0"/>
      <w:bookmarkEnd w:id="0"/>
      <w:r>
        <w:rPr>
          <w:rFonts w:ascii="Times New Roman" w:eastAsia="Times New Roman" w:hAnsi="Times New Roman" w:cs="Times New Roman"/>
          <w:sz w:val="24"/>
          <w:szCs w:val="24"/>
        </w:rPr>
        <w:t>2.1 General Objective</w:t>
      </w:r>
    </w:p>
    <w:p w:rsidR="00D73D38" w:rsidRDefault="00A9035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main objective is to design and implement an artificial intelligence-based system that can accurately classify peptide sequences into amyloid </w:t>
      </w:r>
      <w:r>
        <w:rPr>
          <w:rFonts w:ascii="Times New Roman" w:eastAsia="Times New Roman" w:hAnsi="Times New Roman" w:cs="Times New Roman"/>
          <w:sz w:val="24"/>
          <w:szCs w:val="24"/>
        </w:rPr>
        <w:t>and non-amyloid categories for early Alzheimer’s disease detection.</w:t>
      </w:r>
    </w:p>
    <w:p w:rsidR="00D73D38" w:rsidRDefault="00A9035D">
      <w:pPr>
        <w:pStyle w:val="Heading3"/>
        <w:keepNext w:val="0"/>
        <w:spacing w:before="280" w:after="80" w:line="259" w:lineRule="auto"/>
        <w:ind w:left="0"/>
        <w:rPr>
          <w:rFonts w:ascii="Times New Roman" w:eastAsia="Times New Roman" w:hAnsi="Times New Roman" w:cs="Times New Roman"/>
          <w:sz w:val="24"/>
          <w:szCs w:val="24"/>
        </w:rPr>
      </w:pPr>
      <w:bookmarkStart w:id="1" w:name="_8ybvs8fn5a6m" w:colFirst="0" w:colLast="0"/>
      <w:bookmarkEnd w:id="1"/>
      <w:r>
        <w:rPr>
          <w:rFonts w:ascii="Times New Roman" w:eastAsia="Times New Roman" w:hAnsi="Times New Roman" w:cs="Times New Roman"/>
          <w:sz w:val="24"/>
          <w:szCs w:val="24"/>
        </w:rPr>
        <w:t>2.2 Specific Objectives</w:t>
      </w:r>
    </w:p>
    <w:p w:rsidR="00D73D38" w:rsidRDefault="00A9035D">
      <w:pPr>
        <w:widowControl w:val="0"/>
        <w:numPr>
          <w:ilvl w:val="0"/>
          <w:numId w:val="1"/>
        </w:numPr>
        <w:pBdr>
          <w:top w:val="nil"/>
          <w:left w:val="nil"/>
          <w:bottom w:val="nil"/>
          <w:right w:val="nil"/>
          <w:between w:val="nil"/>
        </w:pBdr>
        <w:spacing w:before="240" w:after="0" w:line="276" w:lineRule="auto"/>
        <w:jc w:val="both"/>
        <w:rPr>
          <w:rFonts w:ascii="Arial" w:eastAsia="Arial" w:hAnsi="Arial" w:cs="Arial"/>
          <w:color w:val="000000"/>
          <w:sz w:val="24"/>
          <w:szCs w:val="24"/>
        </w:rPr>
      </w:pPr>
      <w:r>
        <w:rPr>
          <w:rFonts w:ascii="Times New Roman" w:eastAsia="Times New Roman" w:hAnsi="Times New Roman" w:cs="Times New Roman"/>
          <w:b/>
          <w:bCs/>
          <w:color w:val="000000"/>
          <w:sz w:val="24"/>
          <w:szCs w:val="24"/>
        </w:rPr>
        <w:t>Getting the Data Ready</w:t>
      </w:r>
      <w:r>
        <w:rPr>
          <w:rFonts w:ascii="Times New Roman" w:eastAsia="Times New Roman" w:hAnsi="Times New Roman" w:cs="Times New Roman"/>
          <w:b/>
          <w:bCs/>
          <w:color w:val="000000"/>
          <w:sz w:val="24"/>
          <w:szCs w:val="24"/>
        </w:rPr>
        <w:br/>
      </w:r>
      <w:r>
        <w:rPr>
          <w:rFonts w:ascii="Times New Roman" w:eastAsia="Times New Roman" w:hAnsi="Times New Roman" w:cs="Times New Roman"/>
          <w:color w:val="000000"/>
          <w:sz w:val="24"/>
          <w:szCs w:val="24"/>
        </w:rPr>
        <w:t xml:space="preserve">We'll gather peptide sequence data from trusted places like the CPAD 2.0 dataset. Then, </w:t>
      </w:r>
      <w:r>
        <w:rPr>
          <w:rFonts w:ascii="Times New Roman" w:eastAsia="Times New Roman" w:hAnsi="Times New Roman" w:cs="Times New Roman"/>
          <w:sz w:val="24"/>
          <w:szCs w:val="24"/>
        </w:rPr>
        <w:t>We'll</w:t>
      </w:r>
      <w:r>
        <w:rPr>
          <w:rFonts w:ascii="Times New Roman" w:eastAsia="Times New Roman" w:hAnsi="Times New Roman" w:cs="Times New Roman"/>
          <w:color w:val="000000"/>
          <w:sz w:val="24"/>
          <w:szCs w:val="24"/>
        </w:rPr>
        <w:t xml:space="preserve"> clean it up, remove duplicates, and make sure all the labels are consistent so the </w:t>
      </w:r>
      <w:r>
        <w:rPr>
          <w:rFonts w:ascii="Times New Roman" w:eastAsia="Times New Roman" w:hAnsi="Times New Roman" w:cs="Times New Roman"/>
          <w:color w:val="000000"/>
          <w:sz w:val="24"/>
          <w:szCs w:val="24"/>
        </w:rPr>
        <w:lastRenderedPageBreak/>
        <w:t>computer can learn properly.</w:t>
      </w:r>
    </w:p>
    <w:p w:rsidR="00D73D38" w:rsidRDefault="00A9035D">
      <w:pPr>
        <w:widowControl w:val="0"/>
        <w:numPr>
          <w:ilvl w:val="0"/>
          <w:numId w:val="1"/>
        </w:numPr>
        <w:pBdr>
          <w:top w:val="nil"/>
          <w:left w:val="nil"/>
          <w:bottom w:val="nil"/>
          <w:right w:val="nil"/>
          <w:between w:val="nil"/>
        </w:pBdr>
        <w:spacing w:after="0" w:line="276" w:lineRule="auto"/>
        <w:jc w:val="both"/>
        <w:rPr>
          <w:rFonts w:ascii="Arial" w:eastAsia="Arial" w:hAnsi="Arial" w:cs="Arial"/>
          <w:color w:val="000000"/>
          <w:sz w:val="24"/>
          <w:szCs w:val="24"/>
        </w:rPr>
      </w:pPr>
      <w:r>
        <w:rPr>
          <w:rFonts w:ascii="Times New Roman" w:eastAsia="Times New Roman" w:hAnsi="Times New Roman" w:cs="Times New Roman"/>
          <w:b/>
          <w:bCs/>
          <w:color w:val="000000"/>
          <w:sz w:val="24"/>
          <w:szCs w:val="24"/>
        </w:rPr>
        <w:t>Translating Sequences into Computer Language</w:t>
      </w:r>
      <w:r>
        <w:rPr>
          <w:rFonts w:ascii="Times New Roman" w:eastAsia="Times New Roman" w:hAnsi="Times New Roman" w:cs="Times New Roman"/>
          <w:b/>
          <w:bCs/>
          <w:color w:val="000000"/>
          <w:sz w:val="24"/>
          <w:szCs w:val="24"/>
        </w:rPr>
        <w:br/>
      </w:r>
      <w:r>
        <w:rPr>
          <w:rFonts w:ascii="Times New Roman" w:eastAsia="Times New Roman" w:hAnsi="Times New Roman" w:cs="Times New Roman"/>
          <w:color w:val="000000"/>
          <w:sz w:val="24"/>
          <w:szCs w:val="24"/>
        </w:rPr>
        <w:t>We need to turn the peptide sequences into a format computers can understand. We'll use methods li</w:t>
      </w:r>
      <w:r>
        <w:rPr>
          <w:rFonts w:ascii="Times New Roman" w:eastAsia="Times New Roman" w:hAnsi="Times New Roman" w:cs="Times New Roman"/>
          <w:color w:val="000000"/>
          <w:sz w:val="24"/>
          <w:szCs w:val="24"/>
        </w:rPr>
        <w:t>ke giving each amino acid a number (integer encoding), using a simple 'on/off' representation (one-hot encoding), or looking at how often certain amino acids appear (frequency-based representations) to prepare for model training.</w:t>
      </w:r>
    </w:p>
    <w:p w:rsidR="00D73D38" w:rsidRDefault="00A9035D">
      <w:pPr>
        <w:widowControl w:val="0"/>
        <w:numPr>
          <w:ilvl w:val="0"/>
          <w:numId w:val="1"/>
        </w:numPr>
        <w:pBdr>
          <w:top w:val="nil"/>
          <w:left w:val="nil"/>
          <w:bottom w:val="nil"/>
          <w:right w:val="nil"/>
          <w:between w:val="nil"/>
        </w:pBdr>
        <w:spacing w:after="0" w:line="276" w:lineRule="auto"/>
        <w:jc w:val="both"/>
        <w:rPr>
          <w:rFonts w:ascii="Arial" w:eastAsia="Arial" w:hAnsi="Arial" w:cs="Arial"/>
          <w:color w:val="000000"/>
          <w:sz w:val="24"/>
          <w:szCs w:val="24"/>
        </w:rPr>
      </w:pPr>
      <w:r>
        <w:rPr>
          <w:rFonts w:ascii="Times New Roman" w:eastAsia="Times New Roman" w:hAnsi="Times New Roman" w:cs="Times New Roman"/>
          <w:b/>
          <w:bCs/>
          <w:color w:val="000000"/>
          <w:sz w:val="24"/>
          <w:szCs w:val="24"/>
        </w:rPr>
        <w:t xml:space="preserve">Building Basic Prediction </w:t>
      </w:r>
      <w:r>
        <w:rPr>
          <w:rFonts w:ascii="Times New Roman" w:eastAsia="Times New Roman" w:hAnsi="Times New Roman" w:cs="Times New Roman"/>
          <w:b/>
          <w:bCs/>
          <w:color w:val="000000"/>
          <w:sz w:val="24"/>
          <w:szCs w:val="24"/>
        </w:rPr>
        <w:t>Tools</w:t>
      </w:r>
      <w:r>
        <w:rPr>
          <w:rFonts w:ascii="Times New Roman" w:eastAsia="Times New Roman" w:hAnsi="Times New Roman" w:cs="Times New Roman"/>
          <w:b/>
          <w:bCs/>
          <w:color w:val="000000"/>
          <w:sz w:val="24"/>
          <w:szCs w:val="24"/>
        </w:rPr>
        <w:br/>
      </w:r>
      <w:r>
        <w:rPr>
          <w:rFonts w:ascii="Times New Roman" w:eastAsia="Times New Roman" w:hAnsi="Times New Roman" w:cs="Times New Roman"/>
          <w:color w:val="000000"/>
          <w:sz w:val="24"/>
          <w:szCs w:val="24"/>
        </w:rPr>
        <w:t xml:space="preserve">We'll start by using standard machine learning tools like </w:t>
      </w:r>
      <w:r>
        <w:rPr>
          <w:rFonts w:ascii="Times New Roman" w:eastAsia="Times New Roman" w:hAnsi="Times New Roman" w:cs="Times New Roman"/>
          <w:sz w:val="24"/>
          <w:szCs w:val="24"/>
        </w:rPr>
        <w:t>logistic regression,</w:t>
      </w:r>
      <w:r>
        <w:rPr>
          <w:rFonts w:ascii="Times New Roman" w:eastAsia="Times New Roman" w:hAnsi="Times New Roman" w:cs="Times New Roman"/>
          <w:color w:val="000000"/>
          <w:sz w:val="24"/>
          <w:szCs w:val="24"/>
        </w:rPr>
        <w:t xml:space="preserve"> Random Forest, and </w:t>
      </w:r>
      <w:r>
        <w:rPr>
          <w:rFonts w:ascii="Times New Roman" w:eastAsia="Times New Roman" w:hAnsi="Times New Roman" w:cs="Times New Roman"/>
          <w:sz w:val="24"/>
          <w:szCs w:val="24"/>
        </w:rPr>
        <w:t>support vector machine</w:t>
      </w:r>
      <w:r>
        <w:rPr>
          <w:rFonts w:ascii="Times New Roman" w:eastAsia="Times New Roman" w:hAnsi="Times New Roman" w:cs="Times New Roman"/>
          <w:color w:val="000000"/>
          <w:sz w:val="24"/>
          <w:szCs w:val="24"/>
        </w:rPr>
        <w:t xml:space="preserve"> (SVM). These will give us a baseline to see how well we can predict Alzheimer’s.</w:t>
      </w:r>
    </w:p>
    <w:p w:rsidR="00D73D38" w:rsidRDefault="00A9035D">
      <w:pPr>
        <w:widowControl w:val="0"/>
        <w:numPr>
          <w:ilvl w:val="0"/>
          <w:numId w:val="1"/>
        </w:numPr>
        <w:pBdr>
          <w:top w:val="nil"/>
          <w:left w:val="nil"/>
          <w:bottom w:val="nil"/>
          <w:right w:val="nil"/>
          <w:between w:val="nil"/>
        </w:pBdr>
        <w:spacing w:after="0" w:line="276" w:lineRule="auto"/>
        <w:jc w:val="both"/>
        <w:rPr>
          <w:rFonts w:ascii="Arial" w:eastAsia="Arial" w:hAnsi="Arial" w:cs="Arial"/>
          <w:color w:val="000000"/>
          <w:sz w:val="24"/>
          <w:szCs w:val="24"/>
        </w:rPr>
      </w:pPr>
      <w:r>
        <w:rPr>
          <w:rFonts w:ascii="Times New Roman" w:eastAsia="Times New Roman" w:hAnsi="Times New Roman" w:cs="Times New Roman"/>
          <w:b/>
          <w:bCs/>
          <w:color w:val="000000"/>
          <w:sz w:val="24"/>
          <w:szCs w:val="24"/>
        </w:rPr>
        <w:t>Creating Advanced Prediction Tools</w:t>
      </w:r>
      <w:r>
        <w:rPr>
          <w:rFonts w:ascii="Times New Roman" w:eastAsia="Times New Roman" w:hAnsi="Times New Roman" w:cs="Times New Roman"/>
          <w:b/>
          <w:bCs/>
          <w:color w:val="000000"/>
          <w:sz w:val="24"/>
          <w:szCs w:val="24"/>
        </w:rPr>
        <w:br/>
      </w:r>
      <w:r>
        <w:rPr>
          <w:rFonts w:ascii="Times New Roman" w:eastAsia="Times New Roman" w:hAnsi="Times New Roman" w:cs="Times New Roman"/>
          <w:color w:val="000000"/>
          <w:sz w:val="24"/>
          <w:szCs w:val="24"/>
        </w:rPr>
        <w:t>The next step</w:t>
      </w:r>
      <w:r>
        <w:rPr>
          <w:rFonts w:ascii="Times New Roman" w:eastAsia="Times New Roman" w:hAnsi="Times New Roman" w:cs="Times New Roman"/>
          <w:color w:val="000000"/>
          <w:sz w:val="24"/>
          <w:szCs w:val="24"/>
        </w:rPr>
        <w:t xml:space="preserve"> is to design and train more sophisticated deep learning structures, such as Convolutional Neural Networks (CNNs), Long Short-Term Memory (LSTM), and Bidirectional LSTM (BiLSTM). These are great at finding complex patterns in the sequences, which should bo</w:t>
      </w:r>
      <w:r>
        <w:rPr>
          <w:rFonts w:ascii="Times New Roman" w:eastAsia="Times New Roman" w:hAnsi="Times New Roman" w:cs="Times New Roman"/>
          <w:color w:val="000000"/>
          <w:sz w:val="24"/>
          <w:szCs w:val="24"/>
        </w:rPr>
        <w:t>ost our prediction accuracy.</w:t>
      </w:r>
    </w:p>
    <w:p w:rsidR="00D73D38" w:rsidRDefault="00A9035D">
      <w:pPr>
        <w:widowControl w:val="0"/>
        <w:numPr>
          <w:ilvl w:val="0"/>
          <w:numId w:val="1"/>
        </w:numPr>
        <w:pBdr>
          <w:top w:val="nil"/>
          <w:left w:val="nil"/>
          <w:bottom w:val="nil"/>
          <w:right w:val="nil"/>
          <w:between w:val="nil"/>
        </w:pBdr>
        <w:spacing w:after="0" w:line="276" w:lineRule="auto"/>
        <w:jc w:val="both"/>
        <w:rPr>
          <w:rFonts w:ascii="Arial" w:eastAsia="Arial" w:hAnsi="Arial" w:cs="Arial"/>
          <w:color w:val="000000"/>
          <w:sz w:val="24"/>
          <w:szCs w:val="24"/>
        </w:rPr>
      </w:pPr>
      <w:r>
        <w:rPr>
          <w:rFonts w:ascii="Times New Roman" w:eastAsia="Times New Roman" w:hAnsi="Times New Roman" w:cs="Times New Roman"/>
          <w:b/>
          <w:bCs/>
          <w:color w:val="000000"/>
          <w:sz w:val="24"/>
          <w:szCs w:val="24"/>
        </w:rPr>
        <w:t>Testing the Tools and Seeing How They Perform</w:t>
      </w:r>
      <w:r>
        <w:rPr>
          <w:rFonts w:ascii="Times New Roman" w:eastAsia="Times New Roman" w:hAnsi="Times New Roman" w:cs="Times New Roman"/>
          <w:b/>
          <w:bCs/>
          <w:color w:val="000000"/>
          <w:sz w:val="24"/>
          <w:szCs w:val="24"/>
        </w:rPr>
        <w:br/>
      </w:r>
      <w:r>
        <w:rPr>
          <w:rFonts w:ascii="Times New Roman" w:eastAsia="Times New Roman" w:hAnsi="Times New Roman" w:cs="Times New Roman"/>
          <w:color w:val="000000"/>
          <w:sz w:val="24"/>
          <w:szCs w:val="24"/>
        </w:rPr>
        <w:t>We'll test all the tools using standard measures like accuracy (how often it's right), precision (avoiding false positives), recall (avoiding false negatives), and F1-score (a balan</w:t>
      </w:r>
      <w:r>
        <w:rPr>
          <w:rFonts w:ascii="Times New Roman" w:eastAsia="Times New Roman" w:hAnsi="Times New Roman" w:cs="Times New Roman"/>
          <w:color w:val="000000"/>
          <w:sz w:val="24"/>
          <w:szCs w:val="24"/>
        </w:rPr>
        <w:t>ce of precision and recall). This ensures we can fairly compare all the different methods.</w:t>
      </w:r>
    </w:p>
    <w:p w:rsidR="00D73D38" w:rsidRDefault="00A9035D">
      <w:pPr>
        <w:widowControl w:val="0"/>
        <w:numPr>
          <w:ilvl w:val="0"/>
          <w:numId w:val="1"/>
        </w:numPr>
        <w:pBdr>
          <w:top w:val="nil"/>
          <w:left w:val="nil"/>
          <w:bottom w:val="nil"/>
          <w:right w:val="nil"/>
          <w:between w:val="nil"/>
        </w:pBdr>
        <w:spacing w:after="0" w:line="276" w:lineRule="auto"/>
        <w:jc w:val="both"/>
        <w:rPr>
          <w:rFonts w:ascii="Arial" w:eastAsia="Arial" w:hAnsi="Arial" w:cs="Arial"/>
          <w:color w:val="000000"/>
          <w:sz w:val="24"/>
          <w:szCs w:val="24"/>
        </w:rPr>
      </w:pPr>
      <w:r>
        <w:rPr>
          <w:rFonts w:ascii="Times New Roman" w:eastAsia="Times New Roman" w:hAnsi="Times New Roman" w:cs="Times New Roman"/>
          <w:b/>
          <w:bCs/>
          <w:color w:val="000000"/>
          <w:sz w:val="24"/>
          <w:szCs w:val="24"/>
        </w:rPr>
        <w:t>Comparing the Basics vs. the Advanced</w:t>
      </w:r>
      <w:r>
        <w:rPr>
          <w:rFonts w:ascii="Times New Roman" w:eastAsia="Times New Roman" w:hAnsi="Times New Roman" w:cs="Times New Roman"/>
          <w:b/>
          <w:bCs/>
          <w:color w:val="000000"/>
          <w:sz w:val="24"/>
          <w:szCs w:val="24"/>
        </w:rPr>
        <w:br/>
      </w:r>
      <w:r>
        <w:rPr>
          <w:rFonts w:ascii="Times New Roman" w:eastAsia="Times New Roman" w:hAnsi="Times New Roman" w:cs="Times New Roman"/>
          <w:color w:val="000000"/>
          <w:sz w:val="24"/>
          <w:szCs w:val="24"/>
        </w:rPr>
        <w:t>We'll directly compare the performance of the basic machine learning tools and the advanced deep learning models using the exac</w:t>
      </w:r>
      <w:r>
        <w:rPr>
          <w:rFonts w:ascii="Times New Roman" w:eastAsia="Times New Roman" w:hAnsi="Times New Roman" w:cs="Times New Roman"/>
          <w:color w:val="000000"/>
          <w:sz w:val="24"/>
          <w:szCs w:val="24"/>
        </w:rPr>
        <w:t>t same data preparation and testing methods. This will help us pinpoint the best tool for the job.</w:t>
      </w:r>
    </w:p>
    <w:p w:rsidR="00D73D38" w:rsidRDefault="00A9035D">
      <w:pPr>
        <w:widowControl w:val="0"/>
        <w:numPr>
          <w:ilvl w:val="0"/>
          <w:numId w:val="1"/>
        </w:numPr>
        <w:pBdr>
          <w:top w:val="nil"/>
          <w:left w:val="nil"/>
          <w:bottom w:val="nil"/>
          <w:right w:val="nil"/>
          <w:between w:val="nil"/>
        </w:pBdr>
        <w:spacing w:after="240" w:line="276" w:lineRule="auto"/>
        <w:jc w:val="both"/>
        <w:rPr>
          <w:rFonts w:ascii="Arial" w:eastAsia="Arial" w:hAnsi="Arial" w:cs="Arial"/>
          <w:color w:val="000000"/>
          <w:sz w:val="24"/>
          <w:szCs w:val="24"/>
        </w:rPr>
      </w:pPr>
      <w:r>
        <w:rPr>
          <w:rFonts w:ascii="Times New Roman" w:eastAsia="Times New Roman" w:hAnsi="Times New Roman" w:cs="Times New Roman"/>
          <w:b/>
          <w:bCs/>
          <w:color w:val="000000"/>
          <w:sz w:val="24"/>
          <w:szCs w:val="24"/>
        </w:rPr>
        <w:t>Making the Tools Smarter and Preventing Cheating</w:t>
      </w:r>
      <w:r>
        <w:rPr>
          <w:rFonts w:ascii="Times New Roman" w:eastAsia="Times New Roman" w:hAnsi="Times New Roman" w:cs="Times New Roman"/>
          <w:b/>
          <w:bCs/>
          <w:color w:val="000000"/>
          <w:sz w:val="24"/>
          <w:szCs w:val="24"/>
        </w:rPr>
        <w:br/>
      </w:r>
      <w:r>
        <w:rPr>
          <w:rFonts w:ascii="Times New Roman" w:eastAsia="Times New Roman" w:hAnsi="Times New Roman" w:cs="Times New Roman"/>
          <w:color w:val="000000"/>
          <w:sz w:val="24"/>
          <w:szCs w:val="24"/>
        </w:rPr>
        <w:t xml:space="preserve">We'll apply techniques like stopping the training early, using </w:t>
      </w:r>
      <w:r>
        <w:rPr>
          <w:rFonts w:ascii="Times New Roman" w:eastAsia="Times New Roman" w:hAnsi="Times New Roman" w:cs="Times New Roman"/>
          <w:sz w:val="24"/>
          <w:szCs w:val="24"/>
        </w:rPr>
        <w:t>regularisation</w:t>
      </w:r>
      <w:r>
        <w:rPr>
          <w:rFonts w:ascii="Times New Roman" w:eastAsia="Times New Roman" w:hAnsi="Times New Roman" w:cs="Times New Roman"/>
          <w:color w:val="000000"/>
          <w:sz w:val="24"/>
          <w:szCs w:val="24"/>
        </w:rPr>
        <w:t xml:space="preserve"> (a way to keep the model simpl</w:t>
      </w:r>
      <w:r>
        <w:rPr>
          <w:rFonts w:ascii="Times New Roman" w:eastAsia="Times New Roman" w:hAnsi="Times New Roman" w:cs="Times New Roman"/>
          <w:color w:val="000000"/>
          <w:sz w:val="24"/>
          <w:szCs w:val="24"/>
        </w:rPr>
        <w:t xml:space="preserve">e), and fine-tuning the model's settings (hyperparameter tuning). This helps the model perform well on new, unseen data and prevents it from simply </w:t>
      </w:r>
      <w:r>
        <w:rPr>
          <w:rFonts w:ascii="Times New Roman" w:eastAsia="Times New Roman" w:hAnsi="Times New Roman" w:cs="Times New Roman"/>
          <w:sz w:val="24"/>
          <w:szCs w:val="24"/>
        </w:rPr>
        <w:t>memorising</w:t>
      </w:r>
      <w:r>
        <w:rPr>
          <w:rFonts w:ascii="Times New Roman" w:eastAsia="Times New Roman" w:hAnsi="Times New Roman" w:cs="Times New Roman"/>
          <w:color w:val="000000"/>
          <w:sz w:val="24"/>
          <w:szCs w:val="24"/>
        </w:rPr>
        <w:t xml:space="preserve"> the training data (overfitting).</w:t>
      </w:r>
    </w:p>
    <w:p w:rsidR="00D73D38" w:rsidRDefault="00D73D38">
      <w:pPr>
        <w:rPr>
          <w:rFonts w:ascii="Times New Roman" w:eastAsia="Times New Roman" w:hAnsi="Times New Roman" w:cs="Times New Roman"/>
          <w:sz w:val="24"/>
          <w:szCs w:val="24"/>
        </w:rPr>
      </w:pPr>
    </w:p>
    <w:p w:rsidR="00D73D38" w:rsidRDefault="00A9035D">
      <w:pPr>
        <w:numPr>
          <w:ilvl w:val="0"/>
          <w:numId w:val="7"/>
        </w:numPr>
        <w:pBdr>
          <w:top w:val="nil"/>
          <w:left w:val="nil"/>
          <w:bottom w:val="nil"/>
          <w:right w:val="nil"/>
          <w:between w:val="nil"/>
        </w:pBdr>
        <w:spacing w:after="0"/>
        <w:ind w:left="360"/>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Methodology/ Requirement Specification:</w:t>
      </w:r>
    </w:p>
    <w:p w:rsidR="00D73D38" w:rsidRDefault="00D73D38">
      <w:pPr>
        <w:pBdr>
          <w:top w:val="nil"/>
          <w:left w:val="nil"/>
          <w:bottom w:val="nil"/>
          <w:right w:val="nil"/>
          <w:between w:val="nil"/>
        </w:pBdr>
        <w:spacing w:after="0"/>
        <w:ind w:left="360"/>
        <w:rPr>
          <w:rFonts w:ascii="Times New Roman" w:eastAsia="Times New Roman" w:hAnsi="Times New Roman" w:cs="Times New Roman"/>
          <w:b/>
          <w:bCs/>
          <w:color w:val="000000"/>
          <w:sz w:val="14"/>
          <w:szCs w:val="14"/>
        </w:rPr>
      </w:pPr>
    </w:p>
    <w:p w:rsidR="00D73D38" w:rsidRDefault="00A9035D">
      <w:pPr>
        <w:numPr>
          <w:ilvl w:val="1"/>
          <w:numId w:val="7"/>
        </w:numPr>
        <w:pBdr>
          <w:top w:val="nil"/>
          <w:left w:val="nil"/>
          <w:bottom w:val="nil"/>
          <w:right w:val="nil"/>
          <w:between w:val="nil"/>
        </w:pBdr>
        <w:ind w:left="540" w:hanging="54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Research Design/ Prototype Design</w:t>
      </w:r>
    </w:p>
    <w:p w:rsidR="00D73D38" w:rsidRDefault="00A9035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quantitative experimental design was followed. The workflow consists of data preprocessing, sequence encoding, stratified train-test splits, multi-model training, metric-based evaluation, and model comparison visualisati</w:t>
      </w:r>
      <w:r>
        <w:rPr>
          <w:rFonts w:ascii="Times New Roman" w:eastAsia="Times New Roman" w:hAnsi="Times New Roman" w:cs="Times New Roman"/>
          <w:sz w:val="24"/>
          <w:szCs w:val="24"/>
        </w:rPr>
        <w:t>on. Early stopping was used in deep learning training to reduce overfitting risk.</w:t>
      </w:r>
    </w:p>
    <w:p w:rsidR="00D73D38" w:rsidRDefault="00A9035D">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lastRenderedPageBreak/>
        <w:drawing>
          <wp:inline distT="114300" distB="114300" distL="114300" distR="114300">
            <wp:extent cx="5943600" cy="2137955"/>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b="19837"/>
                    <a:stretch>
                      <a:fillRect/>
                    </a:stretch>
                  </pic:blipFill>
                  <pic:spPr>
                    <a:xfrm>
                      <a:off x="0" y="0"/>
                      <a:ext cx="5943600" cy="2137955"/>
                    </a:xfrm>
                    <a:prstGeom prst="rect">
                      <a:avLst/>
                    </a:prstGeom>
                    <a:ln/>
                  </pic:spPr>
                </pic:pic>
              </a:graphicData>
            </a:graphic>
          </wp:inline>
        </w:drawing>
      </w:r>
    </w:p>
    <w:p w:rsidR="00D73D38" w:rsidRDefault="00D73D38">
      <w:pPr>
        <w:rPr>
          <w:rFonts w:ascii="Times New Roman" w:eastAsia="Times New Roman" w:hAnsi="Times New Roman" w:cs="Times New Roman"/>
          <w:sz w:val="24"/>
          <w:szCs w:val="24"/>
        </w:rPr>
      </w:pPr>
    </w:p>
    <w:p w:rsidR="00D73D38" w:rsidRDefault="00A9035D">
      <w:pPr>
        <w:numPr>
          <w:ilvl w:val="1"/>
          <w:numId w:val="7"/>
        </w:numPr>
        <w:pBdr>
          <w:top w:val="nil"/>
          <w:left w:val="nil"/>
          <w:bottom w:val="nil"/>
          <w:right w:val="nil"/>
          <w:between w:val="nil"/>
        </w:pBdr>
        <w:ind w:left="540" w:hanging="54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Data Collection/ Need Assessment</w:t>
      </w:r>
    </w:p>
    <w:p w:rsidR="00D73D38" w:rsidRDefault="00A9035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was downloaded programmatically from the CPAD 2.0 peptide repository (68 pages) and stored in CSV/XLSX. The final modeling dataset us</w:t>
      </w:r>
      <w:r>
        <w:rPr>
          <w:rFonts w:ascii="Times New Roman" w:eastAsia="Times New Roman" w:hAnsi="Times New Roman" w:cs="Times New Roman"/>
          <w:sz w:val="24"/>
          <w:szCs w:val="24"/>
        </w:rPr>
        <w:t>ed in Phase-I contains 2001 peptide records after preprocessing. Each sample includes sequence information and class labels used for supervised classification.</w:t>
      </w:r>
    </w:p>
    <w:p w:rsidR="00D73D38" w:rsidRDefault="00D73D38">
      <w:pPr>
        <w:rPr>
          <w:rFonts w:ascii="Times New Roman" w:eastAsia="Times New Roman" w:hAnsi="Times New Roman" w:cs="Times New Roman"/>
          <w:sz w:val="24"/>
          <w:szCs w:val="24"/>
        </w:rPr>
      </w:pPr>
    </w:p>
    <w:p w:rsidR="00D73D38" w:rsidRDefault="00A9035D">
      <w:pPr>
        <w:numPr>
          <w:ilvl w:val="1"/>
          <w:numId w:val="7"/>
        </w:numPr>
        <w:pBdr>
          <w:top w:val="nil"/>
          <w:left w:val="nil"/>
          <w:bottom w:val="nil"/>
          <w:right w:val="nil"/>
          <w:between w:val="nil"/>
        </w:pBdr>
        <w:ind w:left="540" w:hanging="54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Analysis Techniques</w:t>
      </w:r>
    </w:p>
    <w:p w:rsidR="00D73D38" w:rsidRDefault="00A9035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section describes the analytical methods used in this study, including data preprocessing, feature extraction, model training, and evaluation techniques. The goal is to ensure that the peptide sequence data is properly prepared and analyzed to achieve</w:t>
      </w:r>
      <w:r>
        <w:rPr>
          <w:rFonts w:ascii="Times New Roman" w:eastAsia="Times New Roman" w:hAnsi="Times New Roman" w:cs="Times New Roman"/>
          <w:sz w:val="24"/>
          <w:szCs w:val="24"/>
        </w:rPr>
        <w:t xml:space="preserve"> accurate Alzheimer’s disease prediction.</w:t>
      </w:r>
    </w:p>
    <w:p w:rsidR="00D73D38" w:rsidRDefault="00A9035D">
      <w:pPr>
        <w:spacing w:before="280"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3.3.1 Data Preprocessing</w:t>
      </w:r>
    </w:p>
    <w:p w:rsidR="00D73D38" w:rsidRDefault="00A9035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preprocessing is a critical step to ensure data quality and consistency before model training. The following preprocessing steps were applied to the peptide dataset:</w:t>
      </w:r>
    </w:p>
    <w:p w:rsidR="00D73D38" w:rsidRDefault="00A9035D">
      <w:pPr>
        <w:numPr>
          <w:ilvl w:val="0"/>
          <w:numId w:val="10"/>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Data Cleaning: </w:t>
      </w:r>
      <w:r>
        <w:rPr>
          <w:rFonts w:ascii="Times New Roman" w:eastAsia="Times New Roman" w:hAnsi="Times New Roman" w:cs="Times New Roman"/>
          <w:sz w:val="24"/>
          <w:szCs w:val="24"/>
        </w:rPr>
        <w:t>The dataset was filtered to retain only relevant attributes such as peptide sequences and class labels (amyloid and non-amyloid). Missing values and invalid entries were removed to maintain data integrity.</w:t>
      </w:r>
    </w:p>
    <w:p w:rsidR="00D73D38" w:rsidRDefault="00A9035D">
      <w:pPr>
        <w:numPr>
          <w:ilvl w:val="0"/>
          <w:numId w:val="10"/>
        </w:numPr>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Label Standardisation: </w:t>
      </w:r>
      <w:r>
        <w:rPr>
          <w:rFonts w:ascii="Times New Roman" w:eastAsia="Times New Roman" w:hAnsi="Times New Roman" w:cs="Times New Roman"/>
          <w:sz w:val="24"/>
          <w:szCs w:val="24"/>
        </w:rPr>
        <w:t>Class labels were standardi</w:t>
      </w:r>
      <w:r>
        <w:rPr>
          <w:rFonts w:ascii="Times New Roman" w:eastAsia="Times New Roman" w:hAnsi="Times New Roman" w:cs="Times New Roman"/>
          <w:sz w:val="24"/>
          <w:szCs w:val="24"/>
        </w:rPr>
        <w:t xml:space="preserve">zed into two categories: </w:t>
      </w:r>
      <w:r>
        <w:rPr>
          <w:rFonts w:ascii="Times New Roman" w:eastAsia="Times New Roman" w:hAnsi="Times New Roman" w:cs="Times New Roman"/>
          <w:i/>
          <w:iCs/>
          <w:sz w:val="24"/>
          <w:szCs w:val="24"/>
        </w:rPr>
        <w:t>amyloid</w:t>
      </w:r>
      <w:r>
        <w:rPr>
          <w:rFonts w:ascii="Times New Roman" w:eastAsia="Times New Roman" w:hAnsi="Times New Roman" w:cs="Times New Roman"/>
          <w:sz w:val="24"/>
          <w:szCs w:val="24"/>
        </w:rPr>
        <w:t xml:space="preserve"> and </w:t>
      </w:r>
      <w:r>
        <w:rPr>
          <w:rFonts w:ascii="Times New Roman" w:eastAsia="Times New Roman" w:hAnsi="Times New Roman" w:cs="Times New Roman"/>
          <w:i/>
          <w:iCs/>
          <w:sz w:val="24"/>
          <w:szCs w:val="24"/>
        </w:rPr>
        <w:t>non-amyloid</w:t>
      </w:r>
      <w:r>
        <w:rPr>
          <w:rFonts w:ascii="Times New Roman" w:eastAsia="Times New Roman" w:hAnsi="Times New Roman" w:cs="Times New Roman"/>
          <w:sz w:val="24"/>
          <w:szCs w:val="24"/>
        </w:rPr>
        <w:t>, ensuring consistency across the dataset for binary classification.</w:t>
      </w:r>
    </w:p>
    <w:p w:rsidR="00D73D38" w:rsidRDefault="00A9035D">
      <w:pPr>
        <w:numPr>
          <w:ilvl w:val="0"/>
          <w:numId w:val="10"/>
        </w:numPr>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Duplicate Removal: </w:t>
      </w:r>
      <w:r>
        <w:rPr>
          <w:rFonts w:ascii="Times New Roman" w:eastAsia="Times New Roman" w:hAnsi="Times New Roman" w:cs="Times New Roman"/>
          <w:sz w:val="24"/>
          <w:szCs w:val="24"/>
        </w:rPr>
        <w:t>Duplicate peptide sequences were identified and removed to avoid bias and overfitting during model training.</w:t>
      </w:r>
    </w:p>
    <w:p w:rsidR="00D73D38" w:rsidRDefault="00A9035D">
      <w:pPr>
        <w:numPr>
          <w:ilvl w:val="0"/>
          <w:numId w:val="10"/>
        </w:numPr>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Sequence Le</w:t>
      </w:r>
      <w:r>
        <w:rPr>
          <w:rFonts w:ascii="Times New Roman" w:eastAsia="Times New Roman" w:hAnsi="Times New Roman" w:cs="Times New Roman"/>
          <w:b/>
          <w:bCs/>
          <w:sz w:val="24"/>
          <w:szCs w:val="24"/>
        </w:rPr>
        <w:t xml:space="preserve">ngth Handling: </w:t>
      </w:r>
      <w:r>
        <w:rPr>
          <w:rFonts w:ascii="Times New Roman" w:eastAsia="Times New Roman" w:hAnsi="Times New Roman" w:cs="Times New Roman"/>
          <w:sz w:val="24"/>
          <w:szCs w:val="24"/>
        </w:rPr>
        <w:t>Since peptide sequences vary in length, padding and truncation techniques were applied to ensure a fixed sequence length for deep learning models.</w:t>
      </w:r>
    </w:p>
    <w:p w:rsidR="00D73D38" w:rsidRDefault="00A9035D">
      <w:pPr>
        <w:numPr>
          <w:ilvl w:val="0"/>
          <w:numId w:val="10"/>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Class Distribution Analysis: </w:t>
      </w:r>
      <w:r>
        <w:rPr>
          <w:rFonts w:ascii="Times New Roman" w:eastAsia="Times New Roman" w:hAnsi="Times New Roman" w:cs="Times New Roman"/>
          <w:sz w:val="24"/>
          <w:szCs w:val="24"/>
        </w:rPr>
        <w:t>The dataset was analysed for class imbalance, and stratified data</w:t>
      </w:r>
      <w:r>
        <w:rPr>
          <w:rFonts w:ascii="Times New Roman" w:eastAsia="Times New Roman" w:hAnsi="Times New Roman" w:cs="Times New Roman"/>
          <w:sz w:val="24"/>
          <w:szCs w:val="24"/>
        </w:rPr>
        <w:t xml:space="preserve"> splitting was applied to maintain balanced class representation in training and testing sets.</w:t>
      </w:r>
    </w:p>
    <w:p w:rsidR="00D73D38" w:rsidRDefault="00A9035D">
      <w:pPr>
        <w:spacing w:before="280"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3.3.2 Feature Encoding Techniques</w:t>
      </w:r>
    </w:p>
    <w:p w:rsidR="00D73D38" w:rsidRDefault="00A9035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convert peptide sequences into machine-readable formats, the following encoding methods were used:</w:t>
      </w:r>
    </w:p>
    <w:p w:rsidR="00D73D38" w:rsidRDefault="00A9035D">
      <w:pPr>
        <w:numPr>
          <w:ilvl w:val="0"/>
          <w:numId w:val="8"/>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Integer Encoding: </w:t>
      </w:r>
      <w:r>
        <w:rPr>
          <w:rFonts w:ascii="Times New Roman" w:eastAsia="Times New Roman" w:hAnsi="Times New Roman" w:cs="Times New Roman"/>
          <w:sz w:val="24"/>
          <w:szCs w:val="24"/>
        </w:rPr>
        <w:t>Each am</w:t>
      </w:r>
      <w:r>
        <w:rPr>
          <w:rFonts w:ascii="Times New Roman" w:eastAsia="Times New Roman" w:hAnsi="Times New Roman" w:cs="Times New Roman"/>
          <w:sz w:val="24"/>
          <w:szCs w:val="24"/>
        </w:rPr>
        <w:t>ino acid was mapped to a unique integer value, enabling sequence representation for deep learning models such as LSTM and CNN.</w:t>
      </w:r>
    </w:p>
    <w:p w:rsidR="00D73D38" w:rsidRDefault="00A9035D">
      <w:pPr>
        <w:numPr>
          <w:ilvl w:val="0"/>
          <w:numId w:val="8"/>
        </w:numPr>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One-Hot Encoding: </w:t>
      </w:r>
      <w:r>
        <w:rPr>
          <w:rFonts w:ascii="Times New Roman" w:eastAsia="Times New Roman" w:hAnsi="Times New Roman" w:cs="Times New Roman"/>
          <w:sz w:val="24"/>
          <w:szCs w:val="24"/>
        </w:rPr>
        <w:t>Peptide sequences were transformed into binary vectors representing amino acid positions, which were used for c</w:t>
      </w:r>
      <w:r>
        <w:rPr>
          <w:rFonts w:ascii="Times New Roman" w:eastAsia="Times New Roman" w:hAnsi="Times New Roman" w:cs="Times New Roman"/>
          <w:sz w:val="24"/>
          <w:szCs w:val="24"/>
        </w:rPr>
        <w:t>lassical machine learning models.</w:t>
      </w:r>
    </w:p>
    <w:p w:rsidR="00D73D38" w:rsidRDefault="00A9035D">
      <w:pPr>
        <w:numPr>
          <w:ilvl w:val="0"/>
          <w:numId w:val="8"/>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Sequence Padding: </w:t>
      </w:r>
      <w:r>
        <w:rPr>
          <w:rFonts w:ascii="Times New Roman" w:eastAsia="Times New Roman" w:hAnsi="Times New Roman" w:cs="Times New Roman"/>
          <w:sz w:val="24"/>
          <w:szCs w:val="24"/>
        </w:rPr>
        <w:t>Encoded sequences were padded with zeros to ensure uniform input size across all samples, which is essential for neural network processing.</w:t>
      </w:r>
    </w:p>
    <w:p w:rsidR="00D73D38" w:rsidRDefault="00A9035D">
      <w:pPr>
        <w:spacing w:before="280"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3.3.3 Model Training and Analysis</w:t>
      </w:r>
    </w:p>
    <w:p w:rsidR="00D73D38" w:rsidRDefault="00A9035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processed dataset was used to train multiple machine learning and deep learning models:</w:t>
      </w:r>
    </w:p>
    <w:p w:rsidR="00D73D38" w:rsidRDefault="00A9035D">
      <w:pPr>
        <w:numPr>
          <w:ilvl w:val="0"/>
          <w:numId w:val="9"/>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Machine Learning Models: </w:t>
      </w:r>
      <w:r>
        <w:rPr>
          <w:rFonts w:ascii="Times New Roman" w:eastAsia="Times New Roman" w:hAnsi="Times New Roman" w:cs="Times New Roman"/>
          <w:sz w:val="24"/>
          <w:szCs w:val="24"/>
        </w:rPr>
        <w:t>Logistic Regression, Random Forest, and Support Vector Machine (SVM) were used as baseline classifiers to evaluate performance on structure</w:t>
      </w:r>
      <w:r>
        <w:rPr>
          <w:rFonts w:ascii="Times New Roman" w:eastAsia="Times New Roman" w:hAnsi="Times New Roman" w:cs="Times New Roman"/>
          <w:sz w:val="24"/>
          <w:szCs w:val="24"/>
        </w:rPr>
        <w:t>d features.</w:t>
      </w:r>
    </w:p>
    <w:p w:rsidR="00D73D38" w:rsidRDefault="00A9035D">
      <w:pPr>
        <w:numPr>
          <w:ilvl w:val="0"/>
          <w:numId w:val="9"/>
        </w:numPr>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Deep Learning Models: </w:t>
      </w:r>
      <w:r>
        <w:rPr>
          <w:rFonts w:ascii="Times New Roman" w:eastAsia="Times New Roman" w:hAnsi="Times New Roman" w:cs="Times New Roman"/>
          <w:sz w:val="24"/>
          <w:szCs w:val="24"/>
        </w:rPr>
        <w:t>Convolutional Neural Networks (CNN), Long Short-Term Memory (LSTM), and Bidirectional LSTM (BiLSTM) were implemented to capture both local sequence patterns and long-range dependencies.</w:t>
      </w:r>
    </w:p>
    <w:p w:rsidR="00D73D38" w:rsidRDefault="00A9035D">
      <w:pPr>
        <w:numPr>
          <w:ilvl w:val="0"/>
          <w:numId w:val="9"/>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Training Strategy: </w:t>
      </w:r>
      <w:r>
        <w:rPr>
          <w:rFonts w:ascii="Times New Roman" w:eastAsia="Times New Roman" w:hAnsi="Times New Roman" w:cs="Times New Roman"/>
          <w:sz w:val="24"/>
          <w:szCs w:val="24"/>
        </w:rPr>
        <w:t>The dataset was d</w:t>
      </w:r>
      <w:r>
        <w:rPr>
          <w:rFonts w:ascii="Times New Roman" w:eastAsia="Times New Roman" w:hAnsi="Times New Roman" w:cs="Times New Roman"/>
          <w:sz w:val="24"/>
          <w:szCs w:val="24"/>
        </w:rPr>
        <w:t>ivided into training and testing sets using a stratified split to ensure balanced class distribution. Early stopping techniques were applied in deep learning models to prevent overfitting.</w:t>
      </w:r>
    </w:p>
    <w:p w:rsidR="00D73D38" w:rsidRDefault="00A9035D">
      <w:pPr>
        <w:spacing w:before="280"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3.3.4 Performance Evaluation Metrics</w:t>
      </w:r>
    </w:p>
    <w:p w:rsidR="00D73D38" w:rsidRDefault="00A9035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assess model performance, s</w:t>
      </w:r>
      <w:r>
        <w:rPr>
          <w:rFonts w:ascii="Times New Roman" w:eastAsia="Times New Roman" w:hAnsi="Times New Roman" w:cs="Times New Roman"/>
          <w:sz w:val="24"/>
          <w:szCs w:val="24"/>
        </w:rPr>
        <w:t>tandard evaluation metrics were used:</w:t>
      </w:r>
    </w:p>
    <w:p w:rsidR="00D73D38" w:rsidRDefault="00A9035D">
      <w:pPr>
        <w:numPr>
          <w:ilvl w:val="0"/>
          <w:numId w:val="3"/>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Accuracy:</w:t>
      </w:r>
      <w:r>
        <w:rPr>
          <w:rFonts w:ascii="Times New Roman" w:eastAsia="Times New Roman" w:hAnsi="Times New Roman" w:cs="Times New Roman"/>
          <w:sz w:val="24"/>
          <w:szCs w:val="24"/>
        </w:rPr>
        <w:t xml:space="preserve"> Measures overall prediction correctness.</w:t>
      </w:r>
    </w:p>
    <w:p w:rsidR="00D73D38" w:rsidRDefault="00A9035D">
      <w:pPr>
        <w:numPr>
          <w:ilvl w:val="0"/>
          <w:numId w:val="3"/>
        </w:numPr>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Precision:</w:t>
      </w:r>
      <w:r>
        <w:rPr>
          <w:rFonts w:ascii="Times New Roman" w:eastAsia="Times New Roman" w:hAnsi="Times New Roman" w:cs="Times New Roman"/>
          <w:sz w:val="24"/>
          <w:szCs w:val="24"/>
        </w:rPr>
        <w:t xml:space="preserve"> Indicates the proportion of correctly predicted positive samples.</w:t>
      </w:r>
    </w:p>
    <w:p w:rsidR="00D73D38" w:rsidRDefault="00A9035D">
      <w:pPr>
        <w:numPr>
          <w:ilvl w:val="0"/>
          <w:numId w:val="3"/>
        </w:numPr>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Recall:</w:t>
      </w:r>
      <w:r>
        <w:rPr>
          <w:rFonts w:ascii="Times New Roman" w:eastAsia="Times New Roman" w:hAnsi="Times New Roman" w:cs="Times New Roman"/>
          <w:sz w:val="24"/>
          <w:szCs w:val="24"/>
        </w:rPr>
        <w:t xml:space="preserve"> Measures the ability to correctly identify positive cases.</w:t>
      </w:r>
    </w:p>
    <w:p w:rsidR="00D73D38" w:rsidRDefault="00A9035D">
      <w:pPr>
        <w:numPr>
          <w:ilvl w:val="0"/>
          <w:numId w:val="3"/>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F1-Score:</w:t>
      </w:r>
      <w:r>
        <w:rPr>
          <w:rFonts w:ascii="Times New Roman" w:eastAsia="Times New Roman" w:hAnsi="Times New Roman" w:cs="Times New Roman"/>
          <w:sz w:val="24"/>
          <w:szCs w:val="24"/>
        </w:rPr>
        <w:t xml:space="preserve"> Provides a ba</w:t>
      </w:r>
      <w:r>
        <w:rPr>
          <w:rFonts w:ascii="Times New Roman" w:eastAsia="Times New Roman" w:hAnsi="Times New Roman" w:cs="Times New Roman"/>
          <w:sz w:val="24"/>
          <w:szCs w:val="24"/>
        </w:rPr>
        <w:t>lance between precision and recall.</w:t>
      </w:r>
    </w:p>
    <w:p w:rsidR="00D73D38" w:rsidRDefault="00A9035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metrics were used to compare all models and identify the most effective approach for Alzheimer’s prediction.</w:t>
      </w:r>
    </w:p>
    <w:p w:rsidR="00D73D38" w:rsidRDefault="00A9035D">
      <w:pPr>
        <w:spacing w:before="280"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3.3.5 Comparative Analysis</w:t>
      </w:r>
    </w:p>
    <w:p w:rsidR="00D73D38" w:rsidRDefault="00A9035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 comparative analysis was conducted across all machine learning and deep learning models using the same dataset, preprocessing pipeline, and evaluation metrics. This ensures a fair comparison and helps determine the most reliable model for peptide-based A</w:t>
      </w:r>
      <w:r>
        <w:rPr>
          <w:rFonts w:ascii="Times New Roman" w:eastAsia="Times New Roman" w:hAnsi="Times New Roman" w:cs="Times New Roman"/>
          <w:sz w:val="24"/>
          <w:szCs w:val="24"/>
        </w:rPr>
        <w:t>lzheimer’s detection.</w:t>
      </w:r>
    </w:p>
    <w:p w:rsidR="00D73D38" w:rsidRDefault="00D73D38">
      <w:pPr>
        <w:rPr>
          <w:rFonts w:ascii="Times New Roman" w:eastAsia="Times New Roman" w:hAnsi="Times New Roman" w:cs="Times New Roman"/>
          <w:sz w:val="24"/>
          <w:szCs w:val="24"/>
        </w:rPr>
      </w:pPr>
    </w:p>
    <w:p w:rsidR="00D73D38" w:rsidRDefault="00A9035D">
      <w:pPr>
        <w:numPr>
          <w:ilvl w:val="0"/>
          <w:numId w:val="7"/>
        </w:numPr>
        <w:pBdr>
          <w:top w:val="nil"/>
          <w:left w:val="nil"/>
          <w:bottom w:val="nil"/>
          <w:right w:val="nil"/>
          <w:between w:val="nil"/>
        </w:pBdr>
        <w:spacing w:after="0"/>
        <w:ind w:left="360"/>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Progress Achieved:</w:t>
      </w:r>
    </w:p>
    <w:p w:rsidR="00D73D38" w:rsidRDefault="00D73D38">
      <w:pPr>
        <w:pBdr>
          <w:top w:val="nil"/>
          <w:left w:val="nil"/>
          <w:bottom w:val="nil"/>
          <w:right w:val="nil"/>
          <w:between w:val="nil"/>
        </w:pBdr>
        <w:spacing w:after="0"/>
        <w:ind w:left="360"/>
        <w:rPr>
          <w:rFonts w:ascii="Times New Roman" w:eastAsia="Times New Roman" w:hAnsi="Times New Roman" w:cs="Times New Roman"/>
          <w:b/>
          <w:bCs/>
          <w:color w:val="000000"/>
          <w:sz w:val="14"/>
          <w:szCs w:val="14"/>
        </w:rPr>
      </w:pPr>
    </w:p>
    <w:p w:rsidR="00D73D38" w:rsidRDefault="00A9035D">
      <w:pPr>
        <w:numPr>
          <w:ilvl w:val="1"/>
          <w:numId w:val="7"/>
        </w:numPr>
        <w:pBdr>
          <w:top w:val="nil"/>
          <w:left w:val="nil"/>
          <w:bottom w:val="nil"/>
          <w:right w:val="nil"/>
          <w:between w:val="nil"/>
        </w:pBdr>
        <w:ind w:left="540" w:hanging="54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Completed Tasks</w:t>
      </w:r>
    </w:p>
    <w:p w:rsidR="00D73D38" w:rsidRDefault="00A9035D">
      <w:pPr>
        <w:widowControl w:val="0"/>
        <w:numPr>
          <w:ilvl w:val="0"/>
          <w:numId w:val="2"/>
        </w:numPr>
        <w:pBdr>
          <w:top w:val="nil"/>
          <w:left w:val="nil"/>
          <w:bottom w:val="nil"/>
          <w:right w:val="nil"/>
          <w:between w:val="nil"/>
        </w:pBdr>
        <w:spacing w:before="160"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An automated downloader was developed for CPAD 2.0 peptide pages.</w:t>
      </w:r>
    </w:p>
    <w:p w:rsidR="00D73D38" w:rsidRDefault="00A9035D">
      <w:pPr>
        <w:widowControl w:val="0"/>
        <w:numPr>
          <w:ilvl w:val="0"/>
          <w:numId w:val="2"/>
        </w:numPr>
        <w:pBdr>
          <w:top w:val="nil"/>
          <w:left w:val="nil"/>
          <w:bottom w:val="nil"/>
          <w:right w:val="nil"/>
          <w:between w:val="nil"/>
        </w:pBdr>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The dataset was cleaned, and labels were standardized.</w:t>
      </w:r>
    </w:p>
    <w:p w:rsidR="00D73D38" w:rsidRDefault="00A9035D">
      <w:pPr>
        <w:widowControl w:val="0"/>
        <w:numPr>
          <w:ilvl w:val="0"/>
          <w:numId w:val="2"/>
        </w:numPr>
        <w:pBdr>
          <w:top w:val="nil"/>
          <w:left w:val="nil"/>
          <w:bottom w:val="nil"/>
          <w:right w:val="nil"/>
          <w:between w:val="nil"/>
        </w:pBdr>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Sequence integer encoding and one-hot representation were implemented.</w:t>
      </w:r>
    </w:p>
    <w:p w:rsidR="00D73D38" w:rsidRDefault="00A9035D">
      <w:pPr>
        <w:widowControl w:val="0"/>
        <w:numPr>
          <w:ilvl w:val="0"/>
          <w:numId w:val="2"/>
        </w:numPr>
        <w:pBdr>
          <w:top w:val="nil"/>
          <w:left w:val="nil"/>
          <w:bottom w:val="nil"/>
          <w:right w:val="nil"/>
          <w:between w:val="nil"/>
        </w:pBdr>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Three Machine Learning (ML) and three Deep Learning (DL) models were trained.</w:t>
      </w:r>
    </w:p>
    <w:p w:rsidR="00D73D38" w:rsidRDefault="00A9035D">
      <w:pPr>
        <w:widowControl w:val="0"/>
        <w:numPr>
          <w:ilvl w:val="0"/>
          <w:numId w:val="2"/>
        </w:numPr>
        <w:pBdr>
          <w:top w:val="nil"/>
          <w:left w:val="nil"/>
          <w:bottom w:val="nil"/>
          <w:right w:val="nil"/>
          <w:between w:val="nil"/>
        </w:pBdr>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A comparative performance chart was generated.</w:t>
      </w:r>
    </w:p>
    <w:p w:rsidR="00D73D38" w:rsidRDefault="00A9035D">
      <w:pPr>
        <w:widowControl w:val="0"/>
        <w:numPr>
          <w:ilvl w:val="0"/>
          <w:numId w:val="2"/>
        </w:numPr>
        <w:pBdr>
          <w:top w:val="nil"/>
          <w:left w:val="nil"/>
          <w:bottom w:val="nil"/>
          <w:right w:val="nil"/>
          <w:between w:val="nil"/>
        </w:pBdr>
        <w:spacing w:after="240" w:line="276"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The trained models and associated metadata were saved to ensure reproducible inference.</w:t>
      </w:r>
    </w:p>
    <w:p w:rsidR="00D73D38" w:rsidRDefault="00D73D38">
      <w:pPr>
        <w:rPr>
          <w:rFonts w:ascii="Times New Roman" w:eastAsia="Times New Roman" w:hAnsi="Times New Roman" w:cs="Times New Roman"/>
          <w:sz w:val="24"/>
          <w:szCs w:val="24"/>
        </w:rPr>
      </w:pPr>
    </w:p>
    <w:p w:rsidR="00D73D38" w:rsidRDefault="00A9035D">
      <w:pPr>
        <w:numPr>
          <w:ilvl w:val="1"/>
          <w:numId w:val="7"/>
        </w:numPr>
        <w:pBdr>
          <w:top w:val="nil"/>
          <w:left w:val="nil"/>
          <w:bottom w:val="nil"/>
          <w:right w:val="nil"/>
          <w:between w:val="nil"/>
        </w:pBdr>
        <w:ind w:left="540" w:hanging="54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Results Obtained</w:t>
      </w:r>
    </w:p>
    <w:p w:rsidR="00D73D38" w:rsidRDefault="00D73D38">
      <w:pPr>
        <w:widowControl w:val="0"/>
        <w:pBdr>
          <w:top w:val="nil"/>
          <w:left w:val="nil"/>
          <w:bottom w:val="nil"/>
          <w:right w:val="nil"/>
          <w:between w:val="nil"/>
        </w:pBdr>
        <w:spacing w:after="0" w:line="276" w:lineRule="auto"/>
        <w:jc w:val="center"/>
        <w:rPr>
          <w:rFonts w:ascii="Times New Roman" w:eastAsia="Times New Roman" w:hAnsi="Times New Roman" w:cs="Times New Roman"/>
          <w:color w:val="000000"/>
          <w:sz w:val="24"/>
          <w:szCs w:val="24"/>
        </w:rPr>
      </w:pPr>
    </w:p>
    <w:tbl>
      <w:tblPr>
        <w:tblStyle w:val="a3"/>
        <w:tblW w:w="924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1170"/>
        <w:gridCol w:w="1395"/>
        <w:gridCol w:w="1455"/>
        <w:gridCol w:w="1320"/>
        <w:gridCol w:w="1320"/>
        <w:gridCol w:w="1320"/>
      </w:tblGrid>
      <w:tr w:rsidR="00D73D38">
        <w:trPr>
          <w:trHeight w:val="500"/>
        </w:trPr>
        <w:tc>
          <w:tcPr>
            <w:tcW w:w="12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pBdr>
                <w:top w:val="nil"/>
                <w:left w:val="nil"/>
                <w:bottom w:val="nil"/>
                <w:right w:val="nil"/>
                <w:between w:val="nil"/>
              </w:pBdr>
              <w:spacing w:after="0"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Metric</w:t>
            </w:r>
          </w:p>
        </w:tc>
        <w:tc>
          <w:tcPr>
            <w:tcW w:w="117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pBdr>
                <w:top w:val="nil"/>
                <w:left w:val="nil"/>
                <w:bottom w:val="nil"/>
                <w:right w:val="nil"/>
                <w:between w:val="nil"/>
              </w:pBdr>
              <w:spacing w:after="0"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CNN</w:t>
            </w:r>
          </w:p>
        </w:tc>
        <w:tc>
          <w:tcPr>
            <w:tcW w:w="139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pBdr>
                <w:top w:val="nil"/>
                <w:left w:val="nil"/>
                <w:bottom w:val="nil"/>
                <w:right w:val="nil"/>
                <w:between w:val="nil"/>
              </w:pBdr>
              <w:spacing w:after="0"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BiLSTM</w:t>
            </w:r>
          </w:p>
        </w:tc>
        <w:tc>
          <w:tcPr>
            <w:tcW w:w="145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pBdr>
                <w:top w:val="nil"/>
                <w:left w:val="nil"/>
                <w:bottom w:val="nil"/>
                <w:right w:val="nil"/>
                <w:between w:val="nil"/>
              </w:pBdr>
              <w:spacing w:after="0"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Logistic Regression</w:t>
            </w:r>
          </w:p>
        </w:tc>
        <w:tc>
          <w:tcPr>
            <w:tcW w:w="13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pBdr>
                <w:top w:val="nil"/>
                <w:left w:val="nil"/>
                <w:bottom w:val="nil"/>
                <w:right w:val="nil"/>
                <w:between w:val="nil"/>
              </w:pBdr>
              <w:spacing w:after="0"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Random Forest</w:t>
            </w:r>
          </w:p>
        </w:tc>
        <w:tc>
          <w:tcPr>
            <w:tcW w:w="13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pBdr>
                <w:top w:val="nil"/>
                <w:left w:val="nil"/>
                <w:bottom w:val="nil"/>
                <w:right w:val="nil"/>
                <w:between w:val="nil"/>
              </w:pBdr>
              <w:spacing w:after="0"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SVM</w:t>
            </w:r>
          </w:p>
        </w:tc>
        <w:tc>
          <w:tcPr>
            <w:tcW w:w="13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pBdr>
                <w:top w:val="nil"/>
                <w:left w:val="nil"/>
                <w:bottom w:val="nil"/>
                <w:right w:val="nil"/>
                <w:between w:val="nil"/>
              </w:pBdr>
              <w:spacing w:after="0"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LSTM</w:t>
            </w:r>
          </w:p>
        </w:tc>
      </w:tr>
      <w:tr w:rsidR="00D73D38">
        <w:trPr>
          <w:trHeight w:val="500"/>
        </w:trPr>
        <w:tc>
          <w:tcPr>
            <w:tcW w:w="12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Accuracy</w:t>
            </w:r>
          </w:p>
        </w:tc>
        <w:tc>
          <w:tcPr>
            <w:tcW w:w="117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0.8329</w:t>
            </w:r>
          </w:p>
        </w:tc>
        <w:tc>
          <w:tcPr>
            <w:tcW w:w="139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sdt>
              <w:sdtPr>
                <w:alias w:val="BiLSTM"/>
                <w:id w:val="-657052557"/>
                <w:dropDownList>
                  <w:listItem w:displayText="-" w:value="-"/>
                  <w:listItem w:displayText="0.8125" w:value="0.8125"/>
                </w:dropDownList>
              </w:sdtPr>
              <w:sdtEndPr/>
              <w:sdtContent>
                <w:r>
                  <w:rPr>
                    <w:rFonts w:ascii="Times New Roman" w:eastAsia="Times New Roman" w:hAnsi="Times New Roman" w:cs="Times New Roman"/>
                    <w:sz w:val="24"/>
                    <w:szCs w:val="24"/>
                  </w:rPr>
                  <w:t>0.8125</w:t>
                </w:r>
              </w:sdtContent>
            </w:sdt>
          </w:p>
        </w:tc>
        <w:tc>
          <w:tcPr>
            <w:tcW w:w="145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sdt>
              <w:sdtPr>
                <w:alias w:val="Logistic Regression"/>
                <w:id w:val="1087178270"/>
                <w:dropDownList>
                  <w:listItem w:displayText="-" w:value="-"/>
                  <w:listItem w:displayText="0.7916" w:value="0.7916"/>
                </w:dropDownList>
              </w:sdtPr>
              <w:sdtEndPr/>
              <w:sdtContent>
                <w:r>
                  <w:rPr>
                    <w:rFonts w:ascii="Times New Roman" w:eastAsia="Times New Roman" w:hAnsi="Times New Roman" w:cs="Times New Roman"/>
                    <w:sz w:val="24"/>
                    <w:szCs w:val="24"/>
                  </w:rPr>
                  <w:t>0.7916</w:t>
                </w:r>
              </w:sdtContent>
            </w:sdt>
          </w:p>
        </w:tc>
        <w:tc>
          <w:tcPr>
            <w:tcW w:w="13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sdt>
              <w:sdtPr>
                <w:alias w:val="Random Forest"/>
                <w:id w:val="1118925178"/>
                <w:dropDownList>
                  <w:listItem w:displayText="-" w:value="-"/>
                  <w:listItem w:displayText="0.7883" w:value="0.7883"/>
                </w:dropDownList>
              </w:sdtPr>
              <w:sdtEndPr/>
              <w:sdtContent>
                <w:r>
                  <w:rPr>
                    <w:rFonts w:ascii="Times New Roman" w:eastAsia="Times New Roman" w:hAnsi="Times New Roman" w:cs="Times New Roman"/>
                    <w:sz w:val="24"/>
                    <w:szCs w:val="24"/>
                  </w:rPr>
                  <w:t>0.7883</w:t>
                </w:r>
              </w:sdtContent>
            </w:sdt>
          </w:p>
        </w:tc>
        <w:tc>
          <w:tcPr>
            <w:tcW w:w="13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sdt>
              <w:sdtPr>
                <w:alias w:val="SVM"/>
                <w:id w:val="1836636502"/>
                <w:dropDownList>
                  <w:listItem w:displayText="-" w:value="-"/>
                  <w:listItem w:displayText="0.7869" w:value="0.7869"/>
                </w:dropDownList>
              </w:sdtPr>
              <w:sdtEndPr/>
              <w:sdtContent>
                <w:r>
                  <w:rPr>
                    <w:rFonts w:ascii="Times New Roman" w:eastAsia="Times New Roman" w:hAnsi="Times New Roman" w:cs="Times New Roman"/>
                    <w:sz w:val="24"/>
                    <w:szCs w:val="24"/>
                  </w:rPr>
                  <w:t>0.7869</w:t>
                </w:r>
              </w:sdtContent>
            </w:sdt>
          </w:p>
        </w:tc>
        <w:tc>
          <w:tcPr>
            <w:tcW w:w="13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sdt>
              <w:sdtPr>
                <w:alias w:val="LSTM"/>
                <w:id w:val="1647504873"/>
                <w:dropDownList>
                  <w:listItem w:displayText="-" w:value="-"/>
                  <w:listItem w:displayText="0.7085" w:value="0.7085"/>
                </w:dropDownList>
              </w:sdtPr>
              <w:sdtEndPr/>
              <w:sdtContent>
                <w:r>
                  <w:rPr>
                    <w:rFonts w:ascii="Times New Roman" w:eastAsia="Times New Roman" w:hAnsi="Times New Roman" w:cs="Times New Roman"/>
                    <w:sz w:val="24"/>
                    <w:szCs w:val="24"/>
                  </w:rPr>
                  <w:t>0.7085</w:t>
                </w:r>
              </w:sdtContent>
            </w:sdt>
          </w:p>
        </w:tc>
      </w:tr>
      <w:tr w:rsidR="00D73D38">
        <w:trPr>
          <w:trHeight w:val="500"/>
        </w:trPr>
        <w:tc>
          <w:tcPr>
            <w:tcW w:w="12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Precision</w:t>
            </w:r>
          </w:p>
        </w:tc>
        <w:tc>
          <w:tcPr>
            <w:tcW w:w="117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0.8462</w:t>
            </w:r>
          </w:p>
        </w:tc>
        <w:tc>
          <w:tcPr>
            <w:tcW w:w="139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sdt>
              <w:sdtPr>
                <w:alias w:val="BiLSTM"/>
                <w:id w:val="1279717325"/>
                <w:dropDownList>
                  <w:listItem w:displayText="-" w:value="-"/>
                  <w:listItem w:displayText="0.8125" w:value="0.8125"/>
                </w:dropDownList>
              </w:sdtPr>
              <w:sdtEndPr/>
              <w:sdtContent>
                <w:r>
                  <w:rPr>
                    <w:rFonts w:ascii="Times New Roman" w:eastAsia="Times New Roman" w:hAnsi="Times New Roman" w:cs="Times New Roman"/>
                    <w:sz w:val="24"/>
                    <w:szCs w:val="24"/>
                  </w:rPr>
                  <w:t>0.8125</w:t>
                </w:r>
              </w:sdtContent>
            </w:sdt>
          </w:p>
        </w:tc>
        <w:tc>
          <w:tcPr>
            <w:tcW w:w="145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sdt>
              <w:sdtPr>
                <w:alias w:val="Logistic Regression"/>
                <w:id w:val="1255539476"/>
                <w:dropDownList>
                  <w:listItem w:displayText="-" w:value="-"/>
                  <w:listItem w:displayText="0.7916" w:value="0.7916"/>
                </w:dropDownList>
              </w:sdtPr>
              <w:sdtEndPr/>
              <w:sdtContent>
                <w:r>
                  <w:rPr>
                    <w:rFonts w:ascii="Times New Roman" w:eastAsia="Times New Roman" w:hAnsi="Times New Roman" w:cs="Times New Roman"/>
                    <w:sz w:val="24"/>
                    <w:szCs w:val="24"/>
                  </w:rPr>
                  <w:t>0.7916</w:t>
                </w:r>
              </w:sdtContent>
            </w:sdt>
          </w:p>
        </w:tc>
        <w:tc>
          <w:tcPr>
            <w:tcW w:w="13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sdt>
              <w:sdtPr>
                <w:alias w:val="Random Forest"/>
                <w:id w:val="1395178350"/>
                <w:dropDownList>
                  <w:listItem w:displayText="-" w:value="-"/>
                  <w:listItem w:displayText="0.7883" w:value="0.7883"/>
                </w:dropDownList>
              </w:sdtPr>
              <w:sdtEndPr/>
              <w:sdtContent>
                <w:r>
                  <w:rPr>
                    <w:rFonts w:ascii="Times New Roman" w:eastAsia="Times New Roman" w:hAnsi="Times New Roman" w:cs="Times New Roman"/>
                    <w:sz w:val="24"/>
                    <w:szCs w:val="24"/>
                  </w:rPr>
                  <w:t>0.7883</w:t>
                </w:r>
              </w:sdtContent>
            </w:sdt>
          </w:p>
        </w:tc>
        <w:tc>
          <w:tcPr>
            <w:tcW w:w="13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sdt>
              <w:sdtPr>
                <w:alias w:val="SVM"/>
                <w:id w:val="-1956909576"/>
                <w:dropDownList>
                  <w:listItem w:displayText="-" w:value="-"/>
                  <w:listItem w:displayText="0.7869" w:value="0.7869"/>
                </w:dropDownList>
              </w:sdtPr>
              <w:sdtEndPr/>
              <w:sdtContent>
                <w:r>
                  <w:rPr>
                    <w:rFonts w:ascii="Times New Roman" w:eastAsia="Times New Roman" w:hAnsi="Times New Roman" w:cs="Times New Roman"/>
                    <w:sz w:val="24"/>
                    <w:szCs w:val="24"/>
                  </w:rPr>
                  <w:t>0.7869</w:t>
                </w:r>
              </w:sdtContent>
            </w:sdt>
          </w:p>
        </w:tc>
        <w:tc>
          <w:tcPr>
            <w:tcW w:w="13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sdt>
              <w:sdtPr>
                <w:alias w:val="LSTM"/>
                <w:id w:val="1824742749"/>
                <w:dropDownList>
                  <w:listItem w:displayText="-" w:value="-"/>
                  <w:listItem w:displayText="0.7085" w:value="0.7085"/>
                </w:dropDownList>
              </w:sdtPr>
              <w:sdtEndPr/>
              <w:sdtContent>
                <w:r>
                  <w:rPr>
                    <w:rFonts w:ascii="Times New Roman" w:eastAsia="Times New Roman" w:hAnsi="Times New Roman" w:cs="Times New Roman"/>
                    <w:sz w:val="24"/>
                    <w:szCs w:val="24"/>
                  </w:rPr>
                  <w:t>0.7085</w:t>
                </w:r>
              </w:sdtContent>
            </w:sdt>
          </w:p>
        </w:tc>
      </w:tr>
      <w:tr w:rsidR="00D73D38">
        <w:trPr>
          <w:trHeight w:val="500"/>
        </w:trPr>
        <w:tc>
          <w:tcPr>
            <w:tcW w:w="12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Recall</w:t>
            </w:r>
          </w:p>
        </w:tc>
        <w:tc>
          <w:tcPr>
            <w:tcW w:w="117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0.8500</w:t>
            </w:r>
          </w:p>
        </w:tc>
        <w:tc>
          <w:tcPr>
            <w:tcW w:w="139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sdt>
              <w:sdtPr>
                <w:alias w:val="BiLSTM"/>
                <w:id w:val="377786430"/>
                <w:dropDownList>
                  <w:listItem w:displayText="-" w:value="-"/>
                  <w:listItem w:displayText="0.8125" w:value="0.8125"/>
                </w:dropDownList>
              </w:sdtPr>
              <w:sdtEndPr/>
              <w:sdtContent>
                <w:r>
                  <w:rPr>
                    <w:rFonts w:ascii="Times New Roman" w:eastAsia="Times New Roman" w:hAnsi="Times New Roman" w:cs="Times New Roman"/>
                    <w:sz w:val="24"/>
                    <w:szCs w:val="24"/>
                  </w:rPr>
                  <w:t>0.8125</w:t>
                </w:r>
              </w:sdtContent>
            </w:sdt>
          </w:p>
        </w:tc>
        <w:tc>
          <w:tcPr>
            <w:tcW w:w="145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sdt>
              <w:sdtPr>
                <w:alias w:val="Logistic Regression"/>
                <w:id w:val="1687693992"/>
                <w:dropDownList>
                  <w:listItem w:displayText="-" w:value="-"/>
                  <w:listItem w:displayText="0.7916" w:value="0.7916"/>
                </w:dropDownList>
              </w:sdtPr>
              <w:sdtEndPr/>
              <w:sdtContent>
                <w:r>
                  <w:rPr>
                    <w:rFonts w:ascii="Times New Roman" w:eastAsia="Times New Roman" w:hAnsi="Times New Roman" w:cs="Times New Roman"/>
                    <w:sz w:val="24"/>
                    <w:szCs w:val="24"/>
                  </w:rPr>
                  <w:t>0.7916</w:t>
                </w:r>
              </w:sdtContent>
            </w:sdt>
          </w:p>
        </w:tc>
        <w:tc>
          <w:tcPr>
            <w:tcW w:w="13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sdt>
              <w:sdtPr>
                <w:alias w:val="Random Forest"/>
                <w:id w:val="-191551778"/>
                <w:dropDownList>
                  <w:listItem w:displayText="-" w:value="-"/>
                  <w:listItem w:displayText="0.7883" w:value="0.7883"/>
                </w:dropDownList>
              </w:sdtPr>
              <w:sdtEndPr/>
              <w:sdtContent>
                <w:r>
                  <w:rPr>
                    <w:rFonts w:ascii="Times New Roman" w:eastAsia="Times New Roman" w:hAnsi="Times New Roman" w:cs="Times New Roman"/>
                    <w:sz w:val="24"/>
                    <w:szCs w:val="24"/>
                  </w:rPr>
                  <w:t>0.7883</w:t>
                </w:r>
              </w:sdtContent>
            </w:sdt>
          </w:p>
        </w:tc>
        <w:tc>
          <w:tcPr>
            <w:tcW w:w="13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sdt>
              <w:sdtPr>
                <w:alias w:val="SVM"/>
                <w:id w:val="193353788"/>
                <w:dropDownList>
                  <w:listItem w:displayText="-" w:value="-"/>
                  <w:listItem w:displayText="0.7869" w:value="0.7869"/>
                </w:dropDownList>
              </w:sdtPr>
              <w:sdtEndPr/>
              <w:sdtContent>
                <w:r>
                  <w:rPr>
                    <w:rFonts w:ascii="Times New Roman" w:eastAsia="Times New Roman" w:hAnsi="Times New Roman" w:cs="Times New Roman"/>
                    <w:sz w:val="24"/>
                    <w:szCs w:val="24"/>
                  </w:rPr>
                  <w:t>0.7869</w:t>
                </w:r>
              </w:sdtContent>
            </w:sdt>
          </w:p>
        </w:tc>
        <w:tc>
          <w:tcPr>
            <w:tcW w:w="13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sdt>
              <w:sdtPr>
                <w:alias w:val="LSTM"/>
                <w:id w:val="113086804"/>
                <w:dropDownList>
                  <w:listItem w:displayText="-" w:value="-"/>
                  <w:listItem w:displayText="0.7085" w:value="0.7085"/>
                </w:dropDownList>
              </w:sdtPr>
              <w:sdtEndPr/>
              <w:sdtContent>
                <w:r>
                  <w:rPr>
                    <w:rFonts w:ascii="Times New Roman" w:eastAsia="Times New Roman" w:hAnsi="Times New Roman" w:cs="Times New Roman"/>
                    <w:sz w:val="24"/>
                    <w:szCs w:val="24"/>
                  </w:rPr>
                  <w:t>0.7085</w:t>
                </w:r>
              </w:sdtContent>
            </w:sdt>
          </w:p>
        </w:tc>
      </w:tr>
      <w:tr w:rsidR="00D73D38">
        <w:trPr>
          <w:trHeight w:val="500"/>
        </w:trPr>
        <w:tc>
          <w:tcPr>
            <w:tcW w:w="12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F1-score</w:t>
            </w:r>
          </w:p>
        </w:tc>
        <w:tc>
          <w:tcPr>
            <w:tcW w:w="117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0.8481</w:t>
            </w:r>
          </w:p>
        </w:tc>
        <w:tc>
          <w:tcPr>
            <w:tcW w:w="139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sdt>
              <w:sdtPr>
                <w:alias w:val="BiLSTM"/>
                <w:id w:val="-1218081362"/>
                <w:dropDownList>
                  <w:listItem w:displayText="-" w:value="-"/>
                  <w:listItem w:displayText="0.8125" w:value="0.8125"/>
                </w:dropDownList>
              </w:sdtPr>
              <w:sdtEndPr/>
              <w:sdtContent>
                <w:r>
                  <w:rPr>
                    <w:rFonts w:ascii="Times New Roman" w:eastAsia="Times New Roman" w:hAnsi="Times New Roman" w:cs="Times New Roman"/>
                    <w:sz w:val="24"/>
                    <w:szCs w:val="24"/>
                  </w:rPr>
                  <w:t>0.8125</w:t>
                </w:r>
              </w:sdtContent>
            </w:sdt>
          </w:p>
        </w:tc>
        <w:tc>
          <w:tcPr>
            <w:tcW w:w="145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sdt>
              <w:sdtPr>
                <w:alias w:val="Logistic Regression"/>
                <w:id w:val="-233875507"/>
                <w:dropDownList>
                  <w:listItem w:displayText="-" w:value="-"/>
                  <w:listItem w:displayText="0.7916" w:value="0.7916"/>
                </w:dropDownList>
              </w:sdtPr>
              <w:sdtEndPr/>
              <w:sdtContent>
                <w:r>
                  <w:rPr>
                    <w:rFonts w:ascii="Times New Roman" w:eastAsia="Times New Roman" w:hAnsi="Times New Roman" w:cs="Times New Roman"/>
                    <w:sz w:val="24"/>
                    <w:szCs w:val="24"/>
                  </w:rPr>
                  <w:t>0.7916</w:t>
                </w:r>
              </w:sdtContent>
            </w:sdt>
          </w:p>
        </w:tc>
        <w:tc>
          <w:tcPr>
            <w:tcW w:w="13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sdt>
              <w:sdtPr>
                <w:alias w:val="Random Forest"/>
                <w:id w:val="375926196"/>
                <w:dropDownList>
                  <w:listItem w:displayText="-" w:value="-"/>
                  <w:listItem w:displayText="0.7883" w:value="0.7883"/>
                </w:dropDownList>
              </w:sdtPr>
              <w:sdtEndPr/>
              <w:sdtContent>
                <w:r>
                  <w:rPr>
                    <w:rFonts w:ascii="Times New Roman" w:eastAsia="Times New Roman" w:hAnsi="Times New Roman" w:cs="Times New Roman"/>
                    <w:sz w:val="24"/>
                    <w:szCs w:val="24"/>
                  </w:rPr>
                  <w:t>0.7883</w:t>
                </w:r>
              </w:sdtContent>
            </w:sdt>
          </w:p>
        </w:tc>
        <w:tc>
          <w:tcPr>
            <w:tcW w:w="13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sdt>
              <w:sdtPr>
                <w:alias w:val="SVM"/>
                <w:id w:val="-1988991700"/>
                <w:dropDownList>
                  <w:listItem w:displayText="-" w:value="-"/>
                  <w:listItem w:displayText="0.7869" w:value="0.7869"/>
                </w:dropDownList>
              </w:sdtPr>
              <w:sdtEndPr/>
              <w:sdtContent>
                <w:r>
                  <w:rPr>
                    <w:rFonts w:ascii="Times New Roman" w:eastAsia="Times New Roman" w:hAnsi="Times New Roman" w:cs="Times New Roman"/>
                    <w:sz w:val="24"/>
                    <w:szCs w:val="24"/>
                  </w:rPr>
                  <w:t>0.7869</w:t>
                </w:r>
              </w:sdtContent>
            </w:sdt>
          </w:p>
        </w:tc>
        <w:tc>
          <w:tcPr>
            <w:tcW w:w="13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73D38" w:rsidRDefault="00A9035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sdt>
              <w:sdtPr>
                <w:alias w:val="LSTM"/>
                <w:id w:val="-1553788088"/>
                <w:dropDownList>
                  <w:listItem w:displayText="-" w:value="-"/>
                  <w:listItem w:displayText="0.7085" w:value="0.7085"/>
                </w:dropDownList>
              </w:sdtPr>
              <w:sdtEndPr/>
              <w:sdtContent>
                <w:r>
                  <w:rPr>
                    <w:rFonts w:ascii="Times New Roman" w:eastAsia="Times New Roman" w:hAnsi="Times New Roman" w:cs="Times New Roman"/>
                    <w:sz w:val="24"/>
                    <w:szCs w:val="24"/>
                  </w:rPr>
                  <w:t>0.7085</w:t>
                </w:r>
              </w:sdtContent>
            </w:sdt>
          </w:p>
        </w:tc>
      </w:tr>
    </w:tbl>
    <w:p w:rsidR="00D73D38" w:rsidRDefault="00D73D38">
      <w:pPr>
        <w:pBdr>
          <w:top w:val="nil"/>
          <w:left w:val="nil"/>
          <w:bottom w:val="nil"/>
          <w:right w:val="nil"/>
          <w:between w:val="nil"/>
        </w:pBdr>
        <w:rPr>
          <w:rFonts w:ascii="Times New Roman" w:eastAsia="Times New Roman" w:hAnsi="Times New Roman" w:cs="Times New Roman"/>
          <w:sz w:val="24"/>
          <w:szCs w:val="24"/>
        </w:rPr>
      </w:pPr>
    </w:p>
    <w:p w:rsidR="00D73D38" w:rsidRDefault="00D73D38">
      <w:pPr>
        <w:rPr>
          <w:rFonts w:ascii="Times New Roman" w:eastAsia="Times New Roman" w:hAnsi="Times New Roman" w:cs="Times New Roman"/>
          <w:sz w:val="24"/>
          <w:szCs w:val="24"/>
        </w:rPr>
      </w:pPr>
    </w:p>
    <w:p w:rsidR="00D73D38" w:rsidRDefault="00A9035D">
      <w:pPr>
        <w:numPr>
          <w:ilvl w:val="0"/>
          <w:numId w:val="7"/>
        </w:numPr>
        <w:pBdr>
          <w:top w:val="nil"/>
          <w:left w:val="nil"/>
          <w:bottom w:val="nil"/>
          <w:right w:val="nil"/>
          <w:between w:val="nil"/>
        </w:pBdr>
        <w:ind w:left="360"/>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Challenges Faced:</w:t>
      </w:r>
    </w:p>
    <w:p w:rsidR="00D73D38" w:rsidRDefault="00A9035D">
      <w:pPr>
        <w:rPr>
          <w:rFonts w:ascii="Times New Roman" w:eastAsia="Times New Roman" w:hAnsi="Times New Roman" w:cs="Times New Roman"/>
          <w:sz w:val="24"/>
          <w:szCs w:val="24"/>
        </w:rPr>
      </w:pPr>
      <w:r>
        <w:rPr>
          <w:rFonts w:ascii="Times New Roman" w:eastAsia="Times New Roman" w:hAnsi="Times New Roman" w:cs="Times New Roman"/>
          <w:sz w:val="24"/>
          <w:szCs w:val="24"/>
        </w:rPr>
        <w:t>Extra caution was needed due to variable sequence length, class imbalance, and encoding selection. In order to train deep models without overfitting, the project also required stable package versions and sufficient computation time.</w:t>
      </w:r>
    </w:p>
    <w:tbl>
      <w:tblPr>
        <w:tblStyle w:val="a4"/>
        <w:tblW w:w="935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5"/>
        <w:gridCol w:w="4797"/>
        <w:gridCol w:w="3748"/>
      </w:tblGrid>
      <w:tr w:rsidR="00D73D38">
        <w:tc>
          <w:tcPr>
            <w:tcW w:w="805" w:type="dxa"/>
          </w:tcPr>
          <w:p w:rsidR="00D73D38" w:rsidRDefault="00A9035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S.No.</w:t>
            </w:r>
          </w:p>
        </w:tc>
        <w:tc>
          <w:tcPr>
            <w:tcW w:w="4797" w:type="dxa"/>
          </w:tcPr>
          <w:p w:rsidR="00D73D38" w:rsidRDefault="00A9035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Issues and Challe</w:t>
            </w:r>
            <w:r>
              <w:rPr>
                <w:rFonts w:ascii="Times New Roman" w:eastAsia="Times New Roman" w:hAnsi="Times New Roman" w:cs="Times New Roman"/>
                <w:b/>
                <w:bCs/>
                <w:sz w:val="24"/>
                <w:szCs w:val="24"/>
              </w:rPr>
              <w:t>nges</w:t>
            </w:r>
          </w:p>
        </w:tc>
        <w:tc>
          <w:tcPr>
            <w:tcW w:w="3748" w:type="dxa"/>
          </w:tcPr>
          <w:p w:rsidR="00D73D38" w:rsidRDefault="00A9035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Strategies or Plans</w:t>
            </w:r>
          </w:p>
        </w:tc>
      </w:tr>
      <w:tr w:rsidR="00D73D38">
        <w:tc>
          <w:tcPr>
            <w:tcW w:w="805" w:type="dxa"/>
          </w:tcPr>
          <w:p w:rsidR="00D73D38" w:rsidRDefault="00A9035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w:t>
            </w:r>
          </w:p>
        </w:tc>
        <w:tc>
          <w:tcPr>
            <w:tcW w:w="4797" w:type="dxa"/>
          </w:tcPr>
          <w:p w:rsidR="00D73D38" w:rsidRDefault="00A9035D">
            <w:pPr>
              <w:rPr>
                <w:rFonts w:ascii="Times New Roman" w:eastAsia="Times New Roman" w:hAnsi="Times New Roman" w:cs="Times New Roman"/>
                <w:sz w:val="24"/>
                <w:szCs w:val="24"/>
              </w:rPr>
            </w:pPr>
            <w:r>
              <w:rPr>
                <w:rFonts w:ascii="Times New Roman" w:eastAsia="Times New Roman" w:hAnsi="Times New Roman" w:cs="Times New Roman"/>
                <w:sz w:val="24"/>
                <w:szCs w:val="24"/>
              </w:rPr>
              <w:t>Variable peptide lengths</w:t>
            </w:r>
          </w:p>
        </w:tc>
        <w:tc>
          <w:tcPr>
            <w:tcW w:w="3748" w:type="dxa"/>
          </w:tcPr>
          <w:p w:rsidR="00D73D38" w:rsidRDefault="00A9035D">
            <w:pPr>
              <w:rPr>
                <w:rFonts w:ascii="Times New Roman" w:eastAsia="Times New Roman" w:hAnsi="Times New Roman" w:cs="Times New Roman"/>
                <w:sz w:val="24"/>
                <w:szCs w:val="24"/>
              </w:rPr>
            </w:pPr>
            <w:r>
              <w:rPr>
                <w:rFonts w:ascii="Times New Roman" w:eastAsia="Times New Roman" w:hAnsi="Times New Roman" w:cs="Times New Roman"/>
                <w:sz w:val="24"/>
                <w:szCs w:val="24"/>
              </w:rPr>
              <w:t>Use padding/truncation and keep the same sequence length across all models.</w:t>
            </w:r>
          </w:p>
        </w:tc>
      </w:tr>
      <w:tr w:rsidR="00D73D38">
        <w:tc>
          <w:tcPr>
            <w:tcW w:w="805" w:type="dxa"/>
          </w:tcPr>
          <w:p w:rsidR="00D73D38" w:rsidRDefault="00A9035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797" w:type="dxa"/>
          </w:tcPr>
          <w:p w:rsidR="00D73D38" w:rsidRDefault="00A9035D">
            <w:pPr>
              <w:rPr>
                <w:rFonts w:ascii="Times New Roman" w:eastAsia="Times New Roman" w:hAnsi="Times New Roman" w:cs="Times New Roman"/>
                <w:sz w:val="24"/>
                <w:szCs w:val="24"/>
              </w:rPr>
            </w:pPr>
            <w:r>
              <w:rPr>
                <w:rFonts w:ascii="Times New Roman" w:eastAsia="Times New Roman" w:hAnsi="Times New Roman" w:cs="Times New Roman"/>
                <w:sz w:val="24"/>
                <w:szCs w:val="24"/>
              </w:rPr>
              <w:t>Class imbalance in labels</w:t>
            </w:r>
          </w:p>
        </w:tc>
        <w:tc>
          <w:tcPr>
            <w:tcW w:w="3748" w:type="dxa"/>
          </w:tcPr>
          <w:p w:rsidR="00D73D38" w:rsidRDefault="00A9035D">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Apply stratified splitting and monitor precision/recall alongside accuracy.</w:t>
            </w:r>
          </w:p>
        </w:tc>
      </w:tr>
      <w:tr w:rsidR="00D73D38">
        <w:tc>
          <w:tcPr>
            <w:tcW w:w="805" w:type="dxa"/>
          </w:tcPr>
          <w:p w:rsidR="00D73D38" w:rsidRDefault="00A9035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797" w:type="dxa"/>
          </w:tcPr>
          <w:p w:rsidR="00D73D38" w:rsidRDefault="00A9035D">
            <w:pPr>
              <w:rPr>
                <w:rFonts w:ascii="Times New Roman" w:eastAsia="Times New Roman" w:hAnsi="Times New Roman" w:cs="Times New Roman"/>
                <w:sz w:val="24"/>
                <w:szCs w:val="24"/>
              </w:rPr>
            </w:pPr>
            <w:r>
              <w:rPr>
                <w:rFonts w:ascii="Times New Roman" w:eastAsia="Times New Roman" w:hAnsi="Times New Roman" w:cs="Times New Roman"/>
                <w:sz w:val="24"/>
                <w:szCs w:val="24"/>
              </w:rPr>
              <w:t>Model overfitting</w:t>
            </w:r>
          </w:p>
        </w:tc>
        <w:tc>
          <w:tcPr>
            <w:tcW w:w="3748" w:type="dxa"/>
          </w:tcPr>
          <w:p w:rsidR="00D73D38" w:rsidRDefault="00A9035D">
            <w:pPr>
              <w:rPr>
                <w:rFonts w:ascii="Times New Roman" w:eastAsia="Times New Roman" w:hAnsi="Times New Roman" w:cs="Times New Roman"/>
                <w:sz w:val="24"/>
                <w:szCs w:val="24"/>
              </w:rPr>
            </w:pPr>
            <w:r>
              <w:rPr>
                <w:rFonts w:ascii="Times New Roman" w:eastAsia="Times New Roman" w:hAnsi="Times New Roman" w:cs="Times New Roman"/>
                <w:sz w:val="24"/>
                <w:szCs w:val="24"/>
              </w:rPr>
              <w:t>U</w:t>
            </w:r>
            <w:r>
              <w:rPr>
                <w:rFonts w:ascii="Times New Roman" w:eastAsia="Times New Roman" w:hAnsi="Times New Roman" w:cs="Times New Roman"/>
                <w:sz w:val="24"/>
                <w:szCs w:val="24"/>
              </w:rPr>
              <w:t>se regularization, early stopping, and careful hyperparameter tuning.</w:t>
            </w:r>
          </w:p>
        </w:tc>
      </w:tr>
      <w:tr w:rsidR="00D73D38">
        <w:tc>
          <w:tcPr>
            <w:tcW w:w="805" w:type="dxa"/>
          </w:tcPr>
          <w:p w:rsidR="00D73D38" w:rsidRDefault="00A9035D">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797" w:type="dxa"/>
          </w:tcPr>
          <w:p w:rsidR="00D73D38" w:rsidRDefault="00A9035D">
            <w:pPr>
              <w:rPr>
                <w:rFonts w:ascii="Times New Roman" w:eastAsia="Times New Roman" w:hAnsi="Times New Roman" w:cs="Times New Roman"/>
                <w:sz w:val="24"/>
                <w:szCs w:val="24"/>
              </w:rPr>
            </w:pPr>
            <w:r>
              <w:rPr>
                <w:rFonts w:ascii="Times New Roman" w:eastAsia="Times New Roman" w:hAnsi="Times New Roman" w:cs="Times New Roman"/>
                <w:sz w:val="24"/>
                <w:szCs w:val="24"/>
              </w:rPr>
              <w:t>Environment and package consistency</w:t>
            </w:r>
          </w:p>
        </w:tc>
        <w:tc>
          <w:tcPr>
            <w:tcW w:w="3748" w:type="dxa"/>
          </w:tcPr>
          <w:p w:rsidR="00D73D38" w:rsidRDefault="00A9035D">
            <w:pPr>
              <w:rPr>
                <w:rFonts w:ascii="Times New Roman" w:eastAsia="Times New Roman" w:hAnsi="Times New Roman" w:cs="Times New Roman"/>
                <w:sz w:val="24"/>
                <w:szCs w:val="24"/>
              </w:rPr>
            </w:pPr>
            <w:r>
              <w:rPr>
                <w:rFonts w:ascii="Times New Roman" w:eastAsia="Times New Roman" w:hAnsi="Times New Roman" w:cs="Times New Roman"/>
                <w:sz w:val="24"/>
                <w:szCs w:val="24"/>
              </w:rPr>
              <w:t>Fix package versions and keep experiments in a reproducible notebook/script structure.</w:t>
            </w:r>
          </w:p>
        </w:tc>
      </w:tr>
    </w:tbl>
    <w:p w:rsidR="00D73D38" w:rsidRDefault="00D73D38">
      <w:pPr>
        <w:ind w:left="360"/>
        <w:rPr>
          <w:rFonts w:ascii="Times New Roman" w:eastAsia="Times New Roman" w:hAnsi="Times New Roman" w:cs="Times New Roman"/>
          <w:sz w:val="24"/>
          <w:szCs w:val="24"/>
        </w:rPr>
      </w:pPr>
    </w:p>
    <w:p w:rsidR="00D73D38" w:rsidRDefault="00A9035D">
      <w:pPr>
        <w:numPr>
          <w:ilvl w:val="0"/>
          <w:numId w:val="7"/>
        </w:numPr>
        <w:pBdr>
          <w:top w:val="nil"/>
          <w:left w:val="nil"/>
          <w:bottom w:val="nil"/>
          <w:right w:val="nil"/>
          <w:between w:val="nil"/>
        </w:pBdr>
        <w:ind w:left="360"/>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Next Steps:</w:t>
      </w:r>
    </w:p>
    <w:p w:rsidR="00D73D38" w:rsidRDefault="00A9035D">
      <w:pPr>
        <w:rPr>
          <w:rFonts w:ascii="Times New Roman" w:eastAsia="Times New Roman" w:hAnsi="Times New Roman" w:cs="Times New Roman"/>
          <w:sz w:val="24"/>
          <w:szCs w:val="24"/>
        </w:rPr>
      </w:pPr>
      <w:r>
        <w:rPr>
          <w:rFonts w:ascii="Times New Roman" w:eastAsia="Times New Roman" w:hAnsi="Times New Roman" w:cs="Times New Roman"/>
          <w:sz w:val="24"/>
          <w:szCs w:val="24"/>
        </w:rPr>
        <w:t>Tune hyperparameters, refine the encoding strategy, compare cross-validation results, finalize the best-performing model, and integrate the findings into the final report and presentation materials.</w:t>
      </w:r>
    </w:p>
    <w:tbl>
      <w:tblPr>
        <w:tblStyle w:val="a5"/>
        <w:tblW w:w="935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5"/>
        <w:gridCol w:w="4797"/>
        <w:gridCol w:w="3748"/>
      </w:tblGrid>
      <w:tr w:rsidR="00D73D38">
        <w:tc>
          <w:tcPr>
            <w:tcW w:w="805" w:type="dxa"/>
          </w:tcPr>
          <w:p w:rsidR="00D73D38" w:rsidRDefault="00A9035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S.No.</w:t>
            </w:r>
          </w:p>
        </w:tc>
        <w:tc>
          <w:tcPr>
            <w:tcW w:w="4797" w:type="dxa"/>
          </w:tcPr>
          <w:p w:rsidR="00D73D38" w:rsidRDefault="00A9035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Next Task</w:t>
            </w:r>
          </w:p>
        </w:tc>
        <w:tc>
          <w:tcPr>
            <w:tcW w:w="3748" w:type="dxa"/>
          </w:tcPr>
          <w:p w:rsidR="00D73D38" w:rsidRDefault="00A9035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Estimate completion time</w:t>
            </w:r>
          </w:p>
          <w:p w:rsidR="00D73D38" w:rsidRDefault="00A9035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(MM-YY)</w:t>
            </w:r>
          </w:p>
        </w:tc>
      </w:tr>
      <w:tr w:rsidR="00D73D38">
        <w:trPr>
          <w:trHeight w:val="476"/>
        </w:trPr>
        <w:tc>
          <w:tcPr>
            <w:tcW w:w="805" w:type="dxa"/>
          </w:tcPr>
          <w:p w:rsidR="00D73D38" w:rsidRDefault="00A9035D">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797" w:type="dxa"/>
          </w:tcPr>
          <w:p w:rsidR="00D73D38" w:rsidRDefault="00A9035D">
            <w:pPr>
              <w:rPr>
                <w:rFonts w:ascii="Times New Roman" w:eastAsia="Times New Roman" w:hAnsi="Times New Roman" w:cs="Times New Roman"/>
                <w:sz w:val="24"/>
                <w:szCs w:val="24"/>
              </w:rPr>
            </w:pPr>
            <w:r>
              <w:rPr>
                <w:rFonts w:ascii="Times New Roman" w:eastAsia="Times New Roman" w:hAnsi="Times New Roman" w:cs="Times New Roman"/>
                <w:sz w:val="24"/>
                <w:szCs w:val="24"/>
              </w:rPr>
              <w:t>Hyperparameter tuning and cross-validation for the best candidate models</w:t>
            </w:r>
          </w:p>
        </w:tc>
        <w:tc>
          <w:tcPr>
            <w:tcW w:w="3748" w:type="dxa"/>
          </w:tcPr>
          <w:p w:rsidR="00D73D38" w:rsidRDefault="00A9035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05-26</w:t>
            </w:r>
          </w:p>
        </w:tc>
      </w:tr>
      <w:tr w:rsidR="00D73D38">
        <w:tc>
          <w:tcPr>
            <w:tcW w:w="805" w:type="dxa"/>
          </w:tcPr>
          <w:p w:rsidR="00D73D38" w:rsidRDefault="00A9035D">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797" w:type="dxa"/>
          </w:tcPr>
          <w:p w:rsidR="00D73D38" w:rsidRDefault="00A9035D">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Finalize feature encoding and threshold selection</w:t>
            </w:r>
          </w:p>
        </w:tc>
        <w:tc>
          <w:tcPr>
            <w:tcW w:w="3748" w:type="dxa"/>
          </w:tcPr>
          <w:p w:rsidR="00D73D38" w:rsidRDefault="00A9035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05-26</w:t>
            </w:r>
          </w:p>
        </w:tc>
      </w:tr>
      <w:tr w:rsidR="00D73D38">
        <w:tc>
          <w:tcPr>
            <w:tcW w:w="805" w:type="dxa"/>
          </w:tcPr>
          <w:p w:rsidR="00D73D38" w:rsidRDefault="00A9035D">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797" w:type="dxa"/>
          </w:tcPr>
          <w:p w:rsidR="00D73D38" w:rsidRDefault="00A9035D">
            <w:pPr>
              <w:rPr>
                <w:rFonts w:ascii="Times New Roman" w:eastAsia="Times New Roman" w:hAnsi="Times New Roman" w:cs="Times New Roman"/>
                <w:sz w:val="24"/>
                <w:szCs w:val="24"/>
              </w:rPr>
            </w:pPr>
            <w:r>
              <w:rPr>
                <w:rFonts w:ascii="Times New Roman" w:eastAsia="Times New Roman" w:hAnsi="Times New Roman" w:cs="Times New Roman"/>
                <w:sz w:val="24"/>
                <w:szCs w:val="24"/>
              </w:rPr>
              <w:t>Prepare comparison tables, figures, and error analysis</w:t>
            </w:r>
          </w:p>
        </w:tc>
        <w:tc>
          <w:tcPr>
            <w:tcW w:w="3748" w:type="dxa"/>
          </w:tcPr>
          <w:p w:rsidR="00D73D38" w:rsidRDefault="00A9035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05-26</w:t>
            </w:r>
          </w:p>
        </w:tc>
      </w:tr>
      <w:tr w:rsidR="00D73D38">
        <w:tc>
          <w:tcPr>
            <w:tcW w:w="805" w:type="dxa"/>
          </w:tcPr>
          <w:p w:rsidR="00D73D38" w:rsidRDefault="00A9035D">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797" w:type="dxa"/>
          </w:tcPr>
          <w:p w:rsidR="00D73D38" w:rsidRDefault="00A9035D">
            <w:pPr>
              <w:rPr>
                <w:rFonts w:ascii="Times New Roman" w:eastAsia="Times New Roman" w:hAnsi="Times New Roman" w:cs="Times New Roman"/>
                <w:sz w:val="24"/>
                <w:szCs w:val="24"/>
              </w:rPr>
            </w:pPr>
            <w:r>
              <w:rPr>
                <w:rFonts w:ascii="Times New Roman" w:eastAsia="Times New Roman" w:hAnsi="Times New Roman" w:cs="Times New Roman"/>
                <w:sz w:val="24"/>
                <w:szCs w:val="24"/>
              </w:rPr>
              <w:t>Integrate final findings into the report and slide deck</w:t>
            </w:r>
          </w:p>
        </w:tc>
        <w:tc>
          <w:tcPr>
            <w:tcW w:w="3748" w:type="dxa"/>
          </w:tcPr>
          <w:p w:rsidR="00D73D38" w:rsidRDefault="00A9035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06-26</w:t>
            </w:r>
          </w:p>
        </w:tc>
      </w:tr>
    </w:tbl>
    <w:p w:rsidR="00D73D38" w:rsidRDefault="00D73D38">
      <w:pPr>
        <w:pBdr>
          <w:top w:val="nil"/>
          <w:left w:val="nil"/>
          <w:bottom w:val="nil"/>
          <w:right w:val="nil"/>
          <w:between w:val="nil"/>
        </w:pBdr>
        <w:spacing w:after="0"/>
        <w:ind w:left="360"/>
        <w:rPr>
          <w:rFonts w:ascii="Times New Roman" w:eastAsia="Times New Roman" w:hAnsi="Times New Roman" w:cs="Times New Roman"/>
          <w:b/>
          <w:bCs/>
          <w:color w:val="000000"/>
          <w:sz w:val="28"/>
          <w:szCs w:val="28"/>
        </w:rPr>
      </w:pPr>
    </w:p>
    <w:p w:rsidR="00D73D38" w:rsidRDefault="00A9035D">
      <w:pPr>
        <w:numPr>
          <w:ilvl w:val="0"/>
          <w:numId w:val="7"/>
        </w:numPr>
        <w:pBdr>
          <w:top w:val="nil"/>
          <w:left w:val="nil"/>
          <w:bottom w:val="nil"/>
          <w:right w:val="nil"/>
          <w:between w:val="nil"/>
        </w:pBdr>
        <w:ind w:left="360"/>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Updated Timeline:</w:t>
      </w:r>
    </w:p>
    <w:p w:rsidR="00D73D38" w:rsidRDefault="00A9035D">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data preparation and baseline implementation phases are complete; model tuning, analysis, documentation, and final presentation preparation are in progress.</w:t>
      </w:r>
    </w:p>
    <w:tbl>
      <w:tblPr>
        <w:tblStyle w:val="a6"/>
        <w:tblW w:w="935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337"/>
        <w:gridCol w:w="337"/>
        <w:gridCol w:w="337"/>
        <w:gridCol w:w="337"/>
        <w:gridCol w:w="456"/>
        <w:gridCol w:w="456"/>
        <w:gridCol w:w="456"/>
        <w:gridCol w:w="456"/>
        <w:gridCol w:w="456"/>
        <w:gridCol w:w="456"/>
        <w:gridCol w:w="456"/>
        <w:gridCol w:w="456"/>
        <w:gridCol w:w="456"/>
        <w:gridCol w:w="456"/>
        <w:gridCol w:w="456"/>
        <w:gridCol w:w="456"/>
        <w:gridCol w:w="456"/>
        <w:gridCol w:w="456"/>
      </w:tblGrid>
      <w:tr w:rsidR="00D73D38">
        <w:tc>
          <w:tcPr>
            <w:tcW w:w="1618" w:type="dxa"/>
          </w:tcPr>
          <w:p w:rsidR="00D73D38" w:rsidRDefault="00A9035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Tasks</w:t>
            </w:r>
          </w:p>
        </w:tc>
        <w:tc>
          <w:tcPr>
            <w:tcW w:w="7732" w:type="dxa"/>
            <w:gridSpan w:val="18"/>
          </w:tcPr>
          <w:p w:rsidR="00D73D38" w:rsidRDefault="00A9035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Weeks</w:t>
            </w:r>
          </w:p>
        </w:tc>
      </w:tr>
      <w:tr w:rsidR="00D73D38">
        <w:tc>
          <w:tcPr>
            <w:tcW w:w="1618" w:type="dxa"/>
          </w:tcPr>
          <w:p w:rsidR="00D73D38" w:rsidRDefault="00D73D38">
            <w:pPr>
              <w:rPr>
                <w:rFonts w:ascii="Times New Roman" w:eastAsia="Times New Roman" w:hAnsi="Times New Roman" w:cs="Times New Roman"/>
                <w:sz w:val="24"/>
                <w:szCs w:val="24"/>
              </w:rPr>
            </w:pPr>
          </w:p>
        </w:tc>
        <w:tc>
          <w:tcPr>
            <w:tcW w:w="337" w:type="dxa"/>
          </w:tcPr>
          <w:p w:rsidR="00D73D38" w:rsidRDefault="00A9035D">
            <w:pP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337" w:type="dxa"/>
          </w:tcPr>
          <w:p w:rsidR="00D73D38" w:rsidRDefault="00A9035D">
            <w:pP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337" w:type="dxa"/>
          </w:tcPr>
          <w:p w:rsidR="00D73D38" w:rsidRDefault="00A9035D">
            <w:pP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337" w:type="dxa"/>
          </w:tcPr>
          <w:p w:rsidR="00D73D38" w:rsidRDefault="00A9035D">
            <w:pP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456" w:type="dxa"/>
          </w:tcPr>
          <w:p w:rsidR="00D73D38" w:rsidRDefault="00A9035D">
            <w:pP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456" w:type="dxa"/>
          </w:tcPr>
          <w:p w:rsidR="00D73D38" w:rsidRDefault="00A9035D">
            <w:pP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456" w:type="dxa"/>
          </w:tcPr>
          <w:p w:rsidR="00D73D38" w:rsidRDefault="00A9035D">
            <w:pP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456" w:type="dxa"/>
          </w:tcPr>
          <w:p w:rsidR="00D73D38" w:rsidRDefault="00A9035D">
            <w:pP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456" w:type="dxa"/>
          </w:tcPr>
          <w:p w:rsidR="00D73D38" w:rsidRDefault="00A9035D">
            <w:pP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456" w:type="dxa"/>
          </w:tcPr>
          <w:p w:rsidR="00D73D38" w:rsidRDefault="00A9035D">
            <w:pP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456" w:type="dxa"/>
          </w:tcPr>
          <w:p w:rsidR="00D73D38" w:rsidRDefault="00A9035D">
            <w:pP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456" w:type="dxa"/>
          </w:tcPr>
          <w:p w:rsidR="00D73D38" w:rsidRDefault="00A9035D">
            <w:pP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456" w:type="dxa"/>
          </w:tcPr>
          <w:p w:rsidR="00D73D38" w:rsidRDefault="00A9035D">
            <w:pP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456" w:type="dxa"/>
          </w:tcPr>
          <w:p w:rsidR="00D73D38" w:rsidRDefault="00A9035D">
            <w:pP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456" w:type="dxa"/>
          </w:tcPr>
          <w:p w:rsidR="00D73D38" w:rsidRDefault="00A9035D">
            <w:pP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456" w:type="dxa"/>
          </w:tcPr>
          <w:p w:rsidR="00D73D38" w:rsidRDefault="00A9035D">
            <w:pP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456" w:type="dxa"/>
          </w:tcPr>
          <w:p w:rsidR="00D73D38" w:rsidRDefault="00A9035D">
            <w:pP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456" w:type="dxa"/>
          </w:tcPr>
          <w:p w:rsidR="00D73D38" w:rsidRDefault="00A9035D">
            <w:pP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r>
      <w:tr w:rsidR="00D73D38">
        <w:tc>
          <w:tcPr>
            <w:tcW w:w="1618" w:type="dxa"/>
            <w:vMerge w:val="restart"/>
          </w:tcPr>
          <w:p w:rsidR="00D73D38" w:rsidRDefault="00A9035D">
            <w:pPr>
              <w:rPr>
                <w:rFonts w:ascii="Times New Roman" w:eastAsia="Times New Roman" w:hAnsi="Times New Roman" w:cs="Times New Roman"/>
                <w:sz w:val="24"/>
                <w:szCs w:val="24"/>
              </w:rPr>
            </w:pPr>
            <w:r>
              <w:rPr>
                <w:rFonts w:ascii="Times New Roman" w:eastAsia="Times New Roman" w:hAnsi="Times New Roman" w:cs="Times New Roman"/>
                <w:sz w:val="24"/>
                <w:szCs w:val="24"/>
              </w:rPr>
              <w:t>Cleaning, deduplication, and preprocessing</w:t>
            </w:r>
          </w:p>
        </w:tc>
        <w:tc>
          <w:tcPr>
            <w:tcW w:w="337" w:type="dxa"/>
            <w:shd w:val="clear" w:color="auto" w:fill="2E75B5"/>
          </w:tcPr>
          <w:p w:rsidR="00D73D38" w:rsidRDefault="00D73D38">
            <w:pPr>
              <w:rPr>
                <w:rFonts w:ascii="Times New Roman" w:eastAsia="Times New Roman" w:hAnsi="Times New Roman" w:cs="Times New Roman"/>
                <w:sz w:val="24"/>
                <w:szCs w:val="24"/>
              </w:rPr>
            </w:pPr>
          </w:p>
        </w:tc>
        <w:tc>
          <w:tcPr>
            <w:tcW w:w="337" w:type="dxa"/>
            <w:shd w:val="clear" w:color="auto" w:fill="2E75B5"/>
          </w:tcPr>
          <w:p w:rsidR="00D73D38" w:rsidRDefault="00D73D38">
            <w:pPr>
              <w:rPr>
                <w:rFonts w:ascii="Times New Roman" w:eastAsia="Times New Roman" w:hAnsi="Times New Roman" w:cs="Times New Roman"/>
                <w:sz w:val="24"/>
                <w:szCs w:val="24"/>
              </w:rPr>
            </w:pPr>
          </w:p>
        </w:tc>
        <w:tc>
          <w:tcPr>
            <w:tcW w:w="337" w:type="dxa"/>
            <w:shd w:val="clear" w:color="auto" w:fill="2E75B5"/>
          </w:tcPr>
          <w:p w:rsidR="00D73D38" w:rsidRDefault="00D73D38">
            <w:pPr>
              <w:rPr>
                <w:rFonts w:ascii="Times New Roman" w:eastAsia="Times New Roman" w:hAnsi="Times New Roman" w:cs="Times New Roman"/>
                <w:sz w:val="24"/>
                <w:szCs w:val="24"/>
              </w:rPr>
            </w:pPr>
          </w:p>
        </w:tc>
        <w:tc>
          <w:tcPr>
            <w:tcW w:w="337" w:type="dxa"/>
            <w:shd w:val="clear" w:color="auto" w:fill="2E75B5"/>
          </w:tcPr>
          <w:p w:rsidR="00D73D38" w:rsidRDefault="00D73D38">
            <w:pPr>
              <w:rPr>
                <w:rFonts w:ascii="Times New Roman" w:eastAsia="Times New Roman" w:hAnsi="Times New Roman" w:cs="Times New Roman"/>
                <w:sz w:val="24"/>
                <w:szCs w:val="24"/>
              </w:rPr>
            </w:pPr>
          </w:p>
        </w:tc>
        <w:tc>
          <w:tcPr>
            <w:tcW w:w="456" w:type="dxa"/>
            <w:shd w:val="clear" w:color="auto" w:fill="2E75B5"/>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r>
      <w:tr w:rsidR="00D73D38">
        <w:tc>
          <w:tcPr>
            <w:tcW w:w="1618" w:type="dxa"/>
            <w:vMerge/>
          </w:tcPr>
          <w:p w:rsidR="00D73D38" w:rsidRDefault="00D73D3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337" w:type="dxa"/>
            <w:shd w:val="clear" w:color="auto" w:fill="70AD47"/>
          </w:tcPr>
          <w:p w:rsidR="00D73D38" w:rsidRDefault="00D73D38">
            <w:pPr>
              <w:rPr>
                <w:rFonts w:ascii="Times New Roman" w:eastAsia="Times New Roman" w:hAnsi="Times New Roman" w:cs="Times New Roman"/>
                <w:sz w:val="24"/>
                <w:szCs w:val="24"/>
              </w:rPr>
            </w:pPr>
          </w:p>
        </w:tc>
        <w:tc>
          <w:tcPr>
            <w:tcW w:w="337" w:type="dxa"/>
            <w:shd w:val="clear" w:color="auto" w:fill="70AD47"/>
          </w:tcPr>
          <w:p w:rsidR="00D73D38" w:rsidRDefault="00D73D38">
            <w:pPr>
              <w:rPr>
                <w:rFonts w:ascii="Times New Roman" w:eastAsia="Times New Roman" w:hAnsi="Times New Roman" w:cs="Times New Roman"/>
                <w:sz w:val="24"/>
                <w:szCs w:val="24"/>
              </w:rPr>
            </w:pPr>
          </w:p>
        </w:tc>
        <w:tc>
          <w:tcPr>
            <w:tcW w:w="337" w:type="dxa"/>
            <w:shd w:val="clear" w:color="auto" w:fill="70AD47"/>
          </w:tcPr>
          <w:p w:rsidR="00D73D38" w:rsidRDefault="00D73D38">
            <w:pPr>
              <w:rPr>
                <w:rFonts w:ascii="Times New Roman" w:eastAsia="Times New Roman" w:hAnsi="Times New Roman" w:cs="Times New Roman"/>
                <w:sz w:val="24"/>
                <w:szCs w:val="24"/>
              </w:rPr>
            </w:pPr>
          </w:p>
        </w:tc>
        <w:tc>
          <w:tcPr>
            <w:tcW w:w="337" w:type="dxa"/>
            <w:shd w:val="clear" w:color="auto" w:fill="70AD47"/>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r>
      <w:tr w:rsidR="00D73D38">
        <w:tc>
          <w:tcPr>
            <w:tcW w:w="1618" w:type="dxa"/>
            <w:vMerge w:val="restart"/>
          </w:tcPr>
          <w:p w:rsidR="00D73D38" w:rsidRDefault="00A9035D">
            <w:pPr>
              <w:rPr>
                <w:rFonts w:ascii="Times New Roman" w:eastAsia="Times New Roman" w:hAnsi="Times New Roman" w:cs="Times New Roman"/>
                <w:sz w:val="24"/>
                <w:szCs w:val="24"/>
              </w:rPr>
            </w:pPr>
            <w:r>
              <w:rPr>
                <w:rFonts w:ascii="Times New Roman" w:eastAsia="Times New Roman" w:hAnsi="Times New Roman" w:cs="Times New Roman"/>
                <w:sz w:val="24"/>
                <w:szCs w:val="24"/>
              </w:rPr>
              <w:t>Baseline ML training: Logistic Regression, Random Forest, SVM</w:t>
            </w:r>
          </w:p>
        </w:tc>
        <w:tc>
          <w:tcPr>
            <w:tcW w:w="337" w:type="dxa"/>
          </w:tcPr>
          <w:p w:rsidR="00D73D38" w:rsidRDefault="00D73D38">
            <w:pPr>
              <w:rPr>
                <w:rFonts w:ascii="Times New Roman" w:eastAsia="Times New Roman" w:hAnsi="Times New Roman" w:cs="Times New Roman"/>
                <w:sz w:val="24"/>
                <w:szCs w:val="24"/>
              </w:rPr>
            </w:pPr>
          </w:p>
        </w:tc>
        <w:tc>
          <w:tcPr>
            <w:tcW w:w="337" w:type="dxa"/>
          </w:tcPr>
          <w:p w:rsidR="00D73D38" w:rsidRDefault="00D73D38">
            <w:pPr>
              <w:rPr>
                <w:rFonts w:ascii="Times New Roman" w:eastAsia="Times New Roman" w:hAnsi="Times New Roman" w:cs="Times New Roman"/>
                <w:sz w:val="24"/>
                <w:szCs w:val="24"/>
              </w:rPr>
            </w:pPr>
          </w:p>
        </w:tc>
        <w:tc>
          <w:tcPr>
            <w:tcW w:w="337" w:type="dxa"/>
          </w:tcPr>
          <w:p w:rsidR="00D73D38" w:rsidRDefault="00D73D38">
            <w:pPr>
              <w:rPr>
                <w:rFonts w:ascii="Times New Roman" w:eastAsia="Times New Roman" w:hAnsi="Times New Roman" w:cs="Times New Roman"/>
                <w:sz w:val="24"/>
                <w:szCs w:val="24"/>
              </w:rPr>
            </w:pPr>
          </w:p>
        </w:tc>
        <w:tc>
          <w:tcPr>
            <w:tcW w:w="337"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shd w:val="clear" w:color="auto" w:fill="0070C0"/>
          </w:tcPr>
          <w:p w:rsidR="00D73D38" w:rsidRDefault="00D73D38">
            <w:pPr>
              <w:rPr>
                <w:rFonts w:ascii="Times New Roman" w:eastAsia="Times New Roman" w:hAnsi="Times New Roman" w:cs="Times New Roman"/>
                <w:sz w:val="24"/>
                <w:szCs w:val="24"/>
              </w:rPr>
            </w:pPr>
          </w:p>
        </w:tc>
        <w:tc>
          <w:tcPr>
            <w:tcW w:w="456" w:type="dxa"/>
            <w:shd w:val="clear" w:color="auto" w:fill="0070C0"/>
          </w:tcPr>
          <w:p w:rsidR="00D73D38" w:rsidRDefault="00D73D38">
            <w:pPr>
              <w:rPr>
                <w:rFonts w:ascii="Times New Roman" w:eastAsia="Times New Roman" w:hAnsi="Times New Roman" w:cs="Times New Roman"/>
                <w:sz w:val="24"/>
                <w:szCs w:val="24"/>
              </w:rPr>
            </w:pPr>
          </w:p>
        </w:tc>
        <w:tc>
          <w:tcPr>
            <w:tcW w:w="456" w:type="dxa"/>
            <w:shd w:val="clear" w:color="auto" w:fill="0070C0"/>
          </w:tcPr>
          <w:p w:rsidR="00D73D38" w:rsidRDefault="00D73D38">
            <w:pPr>
              <w:rPr>
                <w:rFonts w:ascii="Times New Roman" w:eastAsia="Times New Roman" w:hAnsi="Times New Roman" w:cs="Times New Roman"/>
                <w:sz w:val="24"/>
                <w:szCs w:val="24"/>
              </w:rPr>
            </w:pPr>
          </w:p>
        </w:tc>
        <w:tc>
          <w:tcPr>
            <w:tcW w:w="456" w:type="dxa"/>
            <w:shd w:val="clear" w:color="auto" w:fill="0070C0"/>
          </w:tcPr>
          <w:p w:rsidR="00D73D38" w:rsidRDefault="00D73D38">
            <w:pPr>
              <w:rPr>
                <w:rFonts w:ascii="Times New Roman" w:eastAsia="Times New Roman" w:hAnsi="Times New Roman" w:cs="Times New Roman"/>
                <w:sz w:val="24"/>
                <w:szCs w:val="24"/>
              </w:rPr>
            </w:pPr>
          </w:p>
        </w:tc>
        <w:tc>
          <w:tcPr>
            <w:tcW w:w="456" w:type="dxa"/>
            <w:shd w:val="clear" w:color="auto" w:fill="0070C0"/>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r>
      <w:tr w:rsidR="00D73D38">
        <w:tc>
          <w:tcPr>
            <w:tcW w:w="1618" w:type="dxa"/>
            <w:vMerge/>
          </w:tcPr>
          <w:p w:rsidR="00D73D38" w:rsidRDefault="00D73D3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337" w:type="dxa"/>
          </w:tcPr>
          <w:p w:rsidR="00D73D38" w:rsidRDefault="00D73D38">
            <w:pPr>
              <w:rPr>
                <w:rFonts w:ascii="Times New Roman" w:eastAsia="Times New Roman" w:hAnsi="Times New Roman" w:cs="Times New Roman"/>
                <w:sz w:val="24"/>
                <w:szCs w:val="24"/>
              </w:rPr>
            </w:pPr>
          </w:p>
        </w:tc>
        <w:tc>
          <w:tcPr>
            <w:tcW w:w="337" w:type="dxa"/>
          </w:tcPr>
          <w:p w:rsidR="00D73D38" w:rsidRDefault="00D73D38">
            <w:pPr>
              <w:rPr>
                <w:rFonts w:ascii="Times New Roman" w:eastAsia="Times New Roman" w:hAnsi="Times New Roman" w:cs="Times New Roman"/>
                <w:sz w:val="24"/>
                <w:szCs w:val="24"/>
              </w:rPr>
            </w:pPr>
          </w:p>
        </w:tc>
        <w:tc>
          <w:tcPr>
            <w:tcW w:w="337" w:type="dxa"/>
          </w:tcPr>
          <w:p w:rsidR="00D73D38" w:rsidRDefault="00D73D38">
            <w:pPr>
              <w:rPr>
                <w:rFonts w:ascii="Times New Roman" w:eastAsia="Times New Roman" w:hAnsi="Times New Roman" w:cs="Times New Roman"/>
                <w:sz w:val="24"/>
                <w:szCs w:val="24"/>
              </w:rPr>
            </w:pPr>
          </w:p>
        </w:tc>
        <w:tc>
          <w:tcPr>
            <w:tcW w:w="337"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shd w:val="clear" w:color="auto" w:fill="70AD47"/>
          </w:tcPr>
          <w:p w:rsidR="00D73D38" w:rsidRDefault="00D73D38">
            <w:pPr>
              <w:rPr>
                <w:rFonts w:ascii="Times New Roman" w:eastAsia="Times New Roman" w:hAnsi="Times New Roman" w:cs="Times New Roman"/>
                <w:sz w:val="24"/>
                <w:szCs w:val="24"/>
              </w:rPr>
            </w:pPr>
          </w:p>
        </w:tc>
        <w:tc>
          <w:tcPr>
            <w:tcW w:w="456" w:type="dxa"/>
            <w:shd w:val="clear" w:color="auto" w:fill="70AD47"/>
          </w:tcPr>
          <w:p w:rsidR="00D73D38" w:rsidRDefault="00D73D38">
            <w:pPr>
              <w:rPr>
                <w:rFonts w:ascii="Times New Roman" w:eastAsia="Times New Roman" w:hAnsi="Times New Roman" w:cs="Times New Roman"/>
                <w:sz w:val="24"/>
                <w:szCs w:val="24"/>
              </w:rPr>
            </w:pPr>
          </w:p>
        </w:tc>
        <w:tc>
          <w:tcPr>
            <w:tcW w:w="456" w:type="dxa"/>
            <w:shd w:val="clear" w:color="auto" w:fill="70AD47"/>
          </w:tcPr>
          <w:p w:rsidR="00D73D38" w:rsidRDefault="00D73D38">
            <w:pPr>
              <w:rPr>
                <w:rFonts w:ascii="Times New Roman" w:eastAsia="Times New Roman" w:hAnsi="Times New Roman" w:cs="Times New Roman"/>
                <w:sz w:val="24"/>
                <w:szCs w:val="24"/>
              </w:rPr>
            </w:pPr>
          </w:p>
        </w:tc>
        <w:tc>
          <w:tcPr>
            <w:tcW w:w="456" w:type="dxa"/>
            <w:shd w:val="clear" w:color="auto" w:fill="70AD47"/>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r>
      <w:tr w:rsidR="00D73D38">
        <w:tc>
          <w:tcPr>
            <w:tcW w:w="1618" w:type="dxa"/>
            <w:vMerge w:val="restart"/>
          </w:tcPr>
          <w:p w:rsidR="00D73D38" w:rsidRDefault="00A9035D">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LSTM and BILSTM development</w:t>
            </w:r>
          </w:p>
        </w:tc>
        <w:tc>
          <w:tcPr>
            <w:tcW w:w="337" w:type="dxa"/>
          </w:tcPr>
          <w:p w:rsidR="00D73D38" w:rsidRDefault="00D73D38">
            <w:pPr>
              <w:rPr>
                <w:rFonts w:ascii="Times New Roman" w:eastAsia="Times New Roman" w:hAnsi="Times New Roman" w:cs="Times New Roman"/>
                <w:sz w:val="24"/>
                <w:szCs w:val="24"/>
              </w:rPr>
            </w:pPr>
          </w:p>
        </w:tc>
        <w:tc>
          <w:tcPr>
            <w:tcW w:w="337" w:type="dxa"/>
          </w:tcPr>
          <w:p w:rsidR="00D73D38" w:rsidRDefault="00D73D38">
            <w:pPr>
              <w:rPr>
                <w:rFonts w:ascii="Times New Roman" w:eastAsia="Times New Roman" w:hAnsi="Times New Roman" w:cs="Times New Roman"/>
                <w:sz w:val="24"/>
                <w:szCs w:val="24"/>
              </w:rPr>
            </w:pPr>
          </w:p>
        </w:tc>
        <w:tc>
          <w:tcPr>
            <w:tcW w:w="337" w:type="dxa"/>
          </w:tcPr>
          <w:p w:rsidR="00D73D38" w:rsidRDefault="00D73D38">
            <w:pPr>
              <w:rPr>
                <w:rFonts w:ascii="Times New Roman" w:eastAsia="Times New Roman" w:hAnsi="Times New Roman" w:cs="Times New Roman"/>
                <w:sz w:val="24"/>
                <w:szCs w:val="24"/>
              </w:rPr>
            </w:pPr>
          </w:p>
        </w:tc>
        <w:tc>
          <w:tcPr>
            <w:tcW w:w="337"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shd w:val="clear" w:color="auto" w:fill="0070C0"/>
          </w:tcPr>
          <w:p w:rsidR="00D73D38" w:rsidRDefault="00D73D38">
            <w:pPr>
              <w:rPr>
                <w:rFonts w:ascii="Times New Roman" w:eastAsia="Times New Roman" w:hAnsi="Times New Roman" w:cs="Times New Roman"/>
                <w:sz w:val="24"/>
                <w:szCs w:val="24"/>
              </w:rPr>
            </w:pPr>
          </w:p>
        </w:tc>
        <w:tc>
          <w:tcPr>
            <w:tcW w:w="456" w:type="dxa"/>
            <w:shd w:val="clear" w:color="auto" w:fill="0070C0"/>
          </w:tcPr>
          <w:p w:rsidR="00D73D38" w:rsidRDefault="00D73D38">
            <w:pPr>
              <w:rPr>
                <w:rFonts w:ascii="Times New Roman" w:eastAsia="Times New Roman" w:hAnsi="Times New Roman" w:cs="Times New Roman"/>
                <w:sz w:val="24"/>
                <w:szCs w:val="24"/>
              </w:rPr>
            </w:pPr>
          </w:p>
        </w:tc>
        <w:tc>
          <w:tcPr>
            <w:tcW w:w="456" w:type="dxa"/>
            <w:shd w:val="clear" w:color="auto" w:fill="0070C0"/>
          </w:tcPr>
          <w:p w:rsidR="00D73D38" w:rsidRDefault="00D73D38">
            <w:pPr>
              <w:rPr>
                <w:rFonts w:ascii="Times New Roman" w:eastAsia="Times New Roman" w:hAnsi="Times New Roman" w:cs="Times New Roman"/>
                <w:sz w:val="24"/>
                <w:szCs w:val="24"/>
              </w:rPr>
            </w:pPr>
          </w:p>
        </w:tc>
        <w:tc>
          <w:tcPr>
            <w:tcW w:w="456" w:type="dxa"/>
            <w:shd w:val="clear" w:color="auto" w:fill="0070C0"/>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r>
      <w:tr w:rsidR="00D73D38">
        <w:tc>
          <w:tcPr>
            <w:tcW w:w="1618" w:type="dxa"/>
            <w:vMerge/>
          </w:tcPr>
          <w:p w:rsidR="00D73D38" w:rsidRDefault="00D73D3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337" w:type="dxa"/>
          </w:tcPr>
          <w:p w:rsidR="00D73D38" w:rsidRDefault="00D73D38">
            <w:pPr>
              <w:rPr>
                <w:rFonts w:ascii="Times New Roman" w:eastAsia="Times New Roman" w:hAnsi="Times New Roman" w:cs="Times New Roman"/>
                <w:sz w:val="24"/>
                <w:szCs w:val="24"/>
              </w:rPr>
            </w:pPr>
          </w:p>
        </w:tc>
        <w:tc>
          <w:tcPr>
            <w:tcW w:w="337" w:type="dxa"/>
          </w:tcPr>
          <w:p w:rsidR="00D73D38" w:rsidRDefault="00D73D38">
            <w:pPr>
              <w:rPr>
                <w:rFonts w:ascii="Times New Roman" w:eastAsia="Times New Roman" w:hAnsi="Times New Roman" w:cs="Times New Roman"/>
                <w:sz w:val="24"/>
                <w:szCs w:val="24"/>
              </w:rPr>
            </w:pPr>
          </w:p>
        </w:tc>
        <w:tc>
          <w:tcPr>
            <w:tcW w:w="337" w:type="dxa"/>
          </w:tcPr>
          <w:p w:rsidR="00D73D38" w:rsidRDefault="00D73D38">
            <w:pPr>
              <w:rPr>
                <w:rFonts w:ascii="Times New Roman" w:eastAsia="Times New Roman" w:hAnsi="Times New Roman" w:cs="Times New Roman"/>
                <w:sz w:val="24"/>
                <w:szCs w:val="24"/>
              </w:rPr>
            </w:pPr>
          </w:p>
        </w:tc>
        <w:tc>
          <w:tcPr>
            <w:tcW w:w="337"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shd w:val="clear" w:color="auto" w:fill="70AD47"/>
          </w:tcPr>
          <w:p w:rsidR="00D73D38" w:rsidRDefault="00D73D38">
            <w:pPr>
              <w:rPr>
                <w:rFonts w:ascii="Times New Roman" w:eastAsia="Times New Roman" w:hAnsi="Times New Roman" w:cs="Times New Roman"/>
                <w:sz w:val="24"/>
                <w:szCs w:val="24"/>
              </w:rPr>
            </w:pPr>
          </w:p>
        </w:tc>
        <w:tc>
          <w:tcPr>
            <w:tcW w:w="456" w:type="dxa"/>
            <w:shd w:val="clear" w:color="auto" w:fill="70AD47"/>
          </w:tcPr>
          <w:p w:rsidR="00D73D38" w:rsidRDefault="00D73D38">
            <w:pPr>
              <w:rPr>
                <w:rFonts w:ascii="Times New Roman" w:eastAsia="Times New Roman" w:hAnsi="Times New Roman" w:cs="Times New Roman"/>
                <w:sz w:val="24"/>
                <w:szCs w:val="24"/>
              </w:rPr>
            </w:pPr>
          </w:p>
        </w:tc>
        <w:tc>
          <w:tcPr>
            <w:tcW w:w="456" w:type="dxa"/>
            <w:shd w:val="clear" w:color="auto" w:fill="70AD47"/>
          </w:tcPr>
          <w:p w:rsidR="00D73D38" w:rsidRDefault="00D73D38">
            <w:pPr>
              <w:rPr>
                <w:rFonts w:ascii="Times New Roman" w:eastAsia="Times New Roman" w:hAnsi="Times New Roman" w:cs="Times New Roman"/>
                <w:sz w:val="24"/>
                <w:szCs w:val="24"/>
              </w:rPr>
            </w:pPr>
          </w:p>
        </w:tc>
        <w:tc>
          <w:tcPr>
            <w:tcW w:w="456" w:type="dxa"/>
            <w:shd w:val="clear" w:color="auto" w:fill="70AD47"/>
          </w:tcPr>
          <w:p w:rsidR="00D73D38" w:rsidRDefault="00D73D38">
            <w:pPr>
              <w:rPr>
                <w:rFonts w:ascii="Times New Roman" w:eastAsia="Times New Roman" w:hAnsi="Times New Roman" w:cs="Times New Roman"/>
                <w:sz w:val="24"/>
                <w:szCs w:val="24"/>
              </w:rPr>
            </w:pPr>
          </w:p>
        </w:tc>
        <w:tc>
          <w:tcPr>
            <w:tcW w:w="456" w:type="dxa"/>
            <w:shd w:val="clear" w:color="auto" w:fill="70AD47"/>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r>
      <w:tr w:rsidR="00D73D38">
        <w:tc>
          <w:tcPr>
            <w:tcW w:w="1618" w:type="dxa"/>
            <w:vMerge w:val="restart"/>
          </w:tcPr>
          <w:p w:rsidR="00D73D38" w:rsidRDefault="00A9035D">
            <w:pPr>
              <w:rPr>
                <w:rFonts w:ascii="Times New Roman" w:eastAsia="Times New Roman" w:hAnsi="Times New Roman" w:cs="Times New Roman"/>
                <w:sz w:val="24"/>
                <w:szCs w:val="24"/>
              </w:rPr>
            </w:pPr>
            <w:r>
              <w:rPr>
                <w:rFonts w:ascii="Times New Roman" w:eastAsia="Times New Roman" w:hAnsi="Times New Roman" w:cs="Times New Roman"/>
                <w:sz w:val="24"/>
                <w:szCs w:val="24"/>
              </w:rPr>
              <w:t>Model saving, documentatin and report drafting</w:t>
            </w:r>
          </w:p>
        </w:tc>
        <w:tc>
          <w:tcPr>
            <w:tcW w:w="337" w:type="dxa"/>
          </w:tcPr>
          <w:p w:rsidR="00D73D38" w:rsidRDefault="00D73D38">
            <w:pPr>
              <w:rPr>
                <w:rFonts w:ascii="Times New Roman" w:eastAsia="Times New Roman" w:hAnsi="Times New Roman" w:cs="Times New Roman"/>
                <w:sz w:val="24"/>
                <w:szCs w:val="24"/>
              </w:rPr>
            </w:pPr>
          </w:p>
        </w:tc>
        <w:tc>
          <w:tcPr>
            <w:tcW w:w="337" w:type="dxa"/>
          </w:tcPr>
          <w:p w:rsidR="00D73D38" w:rsidRDefault="00D73D38">
            <w:pPr>
              <w:rPr>
                <w:rFonts w:ascii="Times New Roman" w:eastAsia="Times New Roman" w:hAnsi="Times New Roman" w:cs="Times New Roman"/>
                <w:sz w:val="24"/>
                <w:szCs w:val="24"/>
              </w:rPr>
            </w:pPr>
          </w:p>
        </w:tc>
        <w:tc>
          <w:tcPr>
            <w:tcW w:w="337" w:type="dxa"/>
          </w:tcPr>
          <w:p w:rsidR="00D73D38" w:rsidRDefault="00D73D38">
            <w:pPr>
              <w:rPr>
                <w:rFonts w:ascii="Times New Roman" w:eastAsia="Times New Roman" w:hAnsi="Times New Roman" w:cs="Times New Roman"/>
                <w:sz w:val="24"/>
                <w:szCs w:val="24"/>
              </w:rPr>
            </w:pPr>
          </w:p>
        </w:tc>
        <w:tc>
          <w:tcPr>
            <w:tcW w:w="337"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shd w:val="clear" w:color="auto" w:fill="0070C0"/>
          </w:tcPr>
          <w:p w:rsidR="00D73D38" w:rsidRDefault="00D73D38">
            <w:pPr>
              <w:rPr>
                <w:rFonts w:ascii="Times New Roman" w:eastAsia="Times New Roman" w:hAnsi="Times New Roman" w:cs="Times New Roman"/>
                <w:sz w:val="24"/>
                <w:szCs w:val="24"/>
              </w:rPr>
            </w:pPr>
          </w:p>
        </w:tc>
        <w:tc>
          <w:tcPr>
            <w:tcW w:w="456" w:type="dxa"/>
            <w:shd w:val="clear" w:color="auto" w:fill="0070C0"/>
          </w:tcPr>
          <w:p w:rsidR="00D73D38" w:rsidRDefault="00D73D38">
            <w:pPr>
              <w:rPr>
                <w:rFonts w:ascii="Times New Roman" w:eastAsia="Times New Roman" w:hAnsi="Times New Roman" w:cs="Times New Roman"/>
                <w:sz w:val="24"/>
                <w:szCs w:val="24"/>
              </w:rPr>
            </w:pPr>
          </w:p>
        </w:tc>
        <w:tc>
          <w:tcPr>
            <w:tcW w:w="456" w:type="dxa"/>
            <w:shd w:val="clear" w:color="auto" w:fill="0070C0"/>
          </w:tcPr>
          <w:p w:rsidR="00D73D38" w:rsidRDefault="00D73D38">
            <w:pPr>
              <w:rPr>
                <w:rFonts w:ascii="Times New Roman" w:eastAsia="Times New Roman" w:hAnsi="Times New Roman" w:cs="Times New Roman"/>
                <w:sz w:val="24"/>
                <w:szCs w:val="24"/>
              </w:rPr>
            </w:pPr>
          </w:p>
        </w:tc>
        <w:tc>
          <w:tcPr>
            <w:tcW w:w="456" w:type="dxa"/>
            <w:shd w:val="clear" w:color="auto" w:fill="0070C0"/>
          </w:tcPr>
          <w:p w:rsidR="00D73D38" w:rsidRDefault="00D73D38">
            <w:pPr>
              <w:rPr>
                <w:rFonts w:ascii="Times New Roman" w:eastAsia="Times New Roman" w:hAnsi="Times New Roman" w:cs="Times New Roman"/>
                <w:sz w:val="24"/>
                <w:szCs w:val="24"/>
              </w:rPr>
            </w:pPr>
          </w:p>
        </w:tc>
      </w:tr>
      <w:tr w:rsidR="00D73D38">
        <w:tc>
          <w:tcPr>
            <w:tcW w:w="1618" w:type="dxa"/>
            <w:vMerge/>
          </w:tcPr>
          <w:p w:rsidR="00D73D38" w:rsidRDefault="00D73D3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337" w:type="dxa"/>
          </w:tcPr>
          <w:p w:rsidR="00D73D38" w:rsidRDefault="00D73D38">
            <w:pPr>
              <w:rPr>
                <w:rFonts w:ascii="Times New Roman" w:eastAsia="Times New Roman" w:hAnsi="Times New Roman" w:cs="Times New Roman"/>
                <w:sz w:val="24"/>
                <w:szCs w:val="24"/>
              </w:rPr>
            </w:pPr>
          </w:p>
        </w:tc>
        <w:tc>
          <w:tcPr>
            <w:tcW w:w="337" w:type="dxa"/>
          </w:tcPr>
          <w:p w:rsidR="00D73D38" w:rsidRDefault="00D73D38">
            <w:pPr>
              <w:rPr>
                <w:rFonts w:ascii="Times New Roman" w:eastAsia="Times New Roman" w:hAnsi="Times New Roman" w:cs="Times New Roman"/>
                <w:sz w:val="24"/>
                <w:szCs w:val="24"/>
              </w:rPr>
            </w:pPr>
          </w:p>
        </w:tc>
        <w:tc>
          <w:tcPr>
            <w:tcW w:w="337" w:type="dxa"/>
          </w:tcPr>
          <w:p w:rsidR="00D73D38" w:rsidRDefault="00D73D38">
            <w:pPr>
              <w:rPr>
                <w:rFonts w:ascii="Times New Roman" w:eastAsia="Times New Roman" w:hAnsi="Times New Roman" w:cs="Times New Roman"/>
                <w:sz w:val="24"/>
                <w:szCs w:val="24"/>
              </w:rPr>
            </w:pPr>
          </w:p>
        </w:tc>
        <w:tc>
          <w:tcPr>
            <w:tcW w:w="337"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c>
          <w:tcPr>
            <w:tcW w:w="456" w:type="dxa"/>
            <w:shd w:val="clear" w:color="auto" w:fill="70AD47"/>
          </w:tcPr>
          <w:p w:rsidR="00D73D38" w:rsidRDefault="00D73D38">
            <w:pPr>
              <w:rPr>
                <w:rFonts w:ascii="Times New Roman" w:eastAsia="Times New Roman" w:hAnsi="Times New Roman" w:cs="Times New Roman"/>
                <w:sz w:val="24"/>
                <w:szCs w:val="24"/>
              </w:rPr>
            </w:pPr>
          </w:p>
        </w:tc>
        <w:tc>
          <w:tcPr>
            <w:tcW w:w="456" w:type="dxa"/>
            <w:shd w:val="clear" w:color="auto" w:fill="70AD47"/>
          </w:tcPr>
          <w:p w:rsidR="00D73D38" w:rsidRDefault="00D73D38">
            <w:pPr>
              <w:rPr>
                <w:rFonts w:ascii="Times New Roman" w:eastAsia="Times New Roman" w:hAnsi="Times New Roman" w:cs="Times New Roman"/>
                <w:sz w:val="24"/>
                <w:szCs w:val="24"/>
              </w:rPr>
            </w:pPr>
          </w:p>
        </w:tc>
        <w:tc>
          <w:tcPr>
            <w:tcW w:w="456" w:type="dxa"/>
            <w:shd w:val="clear" w:color="auto" w:fill="70AD47"/>
          </w:tcPr>
          <w:p w:rsidR="00D73D38" w:rsidRDefault="00D73D38">
            <w:pPr>
              <w:rPr>
                <w:rFonts w:ascii="Times New Roman" w:eastAsia="Times New Roman" w:hAnsi="Times New Roman" w:cs="Times New Roman"/>
                <w:sz w:val="24"/>
                <w:szCs w:val="24"/>
              </w:rPr>
            </w:pPr>
          </w:p>
        </w:tc>
        <w:tc>
          <w:tcPr>
            <w:tcW w:w="456" w:type="dxa"/>
          </w:tcPr>
          <w:p w:rsidR="00D73D38" w:rsidRDefault="00D73D38">
            <w:pPr>
              <w:rPr>
                <w:rFonts w:ascii="Times New Roman" w:eastAsia="Times New Roman" w:hAnsi="Times New Roman" w:cs="Times New Roman"/>
                <w:sz w:val="24"/>
                <w:szCs w:val="24"/>
              </w:rPr>
            </w:pPr>
          </w:p>
        </w:tc>
      </w:tr>
    </w:tbl>
    <w:p w:rsidR="00D73D38" w:rsidRDefault="00D73D38">
      <w:pPr>
        <w:ind w:left="360"/>
        <w:rPr>
          <w:rFonts w:ascii="Times New Roman" w:eastAsia="Times New Roman" w:hAnsi="Times New Roman" w:cs="Times New Roman"/>
          <w:sz w:val="24"/>
          <w:szCs w:val="24"/>
        </w:rPr>
      </w:pPr>
    </w:p>
    <w:tbl>
      <w:tblPr>
        <w:tblStyle w:val="a7"/>
        <w:tblW w:w="557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98"/>
        <w:gridCol w:w="2677"/>
      </w:tblGrid>
      <w:tr w:rsidR="00D73D38">
        <w:trPr>
          <w:jc w:val="center"/>
        </w:trPr>
        <w:tc>
          <w:tcPr>
            <w:tcW w:w="2898" w:type="dxa"/>
          </w:tcPr>
          <w:p w:rsidR="00D73D38" w:rsidRDefault="00A9035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Estimated Work Period</w:t>
            </w:r>
          </w:p>
        </w:tc>
        <w:tc>
          <w:tcPr>
            <w:tcW w:w="2677" w:type="dxa"/>
            <w:shd w:val="clear" w:color="auto" w:fill="0070C0"/>
          </w:tcPr>
          <w:p w:rsidR="00D73D38" w:rsidRDefault="00A9035D">
            <w:pPr>
              <w:jc w:val="center"/>
              <w:rPr>
                <w:rFonts w:ascii="Times New Roman" w:eastAsia="Times New Roman" w:hAnsi="Times New Roman" w:cs="Times New Roman"/>
                <w:sz w:val="24"/>
                <w:szCs w:val="24"/>
              </w:rPr>
            </w:pPr>
            <w:r>
              <w:rPr>
                <w:rFonts w:ascii="Times New Roman" w:eastAsia="Times New Roman" w:hAnsi="Times New Roman" w:cs="Times New Roman"/>
              </w:rPr>
              <w:t>05-26 to 06-26</w:t>
            </w:r>
          </w:p>
        </w:tc>
      </w:tr>
      <w:tr w:rsidR="00D73D38">
        <w:trPr>
          <w:jc w:val="center"/>
        </w:trPr>
        <w:tc>
          <w:tcPr>
            <w:tcW w:w="2898" w:type="dxa"/>
          </w:tcPr>
          <w:p w:rsidR="00D73D38" w:rsidRDefault="00A9035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Actual Work Period</w:t>
            </w:r>
          </w:p>
        </w:tc>
        <w:tc>
          <w:tcPr>
            <w:tcW w:w="2677" w:type="dxa"/>
            <w:shd w:val="clear" w:color="auto" w:fill="6AA84F"/>
          </w:tcPr>
          <w:p w:rsidR="00D73D38" w:rsidRDefault="00A9035D">
            <w:pPr>
              <w:jc w:val="center"/>
              <w:rPr>
                <w:rFonts w:ascii="Times New Roman" w:eastAsia="Times New Roman" w:hAnsi="Times New Roman" w:cs="Times New Roman"/>
                <w:sz w:val="24"/>
                <w:szCs w:val="24"/>
              </w:rPr>
            </w:pPr>
            <w:r>
              <w:rPr>
                <w:rFonts w:ascii="Times New Roman" w:eastAsia="Times New Roman" w:hAnsi="Times New Roman" w:cs="Times New Roman"/>
              </w:rPr>
              <w:t>05-26 to 06-26</w:t>
            </w:r>
          </w:p>
        </w:tc>
      </w:tr>
    </w:tbl>
    <w:p w:rsidR="00D73D38" w:rsidRDefault="00D73D38">
      <w:pPr>
        <w:pBdr>
          <w:top w:val="nil"/>
          <w:left w:val="nil"/>
          <w:bottom w:val="nil"/>
          <w:right w:val="nil"/>
          <w:between w:val="nil"/>
        </w:pBdr>
        <w:spacing w:after="0"/>
        <w:ind w:left="360"/>
        <w:rPr>
          <w:rFonts w:ascii="Times New Roman" w:eastAsia="Times New Roman" w:hAnsi="Times New Roman" w:cs="Times New Roman"/>
          <w:b/>
          <w:bCs/>
          <w:color w:val="000000"/>
          <w:sz w:val="28"/>
          <w:szCs w:val="28"/>
        </w:rPr>
      </w:pPr>
    </w:p>
    <w:p w:rsidR="00D73D38" w:rsidRDefault="00A9035D">
      <w:pPr>
        <w:numPr>
          <w:ilvl w:val="0"/>
          <w:numId w:val="7"/>
        </w:numPr>
        <w:pBdr>
          <w:top w:val="nil"/>
          <w:left w:val="nil"/>
          <w:bottom w:val="nil"/>
          <w:right w:val="nil"/>
          <w:between w:val="nil"/>
        </w:pBdr>
        <w:ind w:left="360"/>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Resources Utilized:</w:t>
      </w:r>
    </w:p>
    <w:p w:rsidR="00D73D38" w:rsidRDefault="00A9035D">
      <w:pPr>
        <w:rPr>
          <w:rFonts w:ascii="Times New Roman" w:eastAsia="Times New Roman" w:hAnsi="Times New Roman" w:cs="Times New Roman"/>
          <w:sz w:val="24"/>
          <w:szCs w:val="24"/>
        </w:rPr>
      </w:pPr>
      <w:r>
        <w:rPr>
          <w:rFonts w:ascii="Times New Roman" w:eastAsia="Times New Roman" w:hAnsi="Times New Roman" w:cs="Times New Roman"/>
          <w:sz w:val="24"/>
          <w:szCs w:val="24"/>
        </w:rPr>
        <w:t>Python, Jupyter Notebook, pandas, NumPy, scikit-learn, TensorFlow/Keras, Biopython, matplotlib, seaborn, python-docx, and the CPAD 2.0 dataset were used during this reporting period.</w:t>
      </w:r>
    </w:p>
    <w:p w:rsidR="00D73D38" w:rsidRDefault="00D73D38">
      <w:pPr>
        <w:rPr>
          <w:rFonts w:ascii="Times New Roman" w:eastAsia="Times New Roman" w:hAnsi="Times New Roman" w:cs="Times New Roman"/>
          <w:sz w:val="24"/>
          <w:szCs w:val="24"/>
        </w:rPr>
      </w:pPr>
    </w:p>
    <w:p w:rsidR="00D73D38" w:rsidRDefault="00A9035D">
      <w:pPr>
        <w:numPr>
          <w:ilvl w:val="0"/>
          <w:numId w:val="7"/>
        </w:numPr>
        <w:pBdr>
          <w:top w:val="nil"/>
          <w:left w:val="nil"/>
          <w:bottom w:val="nil"/>
          <w:right w:val="nil"/>
          <w:between w:val="nil"/>
        </w:pBdr>
        <w:spacing w:after="0"/>
        <w:ind w:left="360"/>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Project Management and Financial Analysis: </w:t>
      </w:r>
    </w:p>
    <w:p w:rsidR="00D73D38" w:rsidRDefault="00D73D38">
      <w:pPr>
        <w:pBdr>
          <w:top w:val="nil"/>
          <w:left w:val="nil"/>
          <w:bottom w:val="nil"/>
          <w:right w:val="nil"/>
          <w:between w:val="nil"/>
        </w:pBdr>
        <w:spacing w:after="0"/>
        <w:ind w:left="360"/>
        <w:rPr>
          <w:rFonts w:ascii="Times New Roman" w:eastAsia="Times New Roman" w:hAnsi="Times New Roman" w:cs="Times New Roman"/>
          <w:b/>
          <w:bCs/>
          <w:color w:val="000000"/>
          <w:sz w:val="28"/>
          <w:szCs w:val="28"/>
        </w:rPr>
      </w:pPr>
    </w:p>
    <w:p w:rsidR="00D73D38" w:rsidRDefault="00A9035D">
      <w:pPr>
        <w:numPr>
          <w:ilvl w:val="0"/>
          <w:numId w:val="7"/>
        </w:numPr>
        <w:pBdr>
          <w:top w:val="nil"/>
          <w:left w:val="nil"/>
          <w:bottom w:val="nil"/>
          <w:right w:val="nil"/>
          <w:between w:val="nil"/>
        </w:pBdr>
        <w:ind w:left="360"/>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Future Considerations:</w:t>
      </w:r>
    </w:p>
    <w:p w:rsidR="00D73D38" w:rsidRDefault="00A9035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project relies mainly on open-source software and publicly available data, so direct financial costs are minimal. The main management focus is on keeping the codebase modular, tracking experiments, and maintaining reproducible outputs for each model family</w:t>
      </w:r>
      <w:r>
        <w:rPr>
          <w:rFonts w:ascii="Times New Roman" w:eastAsia="Times New Roman" w:hAnsi="Times New Roman" w:cs="Times New Roman"/>
          <w:sz w:val="24"/>
          <w:szCs w:val="24"/>
        </w:rPr>
        <w:t>.</w:t>
      </w:r>
    </w:p>
    <w:p w:rsidR="00D73D38" w:rsidRDefault="00D73D38">
      <w:pPr>
        <w:pBdr>
          <w:top w:val="nil"/>
          <w:left w:val="nil"/>
          <w:bottom w:val="nil"/>
          <w:right w:val="nil"/>
          <w:between w:val="nil"/>
        </w:pBdr>
        <w:spacing w:after="0"/>
        <w:ind w:left="360"/>
        <w:rPr>
          <w:rFonts w:ascii="Times New Roman" w:eastAsia="Times New Roman" w:hAnsi="Times New Roman" w:cs="Times New Roman"/>
          <w:b/>
          <w:bCs/>
          <w:color w:val="000000"/>
          <w:sz w:val="28"/>
          <w:szCs w:val="28"/>
        </w:rPr>
      </w:pPr>
    </w:p>
    <w:p w:rsidR="00D73D38" w:rsidRDefault="00A9035D">
      <w:pPr>
        <w:numPr>
          <w:ilvl w:val="0"/>
          <w:numId w:val="7"/>
        </w:numPr>
        <w:pBdr>
          <w:top w:val="nil"/>
          <w:left w:val="nil"/>
          <w:bottom w:val="nil"/>
          <w:right w:val="nil"/>
          <w:between w:val="nil"/>
        </w:pBdr>
        <w:ind w:left="360"/>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Conclusion:</w:t>
      </w:r>
    </w:p>
    <w:p w:rsidR="00D73D38" w:rsidRDefault="00A9035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work, we provide a computational framework for the early diagnosis of Alzheimer's disease based on peptide sequences and artificial intelligence methods. By utilizing the power of both machine learning (ML) algorithms and deep learning (DL) methods</w:t>
      </w:r>
      <w:r>
        <w:rPr>
          <w:rFonts w:ascii="Times New Roman" w:eastAsia="Times New Roman" w:hAnsi="Times New Roman" w:cs="Times New Roman"/>
          <w:sz w:val="24"/>
          <w:szCs w:val="24"/>
        </w:rPr>
        <w:t>, our work shows that peptide sequences can be an effective tool for biomarker prediction related to Alzheimer's disease.</w:t>
      </w:r>
    </w:p>
    <w:p w:rsidR="00D73D38" w:rsidRDefault="00A9035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entire framework of this project includes processes ranging from data cleaning and encoding to model construction and performance </w:t>
      </w:r>
      <w:r>
        <w:rPr>
          <w:rFonts w:ascii="Times New Roman" w:eastAsia="Times New Roman" w:hAnsi="Times New Roman" w:cs="Times New Roman"/>
          <w:sz w:val="24"/>
          <w:szCs w:val="24"/>
        </w:rPr>
        <w:t>evaluation. The datasets from the CPAD 2.0 database have been preprocessed and converted to machine readable form through several encoding methods, such as integer encoding and one hot representation. Various models like logistic regression, random forest,</w:t>
      </w:r>
      <w:r>
        <w:rPr>
          <w:rFonts w:ascii="Times New Roman" w:eastAsia="Times New Roman" w:hAnsi="Times New Roman" w:cs="Times New Roman"/>
          <w:sz w:val="24"/>
          <w:szCs w:val="24"/>
        </w:rPr>
        <w:t xml:space="preserve"> support vector machine (SVM), convolutional neural network (CNN), long short-term memory (LSTM) and bidirectional LSTM (BiLSTM) have been built under the same standard metrics.</w:t>
      </w:r>
    </w:p>
    <w:p w:rsidR="00D73D38" w:rsidRDefault="00A9035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concluded from experiments that DL methods performed better than ML in p</w:t>
      </w:r>
      <w:r>
        <w:rPr>
          <w:rFonts w:ascii="Times New Roman" w:eastAsia="Times New Roman" w:hAnsi="Times New Roman" w:cs="Times New Roman"/>
          <w:sz w:val="24"/>
          <w:szCs w:val="24"/>
        </w:rPr>
        <w:t>rediction accuracy, especially for CNN and BiLSTM, because of their ability to capture complex dependencies in sequences.</w:t>
      </w:r>
    </w:p>
    <w:p w:rsidR="00D73D38" w:rsidRDefault="00A9035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 addition, the new strategy has several advantages compared to existing diagnostics tools like MRI and PET scans. First, it is affor</w:t>
      </w:r>
      <w:r>
        <w:rPr>
          <w:rFonts w:ascii="Times New Roman" w:eastAsia="Times New Roman" w:hAnsi="Times New Roman" w:cs="Times New Roman"/>
          <w:sz w:val="24"/>
          <w:szCs w:val="24"/>
        </w:rPr>
        <w:t>dable, scalable, and can be used for early prediction without conducting costly clinical tests. As a result, it can be effectively applied on a massive scale.</w:t>
      </w:r>
    </w:p>
    <w:p w:rsidR="00D73D38" w:rsidRDefault="00A9035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summarize, the current research proves that the peptide sequence analysis along with AI algori</w:t>
      </w:r>
      <w:r>
        <w:rPr>
          <w:rFonts w:ascii="Times New Roman" w:eastAsia="Times New Roman" w:hAnsi="Times New Roman" w:cs="Times New Roman"/>
          <w:sz w:val="24"/>
          <w:szCs w:val="24"/>
        </w:rPr>
        <w:t>thms can be regarded as an effective approach to detecting early signs of Alzheimer's disease. In addition, the proposed methodology creates a solid basis for future research and development. For example, clinicians can enhance existing models by implement</w:t>
      </w:r>
      <w:r>
        <w:rPr>
          <w:rFonts w:ascii="Times New Roman" w:eastAsia="Times New Roman" w:hAnsi="Times New Roman" w:cs="Times New Roman"/>
          <w:sz w:val="24"/>
          <w:szCs w:val="24"/>
        </w:rPr>
        <w:t>ing state-of-the-art architecture like transformers in practice.</w:t>
      </w:r>
    </w:p>
    <w:p w:rsidR="00D73D38" w:rsidRDefault="00D73D38">
      <w:pPr>
        <w:rPr>
          <w:rFonts w:ascii="Times New Roman" w:eastAsia="Times New Roman" w:hAnsi="Times New Roman" w:cs="Times New Roman"/>
          <w:sz w:val="24"/>
          <w:szCs w:val="24"/>
        </w:rPr>
      </w:pPr>
    </w:p>
    <w:p w:rsidR="00D73D38" w:rsidRDefault="00A9035D">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References </w:t>
      </w:r>
    </w:p>
    <w:p w:rsidR="00D73D38" w:rsidRDefault="00A9035D">
      <w:pPr>
        <w:widowControl w:val="0"/>
        <w:pBdr>
          <w:top w:val="nil"/>
          <w:left w:val="nil"/>
          <w:bottom w:val="nil"/>
          <w:right w:val="nil"/>
          <w:between w:val="nil"/>
        </w:pBdr>
        <w:spacing w:after="0" w:line="276" w:lineRule="auto"/>
        <w:rPr>
          <w:rFonts w:ascii="Arial" w:eastAsia="Arial" w:hAnsi="Arial" w:cs="Arial"/>
          <w:color w:val="1155CC"/>
          <w:u w:val="single"/>
        </w:rPr>
      </w:pPr>
      <w:r>
        <w:rPr>
          <w:rFonts w:ascii="Times New Roman" w:eastAsia="Times New Roman" w:hAnsi="Times New Roman" w:cs="Times New Roman"/>
          <w:color w:val="000000"/>
          <w:sz w:val="24"/>
          <w:szCs w:val="24"/>
        </w:rPr>
        <w:t>[1] CPAD 2.0: Curated Protein Aggregation Database, “Peptide Dataset,” [Online]. Available:</w:t>
      </w:r>
      <w:hyperlink r:id="rId9">
        <w:r>
          <w:rPr>
            <w:rFonts w:ascii="Times New Roman" w:eastAsia="Times New Roman" w:hAnsi="Times New Roman" w:cs="Times New Roman"/>
            <w:color w:val="000000"/>
            <w:sz w:val="24"/>
            <w:szCs w:val="24"/>
          </w:rPr>
          <w:t xml:space="preserve"> </w:t>
        </w:r>
      </w:hyperlink>
      <w:hyperlink r:id="rId10">
        <w:r>
          <w:rPr>
            <w:rFonts w:ascii="Arial" w:eastAsia="Arial" w:hAnsi="Arial" w:cs="Arial"/>
            <w:color w:val="1155CC"/>
            <w:u w:val="single"/>
          </w:rPr>
          <w:t>https://web.iitm.ac.in/bioinfo2/cpad2/peptides/</w:t>
        </w:r>
      </w:hyperlink>
    </w:p>
    <w:p w:rsidR="00D73D38" w:rsidRDefault="00D73D38">
      <w:pPr>
        <w:widowControl w:val="0"/>
        <w:pBdr>
          <w:top w:val="nil"/>
          <w:left w:val="nil"/>
          <w:bottom w:val="nil"/>
          <w:right w:val="nil"/>
          <w:between w:val="nil"/>
        </w:pBdr>
        <w:spacing w:after="0" w:line="276" w:lineRule="auto"/>
        <w:rPr>
          <w:rFonts w:ascii="Arial" w:eastAsia="Arial" w:hAnsi="Arial" w:cs="Arial"/>
          <w:color w:val="000000"/>
        </w:rPr>
      </w:pPr>
    </w:p>
    <w:p w:rsidR="00D73D38" w:rsidRDefault="00A9035D">
      <w:pPr>
        <w:widowControl w:val="0"/>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[2] F. Pedregosa </w:t>
      </w:r>
      <w:r>
        <w:rPr>
          <w:rFonts w:ascii="Arial" w:eastAsia="Arial" w:hAnsi="Arial" w:cs="Arial"/>
          <w:i/>
          <w:iCs/>
          <w:color w:val="000000"/>
        </w:rPr>
        <w:t>et al.</w:t>
      </w:r>
      <w:r>
        <w:rPr>
          <w:rFonts w:ascii="Arial" w:eastAsia="Arial" w:hAnsi="Arial" w:cs="Arial"/>
          <w:color w:val="000000"/>
        </w:rPr>
        <w:t xml:space="preserve">, “Scikit-learn: Machine Learning in Python,” </w:t>
      </w:r>
      <w:r>
        <w:rPr>
          <w:rFonts w:ascii="Arial" w:eastAsia="Arial" w:hAnsi="Arial" w:cs="Arial"/>
          <w:i/>
          <w:iCs/>
          <w:color w:val="000000"/>
        </w:rPr>
        <w:t>Journal of Machine Learning Research</w:t>
      </w:r>
      <w:r>
        <w:rPr>
          <w:rFonts w:ascii="Arial" w:eastAsia="Arial" w:hAnsi="Arial" w:cs="Arial"/>
          <w:color w:val="000000"/>
        </w:rPr>
        <w:t>, vol. 12, pp. 2825–2830, 2011.</w:t>
      </w:r>
    </w:p>
    <w:p w:rsidR="00D73D38" w:rsidRDefault="00D73D38">
      <w:pPr>
        <w:widowControl w:val="0"/>
        <w:pBdr>
          <w:top w:val="nil"/>
          <w:left w:val="nil"/>
          <w:bottom w:val="nil"/>
          <w:right w:val="nil"/>
          <w:between w:val="nil"/>
        </w:pBdr>
        <w:spacing w:after="0" w:line="276" w:lineRule="auto"/>
        <w:rPr>
          <w:rFonts w:ascii="Arial" w:eastAsia="Arial" w:hAnsi="Arial" w:cs="Arial"/>
          <w:color w:val="000000"/>
        </w:rPr>
      </w:pPr>
    </w:p>
    <w:p w:rsidR="00D73D38" w:rsidRDefault="00A9035D">
      <w:pPr>
        <w:widowControl w:val="0"/>
        <w:pBdr>
          <w:top w:val="nil"/>
          <w:left w:val="nil"/>
          <w:bottom w:val="nil"/>
          <w:right w:val="nil"/>
          <w:between w:val="nil"/>
        </w:pBdr>
        <w:spacing w:after="0" w:line="276" w:lineRule="auto"/>
        <w:rPr>
          <w:rFonts w:ascii="Arial" w:eastAsia="Arial" w:hAnsi="Arial" w:cs="Arial"/>
          <w:color w:val="1155CC"/>
          <w:u w:val="single"/>
        </w:rPr>
      </w:pPr>
      <w:r>
        <w:rPr>
          <w:rFonts w:ascii="Arial" w:eastAsia="Arial" w:hAnsi="Arial" w:cs="Arial"/>
          <w:color w:val="000000"/>
        </w:rPr>
        <w:t xml:space="preserve">[3] </w:t>
      </w:r>
      <w:r>
        <w:rPr>
          <w:rFonts w:ascii="Arial" w:eastAsia="Arial" w:hAnsi="Arial" w:cs="Arial"/>
          <w:color w:val="000000"/>
        </w:rPr>
        <w:t xml:space="preserve">M. Abadi </w:t>
      </w:r>
      <w:r>
        <w:rPr>
          <w:rFonts w:ascii="Arial" w:eastAsia="Arial" w:hAnsi="Arial" w:cs="Arial"/>
          <w:i/>
          <w:iCs/>
          <w:color w:val="000000"/>
        </w:rPr>
        <w:t>et al.</w:t>
      </w:r>
      <w:r>
        <w:rPr>
          <w:rFonts w:ascii="Arial" w:eastAsia="Arial" w:hAnsi="Arial" w:cs="Arial"/>
          <w:color w:val="000000"/>
        </w:rPr>
        <w:t>, “TensorFlow: Large-Scale Machine Learning on Heterogeneous Systems,” 2015. [Online]. Available:</w:t>
      </w:r>
      <w:hyperlink r:id="rId11">
        <w:r>
          <w:rPr>
            <w:rFonts w:ascii="Arial" w:eastAsia="Arial" w:hAnsi="Arial" w:cs="Arial"/>
            <w:color w:val="000000"/>
          </w:rPr>
          <w:t xml:space="preserve"> </w:t>
        </w:r>
      </w:hyperlink>
      <w:hyperlink r:id="rId12">
        <w:r>
          <w:rPr>
            <w:rFonts w:ascii="Arial" w:eastAsia="Arial" w:hAnsi="Arial" w:cs="Arial"/>
            <w:color w:val="1155CC"/>
            <w:u w:val="single"/>
          </w:rPr>
          <w:t>https://www.tensorflow.org/</w:t>
        </w:r>
      </w:hyperlink>
    </w:p>
    <w:p w:rsidR="00D73D38" w:rsidRDefault="00D73D38">
      <w:pPr>
        <w:widowControl w:val="0"/>
        <w:pBdr>
          <w:top w:val="nil"/>
          <w:left w:val="nil"/>
          <w:bottom w:val="nil"/>
          <w:right w:val="nil"/>
          <w:between w:val="nil"/>
        </w:pBdr>
        <w:spacing w:after="0" w:line="276" w:lineRule="auto"/>
        <w:rPr>
          <w:rFonts w:ascii="Arial" w:eastAsia="Arial" w:hAnsi="Arial" w:cs="Arial"/>
          <w:color w:val="000000"/>
        </w:rPr>
      </w:pPr>
    </w:p>
    <w:p w:rsidR="00D73D38" w:rsidRDefault="00A9035D">
      <w:pPr>
        <w:widowControl w:val="0"/>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[4] S.-R. Yu </w:t>
      </w:r>
      <w:r>
        <w:rPr>
          <w:rFonts w:ascii="Arial" w:eastAsia="Arial" w:hAnsi="Arial" w:cs="Arial"/>
          <w:i/>
          <w:iCs/>
          <w:color w:val="000000"/>
        </w:rPr>
        <w:t>et al.</w:t>
      </w:r>
      <w:r>
        <w:rPr>
          <w:rFonts w:ascii="Arial" w:eastAsia="Arial" w:hAnsi="Arial" w:cs="Arial"/>
          <w:color w:val="000000"/>
        </w:rPr>
        <w:t xml:space="preserve">, “Protein interaction prediction for Alzheimer’s disease using a multi-source protein features fusion framework,” </w:t>
      </w:r>
      <w:r>
        <w:rPr>
          <w:rFonts w:ascii="Arial" w:eastAsia="Arial" w:hAnsi="Arial" w:cs="Arial"/>
          <w:i/>
          <w:iCs/>
          <w:color w:val="000000"/>
        </w:rPr>
        <w:t>Informatics and Health</w:t>
      </w:r>
      <w:r>
        <w:rPr>
          <w:rFonts w:ascii="Arial" w:eastAsia="Arial" w:hAnsi="Arial" w:cs="Arial"/>
          <w:color w:val="000000"/>
        </w:rPr>
        <w:t>, vol. 2, pp. 119–129, 2025.</w:t>
      </w:r>
    </w:p>
    <w:p w:rsidR="00D73D38" w:rsidRDefault="00D73D38">
      <w:pPr>
        <w:widowControl w:val="0"/>
        <w:pBdr>
          <w:top w:val="nil"/>
          <w:left w:val="nil"/>
          <w:bottom w:val="nil"/>
          <w:right w:val="nil"/>
          <w:between w:val="nil"/>
        </w:pBdr>
        <w:spacing w:after="0" w:line="276" w:lineRule="auto"/>
        <w:rPr>
          <w:rFonts w:ascii="Arial" w:eastAsia="Arial" w:hAnsi="Arial" w:cs="Arial"/>
          <w:color w:val="000000"/>
        </w:rPr>
      </w:pPr>
    </w:p>
    <w:p w:rsidR="00D73D38" w:rsidRDefault="00A9035D">
      <w:pPr>
        <w:widowControl w:val="0"/>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[5] A. Hassan </w:t>
      </w:r>
      <w:r>
        <w:rPr>
          <w:rFonts w:ascii="Arial" w:eastAsia="Arial" w:hAnsi="Arial" w:cs="Arial"/>
          <w:i/>
          <w:iCs/>
          <w:color w:val="000000"/>
        </w:rPr>
        <w:t>et al.</w:t>
      </w:r>
      <w:r>
        <w:rPr>
          <w:rFonts w:ascii="Arial" w:eastAsia="Arial" w:hAnsi="Arial" w:cs="Arial"/>
          <w:color w:val="000000"/>
        </w:rPr>
        <w:t>, “A multimodal approach for Alzheimer’s disease detection and classi</w:t>
      </w:r>
      <w:r>
        <w:rPr>
          <w:rFonts w:ascii="Arial" w:eastAsia="Arial" w:hAnsi="Arial" w:cs="Arial"/>
          <w:color w:val="000000"/>
        </w:rPr>
        <w:t xml:space="preserve">fication using deep learning,” </w:t>
      </w:r>
      <w:r>
        <w:rPr>
          <w:rFonts w:ascii="Arial" w:eastAsia="Arial" w:hAnsi="Arial" w:cs="Arial"/>
          <w:i/>
          <w:iCs/>
          <w:color w:val="000000"/>
        </w:rPr>
        <w:t>Journal of Computational Biomedicine and Informatics</w:t>
      </w:r>
      <w:r>
        <w:rPr>
          <w:rFonts w:ascii="Arial" w:eastAsia="Arial" w:hAnsi="Arial" w:cs="Arial"/>
          <w:color w:val="000000"/>
        </w:rPr>
        <w:t>, vol. 6, no. 2, Mar. 2024.</w:t>
      </w:r>
    </w:p>
    <w:p w:rsidR="00D73D38" w:rsidRDefault="00D73D38">
      <w:pPr>
        <w:widowControl w:val="0"/>
        <w:pBdr>
          <w:top w:val="nil"/>
          <w:left w:val="nil"/>
          <w:bottom w:val="nil"/>
          <w:right w:val="nil"/>
          <w:between w:val="nil"/>
        </w:pBdr>
        <w:spacing w:after="0" w:line="276" w:lineRule="auto"/>
        <w:rPr>
          <w:rFonts w:ascii="Arial" w:eastAsia="Arial" w:hAnsi="Arial" w:cs="Arial"/>
          <w:color w:val="000000"/>
        </w:rPr>
      </w:pPr>
    </w:p>
    <w:p w:rsidR="00D73D38" w:rsidRDefault="00A9035D">
      <w:pPr>
        <w:widowControl w:val="0"/>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[6] P. Rani </w:t>
      </w:r>
      <w:r>
        <w:rPr>
          <w:rFonts w:ascii="Arial" w:eastAsia="Arial" w:hAnsi="Arial" w:cs="Arial"/>
          <w:i/>
          <w:iCs/>
          <w:color w:val="000000"/>
        </w:rPr>
        <w:t>et al.</w:t>
      </w:r>
      <w:r>
        <w:rPr>
          <w:rFonts w:ascii="Arial" w:eastAsia="Arial" w:hAnsi="Arial" w:cs="Arial"/>
          <w:color w:val="000000"/>
        </w:rPr>
        <w:t xml:space="preserve">, “A machine learning model for Alzheimer’s disease prediction,” </w:t>
      </w:r>
      <w:r>
        <w:rPr>
          <w:rFonts w:ascii="Arial" w:eastAsia="Arial" w:hAnsi="Arial" w:cs="Arial"/>
          <w:i/>
          <w:iCs/>
          <w:color w:val="000000"/>
        </w:rPr>
        <w:t>IET Cyber-Physical Systems: Theory &amp; Applications</w:t>
      </w:r>
      <w:r>
        <w:rPr>
          <w:rFonts w:ascii="Arial" w:eastAsia="Arial" w:hAnsi="Arial" w:cs="Arial"/>
          <w:color w:val="000000"/>
        </w:rPr>
        <w:t>, vol. 9, pp</w:t>
      </w:r>
      <w:r>
        <w:rPr>
          <w:rFonts w:ascii="Arial" w:eastAsia="Arial" w:hAnsi="Arial" w:cs="Arial"/>
          <w:color w:val="000000"/>
        </w:rPr>
        <w:t>. 125–134, 2024.</w:t>
      </w:r>
    </w:p>
    <w:p w:rsidR="00D73D38" w:rsidRDefault="00D73D38">
      <w:pPr>
        <w:widowControl w:val="0"/>
        <w:pBdr>
          <w:top w:val="nil"/>
          <w:left w:val="nil"/>
          <w:bottom w:val="nil"/>
          <w:right w:val="nil"/>
          <w:between w:val="nil"/>
        </w:pBdr>
        <w:spacing w:after="0" w:line="276" w:lineRule="auto"/>
        <w:rPr>
          <w:rFonts w:ascii="Arial" w:eastAsia="Arial" w:hAnsi="Arial" w:cs="Arial"/>
          <w:color w:val="000000"/>
        </w:rPr>
      </w:pPr>
    </w:p>
    <w:p w:rsidR="00D73D38" w:rsidRDefault="00A9035D">
      <w:pPr>
        <w:widowControl w:val="0"/>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[7] B. Wang </w:t>
      </w:r>
      <w:r>
        <w:rPr>
          <w:rFonts w:ascii="Arial" w:eastAsia="Arial" w:hAnsi="Arial" w:cs="Arial"/>
          <w:i/>
          <w:iCs/>
          <w:color w:val="000000"/>
        </w:rPr>
        <w:t>et al.</w:t>
      </w:r>
      <w:r>
        <w:rPr>
          <w:rFonts w:ascii="Arial" w:eastAsia="Arial" w:hAnsi="Arial" w:cs="Arial"/>
          <w:color w:val="000000"/>
        </w:rPr>
        <w:t xml:space="preserve">, “Towards mechanistic models of mutational effects: Deep learning on Alzheimer’s A$\beta$ peptide,” </w:t>
      </w:r>
      <w:r>
        <w:rPr>
          <w:rFonts w:ascii="Arial" w:eastAsia="Arial" w:hAnsi="Arial" w:cs="Arial"/>
          <w:i/>
          <w:iCs/>
          <w:color w:val="000000"/>
        </w:rPr>
        <w:t>Computational and Structural Biotechnology Journal</w:t>
      </w:r>
      <w:r>
        <w:rPr>
          <w:rFonts w:ascii="Arial" w:eastAsia="Arial" w:hAnsi="Arial" w:cs="Arial"/>
          <w:color w:val="000000"/>
        </w:rPr>
        <w:t>, vol. 21, pp. 2434–2445, 2023.</w:t>
      </w:r>
    </w:p>
    <w:p w:rsidR="00D73D38" w:rsidRDefault="00D73D38">
      <w:pPr>
        <w:widowControl w:val="0"/>
        <w:pBdr>
          <w:top w:val="nil"/>
          <w:left w:val="nil"/>
          <w:bottom w:val="nil"/>
          <w:right w:val="nil"/>
          <w:between w:val="nil"/>
        </w:pBdr>
        <w:spacing w:after="0" w:line="276" w:lineRule="auto"/>
        <w:rPr>
          <w:rFonts w:ascii="Arial" w:eastAsia="Arial" w:hAnsi="Arial" w:cs="Arial"/>
          <w:color w:val="000000"/>
        </w:rPr>
      </w:pPr>
    </w:p>
    <w:p w:rsidR="00D73D38" w:rsidRDefault="00A9035D">
      <w:pPr>
        <w:widowControl w:val="0"/>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[8] L. Xu </w:t>
      </w:r>
      <w:r>
        <w:rPr>
          <w:rFonts w:ascii="Arial" w:eastAsia="Arial" w:hAnsi="Arial" w:cs="Arial"/>
          <w:i/>
          <w:iCs/>
          <w:color w:val="000000"/>
        </w:rPr>
        <w:t>et al.</w:t>
      </w:r>
      <w:r>
        <w:rPr>
          <w:rFonts w:ascii="Arial" w:eastAsia="Arial" w:hAnsi="Arial" w:cs="Arial"/>
          <w:color w:val="000000"/>
        </w:rPr>
        <w:t>, “An efficient clas</w:t>
      </w:r>
      <w:r>
        <w:rPr>
          <w:rFonts w:ascii="Arial" w:eastAsia="Arial" w:hAnsi="Arial" w:cs="Arial"/>
          <w:color w:val="000000"/>
        </w:rPr>
        <w:t xml:space="preserve">sifier for Alzheimer’s disease </w:t>
      </w:r>
      <w:r>
        <w:rPr>
          <w:rFonts w:ascii="Arial" w:eastAsia="Arial" w:hAnsi="Arial" w:cs="Arial"/>
        </w:rPr>
        <w:t>gene</w:t>
      </w:r>
      <w:r>
        <w:rPr>
          <w:rFonts w:ascii="Arial" w:eastAsia="Arial" w:hAnsi="Arial" w:cs="Arial"/>
          <w:color w:val="000000"/>
        </w:rPr>
        <w:t xml:space="preserve"> </w:t>
      </w:r>
      <w:r>
        <w:rPr>
          <w:rFonts w:ascii="Arial" w:eastAsia="Arial" w:hAnsi="Arial" w:cs="Arial"/>
        </w:rPr>
        <w:t>identification",</w:t>
      </w:r>
      <w:r>
        <w:rPr>
          <w:rFonts w:ascii="Arial" w:eastAsia="Arial" w:hAnsi="Arial" w:cs="Arial"/>
          <w:color w:val="000000"/>
        </w:rPr>
        <w:t xml:space="preserve"> </w:t>
      </w:r>
      <w:r>
        <w:rPr>
          <w:rFonts w:ascii="Arial" w:eastAsia="Arial" w:hAnsi="Arial" w:cs="Arial"/>
          <w:i/>
          <w:iCs/>
          <w:color w:val="000000"/>
        </w:rPr>
        <w:t>Molecules</w:t>
      </w:r>
      <w:r>
        <w:rPr>
          <w:rFonts w:ascii="Arial" w:eastAsia="Arial" w:hAnsi="Arial" w:cs="Arial"/>
          <w:color w:val="000000"/>
        </w:rPr>
        <w:t>, vol. 23, no. 12, p. 3140, Nov. 2018.</w:t>
      </w:r>
    </w:p>
    <w:p w:rsidR="00D73D38" w:rsidRDefault="00D73D38">
      <w:pPr>
        <w:widowControl w:val="0"/>
        <w:pBdr>
          <w:top w:val="nil"/>
          <w:left w:val="nil"/>
          <w:bottom w:val="nil"/>
          <w:right w:val="nil"/>
          <w:between w:val="nil"/>
        </w:pBdr>
        <w:spacing w:after="0" w:line="276" w:lineRule="auto"/>
        <w:rPr>
          <w:rFonts w:ascii="Arial" w:eastAsia="Arial" w:hAnsi="Arial" w:cs="Arial"/>
          <w:color w:val="000000"/>
        </w:rPr>
      </w:pPr>
    </w:p>
    <w:p w:rsidR="00D73D38" w:rsidRDefault="00A9035D">
      <w:pPr>
        <w:widowControl w:val="0"/>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[9] J. Hardy and D. J. Selkoe, “The amyloid hypothesis of Alzheimer's disease: Progress and problems on the road to therapeutics,” </w:t>
      </w:r>
      <w:r>
        <w:rPr>
          <w:rFonts w:ascii="Arial" w:eastAsia="Arial" w:hAnsi="Arial" w:cs="Arial"/>
          <w:i/>
          <w:iCs/>
          <w:color w:val="000000"/>
        </w:rPr>
        <w:t>Science</w:t>
      </w:r>
      <w:r>
        <w:rPr>
          <w:rFonts w:ascii="Arial" w:eastAsia="Arial" w:hAnsi="Arial" w:cs="Arial"/>
          <w:color w:val="000000"/>
        </w:rPr>
        <w:t xml:space="preserve">, vol. </w:t>
      </w:r>
      <w:r>
        <w:rPr>
          <w:rFonts w:ascii="Arial" w:eastAsia="Arial" w:hAnsi="Arial" w:cs="Arial"/>
          <w:color w:val="000000"/>
        </w:rPr>
        <w:t>297, no. 5580, pp. 353–356, Jul. 2002.</w:t>
      </w:r>
    </w:p>
    <w:p w:rsidR="00D73D38" w:rsidRDefault="00D73D38">
      <w:pPr>
        <w:widowControl w:val="0"/>
        <w:pBdr>
          <w:top w:val="nil"/>
          <w:left w:val="nil"/>
          <w:bottom w:val="nil"/>
          <w:right w:val="nil"/>
          <w:between w:val="nil"/>
        </w:pBdr>
        <w:spacing w:after="0" w:line="276" w:lineRule="auto"/>
        <w:rPr>
          <w:rFonts w:ascii="Arial" w:eastAsia="Arial" w:hAnsi="Arial" w:cs="Arial"/>
          <w:color w:val="000000"/>
        </w:rPr>
      </w:pPr>
    </w:p>
    <w:p w:rsidR="00D73D38" w:rsidRDefault="00A9035D">
      <w:pPr>
        <w:widowControl w:val="0"/>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[10] D. J. Selkoe and J. Hardy, “The amyloid hypothesis of Alzheimer's disease at 25 years,” </w:t>
      </w:r>
      <w:r>
        <w:rPr>
          <w:rFonts w:ascii="Arial" w:eastAsia="Arial" w:hAnsi="Arial" w:cs="Arial"/>
          <w:i/>
          <w:iCs/>
          <w:color w:val="000000"/>
        </w:rPr>
        <w:t>EMBO Molecular Medicine</w:t>
      </w:r>
      <w:r>
        <w:rPr>
          <w:rFonts w:ascii="Arial" w:eastAsia="Arial" w:hAnsi="Arial" w:cs="Arial"/>
          <w:color w:val="000000"/>
        </w:rPr>
        <w:t>, vol. 8, no. 6, pp. 595–608, Jun. 2016.</w:t>
      </w:r>
    </w:p>
    <w:p w:rsidR="00D73D38" w:rsidRDefault="00D73D38">
      <w:pPr>
        <w:widowControl w:val="0"/>
        <w:pBdr>
          <w:top w:val="nil"/>
          <w:left w:val="nil"/>
          <w:bottom w:val="nil"/>
          <w:right w:val="nil"/>
          <w:between w:val="nil"/>
        </w:pBdr>
        <w:spacing w:after="0" w:line="276" w:lineRule="auto"/>
        <w:rPr>
          <w:rFonts w:ascii="Arial" w:eastAsia="Arial" w:hAnsi="Arial" w:cs="Arial"/>
          <w:color w:val="000000"/>
        </w:rPr>
      </w:pPr>
    </w:p>
    <w:p w:rsidR="00D73D38" w:rsidRDefault="00A9035D">
      <w:pPr>
        <w:widowControl w:val="0"/>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[11] H. Braak and E. Braak, “Neuropathological staging of </w:t>
      </w:r>
      <w:r>
        <w:rPr>
          <w:rFonts w:ascii="Arial" w:eastAsia="Arial" w:hAnsi="Arial" w:cs="Arial"/>
          <w:color w:val="000000"/>
        </w:rPr>
        <w:t xml:space="preserve">Alzheimer-related changes,” </w:t>
      </w:r>
      <w:r>
        <w:rPr>
          <w:rFonts w:ascii="Arial" w:eastAsia="Arial" w:hAnsi="Arial" w:cs="Arial"/>
          <w:i/>
          <w:iCs/>
          <w:color w:val="000000"/>
        </w:rPr>
        <w:t>Acta Neuropathologica</w:t>
      </w:r>
      <w:r>
        <w:rPr>
          <w:rFonts w:ascii="Arial" w:eastAsia="Arial" w:hAnsi="Arial" w:cs="Arial"/>
          <w:color w:val="000000"/>
        </w:rPr>
        <w:t>, vol. 82, no. 4, pp. 239–259, 1991.</w:t>
      </w:r>
    </w:p>
    <w:p w:rsidR="00D73D38" w:rsidRDefault="00D73D38">
      <w:pPr>
        <w:widowControl w:val="0"/>
        <w:pBdr>
          <w:top w:val="nil"/>
          <w:left w:val="nil"/>
          <w:bottom w:val="nil"/>
          <w:right w:val="nil"/>
          <w:between w:val="nil"/>
        </w:pBdr>
        <w:spacing w:after="0" w:line="276" w:lineRule="auto"/>
        <w:rPr>
          <w:rFonts w:ascii="Arial" w:eastAsia="Arial" w:hAnsi="Arial" w:cs="Arial"/>
          <w:color w:val="000000"/>
        </w:rPr>
      </w:pPr>
    </w:p>
    <w:p w:rsidR="00D73D38" w:rsidRDefault="00A9035D">
      <w:pPr>
        <w:widowControl w:val="0"/>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[12] C. R. Jack Jr. </w:t>
      </w:r>
      <w:r>
        <w:rPr>
          <w:rFonts w:ascii="Arial" w:eastAsia="Arial" w:hAnsi="Arial" w:cs="Arial"/>
          <w:i/>
          <w:iCs/>
          <w:color w:val="000000"/>
        </w:rPr>
        <w:t>et al.</w:t>
      </w:r>
      <w:r>
        <w:rPr>
          <w:rFonts w:ascii="Arial" w:eastAsia="Arial" w:hAnsi="Arial" w:cs="Arial"/>
          <w:color w:val="000000"/>
        </w:rPr>
        <w:t xml:space="preserve">, “NIA-AA Research Framework: Toward a biological definition of Alzheimer's disease,” </w:t>
      </w:r>
      <w:r>
        <w:rPr>
          <w:rFonts w:ascii="Arial" w:eastAsia="Arial" w:hAnsi="Arial" w:cs="Arial"/>
          <w:i/>
          <w:iCs/>
          <w:color w:val="000000"/>
        </w:rPr>
        <w:t>Alzheimer’s &amp; Dementia</w:t>
      </w:r>
      <w:r>
        <w:rPr>
          <w:rFonts w:ascii="Arial" w:eastAsia="Arial" w:hAnsi="Arial" w:cs="Arial"/>
          <w:color w:val="000000"/>
        </w:rPr>
        <w:t xml:space="preserve">, vol. 14, no. 4, pp. </w:t>
      </w:r>
      <w:r>
        <w:rPr>
          <w:rFonts w:ascii="Arial" w:eastAsia="Arial" w:hAnsi="Arial" w:cs="Arial"/>
          <w:color w:val="000000"/>
        </w:rPr>
        <w:t>535–562, Apr. 2018.</w:t>
      </w:r>
    </w:p>
    <w:p w:rsidR="00D73D38" w:rsidRDefault="00D73D38">
      <w:pPr>
        <w:widowControl w:val="0"/>
        <w:pBdr>
          <w:top w:val="nil"/>
          <w:left w:val="nil"/>
          <w:bottom w:val="nil"/>
          <w:right w:val="nil"/>
          <w:between w:val="nil"/>
        </w:pBdr>
        <w:spacing w:after="0" w:line="276" w:lineRule="auto"/>
        <w:rPr>
          <w:rFonts w:ascii="Arial" w:eastAsia="Arial" w:hAnsi="Arial" w:cs="Arial"/>
          <w:color w:val="000000"/>
        </w:rPr>
      </w:pPr>
    </w:p>
    <w:p w:rsidR="00D73D38" w:rsidRDefault="00A9035D">
      <w:pPr>
        <w:widowControl w:val="0"/>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[13] A. Fernandez-Escamilla </w:t>
      </w:r>
      <w:r>
        <w:rPr>
          <w:rFonts w:ascii="Arial" w:eastAsia="Arial" w:hAnsi="Arial" w:cs="Arial"/>
          <w:i/>
          <w:iCs/>
          <w:color w:val="000000"/>
        </w:rPr>
        <w:t>et al.</w:t>
      </w:r>
      <w:r>
        <w:rPr>
          <w:rFonts w:ascii="Arial" w:eastAsia="Arial" w:hAnsi="Arial" w:cs="Arial"/>
          <w:color w:val="000000"/>
        </w:rPr>
        <w:t xml:space="preserve">, “Prediction of sequence-dependent and mutational effects on the aggregation of peptides and proteins,” </w:t>
      </w:r>
      <w:r>
        <w:rPr>
          <w:rFonts w:ascii="Arial" w:eastAsia="Arial" w:hAnsi="Arial" w:cs="Arial"/>
          <w:i/>
          <w:iCs/>
          <w:color w:val="000000"/>
        </w:rPr>
        <w:t>Nature Biotechnology</w:t>
      </w:r>
      <w:r>
        <w:rPr>
          <w:rFonts w:ascii="Arial" w:eastAsia="Arial" w:hAnsi="Arial" w:cs="Arial"/>
          <w:color w:val="000000"/>
        </w:rPr>
        <w:t>, vol. 22, no. 10, pp. 1302–1306, Oct. 2004.</w:t>
      </w:r>
    </w:p>
    <w:p w:rsidR="00D73D38" w:rsidRDefault="00D73D38">
      <w:pPr>
        <w:widowControl w:val="0"/>
        <w:pBdr>
          <w:top w:val="nil"/>
          <w:left w:val="nil"/>
          <w:bottom w:val="nil"/>
          <w:right w:val="nil"/>
          <w:between w:val="nil"/>
        </w:pBdr>
        <w:spacing w:after="0" w:line="276" w:lineRule="auto"/>
        <w:rPr>
          <w:rFonts w:ascii="Arial" w:eastAsia="Arial" w:hAnsi="Arial" w:cs="Arial"/>
          <w:color w:val="000000"/>
        </w:rPr>
      </w:pPr>
    </w:p>
    <w:p w:rsidR="00D73D38" w:rsidRDefault="00A9035D">
      <w:pPr>
        <w:widowControl w:val="0"/>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[14] W. McKinney, “Data struct</w:t>
      </w:r>
      <w:r>
        <w:rPr>
          <w:rFonts w:ascii="Arial" w:eastAsia="Arial" w:hAnsi="Arial" w:cs="Arial"/>
          <w:color w:val="000000"/>
        </w:rPr>
        <w:t xml:space="preserve">ures for statistical computing in Python,” in </w:t>
      </w:r>
      <w:r>
        <w:rPr>
          <w:rFonts w:ascii="Arial" w:eastAsia="Arial" w:hAnsi="Arial" w:cs="Arial"/>
          <w:i/>
          <w:iCs/>
          <w:color w:val="000000"/>
        </w:rPr>
        <w:t>Proc. 9th Python in Science Conf.</w:t>
      </w:r>
      <w:r>
        <w:rPr>
          <w:rFonts w:ascii="Arial" w:eastAsia="Arial" w:hAnsi="Arial" w:cs="Arial"/>
          <w:color w:val="000000"/>
        </w:rPr>
        <w:t>, 2010, pp. 56–61.</w:t>
      </w:r>
    </w:p>
    <w:p w:rsidR="00D73D38" w:rsidRDefault="00D73D38">
      <w:pPr>
        <w:widowControl w:val="0"/>
        <w:pBdr>
          <w:top w:val="nil"/>
          <w:left w:val="nil"/>
          <w:bottom w:val="nil"/>
          <w:right w:val="nil"/>
          <w:between w:val="nil"/>
        </w:pBdr>
        <w:spacing w:after="0" w:line="276" w:lineRule="auto"/>
        <w:rPr>
          <w:rFonts w:ascii="Arial" w:eastAsia="Arial" w:hAnsi="Arial" w:cs="Arial"/>
          <w:color w:val="000000"/>
        </w:rPr>
      </w:pPr>
    </w:p>
    <w:p w:rsidR="00D73D38" w:rsidRDefault="00A9035D">
      <w:pPr>
        <w:widowControl w:val="0"/>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[15] C. R. Harris </w:t>
      </w:r>
      <w:r>
        <w:rPr>
          <w:rFonts w:ascii="Arial" w:eastAsia="Arial" w:hAnsi="Arial" w:cs="Arial"/>
          <w:i/>
          <w:iCs/>
          <w:color w:val="000000"/>
        </w:rPr>
        <w:t>et al.</w:t>
      </w:r>
      <w:r>
        <w:rPr>
          <w:rFonts w:ascii="Arial" w:eastAsia="Arial" w:hAnsi="Arial" w:cs="Arial"/>
          <w:color w:val="000000"/>
        </w:rPr>
        <w:t xml:space="preserve">, “Array programming with NumPy,” </w:t>
      </w:r>
      <w:r>
        <w:rPr>
          <w:rFonts w:ascii="Arial" w:eastAsia="Arial" w:hAnsi="Arial" w:cs="Arial"/>
          <w:i/>
          <w:iCs/>
          <w:color w:val="000000"/>
        </w:rPr>
        <w:t>Nature</w:t>
      </w:r>
      <w:r>
        <w:rPr>
          <w:rFonts w:ascii="Arial" w:eastAsia="Arial" w:hAnsi="Arial" w:cs="Arial"/>
          <w:color w:val="000000"/>
        </w:rPr>
        <w:t>, vol. 585, no. 7825, pp. 357–362, 2020.</w:t>
      </w:r>
    </w:p>
    <w:p w:rsidR="00D73D38" w:rsidRDefault="00D73D38">
      <w:pPr>
        <w:widowControl w:val="0"/>
        <w:pBdr>
          <w:top w:val="nil"/>
          <w:left w:val="nil"/>
          <w:bottom w:val="nil"/>
          <w:right w:val="nil"/>
          <w:between w:val="nil"/>
        </w:pBdr>
        <w:spacing w:after="0" w:line="276" w:lineRule="auto"/>
        <w:rPr>
          <w:rFonts w:ascii="Arial" w:eastAsia="Arial" w:hAnsi="Arial" w:cs="Arial"/>
          <w:color w:val="000000"/>
        </w:rPr>
      </w:pPr>
    </w:p>
    <w:p w:rsidR="00D73D38" w:rsidRDefault="00A9035D">
      <w:pPr>
        <w:widowControl w:val="0"/>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[16] J. D. Hunter, “Matplotlib: A 2D graphics envir</w:t>
      </w:r>
      <w:r>
        <w:rPr>
          <w:rFonts w:ascii="Arial" w:eastAsia="Arial" w:hAnsi="Arial" w:cs="Arial"/>
          <w:color w:val="000000"/>
        </w:rPr>
        <w:t xml:space="preserve">onment,” </w:t>
      </w:r>
      <w:r>
        <w:rPr>
          <w:rFonts w:ascii="Arial" w:eastAsia="Arial" w:hAnsi="Arial" w:cs="Arial"/>
          <w:i/>
          <w:iCs/>
          <w:color w:val="000000"/>
        </w:rPr>
        <w:t>Computing in Science &amp; Engineering</w:t>
      </w:r>
      <w:r>
        <w:rPr>
          <w:rFonts w:ascii="Arial" w:eastAsia="Arial" w:hAnsi="Arial" w:cs="Arial"/>
          <w:color w:val="000000"/>
        </w:rPr>
        <w:t>, vol. 9, no. 3, pp. 90–95, 2007.</w:t>
      </w:r>
    </w:p>
    <w:p w:rsidR="00D73D38" w:rsidRDefault="00D73D38">
      <w:pPr>
        <w:widowControl w:val="0"/>
        <w:pBdr>
          <w:top w:val="nil"/>
          <w:left w:val="nil"/>
          <w:bottom w:val="nil"/>
          <w:right w:val="nil"/>
          <w:between w:val="nil"/>
        </w:pBdr>
        <w:spacing w:after="0" w:line="276" w:lineRule="auto"/>
        <w:rPr>
          <w:rFonts w:ascii="Arial" w:eastAsia="Arial" w:hAnsi="Arial" w:cs="Arial"/>
          <w:color w:val="000000"/>
        </w:rPr>
      </w:pPr>
    </w:p>
    <w:p w:rsidR="00D73D38" w:rsidRDefault="00A9035D">
      <w:pPr>
        <w:widowControl w:val="0"/>
        <w:pBdr>
          <w:top w:val="nil"/>
          <w:left w:val="nil"/>
          <w:bottom w:val="nil"/>
          <w:right w:val="nil"/>
          <w:between w:val="nil"/>
        </w:pBdr>
        <w:spacing w:after="0" w:line="276" w:lineRule="auto"/>
        <w:rPr>
          <w:rFonts w:ascii="Arial" w:eastAsia="Arial" w:hAnsi="Arial" w:cs="Arial"/>
          <w:color w:val="1155CC"/>
          <w:u w:val="single"/>
        </w:rPr>
      </w:pPr>
      <w:r>
        <w:rPr>
          <w:rFonts w:ascii="Arial" w:eastAsia="Arial" w:hAnsi="Arial" w:cs="Arial"/>
          <w:color w:val="000000"/>
        </w:rPr>
        <w:t xml:space="preserve">[17] M. L. Waskom, “Seaborn: Statistical data visualization,” </w:t>
      </w:r>
      <w:r>
        <w:rPr>
          <w:rFonts w:ascii="Arial" w:eastAsia="Arial" w:hAnsi="Arial" w:cs="Arial"/>
          <w:i/>
          <w:iCs/>
          <w:color w:val="000000"/>
        </w:rPr>
        <w:t>Journal of Open Source Software</w:t>
      </w:r>
      <w:r>
        <w:rPr>
          <w:rFonts w:ascii="Arial" w:eastAsia="Arial" w:hAnsi="Arial" w:cs="Arial"/>
          <w:color w:val="000000"/>
        </w:rPr>
        <w:t>, vol. 6, no. 60, p. 3021, 2021.</w:t>
      </w:r>
    </w:p>
    <w:p w:rsidR="00D73D38" w:rsidRDefault="00D73D38">
      <w:pPr>
        <w:widowControl w:val="0"/>
        <w:pBdr>
          <w:top w:val="nil"/>
          <w:left w:val="nil"/>
          <w:bottom w:val="nil"/>
          <w:right w:val="nil"/>
          <w:between w:val="nil"/>
        </w:pBdr>
        <w:spacing w:after="0" w:line="276" w:lineRule="auto"/>
        <w:rPr>
          <w:rFonts w:ascii="Arial" w:eastAsia="Arial" w:hAnsi="Arial" w:cs="Arial"/>
          <w:color w:val="000000"/>
        </w:rPr>
      </w:pPr>
    </w:p>
    <w:p w:rsidR="00D73D38" w:rsidRDefault="00A9035D">
      <w:pPr>
        <w:widowControl w:val="0"/>
        <w:pBdr>
          <w:top w:val="nil"/>
          <w:left w:val="nil"/>
          <w:bottom w:val="nil"/>
          <w:right w:val="nil"/>
          <w:between w:val="nil"/>
        </w:pBdr>
        <w:spacing w:after="0" w:line="276" w:lineRule="auto"/>
        <w:rPr>
          <w:rFonts w:ascii="Arial" w:eastAsia="Arial" w:hAnsi="Arial" w:cs="Arial"/>
          <w:color w:val="1155CC"/>
          <w:u w:val="single"/>
        </w:rPr>
      </w:pPr>
      <w:r>
        <w:rPr>
          <w:rFonts w:ascii="Arial" w:eastAsia="Arial" w:hAnsi="Arial" w:cs="Arial"/>
          <w:color w:val="000000"/>
        </w:rPr>
        <w:t>[1</w:t>
      </w:r>
      <w:r>
        <w:rPr>
          <w:rFonts w:ascii="Arial" w:eastAsia="Arial" w:hAnsi="Arial" w:cs="Arial"/>
        </w:rPr>
        <w:t>8</w:t>
      </w:r>
      <w:r>
        <w:rPr>
          <w:rFonts w:ascii="Arial" w:eastAsia="Arial" w:hAnsi="Arial" w:cs="Arial"/>
          <w:color w:val="000000"/>
        </w:rPr>
        <w:t>] L. Richardson, “Beautiful Soup Documentation,”</w:t>
      </w:r>
      <w:r>
        <w:rPr>
          <w:rFonts w:ascii="Arial" w:eastAsia="Arial" w:hAnsi="Arial" w:cs="Arial"/>
          <w:color w:val="000000"/>
        </w:rPr>
        <w:t xml:space="preserve"> [Online]. Available:</w:t>
      </w:r>
      <w:hyperlink r:id="rId13">
        <w:r>
          <w:rPr>
            <w:rFonts w:ascii="Arial" w:eastAsia="Arial" w:hAnsi="Arial" w:cs="Arial"/>
            <w:color w:val="000000"/>
          </w:rPr>
          <w:t xml:space="preserve"> </w:t>
        </w:r>
      </w:hyperlink>
      <w:hyperlink r:id="rId14">
        <w:r>
          <w:rPr>
            <w:rFonts w:ascii="Arial" w:eastAsia="Arial" w:hAnsi="Arial" w:cs="Arial"/>
            <w:color w:val="1155CC"/>
            <w:u w:val="single"/>
          </w:rPr>
          <w:t>https://www.crummy.com/software/BeautifulSoup/bs4/doc/</w:t>
        </w:r>
      </w:hyperlink>
    </w:p>
    <w:p w:rsidR="00D73D38" w:rsidRDefault="00D73D38">
      <w:pPr>
        <w:widowControl w:val="0"/>
        <w:pBdr>
          <w:top w:val="nil"/>
          <w:left w:val="nil"/>
          <w:bottom w:val="nil"/>
          <w:right w:val="nil"/>
          <w:between w:val="nil"/>
        </w:pBdr>
        <w:spacing w:after="0" w:line="276" w:lineRule="auto"/>
        <w:rPr>
          <w:rFonts w:ascii="Arial" w:eastAsia="Arial" w:hAnsi="Arial" w:cs="Arial"/>
          <w:color w:val="000000"/>
        </w:rPr>
      </w:pPr>
    </w:p>
    <w:p w:rsidR="00D73D38" w:rsidRDefault="00A9035D">
      <w:pPr>
        <w:pBdr>
          <w:top w:val="nil"/>
          <w:left w:val="nil"/>
          <w:bottom w:val="nil"/>
          <w:right w:val="nil"/>
          <w:between w:val="nil"/>
        </w:pBdr>
        <w:rPr>
          <w:rFonts w:ascii="Times New Roman" w:eastAsia="Times New Roman" w:hAnsi="Times New Roman" w:cs="Times New Roman"/>
          <w:sz w:val="24"/>
          <w:szCs w:val="24"/>
        </w:rPr>
      </w:pPr>
      <w:r>
        <w:rPr>
          <w:rFonts w:ascii="Arial" w:eastAsia="Arial" w:hAnsi="Arial" w:cs="Arial"/>
          <w:color w:val="000000"/>
        </w:rPr>
        <w:t>[</w:t>
      </w:r>
      <w:r>
        <w:rPr>
          <w:rFonts w:ascii="Arial" w:eastAsia="Arial" w:hAnsi="Arial" w:cs="Arial"/>
        </w:rPr>
        <w:t>19</w:t>
      </w:r>
      <w:r>
        <w:rPr>
          <w:rFonts w:ascii="Arial" w:eastAsia="Arial" w:hAnsi="Arial" w:cs="Arial"/>
          <w:color w:val="000000"/>
        </w:rPr>
        <w:t>] openpyxl Developers, “openpyxl documentation,” [Online]. Available:</w:t>
      </w:r>
      <w:hyperlink r:id="rId15">
        <w:r>
          <w:rPr>
            <w:rFonts w:ascii="Arial" w:eastAsia="Arial" w:hAnsi="Arial" w:cs="Arial"/>
            <w:color w:val="000000"/>
          </w:rPr>
          <w:t xml:space="preserve"> </w:t>
        </w:r>
      </w:hyperlink>
      <w:hyperlink r:id="rId16">
        <w:r>
          <w:rPr>
            <w:rFonts w:ascii="Arial" w:eastAsia="Arial" w:hAnsi="Arial" w:cs="Arial"/>
            <w:color w:val="1155CC"/>
            <w:u w:val="single"/>
          </w:rPr>
          <w:t>https://openpyxl.readthedocs.io/</w:t>
        </w:r>
      </w:hyperlink>
    </w:p>
    <w:p w:rsidR="00D73D38" w:rsidRDefault="00D73D38">
      <w:pPr>
        <w:rPr>
          <w:rFonts w:ascii="Times New Roman" w:eastAsia="Times New Roman" w:hAnsi="Times New Roman" w:cs="Times New Roman"/>
          <w:b/>
          <w:bCs/>
          <w:sz w:val="28"/>
          <w:szCs w:val="28"/>
        </w:rPr>
      </w:pPr>
    </w:p>
    <w:p w:rsidR="00D73D38" w:rsidRDefault="00D73D38">
      <w:pPr>
        <w:rPr>
          <w:rFonts w:ascii="Times New Roman" w:eastAsia="Times New Roman" w:hAnsi="Times New Roman" w:cs="Times New Roman"/>
          <w:b/>
          <w:bCs/>
          <w:sz w:val="28"/>
          <w:szCs w:val="28"/>
        </w:rPr>
      </w:pPr>
    </w:p>
    <w:p w:rsidR="00D73D38" w:rsidRDefault="00D73D38">
      <w:pPr>
        <w:rPr>
          <w:rFonts w:ascii="Times New Roman" w:eastAsia="Times New Roman" w:hAnsi="Times New Roman" w:cs="Times New Roman"/>
          <w:b/>
          <w:bCs/>
          <w:sz w:val="28"/>
          <w:szCs w:val="28"/>
        </w:rPr>
      </w:pPr>
    </w:p>
    <w:p w:rsidR="00D73D38" w:rsidRDefault="00D73D38">
      <w:pPr>
        <w:rPr>
          <w:rFonts w:ascii="Times New Roman" w:eastAsia="Times New Roman" w:hAnsi="Times New Roman" w:cs="Times New Roman"/>
          <w:b/>
          <w:bCs/>
          <w:sz w:val="28"/>
          <w:szCs w:val="28"/>
        </w:rPr>
      </w:pPr>
    </w:p>
    <w:p w:rsidR="00D73D38" w:rsidRDefault="00D73D38">
      <w:pPr>
        <w:rPr>
          <w:rFonts w:ascii="Times New Roman" w:eastAsia="Times New Roman" w:hAnsi="Times New Roman" w:cs="Times New Roman"/>
          <w:b/>
          <w:bCs/>
          <w:sz w:val="28"/>
          <w:szCs w:val="28"/>
        </w:rPr>
      </w:pPr>
    </w:p>
    <w:p w:rsidR="00D73D38" w:rsidRDefault="00D73D38">
      <w:pPr>
        <w:rPr>
          <w:rFonts w:ascii="Times New Roman" w:eastAsia="Times New Roman" w:hAnsi="Times New Roman" w:cs="Times New Roman"/>
          <w:b/>
          <w:bCs/>
          <w:sz w:val="28"/>
          <w:szCs w:val="28"/>
        </w:rPr>
      </w:pPr>
    </w:p>
    <w:p w:rsidR="00D73D38" w:rsidRDefault="00D73D38">
      <w:pPr>
        <w:rPr>
          <w:rFonts w:ascii="Times New Roman" w:eastAsia="Times New Roman" w:hAnsi="Times New Roman" w:cs="Times New Roman"/>
          <w:b/>
          <w:bCs/>
          <w:sz w:val="28"/>
          <w:szCs w:val="28"/>
        </w:rPr>
      </w:pPr>
    </w:p>
    <w:p w:rsidR="006E42A7" w:rsidRDefault="006E42A7">
      <w:pPr>
        <w:rPr>
          <w:rFonts w:ascii="Times New Roman" w:eastAsia="Times New Roman" w:hAnsi="Times New Roman" w:cs="Times New Roman"/>
          <w:b/>
          <w:bCs/>
          <w:sz w:val="28"/>
          <w:szCs w:val="28"/>
        </w:rPr>
      </w:pPr>
    </w:p>
    <w:p w:rsidR="006E42A7" w:rsidRDefault="006E42A7">
      <w:pPr>
        <w:rPr>
          <w:rFonts w:ascii="Times New Roman" w:eastAsia="Times New Roman" w:hAnsi="Times New Roman" w:cs="Times New Roman"/>
          <w:b/>
          <w:bCs/>
          <w:sz w:val="28"/>
          <w:szCs w:val="28"/>
        </w:rPr>
      </w:pPr>
    </w:p>
    <w:p w:rsidR="00D73D38" w:rsidRDefault="00A9035D">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Appendix</w:t>
      </w:r>
    </w:p>
    <w:p w:rsidR="00D73D38" w:rsidRDefault="00A9035D">
      <w:pPr>
        <w:rPr>
          <w:rFonts w:ascii="Times New Roman" w:eastAsia="Times New Roman" w:hAnsi="Times New Roman" w:cs="Times New Roman"/>
          <w:b/>
          <w:bCs/>
          <w:sz w:val="52"/>
          <w:szCs w:val="52"/>
        </w:rPr>
      </w:pPr>
      <w:r>
        <w:rPr>
          <w:rFonts w:ascii="Times New Roman" w:eastAsia="Times New Roman" w:hAnsi="Times New Roman" w:cs="Times New Roman"/>
          <w:noProof/>
          <w:sz w:val="24"/>
          <w:szCs w:val="24"/>
          <w:lang w:val="en-US"/>
        </w:rPr>
        <w:drawing>
          <wp:inline distT="114300" distB="114300" distL="114300" distR="114300">
            <wp:extent cx="5943600" cy="21590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943600" cy="2159000"/>
                    </a:xfrm>
                    <a:prstGeom prst="rect">
                      <a:avLst/>
                    </a:prstGeom>
                    <a:ln/>
                  </pic:spPr>
                </pic:pic>
              </a:graphicData>
            </a:graphic>
          </wp:inline>
        </w:drawing>
      </w:r>
    </w:p>
    <w:p w:rsidR="00D73D38" w:rsidRDefault="00A9035D">
      <w:pPr>
        <w:rPr>
          <w:rFonts w:ascii="Times New Roman" w:eastAsia="Times New Roman" w:hAnsi="Times New Roman" w:cs="Times New Roman"/>
          <w:b/>
          <w:bCs/>
          <w:sz w:val="52"/>
          <w:szCs w:val="52"/>
        </w:rPr>
      </w:pPr>
      <w:r>
        <w:rPr>
          <w:rFonts w:ascii="Times New Roman" w:eastAsia="Times New Roman" w:hAnsi="Times New Roman" w:cs="Times New Roman"/>
          <w:b/>
          <w:bCs/>
          <w:noProof/>
          <w:sz w:val="52"/>
          <w:szCs w:val="52"/>
          <w:lang w:val="en-US"/>
        </w:rPr>
        <w:drawing>
          <wp:inline distT="114300" distB="114300" distL="114300" distR="114300">
            <wp:extent cx="2919413" cy="359793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2919413" cy="3597930"/>
                    </a:xfrm>
                    <a:prstGeom prst="rect">
                      <a:avLst/>
                    </a:prstGeom>
                    <a:ln/>
                  </pic:spPr>
                </pic:pic>
              </a:graphicData>
            </a:graphic>
          </wp:inline>
        </w:drawing>
      </w:r>
      <w:r>
        <w:rPr>
          <w:noProof/>
          <w:lang w:val="en-US"/>
        </w:rPr>
        <w:drawing>
          <wp:anchor distT="114300" distB="114300" distL="114300" distR="114300" simplePos="0" relativeHeight="251659264" behindDoc="0" locked="0" layoutInCell="1" hidden="0" allowOverlap="1">
            <wp:simplePos x="0" y="0"/>
            <wp:positionH relativeFrom="column">
              <wp:posOffset>3104343</wp:posOffset>
            </wp:positionH>
            <wp:positionV relativeFrom="paragraph">
              <wp:posOffset>123023</wp:posOffset>
            </wp:positionV>
            <wp:extent cx="3382182" cy="2900363"/>
            <wp:effectExtent l="0" t="0" r="0" b="0"/>
            <wp:wrapNone/>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3382182" cy="2900363"/>
                    </a:xfrm>
                    <a:prstGeom prst="rect">
                      <a:avLst/>
                    </a:prstGeom>
                    <a:ln/>
                  </pic:spPr>
                </pic:pic>
              </a:graphicData>
            </a:graphic>
          </wp:anchor>
        </w:drawing>
      </w:r>
    </w:p>
    <w:p w:rsidR="00D73D38" w:rsidRDefault="00D73D38">
      <w:pPr>
        <w:jc w:val="center"/>
        <w:rPr>
          <w:rFonts w:ascii="Times New Roman" w:eastAsia="Times New Roman" w:hAnsi="Times New Roman" w:cs="Times New Roman"/>
          <w:b/>
          <w:bCs/>
          <w:sz w:val="52"/>
          <w:szCs w:val="52"/>
        </w:rPr>
      </w:pPr>
    </w:p>
    <w:p w:rsidR="00D73D38" w:rsidRDefault="00D73D38">
      <w:pPr>
        <w:jc w:val="center"/>
        <w:rPr>
          <w:rFonts w:ascii="Times New Roman" w:eastAsia="Times New Roman" w:hAnsi="Times New Roman" w:cs="Times New Roman"/>
          <w:b/>
          <w:bCs/>
          <w:sz w:val="52"/>
          <w:szCs w:val="52"/>
        </w:rPr>
      </w:pPr>
    </w:p>
    <w:p w:rsidR="00D73D38" w:rsidRDefault="00D73D38">
      <w:pPr>
        <w:jc w:val="center"/>
        <w:rPr>
          <w:rFonts w:ascii="Times New Roman" w:eastAsia="Times New Roman" w:hAnsi="Times New Roman" w:cs="Times New Roman"/>
          <w:b/>
          <w:bCs/>
          <w:sz w:val="52"/>
          <w:szCs w:val="52"/>
        </w:rPr>
      </w:pPr>
    </w:p>
    <w:p w:rsidR="00D73D38" w:rsidRDefault="00A9035D">
      <w:pPr>
        <w:jc w:val="center"/>
        <w:rPr>
          <w:rFonts w:ascii="Times New Roman" w:eastAsia="Times New Roman" w:hAnsi="Times New Roman" w:cs="Times New Roman"/>
          <w:b/>
          <w:bCs/>
          <w:sz w:val="52"/>
          <w:szCs w:val="52"/>
        </w:rPr>
      </w:pPr>
      <w:bookmarkStart w:id="2" w:name="_GoBack"/>
      <w:bookmarkEnd w:id="2"/>
      <w:r>
        <w:rPr>
          <w:rFonts w:ascii="Times New Roman" w:eastAsia="Times New Roman" w:hAnsi="Times New Roman" w:cs="Times New Roman"/>
          <w:b/>
          <w:bCs/>
          <w:sz w:val="52"/>
          <w:szCs w:val="52"/>
        </w:rPr>
        <w:lastRenderedPageBreak/>
        <w:t>FINAL YEAR DESIGN PROJECT</w:t>
      </w:r>
    </w:p>
    <w:p w:rsidR="00D73D38" w:rsidRDefault="00A9035D">
      <w:pPr>
        <w:jc w:val="center"/>
        <w:rPr>
          <w:rFonts w:ascii="Times New Roman" w:eastAsia="Times New Roman" w:hAnsi="Times New Roman" w:cs="Times New Roman"/>
          <w:b/>
          <w:bCs/>
          <w:sz w:val="52"/>
          <w:szCs w:val="52"/>
        </w:rPr>
      </w:pPr>
      <w:r>
        <w:rPr>
          <w:rFonts w:ascii="Times New Roman" w:eastAsia="Times New Roman" w:hAnsi="Times New Roman" w:cs="Times New Roman"/>
          <w:b/>
          <w:bCs/>
          <w:sz w:val="52"/>
          <w:szCs w:val="52"/>
        </w:rPr>
        <w:t>PHASE-I PROGRESS REPORT</w:t>
      </w:r>
    </w:p>
    <w:p w:rsidR="00D73D38" w:rsidRDefault="00D73D38">
      <w:pPr>
        <w:rPr>
          <w:rFonts w:ascii="Times New Roman" w:eastAsia="Times New Roman" w:hAnsi="Times New Roman" w:cs="Times New Roman"/>
        </w:rPr>
      </w:pPr>
    </w:p>
    <w:p w:rsidR="00D73D38" w:rsidRDefault="00A9035D">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report, in the form of a template, has been specifically designed for BSc. students working on their Final Year Design Project (FYDP) at Computer Science and Engineering Department, Daffodil International University (DIU).</w:t>
      </w:r>
    </w:p>
    <w:p w:rsidR="00D73D38" w:rsidRDefault="00D73D38">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p>
    <w:p w:rsidR="00D73D38" w:rsidRDefault="00A9035D">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Every group of students is required to do the following:</w:t>
      </w:r>
    </w:p>
    <w:p w:rsidR="00D73D38" w:rsidRDefault="00A9035D">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sz w:val="24"/>
          <w:szCs w:val="24"/>
        </w:rPr>
        <w:t xml:space="preserve">Complete all the sections of this template </w:t>
      </w:r>
    </w:p>
    <w:p w:rsidR="00D73D38" w:rsidRDefault="00A9035D">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sz w:val="24"/>
          <w:szCs w:val="24"/>
        </w:rPr>
        <w:t>Get it certified by the assigned supervisor before one week of Phase-I evaluation presentations</w:t>
      </w:r>
    </w:p>
    <w:p w:rsidR="00D73D38" w:rsidRDefault="00A9035D">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sz w:val="24"/>
          <w:szCs w:val="24"/>
        </w:rPr>
        <w:t xml:space="preserve">Submit 01 photocopy to each of the following, on or before </w:t>
      </w:r>
      <w:r>
        <w:rPr>
          <w:rFonts w:ascii="Times New Roman" w:eastAsia="Times New Roman" w:hAnsi="Times New Roman" w:cs="Times New Roman"/>
          <w:color w:val="000000"/>
          <w:sz w:val="24"/>
          <w:szCs w:val="24"/>
        </w:rPr>
        <w:t>the day of Phase-I presentations:</w:t>
      </w:r>
    </w:p>
    <w:p w:rsidR="00D73D38" w:rsidRDefault="00A9035D">
      <w:pPr>
        <w:numPr>
          <w:ilvl w:val="1"/>
          <w:numId w:val="4"/>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sz w:val="24"/>
          <w:szCs w:val="24"/>
        </w:rPr>
        <w:t>Supervisor</w:t>
      </w:r>
    </w:p>
    <w:p w:rsidR="00D73D38" w:rsidRDefault="00A9035D">
      <w:pPr>
        <w:numPr>
          <w:ilvl w:val="1"/>
          <w:numId w:val="4"/>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sz w:val="24"/>
          <w:szCs w:val="24"/>
        </w:rPr>
        <w:t>Internal Evaluator</w:t>
      </w:r>
    </w:p>
    <w:p w:rsidR="00D73D38" w:rsidRDefault="00A9035D">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sz w:val="24"/>
          <w:szCs w:val="24"/>
        </w:rPr>
        <w:t>Submit original copy to FYDP committee on the day of Phase-I presentations.</w:t>
      </w:r>
    </w:p>
    <w:p w:rsidR="00D73D38" w:rsidRDefault="00D73D38">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p w:rsidR="00D73D38" w:rsidRDefault="00D73D38">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rsidR="00D73D38" w:rsidRDefault="00A9035D">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Note:</w:t>
      </w:r>
    </w:p>
    <w:p w:rsidR="00D73D38" w:rsidRDefault="00A9035D">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sz w:val="24"/>
          <w:szCs w:val="24"/>
        </w:rPr>
        <w:t>Use English</w:t>
      </w:r>
    </w:p>
    <w:p w:rsidR="00D73D38" w:rsidRDefault="00A9035D">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sz w:val="24"/>
          <w:szCs w:val="24"/>
        </w:rPr>
        <w:t xml:space="preserve">There should be </w:t>
      </w:r>
      <w:r>
        <w:rPr>
          <w:rFonts w:ascii="Times New Roman" w:eastAsia="Times New Roman" w:hAnsi="Times New Roman" w:cs="Times New Roman"/>
          <w:color w:val="000000"/>
          <w:sz w:val="24"/>
          <w:szCs w:val="24"/>
          <w:u w:val="single"/>
        </w:rPr>
        <w:t>NO</w:t>
      </w:r>
      <w:r>
        <w:rPr>
          <w:rFonts w:ascii="Times New Roman" w:eastAsia="Times New Roman" w:hAnsi="Times New Roman" w:cs="Times New Roman"/>
          <w:color w:val="000000"/>
          <w:sz w:val="24"/>
          <w:szCs w:val="24"/>
        </w:rPr>
        <w:t xml:space="preserve"> grammatical or spelling mistakes</w:t>
      </w:r>
    </w:p>
    <w:p w:rsidR="00D73D38" w:rsidRDefault="00A9035D">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sz w:val="24"/>
          <w:szCs w:val="24"/>
        </w:rPr>
        <w:t>Submission after due date will not be accepted</w:t>
      </w:r>
    </w:p>
    <w:p w:rsidR="00D73D38" w:rsidRDefault="00A9035D">
      <w:pPr>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 xml:space="preserve">For more information, contact your Supervisor </w:t>
      </w:r>
    </w:p>
    <w:p w:rsidR="00D73D38" w:rsidRDefault="00D73D38">
      <w:pPr>
        <w:pBdr>
          <w:top w:val="nil"/>
          <w:left w:val="nil"/>
          <w:bottom w:val="nil"/>
          <w:right w:val="nil"/>
          <w:between w:val="nil"/>
        </w:pBdr>
        <w:spacing w:after="0" w:line="240" w:lineRule="auto"/>
        <w:ind w:left="720"/>
        <w:rPr>
          <w:rFonts w:ascii="Times New Roman" w:eastAsia="Times New Roman" w:hAnsi="Times New Roman" w:cs="Times New Roman"/>
          <w:b/>
          <w:bCs/>
          <w:color w:val="000000"/>
        </w:rPr>
      </w:pPr>
    </w:p>
    <w:p w:rsidR="00D73D38" w:rsidRDefault="00D73D38">
      <w:pPr>
        <w:pBdr>
          <w:top w:val="nil"/>
          <w:left w:val="nil"/>
          <w:bottom w:val="single" w:sz="4" w:space="1" w:color="000000"/>
          <w:right w:val="nil"/>
          <w:between w:val="nil"/>
        </w:pBdr>
        <w:spacing w:after="0" w:line="240" w:lineRule="auto"/>
        <w:rPr>
          <w:rFonts w:ascii="Times New Roman" w:eastAsia="Times New Roman" w:hAnsi="Times New Roman" w:cs="Times New Roman"/>
          <w:color w:val="000000"/>
          <w:sz w:val="24"/>
          <w:szCs w:val="24"/>
        </w:rPr>
      </w:pPr>
    </w:p>
    <w:tbl>
      <w:tblPr>
        <w:tblStyle w:val="a8"/>
        <w:tblW w:w="9245" w:type="dxa"/>
        <w:tblInd w:w="-115" w:type="dxa"/>
        <w:tblBorders>
          <w:bottom w:val="single" w:sz="4" w:space="0" w:color="000000"/>
          <w:insideH w:val="single" w:sz="4" w:space="0" w:color="000000"/>
          <w:insideV w:val="single" w:sz="4" w:space="0" w:color="000000"/>
        </w:tblBorders>
        <w:tblLayout w:type="fixed"/>
        <w:tblLook w:val="0000" w:firstRow="0" w:lastRow="0" w:firstColumn="0" w:lastColumn="0" w:noHBand="0" w:noVBand="0"/>
      </w:tblPr>
      <w:tblGrid>
        <w:gridCol w:w="4713"/>
        <w:gridCol w:w="4532"/>
      </w:tblGrid>
      <w:tr w:rsidR="00D73D38">
        <w:tc>
          <w:tcPr>
            <w:tcW w:w="4713" w:type="dxa"/>
          </w:tcPr>
          <w:p w:rsidR="00D73D38" w:rsidRDefault="00A9035D">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Template prepared by:</w:t>
            </w:r>
          </w:p>
          <w:p w:rsidR="00D73D38" w:rsidRDefault="00D73D38">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p>
          <w:p w:rsidR="00D73D38" w:rsidRDefault="00D73D38">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p>
          <w:p w:rsidR="00D73D38" w:rsidRDefault="00D73D38">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p>
          <w:p w:rsidR="00D73D38" w:rsidRDefault="00A9035D">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FYDP Committee</w:t>
            </w:r>
          </w:p>
          <w:p w:rsidR="00D73D38" w:rsidRDefault="00A9035D">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Dept. of CSE, DIU</w:t>
            </w:r>
          </w:p>
          <w:p w:rsidR="00D73D38" w:rsidRDefault="00D73D38">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p>
        </w:tc>
        <w:tc>
          <w:tcPr>
            <w:tcW w:w="4532" w:type="dxa"/>
          </w:tcPr>
          <w:p w:rsidR="00D73D38" w:rsidRDefault="00A9035D">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Template approved by:</w:t>
            </w:r>
          </w:p>
          <w:p w:rsidR="00D73D38" w:rsidRDefault="00D73D38">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p>
          <w:p w:rsidR="00D73D38" w:rsidRDefault="00D73D38">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p>
          <w:p w:rsidR="00D73D38" w:rsidRDefault="00D73D38">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p>
          <w:p w:rsidR="00D73D38" w:rsidRDefault="00A9035D">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Dr. Sheak Rashed Haider Noori</w:t>
            </w:r>
          </w:p>
          <w:p w:rsidR="00D73D38" w:rsidRDefault="00A9035D">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Professor and Head, Dept. of CSE, DIU</w:t>
            </w:r>
          </w:p>
          <w:p w:rsidR="00D73D38" w:rsidRDefault="00D73D38">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p>
        </w:tc>
      </w:tr>
    </w:tbl>
    <w:p w:rsidR="00D73D38" w:rsidRDefault="00D73D38">
      <w:pPr>
        <w:pBdr>
          <w:top w:val="nil"/>
          <w:left w:val="nil"/>
          <w:bottom w:val="nil"/>
          <w:right w:val="nil"/>
          <w:between w:val="nil"/>
        </w:pBdr>
        <w:spacing w:after="0" w:line="240" w:lineRule="auto"/>
        <w:jc w:val="both"/>
        <w:rPr>
          <w:rFonts w:ascii="Times New Roman" w:eastAsia="Times New Roman" w:hAnsi="Times New Roman" w:cs="Times New Roman"/>
          <w:color w:val="000000"/>
          <w:sz w:val="18"/>
          <w:szCs w:val="18"/>
        </w:rPr>
      </w:pPr>
    </w:p>
    <w:p w:rsidR="00D73D38" w:rsidRDefault="00D73D38">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p>
    <w:p w:rsidR="00D73D38" w:rsidRDefault="00A9035D">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The students and faculty members of Computer Science and Engineering Department, Daffodil International University have full access rights to read and print this document without any prior notice to the Head and FYDP committee.</w:t>
      </w:r>
    </w:p>
    <w:p w:rsidR="00D73D38" w:rsidRDefault="00D73D38">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p>
    <w:p w:rsidR="00D73D38" w:rsidRDefault="00A9035D">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All rights are reserved.</w:t>
      </w:r>
    </w:p>
    <w:p w:rsidR="00D73D38" w:rsidRDefault="00D73D38">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p>
    <w:p w:rsidR="00D73D38" w:rsidRDefault="00D73D38">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p>
    <w:p w:rsidR="00D73D38" w:rsidRDefault="00D73D38">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p>
    <w:p w:rsidR="00D73D38" w:rsidRDefault="00D73D38">
      <w:pPr>
        <w:rPr>
          <w:rFonts w:ascii="Times New Roman" w:eastAsia="Times New Roman" w:hAnsi="Times New Roman" w:cs="Times New Roman"/>
          <w:sz w:val="24"/>
          <w:szCs w:val="24"/>
        </w:rPr>
      </w:pPr>
    </w:p>
    <w:sectPr w:rsidR="00D73D38">
      <w:headerReference w:type="default" r:id="rId20"/>
      <w:footerReference w:type="default" r:id="rId21"/>
      <w:pgSz w:w="12240" w:h="15840"/>
      <w:pgMar w:top="1440" w:right="1440" w:bottom="1440" w:left="1440" w:header="720" w:footer="432"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9035D" w:rsidRDefault="00A9035D">
      <w:pPr>
        <w:spacing w:after="0" w:line="240" w:lineRule="auto"/>
      </w:pPr>
      <w:r>
        <w:separator/>
      </w:r>
    </w:p>
  </w:endnote>
  <w:endnote w:type="continuationSeparator" w:id="0">
    <w:p w:rsidR="00A9035D" w:rsidRDefault="00A903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E34E765B-9B6F-4E7C-AEFC-B244136B16E9}"/>
    <w:embedBold r:id="rId2" w:fontKey="{EE177C36-67AB-4D0B-8499-C9C85A9749E3}"/>
  </w:font>
  <w:font w:name="Georgia">
    <w:panose1 w:val="02040502050405020303"/>
    <w:charset w:val="00"/>
    <w:family w:val="auto"/>
    <w:pitch w:val="default"/>
    <w:embedItalic r:id="rId3" w:fontKey="{A1EF5FB2-FC69-4767-8D26-09470B79FF2B}"/>
  </w:font>
  <w:font w:name="Cambria">
    <w:panose1 w:val="02040503050406030204"/>
    <w:charset w:val="00"/>
    <w:family w:val="roman"/>
    <w:pitch w:val="variable"/>
    <w:sig w:usb0="E00006FF" w:usb1="420024FF" w:usb2="02000000" w:usb3="00000000" w:csb0="0000019F" w:csb1="00000000"/>
    <w:embedRegular r:id="rId4" w:fontKey="{2AAFBB14-0A1F-42C9-9DF2-751870031C9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3D38" w:rsidRDefault="00A9035D">
    <w:pPr>
      <w:spacing w:before="14"/>
      <w:ind w:left="20"/>
      <w:rPr>
        <w:b/>
        <w:bCs/>
        <w:sz w:val="16"/>
        <w:szCs w:val="16"/>
      </w:rPr>
    </w:pPr>
    <w:r>
      <w:rPr>
        <w:b/>
        <w:bCs/>
        <w:sz w:val="16"/>
        <w:szCs w:val="16"/>
      </w:rPr>
      <w:t>© Copyright 2025 Department of Computer Science and Engineering, Daffodil International University</w:t>
    </w:r>
    <w:r>
      <w:rPr>
        <w:b/>
        <w:bCs/>
        <w:sz w:val="16"/>
        <w:szCs w:val="16"/>
      </w:rPr>
      <w:tab/>
    </w:r>
    <w:r>
      <w:rPr>
        <w:b/>
        <w:bCs/>
        <w:sz w:val="16"/>
        <w:szCs w:val="16"/>
      </w:rPr>
      <w:tab/>
    </w:r>
    <w:r>
      <w:rPr>
        <w:b/>
        <w:bCs/>
        <w:sz w:val="16"/>
        <w:szCs w:val="16"/>
      </w:rPr>
      <w:tab/>
      <w:t xml:space="preserve">             </w:t>
    </w:r>
    <w:r>
      <w:rPr>
        <w:sz w:val="16"/>
        <w:szCs w:val="16"/>
      </w:rPr>
      <w:fldChar w:fldCharType="begin"/>
    </w:r>
    <w:r>
      <w:rPr>
        <w:sz w:val="16"/>
        <w:szCs w:val="16"/>
      </w:rPr>
      <w:instrText>PAGE</w:instrText>
    </w:r>
    <w:r w:rsidR="006E42A7">
      <w:rPr>
        <w:sz w:val="16"/>
        <w:szCs w:val="16"/>
      </w:rPr>
      <w:fldChar w:fldCharType="separate"/>
    </w:r>
    <w:r w:rsidR="008921BB">
      <w:rPr>
        <w:noProof/>
        <w:sz w:val="16"/>
        <w:szCs w:val="16"/>
      </w:rPr>
      <w:t>1</w:t>
    </w:r>
    <w:r>
      <w:rPr>
        <w:sz w:val="16"/>
        <w:szCs w:val="16"/>
      </w:rPr>
      <w:fldChar w:fldCharType="end"/>
    </w:r>
  </w:p>
  <w:p w:rsidR="00D73D38" w:rsidRDefault="00D73D38">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9035D" w:rsidRDefault="00A9035D">
      <w:pPr>
        <w:spacing w:after="0" w:line="240" w:lineRule="auto"/>
      </w:pPr>
      <w:r>
        <w:separator/>
      </w:r>
    </w:p>
  </w:footnote>
  <w:footnote w:type="continuationSeparator" w:id="0">
    <w:p w:rsidR="00A9035D" w:rsidRDefault="00A9035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3D38" w:rsidRDefault="00A9035D">
    <w:pPr>
      <w:pBdr>
        <w:top w:val="nil"/>
        <w:left w:val="nil"/>
        <w:bottom w:val="single" w:sz="4" w:space="1" w:color="000000"/>
        <w:right w:val="nil"/>
        <w:between w:val="nil"/>
      </w:pBdr>
      <w:tabs>
        <w:tab w:val="center" w:pos="4680"/>
        <w:tab w:val="right" w:pos="9360"/>
      </w:tabs>
      <w:spacing w:after="0" w:line="240" w:lineRule="auto"/>
      <w:rPr>
        <w:rFonts w:ascii="Times New Roman" w:eastAsia="Times New Roman" w:hAnsi="Times New Roman" w:cs="Times New Roman"/>
        <w:i/>
        <w:iCs/>
        <w:color w:val="000000"/>
      </w:rPr>
    </w:pPr>
    <w:r>
      <w:rPr>
        <w:rFonts w:ascii="Times New Roman" w:eastAsia="Times New Roman" w:hAnsi="Times New Roman" w:cs="Times New Roman"/>
        <w:i/>
        <w:iCs/>
        <w:color w:val="000000"/>
      </w:rPr>
      <w:t>FYDP (Phase-I) Evaluation Report [Version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3136FB"/>
    <w:multiLevelType w:val="multilevel"/>
    <w:tmpl w:val="FCD64C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28B56ABB"/>
    <w:multiLevelType w:val="multilevel"/>
    <w:tmpl w:val="B5C28BFC"/>
    <w:lvl w:ilvl="0">
      <w:start w:val="1"/>
      <w:numFmt w:val="decimal"/>
      <w:lvlText w:val="%1."/>
      <w:lvlJc w:val="left"/>
      <w:pPr>
        <w:ind w:left="360" w:hanging="360"/>
      </w:pPr>
      <w:rPr>
        <w:color w:val="00000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nsid w:val="4B9F531E"/>
    <w:multiLevelType w:val="multilevel"/>
    <w:tmpl w:val="FF2E4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549F2A5E"/>
    <w:multiLevelType w:val="multilevel"/>
    <w:tmpl w:val="281299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583A6168"/>
    <w:multiLevelType w:val="multilevel"/>
    <w:tmpl w:val="5B424C08"/>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5BC3236E"/>
    <w:multiLevelType w:val="multilevel"/>
    <w:tmpl w:val="C2DCFBF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nsid w:val="60CA7E50"/>
    <w:multiLevelType w:val="multilevel"/>
    <w:tmpl w:val="4732CB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641C5183"/>
    <w:multiLevelType w:val="multilevel"/>
    <w:tmpl w:val="CA68AEAE"/>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8">
    <w:nsid w:val="68280D9D"/>
    <w:multiLevelType w:val="multilevel"/>
    <w:tmpl w:val="CCB280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75767A11"/>
    <w:multiLevelType w:val="multilevel"/>
    <w:tmpl w:val="7B3E74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9"/>
  </w:num>
  <w:num w:numId="2">
    <w:abstractNumId w:val="5"/>
  </w:num>
  <w:num w:numId="3">
    <w:abstractNumId w:val="3"/>
  </w:num>
  <w:num w:numId="4">
    <w:abstractNumId w:val="8"/>
  </w:num>
  <w:num w:numId="5">
    <w:abstractNumId w:val="4"/>
  </w:num>
  <w:num w:numId="6">
    <w:abstractNumId w:val="1"/>
  </w:num>
  <w:num w:numId="7">
    <w:abstractNumId w:val="7"/>
  </w:num>
  <w:num w:numId="8">
    <w:abstractNumId w:val="6"/>
  </w:num>
  <w:num w:numId="9">
    <w:abstractNumId w:val="2"/>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6"/>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3D38"/>
    <w:rsid w:val="006E42A7"/>
    <w:rsid w:val="008921BB"/>
    <w:rsid w:val="00A9035D"/>
    <w:rsid w:val="00D73D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B442613-98CD-4EA3-B739-2E32594C5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spacing w:before="480" w:after="300" w:line="240" w:lineRule="auto"/>
      <w:ind w:left="432" w:hanging="432"/>
      <w:jc w:val="both"/>
      <w:outlineLvl w:val="0"/>
    </w:pPr>
    <w:rPr>
      <w:rFonts w:ascii="Arial" w:eastAsia="Arial" w:hAnsi="Arial" w:cs="Arial"/>
      <w:b/>
      <w:bCs/>
      <w:sz w:val="32"/>
      <w:szCs w:val="32"/>
    </w:rPr>
  </w:style>
  <w:style w:type="paragraph" w:styleId="Heading2">
    <w:name w:val="heading 2"/>
    <w:basedOn w:val="Normal"/>
    <w:next w:val="Normal"/>
    <w:pPr>
      <w:keepNext/>
      <w:spacing w:before="100" w:after="60" w:line="240" w:lineRule="auto"/>
      <w:ind w:left="576" w:hanging="576"/>
      <w:jc w:val="both"/>
      <w:outlineLvl w:val="1"/>
    </w:pPr>
    <w:rPr>
      <w:rFonts w:ascii="Arial" w:eastAsia="Arial" w:hAnsi="Arial" w:cs="Arial"/>
      <w:b/>
      <w:bCs/>
      <w:sz w:val="24"/>
      <w:szCs w:val="24"/>
    </w:rPr>
  </w:style>
  <w:style w:type="paragraph" w:styleId="Heading3">
    <w:name w:val="heading 3"/>
    <w:basedOn w:val="Normal"/>
    <w:next w:val="Normal"/>
    <w:pPr>
      <w:keepNext/>
      <w:spacing w:before="240" w:after="60" w:line="240" w:lineRule="auto"/>
      <w:ind w:left="720" w:hanging="720"/>
      <w:jc w:val="both"/>
      <w:outlineLvl w:val="2"/>
    </w:pPr>
    <w:rPr>
      <w:rFonts w:ascii="Arial" w:eastAsia="Arial" w:hAnsi="Arial" w:cs="Arial"/>
      <w:b/>
      <w:bCs/>
      <w:sz w:val="26"/>
      <w:szCs w:val="26"/>
    </w:rPr>
  </w:style>
  <w:style w:type="paragraph" w:styleId="Heading4">
    <w:name w:val="heading 4"/>
    <w:basedOn w:val="Normal"/>
    <w:next w:val="Normal"/>
    <w:pPr>
      <w:keepNext/>
      <w:spacing w:before="240" w:after="60" w:line="240" w:lineRule="auto"/>
      <w:ind w:left="864" w:hanging="864"/>
      <w:jc w:val="both"/>
      <w:outlineLvl w:val="3"/>
    </w:pPr>
    <w:rPr>
      <w:rFonts w:ascii="Times New Roman" w:eastAsia="Times New Roman" w:hAnsi="Times New Roman" w:cs="Times New Roman"/>
      <w:b/>
      <w:bCs/>
      <w:sz w:val="28"/>
      <w:szCs w:val="28"/>
    </w:rPr>
  </w:style>
  <w:style w:type="paragraph" w:styleId="Heading5">
    <w:name w:val="heading 5"/>
    <w:basedOn w:val="Normal"/>
    <w:next w:val="Normal"/>
    <w:pPr>
      <w:spacing w:before="240" w:after="60" w:line="240" w:lineRule="auto"/>
      <w:ind w:left="1008" w:hanging="1008"/>
      <w:jc w:val="both"/>
      <w:outlineLvl w:val="4"/>
    </w:pPr>
    <w:rPr>
      <w:rFonts w:ascii="Times New Roman" w:eastAsia="Times New Roman" w:hAnsi="Times New Roman" w:cs="Times New Roman"/>
      <w:b/>
      <w:bCs/>
      <w:i/>
      <w:iCs/>
      <w:sz w:val="26"/>
      <w:szCs w:val="26"/>
    </w:rPr>
  </w:style>
  <w:style w:type="paragraph" w:styleId="Heading6">
    <w:name w:val="heading 6"/>
    <w:basedOn w:val="Normal"/>
    <w:next w:val="Normal"/>
    <w:pPr>
      <w:spacing w:before="240" w:after="60" w:line="240" w:lineRule="auto"/>
      <w:ind w:left="1152" w:hanging="1152"/>
      <w:jc w:val="both"/>
      <w:outlineLvl w:val="5"/>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crummy.com/software/BeautifulSoup/bs4/doc/"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g"/><Relationship Id="rId12" Type="http://schemas.openxmlformats.org/officeDocument/2006/relationships/hyperlink" Target="https://www.tensorflow.org/" TargetMode="Externa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openpyxl.readthedocs.io/"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ensorflow.org/" TargetMode="External"/><Relationship Id="rId5" Type="http://schemas.openxmlformats.org/officeDocument/2006/relationships/footnotes" Target="footnotes.xml"/><Relationship Id="rId15" Type="http://schemas.openxmlformats.org/officeDocument/2006/relationships/hyperlink" Target="https://openpyxl.readthedocs.io/" TargetMode="External"/><Relationship Id="rId23" Type="http://schemas.openxmlformats.org/officeDocument/2006/relationships/theme" Target="theme/theme1.xml"/><Relationship Id="rId10" Type="http://schemas.openxmlformats.org/officeDocument/2006/relationships/hyperlink" Target="https://web.iitm.ac.in/bioinfo2/cpad2/peptides/"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web.iitm.ac.in/bioinfo2/cpad2/peptides/" TargetMode="External"/><Relationship Id="rId14" Type="http://schemas.openxmlformats.org/officeDocument/2006/relationships/hyperlink" Target="https://www.crummy.com/software/BeautifulSoup/bs4/doc/"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3663</Words>
  <Characters>20884</Characters>
  <Application>Microsoft Office Word</Application>
  <DocSecurity>0</DocSecurity>
  <Lines>174</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diu</cp:lastModifiedBy>
  <cp:revision>2</cp:revision>
  <dcterms:created xsi:type="dcterms:W3CDTF">2026-04-13T05:36:00Z</dcterms:created>
  <dcterms:modified xsi:type="dcterms:W3CDTF">2026-04-13T05:36:00Z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038f3d2a539af7531eacfe1ef42c4a756174ac01237f76aa656e0d23c369ea4f</vt:lpwstr>
  </property>
</Properties>
</file>