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5635C" w14:textId="77777777" w:rsidR="00CE19DD" w:rsidRDefault="00000000">
      <w:pPr>
        <w:tabs>
          <w:tab w:val="left" w:pos="9325"/>
        </w:tabs>
        <w:ind w:left="100"/>
        <w:rPr>
          <w:sz w:val="20"/>
        </w:rPr>
      </w:pPr>
      <w:r>
        <w:pict w14:anchorId="652BD776">
          <v:rect id="docshape1" o:spid="_x0000_s1028" style="position:absolute;left:0;text-align:left;margin-left:68pt;margin-top:553.45pt;width:197.25pt;height:145.5pt;z-index:-15788032;mso-position-horizontal-relative:page;mso-position-vertical-relative:page" fillcolor="#f0e6cc" stroked="f">
            <w10:wrap anchorx="page" anchory="page"/>
          </v:rect>
        </w:pict>
      </w:r>
      <w:r>
        <w:pict w14:anchorId="5DF5AB7F">
          <v:rect id="docshape2" o:spid="_x0000_s1027" style="position:absolute;left:0;text-align:left;margin-left:341.4pt;margin-top:551.7pt;width:197.25pt;height:145.5pt;z-index:-15787520;mso-position-horizontal-relative:page;mso-position-vertical-relative:page" fillcolor="#f0e6c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34C11AFA" wp14:editId="6F34BB9D">
            <wp:extent cx="1743456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</w:rPr>
        <w:drawing>
          <wp:inline distT="0" distB="0" distL="0" distR="0" wp14:anchorId="550E6B39" wp14:editId="253446D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79F8" w14:textId="77777777" w:rsidR="00CE19DD" w:rsidRDefault="00CE19DD">
      <w:pPr>
        <w:pStyle w:val="BodyText"/>
        <w:rPr>
          <w:sz w:val="20"/>
        </w:rPr>
      </w:pPr>
    </w:p>
    <w:p w14:paraId="55D0E5C0" w14:textId="77777777" w:rsidR="00CE19DD" w:rsidRDefault="00CE19DD">
      <w:pPr>
        <w:pStyle w:val="BodyText"/>
        <w:spacing w:before="4"/>
        <w:rPr>
          <w:sz w:val="19"/>
        </w:rPr>
      </w:pPr>
    </w:p>
    <w:p w14:paraId="4A0ADB9A" w14:textId="77777777" w:rsidR="00CE19DD" w:rsidRDefault="00000000">
      <w:pPr>
        <w:pStyle w:val="Title"/>
      </w:pPr>
      <w:bookmarkStart w:id="0" w:name="Empathy_Map_"/>
      <w:bookmarkEnd w:id="0"/>
      <w:r>
        <w:t>Empathy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D978F85" w14:textId="77777777" w:rsidR="00CE19DD" w:rsidRDefault="00CE19DD">
      <w:pPr>
        <w:pStyle w:val="BodyText"/>
        <w:rPr>
          <w:b/>
          <w:sz w:val="20"/>
        </w:rPr>
      </w:pPr>
    </w:p>
    <w:p w14:paraId="5A699C5C" w14:textId="77777777" w:rsidR="00CE19DD" w:rsidRDefault="00CE19DD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96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7270"/>
      </w:tblGrid>
      <w:tr w:rsidR="00CE19DD" w14:paraId="0AE8600C" w14:textId="77777777">
        <w:trPr>
          <w:trHeight w:val="459"/>
        </w:trPr>
        <w:tc>
          <w:tcPr>
            <w:tcW w:w="2070" w:type="dxa"/>
          </w:tcPr>
          <w:p w14:paraId="20A0545C" w14:textId="77777777" w:rsidR="00CE19DD" w:rsidRDefault="00000000">
            <w:pPr>
              <w:pStyle w:val="TableParagraph"/>
              <w:spacing w:before="71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7270" w:type="dxa"/>
          </w:tcPr>
          <w:p w14:paraId="41D10638" w14:textId="1D38C412" w:rsidR="00CE19DD" w:rsidRDefault="00000000">
            <w:pPr>
              <w:pStyle w:val="TableParagraph"/>
              <w:spacing w:before="102"/>
              <w:ind w:left="135"/>
              <w:rPr>
                <w:sz w:val="21"/>
              </w:rPr>
            </w:pPr>
            <w:r>
              <w:rPr>
                <w:sz w:val="21"/>
              </w:rPr>
              <w:t>2</w:t>
            </w:r>
            <w:r w:rsidR="0054439B">
              <w:rPr>
                <w:sz w:val="21"/>
              </w:rPr>
              <w:t>6</w:t>
            </w:r>
            <w:r>
              <w:rPr>
                <w:sz w:val="21"/>
              </w:rPr>
              <w:t xml:space="preserve"> June 2026</w:t>
            </w:r>
          </w:p>
        </w:tc>
      </w:tr>
      <w:tr w:rsidR="00CE19DD" w14:paraId="69AE4FAB" w14:textId="77777777">
        <w:trPr>
          <w:trHeight w:val="460"/>
        </w:trPr>
        <w:tc>
          <w:tcPr>
            <w:tcW w:w="2070" w:type="dxa"/>
          </w:tcPr>
          <w:p w14:paraId="0FB96DB3" w14:textId="77777777" w:rsidR="00CE19DD" w:rsidRDefault="00000000">
            <w:pPr>
              <w:pStyle w:val="TableParagraph"/>
              <w:spacing w:before="73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7270" w:type="dxa"/>
          </w:tcPr>
          <w:p w14:paraId="57B22E7D" w14:textId="1E25647A" w:rsidR="00CE19DD" w:rsidRDefault="00000000">
            <w:pPr>
              <w:pStyle w:val="TableParagraph"/>
              <w:spacing w:before="116"/>
              <w:ind w:left="121"/>
              <w:rPr>
                <w:sz w:val="24"/>
              </w:rPr>
            </w:pPr>
            <w:r>
              <w:rPr>
                <w:sz w:val="24"/>
              </w:rPr>
              <w:t>SWTID-2026-5396</w:t>
            </w:r>
          </w:p>
        </w:tc>
      </w:tr>
      <w:tr w:rsidR="00CE19DD" w14:paraId="59B52FD0" w14:textId="77777777">
        <w:trPr>
          <w:trHeight w:val="460"/>
        </w:trPr>
        <w:tc>
          <w:tcPr>
            <w:tcW w:w="2070" w:type="dxa"/>
          </w:tcPr>
          <w:p w14:paraId="5F33404A" w14:textId="77777777" w:rsidR="00CE19DD" w:rsidRDefault="00000000">
            <w:pPr>
              <w:pStyle w:val="TableParagraph"/>
              <w:spacing w:before="76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7270" w:type="dxa"/>
          </w:tcPr>
          <w:p w14:paraId="4C3649AC" w14:textId="5F0CD510" w:rsidR="00CE19DD" w:rsidRDefault="00000000">
            <w:pPr>
              <w:pStyle w:val="TableParagraph"/>
              <w:spacing w:before="58"/>
              <w:ind w:left="113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</w:tr>
      <w:tr w:rsidR="00CE19DD" w14:paraId="1104AA9D" w14:textId="77777777">
        <w:trPr>
          <w:trHeight w:val="460"/>
        </w:trPr>
        <w:tc>
          <w:tcPr>
            <w:tcW w:w="2070" w:type="dxa"/>
          </w:tcPr>
          <w:p w14:paraId="16F820B9" w14:textId="77777777" w:rsidR="00CE19DD" w:rsidRDefault="00000000">
            <w:pPr>
              <w:pStyle w:val="TableParagraph"/>
              <w:spacing w:before="78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7270" w:type="dxa"/>
          </w:tcPr>
          <w:p w14:paraId="480C0ABC" w14:textId="77777777" w:rsidR="00CE19DD" w:rsidRDefault="00000000">
            <w:pPr>
              <w:pStyle w:val="TableParagraph"/>
              <w:spacing w:before="58"/>
              <w:ind w:left="1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B11F41E" w14:textId="77777777" w:rsidR="00CE19DD" w:rsidRDefault="00CE19DD">
      <w:pPr>
        <w:pStyle w:val="BodyText"/>
        <w:rPr>
          <w:b/>
        </w:rPr>
      </w:pPr>
    </w:p>
    <w:p w14:paraId="7ACF0DBE" w14:textId="77777777" w:rsidR="00CE19DD" w:rsidRDefault="00000000">
      <w:pPr>
        <w:spacing w:before="90"/>
        <w:ind w:left="940"/>
        <w:rPr>
          <w:b/>
          <w:sz w:val="24"/>
        </w:rPr>
      </w:pPr>
      <w:bookmarkStart w:id="1" w:name="Empathy_Map__"/>
      <w:bookmarkEnd w:id="1"/>
      <w:r>
        <w:rPr>
          <w:b/>
          <w:sz w:val="24"/>
        </w:rPr>
        <w:t xml:space="preserve">Empathy </w:t>
      </w:r>
      <w:r>
        <w:rPr>
          <w:b/>
          <w:spacing w:val="-5"/>
          <w:sz w:val="24"/>
        </w:rPr>
        <w:t>Map</w:t>
      </w:r>
    </w:p>
    <w:p w14:paraId="744F331F" w14:textId="77777777" w:rsidR="00CE19DD" w:rsidRDefault="00000000">
      <w:pPr>
        <w:pStyle w:val="BodyText"/>
        <w:spacing w:before="122" w:line="276" w:lineRule="auto"/>
        <w:ind w:left="940" w:right="909"/>
      </w:pPr>
      <w:r>
        <w:pict w14:anchorId="618E9DD7">
          <v:rect id="docshape3" o:spid="_x0000_s1026" style="position:absolute;left:0;text-align:left;margin-left:344pt;margin-top:57.6pt;width:197.25pt;height:147pt;z-index:-15788544;mso-position-horizontal-relative:page" fillcolor="#d9ecec" stroked="f">
            <w10:wrap anchorx="page"/>
          </v:rect>
        </w:pict>
      </w:r>
      <w:r>
        <w:t>Create an empathy map to understand your customer/user from four perspectives - what they Say,</w:t>
      </w:r>
      <w:r>
        <w:rPr>
          <w:spacing w:val="-3"/>
        </w:rPr>
        <w:t xml:space="preserve"> </w:t>
      </w:r>
      <w:r>
        <w:t>Think,</w:t>
      </w:r>
      <w:r>
        <w:rPr>
          <w:spacing w:val="-3"/>
        </w:rPr>
        <w:t xml:space="preserve"> </w:t>
      </w:r>
      <w:r>
        <w:t>Do,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addresses.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 build a customer-centric solution.</w:t>
      </w:r>
    </w:p>
    <w:p w14:paraId="1D692B45" w14:textId="77777777" w:rsidR="00CE19DD" w:rsidRDefault="00CE19DD">
      <w:pPr>
        <w:pStyle w:val="BodyText"/>
        <w:spacing w:before="1"/>
        <w:rPr>
          <w:sz w:val="19"/>
        </w:rPr>
      </w:pPr>
    </w:p>
    <w:tbl>
      <w:tblPr>
        <w:tblW w:w="0" w:type="auto"/>
        <w:tblInd w:w="9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0"/>
        <w:gridCol w:w="1475"/>
        <w:gridCol w:w="3945"/>
      </w:tblGrid>
      <w:tr w:rsidR="00CE19DD" w14:paraId="70EA9063" w14:textId="77777777">
        <w:trPr>
          <w:trHeight w:val="2922"/>
        </w:trPr>
        <w:tc>
          <w:tcPr>
            <w:tcW w:w="3940" w:type="dxa"/>
            <w:tcBorders>
              <w:bottom w:val="single" w:sz="18" w:space="0" w:color="2E2E2E"/>
              <w:right w:val="single" w:sz="18" w:space="0" w:color="000000"/>
            </w:tcBorders>
            <w:shd w:val="clear" w:color="auto" w:fill="D9ECEC"/>
          </w:tcPr>
          <w:p w14:paraId="66ADA50B" w14:textId="77777777" w:rsidR="00CE19DD" w:rsidRDefault="00000000">
            <w:pPr>
              <w:pStyle w:val="TableParagraph"/>
              <w:spacing w:before="165"/>
              <w:ind w:left="1621" w:right="16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SAYS</w:t>
            </w:r>
          </w:p>
          <w:p w14:paraId="2EA192EE" w14:textId="77777777" w:rsidR="00CE19D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37"/>
              </w:tabs>
              <w:spacing w:before="210" w:line="230" w:lineRule="auto"/>
              <w:ind w:right="127" w:hanging="18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"I need to know which crop fits my soil best."</w:t>
            </w:r>
          </w:p>
          <w:p w14:paraId="078E7893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7FB45725" w14:textId="77777777" w:rsidR="00CE19D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13"/>
              </w:tabs>
              <w:spacing w:before="224" w:line="230" w:lineRule="auto"/>
              <w:ind w:left="772" w:right="333" w:hanging="24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"Fertilizers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are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expensive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 I cannot waste them."</w:t>
            </w:r>
          </w:p>
        </w:tc>
        <w:tc>
          <w:tcPr>
            <w:tcW w:w="5420" w:type="dxa"/>
            <w:gridSpan w:val="2"/>
            <w:tcBorders>
              <w:left w:val="single" w:sz="18" w:space="0" w:color="000000"/>
              <w:bottom w:val="single" w:sz="18" w:space="0" w:color="000000"/>
            </w:tcBorders>
          </w:tcPr>
          <w:p w14:paraId="44802C0A" w14:textId="77777777" w:rsidR="00CE19DD" w:rsidRDefault="00000000">
            <w:pPr>
              <w:pStyle w:val="TableParagraph"/>
              <w:spacing w:before="165"/>
              <w:ind w:left="295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THINKS</w:t>
            </w:r>
          </w:p>
          <w:p w14:paraId="04265061" w14:textId="77777777" w:rsidR="00CE19D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52"/>
              </w:tabs>
              <w:spacing w:before="210" w:line="230" w:lineRule="auto"/>
              <w:ind w:right="370" w:hanging="18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Guessing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crop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types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based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on history is risky now.</w:t>
            </w:r>
          </w:p>
          <w:p w14:paraId="4CE65D6C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C9ADD50" w14:textId="77777777" w:rsidR="00CE19DD" w:rsidRDefault="00CE19DD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1C29212E" w14:textId="77777777" w:rsidR="00CE19D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88"/>
              </w:tabs>
              <w:spacing w:line="218" w:lineRule="auto"/>
              <w:ind w:right="255" w:hanging="18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position w:val="2"/>
                <w:sz w:val="24"/>
              </w:rPr>
              <w:t>Digital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>tools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>look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>too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 xml:space="preserve">complex </w:t>
            </w:r>
            <w:r>
              <w:rPr>
                <w:rFonts w:ascii="Times New Roman" w:hAnsi="Times New Roman"/>
                <w:sz w:val="24"/>
              </w:rPr>
              <w:t>for daily field use.</w:t>
            </w:r>
          </w:p>
        </w:tc>
      </w:tr>
      <w:tr w:rsidR="00CE19DD" w14:paraId="53668547" w14:textId="77777777">
        <w:trPr>
          <w:trHeight w:val="1520"/>
        </w:trPr>
        <w:tc>
          <w:tcPr>
            <w:tcW w:w="3940" w:type="dxa"/>
            <w:vMerge w:val="restart"/>
            <w:tcBorders>
              <w:top w:val="single" w:sz="18" w:space="0" w:color="2E2E2E"/>
              <w:right w:val="single" w:sz="18" w:space="0" w:color="2E2E2E"/>
            </w:tcBorders>
          </w:tcPr>
          <w:p w14:paraId="71B22C62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B5DA6B5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2D15861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243846EC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1E05A2BB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9408EFD" w14:textId="77777777" w:rsidR="00CE19DD" w:rsidRDefault="00000000">
            <w:pPr>
              <w:pStyle w:val="TableParagraph"/>
              <w:spacing w:before="207"/>
              <w:ind w:left="1621" w:right="161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DOES</w:t>
            </w:r>
          </w:p>
          <w:p w14:paraId="1CBA5C73" w14:textId="77777777" w:rsidR="00CE19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2"/>
              </w:tabs>
              <w:spacing w:before="186" w:line="213" w:lineRule="auto"/>
              <w:ind w:right="449" w:hanging="176"/>
              <w:rPr>
                <w:rFonts w:ascii="Times New Roman" w:hAnsi="Times New Roman"/>
                <w:sz w:val="29"/>
              </w:rPr>
            </w:pPr>
            <w:r>
              <w:rPr>
                <w:position w:val="1"/>
                <w:sz w:val="24"/>
              </w:rPr>
              <w:t>Collects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local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soil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samples </w:t>
            </w:r>
            <w:r>
              <w:rPr>
                <w:sz w:val="24"/>
              </w:rPr>
              <w:t>manually for lab tests.</w:t>
            </w:r>
          </w:p>
          <w:p w14:paraId="347967C4" w14:textId="77777777" w:rsidR="00CE19DD" w:rsidRDefault="00CE19DD">
            <w:pPr>
              <w:pStyle w:val="TableParagraph"/>
              <w:spacing w:before="8"/>
              <w:rPr>
                <w:rFonts w:ascii="Times New Roman"/>
                <w:sz w:val="37"/>
              </w:rPr>
            </w:pPr>
          </w:p>
          <w:p w14:paraId="308EA8B0" w14:textId="77777777" w:rsidR="00CE19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8"/>
              </w:tabs>
              <w:spacing w:line="232" w:lineRule="auto"/>
              <w:ind w:left="647" w:right="415" w:hanging="116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  <w:t xml:space="preserve">Tracks daily temperature, humidity, and local rainfall </w:t>
            </w:r>
            <w:r>
              <w:rPr>
                <w:spacing w:val="-2"/>
                <w:sz w:val="24"/>
              </w:rPr>
              <w:t>changes.</w:t>
            </w:r>
          </w:p>
        </w:tc>
        <w:tc>
          <w:tcPr>
            <w:tcW w:w="147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E7E7E7"/>
          </w:tcPr>
          <w:p w14:paraId="6BEA43A6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15321DBC" w14:textId="77777777" w:rsidR="00CE19DD" w:rsidRDefault="00000000">
            <w:pPr>
              <w:pStyle w:val="TableParagraph"/>
              <w:spacing w:before="213"/>
              <w:ind w:left="179" w:right="19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FARMER</w:t>
            </w:r>
          </w:p>
          <w:p w14:paraId="3EAB7476" w14:textId="77777777" w:rsidR="00CE19DD" w:rsidRDefault="00000000">
            <w:pPr>
              <w:pStyle w:val="TableParagraph"/>
              <w:spacing w:before="31"/>
              <w:ind w:left="96" w:right="192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color w:val="545454"/>
                <w:spacing w:val="-2"/>
                <w:sz w:val="24"/>
              </w:rPr>
              <w:t>(Role)</w:t>
            </w:r>
          </w:p>
        </w:tc>
        <w:tc>
          <w:tcPr>
            <w:tcW w:w="3945" w:type="dxa"/>
            <w:tcBorders>
              <w:top w:val="single" w:sz="18" w:space="0" w:color="000000"/>
            </w:tcBorders>
          </w:tcPr>
          <w:p w14:paraId="529FB16D" w14:textId="77777777" w:rsidR="00CE19DD" w:rsidRDefault="00CE19DD">
            <w:pPr>
              <w:pStyle w:val="TableParagraph"/>
              <w:rPr>
                <w:rFonts w:ascii="Times New Roman"/>
              </w:rPr>
            </w:pPr>
          </w:p>
        </w:tc>
      </w:tr>
      <w:tr w:rsidR="00CE19DD" w14:paraId="12F8A786" w14:textId="77777777">
        <w:trPr>
          <w:trHeight w:val="2917"/>
        </w:trPr>
        <w:tc>
          <w:tcPr>
            <w:tcW w:w="3940" w:type="dxa"/>
            <w:vMerge/>
            <w:tcBorders>
              <w:top w:val="nil"/>
              <w:right w:val="single" w:sz="18" w:space="0" w:color="2E2E2E"/>
            </w:tcBorders>
          </w:tcPr>
          <w:p w14:paraId="1F13D71A" w14:textId="77777777" w:rsidR="00CE19DD" w:rsidRDefault="00CE19DD">
            <w:pPr>
              <w:rPr>
                <w:sz w:val="2"/>
                <w:szCs w:val="2"/>
              </w:rPr>
            </w:pPr>
          </w:p>
        </w:tc>
        <w:tc>
          <w:tcPr>
            <w:tcW w:w="5420" w:type="dxa"/>
            <w:gridSpan w:val="2"/>
            <w:tcBorders>
              <w:left w:val="single" w:sz="18" w:space="0" w:color="2E2E2E"/>
            </w:tcBorders>
          </w:tcPr>
          <w:p w14:paraId="572FBFE9" w14:textId="77777777" w:rsidR="00CE19DD" w:rsidRDefault="00000000">
            <w:pPr>
              <w:pStyle w:val="TableParagraph"/>
              <w:spacing w:before="182"/>
              <w:ind w:left="30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FEELS</w:t>
            </w:r>
          </w:p>
          <w:p w14:paraId="5DE221B6" w14:textId="77777777" w:rsidR="00CE19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45"/>
              </w:tabs>
              <w:spacing w:before="206" w:line="232" w:lineRule="auto"/>
              <w:ind w:right="216"/>
              <w:rPr>
                <w:sz w:val="24"/>
              </w:rPr>
            </w:pPr>
            <w:r>
              <w:rPr>
                <w:sz w:val="24"/>
              </w:rPr>
              <w:t>Anxious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sudden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crop failures from poor </w:t>
            </w:r>
            <w:r>
              <w:rPr>
                <w:spacing w:val="-2"/>
                <w:sz w:val="24"/>
              </w:rPr>
              <w:t>planning.</w:t>
            </w:r>
          </w:p>
          <w:p w14:paraId="47343BAD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9E23FA7" w14:textId="77777777" w:rsidR="00CE19DD" w:rsidRDefault="00CE19DD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14:paraId="37B0C169" w14:textId="77777777" w:rsidR="00CE19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45"/>
              </w:tabs>
              <w:spacing w:line="230" w:lineRule="auto"/>
              <w:ind w:right="281" w:hanging="252"/>
              <w:rPr>
                <w:sz w:val="24"/>
              </w:rPr>
            </w:pPr>
            <w:r>
              <w:rPr>
                <w:position w:val="1"/>
                <w:sz w:val="24"/>
              </w:rPr>
              <w:t>Overwhelmed</w:t>
            </w:r>
            <w:r>
              <w:rPr>
                <w:spacing w:val="-19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by</w:t>
            </w:r>
            <w:r>
              <w:rPr>
                <w:spacing w:val="-17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raw</w:t>
            </w:r>
            <w:r>
              <w:rPr>
                <w:spacing w:val="-16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multi- </w:t>
            </w:r>
            <w:r>
              <w:rPr>
                <w:sz w:val="24"/>
              </w:rPr>
              <w:t xml:space="preserve">variant scientific soil data </w:t>
            </w:r>
            <w:r>
              <w:rPr>
                <w:spacing w:val="-2"/>
                <w:sz w:val="24"/>
              </w:rPr>
              <w:t>parameters.</w:t>
            </w:r>
          </w:p>
        </w:tc>
      </w:tr>
    </w:tbl>
    <w:p w14:paraId="683F7301" w14:textId="77777777" w:rsidR="009728DF" w:rsidRDefault="009728DF"/>
    <w:sectPr w:rsidR="009728DF">
      <w:type w:val="continuous"/>
      <w:pgSz w:w="12240" w:h="15840"/>
      <w:pgMar w:top="220" w:right="5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9B"/>
    <w:multiLevelType w:val="hybridMultilevel"/>
    <w:tmpl w:val="F350050A"/>
    <w:lvl w:ilvl="0" w:tplc="AC34DB28">
      <w:numFmt w:val="bullet"/>
      <w:lvlText w:val="•"/>
      <w:lvlJc w:val="left"/>
      <w:pPr>
        <w:ind w:left="712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674F854">
      <w:numFmt w:val="bullet"/>
      <w:lvlText w:val="•"/>
      <w:lvlJc w:val="left"/>
      <w:pPr>
        <w:ind w:left="1037" w:hanging="205"/>
      </w:pPr>
      <w:rPr>
        <w:rFonts w:hint="default"/>
        <w:lang w:val="en-US" w:eastAsia="en-US" w:bidi="ar-SA"/>
      </w:rPr>
    </w:lvl>
    <w:lvl w:ilvl="2" w:tplc="6504C32C">
      <w:numFmt w:val="bullet"/>
      <w:lvlText w:val="•"/>
      <w:lvlJc w:val="left"/>
      <w:pPr>
        <w:ind w:left="1355" w:hanging="205"/>
      </w:pPr>
      <w:rPr>
        <w:rFonts w:hint="default"/>
        <w:lang w:val="en-US" w:eastAsia="en-US" w:bidi="ar-SA"/>
      </w:rPr>
    </w:lvl>
    <w:lvl w:ilvl="3" w:tplc="1F8CC432">
      <w:numFmt w:val="bullet"/>
      <w:lvlText w:val="•"/>
      <w:lvlJc w:val="left"/>
      <w:pPr>
        <w:ind w:left="1672" w:hanging="205"/>
      </w:pPr>
      <w:rPr>
        <w:rFonts w:hint="default"/>
        <w:lang w:val="en-US" w:eastAsia="en-US" w:bidi="ar-SA"/>
      </w:rPr>
    </w:lvl>
    <w:lvl w:ilvl="4" w:tplc="44CE1A32">
      <w:numFmt w:val="bullet"/>
      <w:lvlText w:val="•"/>
      <w:lvlJc w:val="left"/>
      <w:pPr>
        <w:ind w:left="1990" w:hanging="205"/>
      </w:pPr>
      <w:rPr>
        <w:rFonts w:hint="default"/>
        <w:lang w:val="en-US" w:eastAsia="en-US" w:bidi="ar-SA"/>
      </w:rPr>
    </w:lvl>
    <w:lvl w:ilvl="5" w:tplc="4C444A34">
      <w:numFmt w:val="bullet"/>
      <w:lvlText w:val="•"/>
      <w:lvlJc w:val="left"/>
      <w:pPr>
        <w:ind w:left="2307" w:hanging="205"/>
      </w:pPr>
      <w:rPr>
        <w:rFonts w:hint="default"/>
        <w:lang w:val="en-US" w:eastAsia="en-US" w:bidi="ar-SA"/>
      </w:rPr>
    </w:lvl>
    <w:lvl w:ilvl="6" w:tplc="1420768A">
      <w:numFmt w:val="bullet"/>
      <w:lvlText w:val="•"/>
      <w:lvlJc w:val="left"/>
      <w:pPr>
        <w:ind w:left="2625" w:hanging="205"/>
      </w:pPr>
      <w:rPr>
        <w:rFonts w:hint="default"/>
        <w:lang w:val="en-US" w:eastAsia="en-US" w:bidi="ar-SA"/>
      </w:rPr>
    </w:lvl>
    <w:lvl w:ilvl="7" w:tplc="2A324366">
      <w:numFmt w:val="bullet"/>
      <w:lvlText w:val="•"/>
      <w:lvlJc w:val="left"/>
      <w:pPr>
        <w:ind w:left="2942" w:hanging="205"/>
      </w:pPr>
      <w:rPr>
        <w:rFonts w:hint="default"/>
        <w:lang w:val="en-US" w:eastAsia="en-US" w:bidi="ar-SA"/>
      </w:rPr>
    </w:lvl>
    <w:lvl w:ilvl="8" w:tplc="F75E8310">
      <w:numFmt w:val="bullet"/>
      <w:lvlText w:val="•"/>
      <w:lvlJc w:val="left"/>
      <w:pPr>
        <w:ind w:left="3260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0C6C450B"/>
    <w:multiLevelType w:val="hybridMultilevel"/>
    <w:tmpl w:val="E58850F4"/>
    <w:lvl w:ilvl="0" w:tplc="1876C36A">
      <w:numFmt w:val="bullet"/>
      <w:lvlText w:val="•"/>
      <w:lvlJc w:val="left"/>
      <w:pPr>
        <w:ind w:left="708" w:hanging="109"/>
      </w:pPr>
      <w:rPr>
        <w:rFonts w:ascii="Times New Roman" w:eastAsia="Times New Roman" w:hAnsi="Times New Roman" w:cs="Times New Roman" w:hint="default"/>
        <w:w w:val="82"/>
        <w:lang w:val="en-US" w:eastAsia="en-US" w:bidi="ar-SA"/>
      </w:rPr>
    </w:lvl>
    <w:lvl w:ilvl="1" w:tplc="702235F8">
      <w:numFmt w:val="bullet"/>
      <w:lvlText w:val="•"/>
      <w:lvlJc w:val="left"/>
      <w:pPr>
        <w:ind w:left="1019" w:hanging="109"/>
      </w:pPr>
      <w:rPr>
        <w:rFonts w:hint="default"/>
        <w:lang w:val="en-US" w:eastAsia="en-US" w:bidi="ar-SA"/>
      </w:rPr>
    </w:lvl>
    <w:lvl w:ilvl="2" w:tplc="DBE0DC58">
      <w:numFmt w:val="bullet"/>
      <w:lvlText w:val="•"/>
      <w:lvlJc w:val="left"/>
      <w:pPr>
        <w:ind w:left="1339" w:hanging="109"/>
      </w:pPr>
      <w:rPr>
        <w:rFonts w:hint="default"/>
        <w:lang w:val="en-US" w:eastAsia="en-US" w:bidi="ar-SA"/>
      </w:rPr>
    </w:lvl>
    <w:lvl w:ilvl="3" w:tplc="AA561A7C">
      <w:numFmt w:val="bullet"/>
      <w:lvlText w:val="•"/>
      <w:lvlJc w:val="left"/>
      <w:pPr>
        <w:ind w:left="1658" w:hanging="109"/>
      </w:pPr>
      <w:rPr>
        <w:rFonts w:hint="default"/>
        <w:lang w:val="en-US" w:eastAsia="en-US" w:bidi="ar-SA"/>
      </w:rPr>
    </w:lvl>
    <w:lvl w:ilvl="4" w:tplc="82020EE2">
      <w:numFmt w:val="bullet"/>
      <w:lvlText w:val="•"/>
      <w:lvlJc w:val="left"/>
      <w:pPr>
        <w:ind w:left="1978" w:hanging="109"/>
      </w:pPr>
      <w:rPr>
        <w:rFonts w:hint="default"/>
        <w:lang w:val="en-US" w:eastAsia="en-US" w:bidi="ar-SA"/>
      </w:rPr>
    </w:lvl>
    <w:lvl w:ilvl="5" w:tplc="748EF31C">
      <w:numFmt w:val="bullet"/>
      <w:lvlText w:val="•"/>
      <w:lvlJc w:val="left"/>
      <w:pPr>
        <w:ind w:left="2297" w:hanging="109"/>
      </w:pPr>
      <w:rPr>
        <w:rFonts w:hint="default"/>
        <w:lang w:val="en-US" w:eastAsia="en-US" w:bidi="ar-SA"/>
      </w:rPr>
    </w:lvl>
    <w:lvl w:ilvl="6" w:tplc="178254D0">
      <w:numFmt w:val="bullet"/>
      <w:lvlText w:val="•"/>
      <w:lvlJc w:val="left"/>
      <w:pPr>
        <w:ind w:left="2617" w:hanging="109"/>
      </w:pPr>
      <w:rPr>
        <w:rFonts w:hint="default"/>
        <w:lang w:val="en-US" w:eastAsia="en-US" w:bidi="ar-SA"/>
      </w:rPr>
    </w:lvl>
    <w:lvl w:ilvl="7" w:tplc="02B083D8">
      <w:numFmt w:val="bullet"/>
      <w:lvlText w:val="•"/>
      <w:lvlJc w:val="left"/>
      <w:pPr>
        <w:ind w:left="2936" w:hanging="109"/>
      </w:pPr>
      <w:rPr>
        <w:rFonts w:hint="default"/>
        <w:lang w:val="en-US" w:eastAsia="en-US" w:bidi="ar-SA"/>
      </w:rPr>
    </w:lvl>
    <w:lvl w:ilvl="8" w:tplc="9EA0F240">
      <w:numFmt w:val="bullet"/>
      <w:lvlText w:val="•"/>
      <w:lvlJc w:val="left"/>
      <w:pPr>
        <w:ind w:left="3256" w:hanging="109"/>
      </w:pPr>
      <w:rPr>
        <w:rFonts w:hint="default"/>
        <w:lang w:val="en-US" w:eastAsia="en-US" w:bidi="ar-SA"/>
      </w:rPr>
    </w:lvl>
  </w:abstractNum>
  <w:abstractNum w:abstractNumId="2" w15:restartNumberingAfterBreak="0">
    <w:nsid w:val="18CA2224"/>
    <w:multiLevelType w:val="hybridMultilevel"/>
    <w:tmpl w:val="E408A1DE"/>
    <w:lvl w:ilvl="0" w:tplc="3B745CD8">
      <w:numFmt w:val="bullet"/>
      <w:lvlText w:val="•"/>
      <w:lvlJc w:val="left"/>
      <w:pPr>
        <w:ind w:left="2244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 w:tplc="372C04D6">
      <w:numFmt w:val="bullet"/>
      <w:lvlText w:val="•"/>
      <w:lvlJc w:val="left"/>
      <w:pPr>
        <w:ind w:left="2553" w:hanging="238"/>
      </w:pPr>
      <w:rPr>
        <w:rFonts w:hint="default"/>
        <w:lang w:val="en-US" w:eastAsia="en-US" w:bidi="ar-SA"/>
      </w:rPr>
    </w:lvl>
    <w:lvl w:ilvl="2" w:tplc="E51271BA">
      <w:numFmt w:val="bullet"/>
      <w:lvlText w:val="•"/>
      <w:lvlJc w:val="left"/>
      <w:pPr>
        <w:ind w:left="2867" w:hanging="238"/>
      </w:pPr>
      <w:rPr>
        <w:rFonts w:hint="default"/>
        <w:lang w:val="en-US" w:eastAsia="en-US" w:bidi="ar-SA"/>
      </w:rPr>
    </w:lvl>
    <w:lvl w:ilvl="3" w:tplc="4D2C0286">
      <w:numFmt w:val="bullet"/>
      <w:lvlText w:val="•"/>
      <w:lvlJc w:val="left"/>
      <w:pPr>
        <w:ind w:left="3180" w:hanging="238"/>
      </w:pPr>
      <w:rPr>
        <w:rFonts w:hint="default"/>
        <w:lang w:val="en-US" w:eastAsia="en-US" w:bidi="ar-SA"/>
      </w:rPr>
    </w:lvl>
    <w:lvl w:ilvl="4" w:tplc="0D503304">
      <w:numFmt w:val="bullet"/>
      <w:lvlText w:val="•"/>
      <w:lvlJc w:val="left"/>
      <w:pPr>
        <w:ind w:left="3494" w:hanging="238"/>
      </w:pPr>
      <w:rPr>
        <w:rFonts w:hint="default"/>
        <w:lang w:val="en-US" w:eastAsia="en-US" w:bidi="ar-SA"/>
      </w:rPr>
    </w:lvl>
    <w:lvl w:ilvl="5" w:tplc="685C0740">
      <w:numFmt w:val="bullet"/>
      <w:lvlText w:val="•"/>
      <w:lvlJc w:val="left"/>
      <w:pPr>
        <w:ind w:left="3807" w:hanging="238"/>
      </w:pPr>
      <w:rPr>
        <w:rFonts w:hint="default"/>
        <w:lang w:val="en-US" w:eastAsia="en-US" w:bidi="ar-SA"/>
      </w:rPr>
    </w:lvl>
    <w:lvl w:ilvl="6" w:tplc="80269C14">
      <w:numFmt w:val="bullet"/>
      <w:lvlText w:val="•"/>
      <w:lvlJc w:val="left"/>
      <w:pPr>
        <w:ind w:left="4121" w:hanging="238"/>
      </w:pPr>
      <w:rPr>
        <w:rFonts w:hint="default"/>
        <w:lang w:val="en-US" w:eastAsia="en-US" w:bidi="ar-SA"/>
      </w:rPr>
    </w:lvl>
    <w:lvl w:ilvl="7" w:tplc="221E456E">
      <w:numFmt w:val="bullet"/>
      <w:lvlText w:val="•"/>
      <w:lvlJc w:val="left"/>
      <w:pPr>
        <w:ind w:left="4434" w:hanging="238"/>
      </w:pPr>
      <w:rPr>
        <w:rFonts w:hint="default"/>
        <w:lang w:val="en-US" w:eastAsia="en-US" w:bidi="ar-SA"/>
      </w:rPr>
    </w:lvl>
    <w:lvl w:ilvl="8" w:tplc="F9D8991C">
      <w:numFmt w:val="bullet"/>
      <w:lvlText w:val="•"/>
      <w:lvlJc w:val="left"/>
      <w:pPr>
        <w:ind w:left="4748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549346FD"/>
    <w:multiLevelType w:val="hybridMultilevel"/>
    <w:tmpl w:val="3EDAB7A2"/>
    <w:lvl w:ilvl="0" w:tplc="7884FA9E">
      <w:numFmt w:val="bullet"/>
      <w:lvlText w:val="•"/>
      <w:lvlJc w:val="left"/>
      <w:pPr>
        <w:ind w:left="2187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1F6A0E0">
      <w:numFmt w:val="bullet"/>
      <w:lvlText w:val="•"/>
      <w:lvlJc w:val="left"/>
      <w:pPr>
        <w:ind w:left="2499" w:hanging="145"/>
      </w:pPr>
      <w:rPr>
        <w:rFonts w:hint="default"/>
        <w:lang w:val="en-US" w:eastAsia="en-US" w:bidi="ar-SA"/>
      </w:rPr>
    </w:lvl>
    <w:lvl w:ilvl="2" w:tplc="60E4966E">
      <w:numFmt w:val="bullet"/>
      <w:lvlText w:val="•"/>
      <w:lvlJc w:val="left"/>
      <w:pPr>
        <w:ind w:left="2819" w:hanging="145"/>
      </w:pPr>
      <w:rPr>
        <w:rFonts w:hint="default"/>
        <w:lang w:val="en-US" w:eastAsia="en-US" w:bidi="ar-SA"/>
      </w:rPr>
    </w:lvl>
    <w:lvl w:ilvl="3" w:tplc="8982E440">
      <w:numFmt w:val="bullet"/>
      <w:lvlText w:val="•"/>
      <w:lvlJc w:val="left"/>
      <w:pPr>
        <w:ind w:left="3138" w:hanging="145"/>
      </w:pPr>
      <w:rPr>
        <w:rFonts w:hint="default"/>
        <w:lang w:val="en-US" w:eastAsia="en-US" w:bidi="ar-SA"/>
      </w:rPr>
    </w:lvl>
    <w:lvl w:ilvl="4" w:tplc="121AB4B0">
      <w:numFmt w:val="bullet"/>
      <w:lvlText w:val="•"/>
      <w:lvlJc w:val="left"/>
      <w:pPr>
        <w:ind w:left="3458" w:hanging="145"/>
      </w:pPr>
      <w:rPr>
        <w:rFonts w:hint="default"/>
        <w:lang w:val="en-US" w:eastAsia="en-US" w:bidi="ar-SA"/>
      </w:rPr>
    </w:lvl>
    <w:lvl w:ilvl="5" w:tplc="305CB57A">
      <w:numFmt w:val="bullet"/>
      <w:lvlText w:val="•"/>
      <w:lvlJc w:val="left"/>
      <w:pPr>
        <w:ind w:left="3777" w:hanging="145"/>
      </w:pPr>
      <w:rPr>
        <w:rFonts w:hint="default"/>
        <w:lang w:val="en-US" w:eastAsia="en-US" w:bidi="ar-SA"/>
      </w:rPr>
    </w:lvl>
    <w:lvl w:ilvl="6" w:tplc="A496933A">
      <w:numFmt w:val="bullet"/>
      <w:lvlText w:val="•"/>
      <w:lvlJc w:val="left"/>
      <w:pPr>
        <w:ind w:left="4097" w:hanging="145"/>
      </w:pPr>
      <w:rPr>
        <w:rFonts w:hint="default"/>
        <w:lang w:val="en-US" w:eastAsia="en-US" w:bidi="ar-SA"/>
      </w:rPr>
    </w:lvl>
    <w:lvl w:ilvl="7" w:tplc="8BF83208">
      <w:numFmt w:val="bullet"/>
      <w:lvlText w:val="•"/>
      <w:lvlJc w:val="left"/>
      <w:pPr>
        <w:ind w:left="4416" w:hanging="145"/>
      </w:pPr>
      <w:rPr>
        <w:rFonts w:hint="default"/>
        <w:lang w:val="en-US" w:eastAsia="en-US" w:bidi="ar-SA"/>
      </w:rPr>
    </w:lvl>
    <w:lvl w:ilvl="8" w:tplc="CCA69908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</w:abstractNum>
  <w:num w:numId="1" w16cid:durableId="279843907">
    <w:abstractNumId w:val="2"/>
  </w:num>
  <w:num w:numId="2" w16cid:durableId="1160344625">
    <w:abstractNumId w:val="1"/>
  </w:num>
  <w:num w:numId="3" w16cid:durableId="2052998006">
    <w:abstractNumId w:val="3"/>
  </w:num>
  <w:num w:numId="4" w16cid:durableId="30239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19DD"/>
    <w:rsid w:val="00064697"/>
    <w:rsid w:val="0054439B"/>
    <w:rsid w:val="009728DF"/>
    <w:rsid w:val="00A74657"/>
    <w:rsid w:val="00CE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279B642"/>
  <w15:docId w15:val="{C142AD05-C0B9-43B5-8F12-03C61010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4743" w:right="466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Teckzesoft-4</cp:lastModifiedBy>
  <cp:revision>4</cp:revision>
  <dcterms:created xsi:type="dcterms:W3CDTF">2026-07-03T07:14:00Z</dcterms:created>
  <dcterms:modified xsi:type="dcterms:W3CDTF">2026-07-11T06:18:00Z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