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10530" w14:textId="77777777" w:rsidR="00B050C8" w:rsidRDefault="00000000">
      <w:pPr>
        <w:pStyle w:val="Title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510E845" w14:textId="77777777" w:rsidR="00B050C8" w:rsidRDefault="00B050C8">
      <w:pPr>
        <w:rPr>
          <w:b/>
          <w:sz w:val="20"/>
        </w:rPr>
      </w:pPr>
    </w:p>
    <w:p w14:paraId="74AB4CC5" w14:textId="77777777" w:rsidR="00B050C8" w:rsidRDefault="00B050C8">
      <w:pPr>
        <w:rPr>
          <w:b/>
          <w:sz w:val="20"/>
        </w:rPr>
      </w:pPr>
    </w:p>
    <w:p w14:paraId="6AAD1A20" w14:textId="77777777" w:rsidR="00B050C8" w:rsidRDefault="00B050C8">
      <w:pPr>
        <w:spacing w:before="5"/>
        <w:rPr>
          <w:b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050C8" w14:paraId="5D2E41A8" w14:textId="77777777">
        <w:trPr>
          <w:trHeight w:val="460"/>
        </w:trPr>
        <w:tc>
          <w:tcPr>
            <w:tcW w:w="3220" w:type="dxa"/>
          </w:tcPr>
          <w:p w14:paraId="0DD02182" w14:textId="77777777" w:rsidR="00B050C8" w:rsidRDefault="00000000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4A23094" w14:textId="36F7D53A" w:rsidR="00B050C8" w:rsidRDefault="00307E1B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</w:t>
            </w:r>
            <w:r w:rsidR="00DE0DFE">
              <w:rPr>
                <w:sz w:val="24"/>
              </w:rPr>
              <w:t>June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050C8" w14:paraId="07A617A4" w14:textId="77777777">
        <w:trPr>
          <w:trHeight w:val="460"/>
        </w:trPr>
        <w:tc>
          <w:tcPr>
            <w:tcW w:w="3220" w:type="dxa"/>
          </w:tcPr>
          <w:p w14:paraId="5299A418" w14:textId="77777777" w:rsidR="00B050C8" w:rsidRDefault="00000000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39134B" w14:textId="6E8B5300" w:rsidR="00B050C8" w:rsidRDefault="00D80B0D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t>SWTID-2026-5396</w:t>
            </w:r>
          </w:p>
        </w:tc>
      </w:tr>
      <w:tr w:rsidR="00B050C8" w14:paraId="03B5372D" w14:textId="77777777">
        <w:trPr>
          <w:trHeight w:val="460"/>
        </w:trPr>
        <w:tc>
          <w:tcPr>
            <w:tcW w:w="3220" w:type="dxa"/>
          </w:tcPr>
          <w:p w14:paraId="09E59791" w14:textId="77777777" w:rsidR="00B050C8" w:rsidRDefault="00000000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F456DD" w14:textId="1E08D38A" w:rsidR="00B050C8" w:rsidRDefault="00D80B0D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t>OptiCrop: Smart Agricultural Production Optimization Engine</w:t>
            </w:r>
          </w:p>
        </w:tc>
      </w:tr>
      <w:tr w:rsidR="00B050C8" w14:paraId="458CAD10" w14:textId="77777777">
        <w:trPr>
          <w:trHeight w:val="460"/>
        </w:trPr>
        <w:tc>
          <w:tcPr>
            <w:tcW w:w="3220" w:type="dxa"/>
          </w:tcPr>
          <w:p w14:paraId="5A12797C" w14:textId="77777777" w:rsidR="00B050C8" w:rsidRDefault="00000000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CB7679" w14:textId="77777777" w:rsidR="00B050C8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40D825FD" w14:textId="77777777" w:rsidR="00B050C8" w:rsidRDefault="00B050C8">
      <w:pPr>
        <w:rPr>
          <w:b/>
          <w:sz w:val="20"/>
        </w:rPr>
      </w:pPr>
    </w:p>
    <w:p w14:paraId="3F363952" w14:textId="77777777" w:rsidR="00B050C8" w:rsidRDefault="00B050C8">
      <w:pPr>
        <w:spacing w:before="8"/>
        <w:rPr>
          <w:b/>
          <w:sz w:val="21"/>
        </w:rPr>
      </w:pPr>
    </w:p>
    <w:p w14:paraId="1E41D389" w14:textId="77777777" w:rsidR="00B050C8" w:rsidRDefault="00000000"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5E5CF2F4" w14:textId="77777777" w:rsidR="00B050C8" w:rsidRDefault="00B050C8">
      <w:pPr>
        <w:spacing w:before="5"/>
        <w:rPr>
          <w:b/>
          <w:sz w:val="24"/>
        </w:rPr>
      </w:pPr>
    </w:p>
    <w:p w14:paraId="2EE15FB8" w14:textId="77777777" w:rsidR="00B050C8" w:rsidRDefault="00000000">
      <w:pPr>
        <w:pStyle w:val="BodyText"/>
        <w:spacing w:line="276" w:lineRule="auto"/>
        <w:ind w:left="10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</w:t>
      </w:r>
    </w:p>
    <w:p w14:paraId="1721F0F6" w14:textId="77777777" w:rsidR="00B050C8" w:rsidRDefault="00000000">
      <w:pPr>
        <w:pStyle w:val="BodyText"/>
        <w:ind w:left="100"/>
      </w:pPr>
      <w:r>
        <w:t xml:space="preserve">application is scalable, maintainable, and aligned with your project </w:t>
      </w:r>
      <w:r>
        <w:rPr>
          <w:spacing w:val="-2"/>
        </w:rPr>
        <w:t>requirements.</w:t>
      </w:r>
    </w:p>
    <w:p w14:paraId="0C25BC0D" w14:textId="77777777" w:rsidR="00B050C8" w:rsidRDefault="00B050C8">
      <w:pPr>
        <w:spacing w:before="5"/>
        <w:rPr>
          <w:sz w:val="24"/>
        </w:rPr>
      </w:pPr>
    </w:p>
    <w:p w14:paraId="1EABF86B" w14:textId="77777777" w:rsidR="00B050C8" w:rsidRDefault="00000000">
      <w:pPr>
        <w:pStyle w:val="BodyText"/>
        <w:spacing w:before="1" w:line="276" w:lineRule="auto"/>
        <w:ind w:left="100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665F577" w14:textId="77777777" w:rsidR="00B050C8" w:rsidRDefault="00B050C8">
      <w:pPr>
        <w:spacing w:before="9"/>
        <w:rPr>
          <w:sz w:val="20"/>
        </w:rPr>
      </w:pPr>
    </w:p>
    <w:p w14:paraId="5086B2D7" w14:textId="77777777" w:rsidR="00B050C8" w:rsidRDefault="00000000">
      <w:pPr>
        <w:spacing w:before="1"/>
        <w:ind w:left="100"/>
        <w:rPr>
          <w:b/>
          <w:sz w:val="24"/>
        </w:rPr>
      </w:pPr>
      <w:bookmarkStart w:id="0" w:name="Technology_Stack_Details_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87CF6D" w14:textId="77777777" w:rsidR="00B050C8" w:rsidRDefault="00B050C8">
      <w:pPr>
        <w:spacing w:before="1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49962B09" w14:textId="77777777">
        <w:trPr>
          <w:trHeight w:val="1359"/>
        </w:trPr>
        <w:tc>
          <w:tcPr>
            <w:tcW w:w="920" w:type="dxa"/>
          </w:tcPr>
          <w:p w14:paraId="272D62F7" w14:textId="77777777" w:rsidR="00B050C8" w:rsidRDefault="00000000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133A5375" w14:textId="77777777" w:rsidR="00B050C8" w:rsidRDefault="00000000">
            <w:pPr>
              <w:pStyle w:val="TableParagraph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3FA06C0C" w14:textId="77777777" w:rsidR="00B050C8" w:rsidRDefault="00000000">
            <w:pPr>
              <w:pStyle w:val="TableParagraph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085DD936" w14:textId="77777777" w:rsidR="00B050C8" w:rsidRDefault="00000000">
            <w:pPr>
              <w:pStyle w:val="TableParagraph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3629FB9" w14:textId="77777777" w:rsidR="00B050C8" w:rsidRDefault="00000000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050C8" w14:paraId="3709FCDD" w14:textId="77777777">
        <w:trPr>
          <w:trHeight w:val="3260"/>
        </w:trPr>
        <w:tc>
          <w:tcPr>
            <w:tcW w:w="920" w:type="dxa"/>
          </w:tcPr>
          <w:p w14:paraId="20FDE644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 w14:paraId="47778B0E" w14:textId="77777777" w:rsidR="00B050C8" w:rsidRDefault="00000000">
            <w:pPr>
              <w:pStyle w:val="TableParagraph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501E757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B8C7CB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79869D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D2056C2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6CAD3687" w14:textId="64D295E1" w:rsidR="00B050C8" w:rsidRDefault="00B050C8" w:rsidP="00D80B0D">
            <w:pPr>
              <w:pStyle w:val="TableParagraph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C11C204" w14:textId="1D15683B" w:rsidR="00B050C8" w:rsidRDefault="00D80B0D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>
              <w:t>HTML5</w:t>
            </w:r>
          </w:p>
        </w:tc>
        <w:tc>
          <w:tcPr>
            <w:tcW w:w="3440" w:type="dxa"/>
          </w:tcPr>
          <w:p w14:paraId="04FB481C" w14:textId="5B2E9FAB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Provides a responsive, user-friendly interface for farmers to enter soil and climate data and view crop recommendations.</w:t>
            </w:r>
          </w:p>
        </w:tc>
      </w:tr>
    </w:tbl>
    <w:p w14:paraId="153687F3" w14:textId="77777777" w:rsidR="00B050C8" w:rsidRDefault="00B050C8">
      <w:pPr>
        <w:rPr>
          <w:sz w:val="24"/>
        </w:rPr>
        <w:sectPr w:rsidR="00B050C8">
          <w:headerReference w:type="default" r:id="rId6"/>
          <w:type w:val="continuous"/>
          <w:pgSz w:w="12240" w:h="15840"/>
          <w:pgMar w:top="1440" w:right="1340" w:bottom="280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71A49759" w14:textId="77777777">
        <w:trPr>
          <w:trHeight w:val="3259"/>
        </w:trPr>
        <w:tc>
          <w:tcPr>
            <w:tcW w:w="920" w:type="dxa"/>
          </w:tcPr>
          <w:p w14:paraId="680A2AB3" w14:textId="77777777" w:rsidR="00B050C8" w:rsidRDefault="00000000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915026C" w14:textId="77777777" w:rsidR="00B050C8" w:rsidRDefault="00000000">
            <w:pPr>
              <w:pStyle w:val="TableParagraph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60ACA90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709F4A4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3FB1ADB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3423740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0E4E571D" w14:textId="5F3F7321" w:rsidR="00B050C8" w:rsidRDefault="00B050C8">
            <w:pPr>
              <w:pStyle w:val="TableParagraph"/>
              <w:spacing w:before="1" w:line="276" w:lineRule="auto"/>
              <w:ind w:left="179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E70A43C" w14:textId="77EA88F9" w:rsidR="00B050C8" w:rsidRDefault="00D80B0D">
            <w:pPr>
              <w:pStyle w:val="TableParagraph"/>
              <w:spacing w:before="115" w:line="276" w:lineRule="auto"/>
              <w:ind w:left="179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7259948B" w14:textId="4DA23264" w:rsidR="00B050C8" w:rsidRDefault="00D80B0D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Flask provides a lightweight backend for handling user requests, integrating the machine learning model, and processing prediction logic efficiently.</w:t>
            </w:r>
          </w:p>
        </w:tc>
      </w:tr>
      <w:tr w:rsidR="00B050C8" w14:paraId="47599C50" w14:textId="77777777">
        <w:trPr>
          <w:trHeight w:val="3580"/>
        </w:trPr>
        <w:tc>
          <w:tcPr>
            <w:tcW w:w="920" w:type="dxa"/>
          </w:tcPr>
          <w:p w14:paraId="524F1F1A" w14:textId="77777777" w:rsidR="00B050C8" w:rsidRDefault="00000000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 w14:paraId="40690655" w14:textId="77777777" w:rsidR="00B050C8" w:rsidRDefault="00000000">
            <w:pPr>
              <w:pStyle w:val="TableParagraph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4B536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5348934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24739FA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187F939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1A3D19B8" w14:textId="6BA020FB" w:rsidR="00B050C8" w:rsidRDefault="00B050C8">
            <w:pPr>
              <w:pStyle w:val="TableParagraph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35105E51" w14:textId="44A9E03B" w:rsidR="00B050C8" w:rsidRDefault="00D80B0D">
            <w:pPr>
              <w:pStyle w:val="TableParagraph"/>
              <w:spacing w:before="117" w:line="276" w:lineRule="auto"/>
              <w:ind w:left="179"/>
              <w:rPr>
                <w:i/>
                <w:sz w:val="24"/>
              </w:rPr>
            </w:pPr>
            <w:r>
              <w:t>SQLite, CSV Dataset</w:t>
            </w:r>
          </w:p>
        </w:tc>
        <w:tc>
          <w:tcPr>
            <w:tcW w:w="3440" w:type="dxa"/>
          </w:tcPr>
          <w:p w14:paraId="0A4655E3" w14:textId="471648A2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SQLite stores user information and prediction history, while CSV datasets are used for machine learning model training and testing.</w:t>
            </w:r>
          </w:p>
        </w:tc>
      </w:tr>
      <w:tr w:rsidR="00B050C8" w14:paraId="0CBD4C9D" w14:textId="77777777">
        <w:trPr>
          <w:trHeight w:val="3259"/>
        </w:trPr>
        <w:tc>
          <w:tcPr>
            <w:tcW w:w="920" w:type="dxa"/>
          </w:tcPr>
          <w:p w14:paraId="53CE8167" w14:textId="77777777" w:rsidR="00B050C8" w:rsidRDefault="00000000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 w14:paraId="34472C2D" w14:textId="77777777" w:rsidR="00B050C8" w:rsidRDefault="00000000">
            <w:pPr>
              <w:pStyle w:val="TableParagraph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76996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5E8FE0E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6674AE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3B18EBC" w14:textId="77777777" w:rsidR="00B050C8" w:rsidRDefault="00B050C8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1DBD7DB8" w14:textId="63BB8901" w:rsidR="00B050C8" w:rsidRDefault="00B050C8">
            <w:pPr>
              <w:pStyle w:val="TableParagraph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8CB0E6" w14:textId="3FDF47EA" w:rsidR="00B050C8" w:rsidRDefault="00D80B0D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>
              <w:t>Local Flask Server</w:t>
            </w:r>
          </w:p>
        </w:tc>
        <w:tc>
          <w:tcPr>
            <w:tcW w:w="3440" w:type="dxa"/>
          </w:tcPr>
          <w:p w14:paraId="26AE6DF6" w14:textId="07947021" w:rsidR="00B050C8" w:rsidRDefault="00D80B0D">
            <w:pPr>
              <w:pStyle w:val="TableParagraph"/>
              <w:ind w:left="184"/>
              <w:rPr>
                <w:i/>
                <w:sz w:val="24"/>
              </w:rPr>
            </w:pPr>
            <w:r>
              <w:t>Enables simple deployment, easy testing, and cost-effective hosting for the web application.</w:t>
            </w:r>
          </w:p>
        </w:tc>
      </w:tr>
      <w:tr w:rsidR="00B050C8" w14:paraId="155F96A4" w14:textId="77777777">
        <w:trPr>
          <w:trHeight w:val="2140"/>
        </w:trPr>
        <w:tc>
          <w:tcPr>
            <w:tcW w:w="920" w:type="dxa"/>
          </w:tcPr>
          <w:p w14:paraId="5530D922" w14:textId="77777777" w:rsidR="00B050C8" w:rsidRDefault="00000000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 w14:paraId="4E06CCBC" w14:textId="77777777" w:rsidR="00B050C8" w:rsidRDefault="00000000">
            <w:pPr>
              <w:pStyle w:val="TableParagraph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5E92AE6" w14:textId="2F261467" w:rsidR="00B050C8" w:rsidRDefault="00D80B0D">
            <w:pPr>
              <w:pStyle w:val="TableParagraph"/>
              <w:spacing w:before="118" w:line="276" w:lineRule="auto"/>
              <w:ind w:left="179"/>
              <w:rPr>
                <w:i/>
                <w:sz w:val="24"/>
              </w:rPr>
            </w:pPr>
            <w:r>
              <w:t>GitHub</w:t>
            </w:r>
          </w:p>
        </w:tc>
        <w:tc>
          <w:tcPr>
            <w:tcW w:w="3440" w:type="dxa"/>
          </w:tcPr>
          <w:p w14:paraId="0D1FBB42" w14:textId="0BDEACF9" w:rsidR="00B050C8" w:rsidRDefault="00D80B0D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t>Maintains project versions, supports collaboration among team members, and tracks code changes efficiently.</w:t>
            </w:r>
          </w:p>
        </w:tc>
      </w:tr>
    </w:tbl>
    <w:p w14:paraId="0F22C5E2" w14:textId="77777777" w:rsidR="00B050C8" w:rsidRDefault="00B050C8">
      <w:pPr>
        <w:spacing w:line="276" w:lineRule="auto"/>
        <w:jc w:val="both"/>
        <w:rPr>
          <w:sz w:val="24"/>
        </w:rPr>
        <w:sectPr w:rsidR="00B050C8">
          <w:pgSz w:w="12240" w:h="15840"/>
          <w:pgMar w:top="1440" w:right="1340" w:bottom="139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3188B62E" w14:textId="77777777">
        <w:trPr>
          <w:trHeight w:val="3259"/>
        </w:trPr>
        <w:tc>
          <w:tcPr>
            <w:tcW w:w="920" w:type="dxa"/>
          </w:tcPr>
          <w:p w14:paraId="26C46935" w14:textId="77777777" w:rsidR="00B050C8" w:rsidRDefault="00000000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5804E036" w14:textId="77777777" w:rsidR="00B050C8" w:rsidRDefault="00000000">
            <w:pPr>
              <w:pStyle w:val="TableParagraph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E1A4CC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2018F3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70DF3D83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0C2B97D" w14:textId="5896A36D" w:rsidR="00B050C8" w:rsidRDefault="00B050C8">
            <w:pPr>
              <w:pStyle w:val="TableParagraph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52D5DE" w14:textId="7BBBD066" w:rsidR="00B050C8" w:rsidRDefault="00D80B0D">
            <w:pPr>
              <w:pStyle w:val="TableParagraph"/>
              <w:spacing w:before="124" w:line="276" w:lineRule="auto"/>
              <w:ind w:left="179"/>
              <w:rPr>
                <w:i/>
                <w:sz w:val="24"/>
              </w:rPr>
            </w:pPr>
            <w:r>
              <w:t>API, Scikit-learn, Pandas, NumPy, Matplotlib</w:t>
            </w:r>
          </w:p>
        </w:tc>
        <w:tc>
          <w:tcPr>
            <w:tcW w:w="3440" w:type="dxa"/>
          </w:tcPr>
          <w:p w14:paraId="49E356E0" w14:textId="37E4B4AC" w:rsidR="00B050C8" w:rsidRDefault="00D80B0D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r>
              <w:t>API provides environmental data. Scikit-learn builds the prediction model. Pandas and NumPy process agricultural datasets. Matplotlib visualizes analysis results.</w:t>
            </w:r>
          </w:p>
        </w:tc>
      </w:tr>
    </w:tbl>
    <w:p w14:paraId="64C1BE47" w14:textId="77777777" w:rsidR="0024123E" w:rsidRDefault="0024123E"/>
    <w:sectPr w:rsidR="0024123E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3A0D8" w14:textId="77777777" w:rsidR="00BE50DA" w:rsidRDefault="00BE50DA">
      <w:r>
        <w:separator/>
      </w:r>
    </w:p>
  </w:endnote>
  <w:endnote w:type="continuationSeparator" w:id="0">
    <w:p w14:paraId="7806E4B5" w14:textId="77777777" w:rsidR="00BE50DA" w:rsidRDefault="00BE5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ACEDC" w14:textId="77777777" w:rsidR="00BE50DA" w:rsidRDefault="00BE50DA">
      <w:r>
        <w:separator/>
      </w:r>
    </w:p>
  </w:footnote>
  <w:footnote w:type="continuationSeparator" w:id="0">
    <w:p w14:paraId="31397006" w14:textId="77777777" w:rsidR="00BE50DA" w:rsidRDefault="00BE5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C1DD1" w14:textId="77777777" w:rsidR="00B050C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2880" behindDoc="1" locked="0" layoutInCell="1" allowOverlap="1" wp14:anchorId="1CD6CD12" wp14:editId="7785FA1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3392" behindDoc="1" locked="0" layoutInCell="1" allowOverlap="1" wp14:anchorId="69D71F70" wp14:editId="7CDDED9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0C8"/>
    <w:rsid w:val="0024123E"/>
    <w:rsid w:val="00307E1B"/>
    <w:rsid w:val="00466CDC"/>
    <w:rsid w:val="00B050C8"/>
    <w:rsid w:val="00BE50DA"/>
    <w:rsid w:val="00D80B0D"/>
    <w:rsid w:val="00DE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B37"/>
  <w15:docId w15:val="{81F98063-F27B-4553-8649-9E1DC6A1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0" w:right="37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Teckzesoft-4</cp:lastModifiedBy>
  <cp:revision>4</cp:revision>
  <dcterms:created xsi:type="dcterms:W3CDTF">2026-07-03T07:18:00Z</dcterms:created>
  <dcterms:modified xsi:type="dcterms:W3CDTF">2026-07-11T06:22:00Z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