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tableau visualization has been published and can be directly viewed using the following link: (Tableau server link)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https://tableau.admin.uillinois.edu/views/Project-AirbnbInsights/Story1?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leau.admin.uillinois.edu/views/Project-AirbnbInsights/Story1?iframeSizedToWindow=true&amp;:embed=y&amp;:showAppBanner=false&amp;:display_count=no&amp;:showVizHome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