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6"/>
          <w:szCs w:val="36"/>
        </w:rPr>
        <w:t xml:space="preserve">Problem Definition Report</w:t>
      </w:r>
    </w:p>
    <w:p>
      <w:pPr>
        <w:spacing w:after="40"/>
      </w:pPr>
      <w:r>
        <w:rPr>
          <w:i/>
          <w:iCs/>
          <w:color w:val="555555"/>
          <w:sz w:val="22"/>
          <w:szCs w:val="22"/>
        </w:rPr>
        <w:t xml:space="preserve">AI Engineering &amp; Generative AI Internship — Week 2</w:t>
      </w:r>
    </w:p>
    <w:p>
      <w:pPr>
        <w:spacing w:after="300"/>
      </w:pPr>
      <w:r>
        <w:rPr>
          <w:color w:val="555555"/>
          <w:sz w:val="20"/>
          <w:szCs w:val="20"/>
        </w:rPr>
        <w:t xml:space="preserve">Project: Smart-Apply — AI Resume &amp; Cover Letter Assistant  |  Prepared by: Sheila Kimani  |  AnalystLab Africa</w:t>
      </w:r>
    </w:p>
    <w:p>
      <w:pPr>
        <w:pStyle w:val="Heading1"/>
        <w:spacing w:after="120" w:before="240"/>
      </w:pPr>
      <w:r>
        <w:t xml:space="preserve">Business Problem</w:t>
      </w:r>
    </w:p>
    <w:p>
      <w:pPr>
        <w:spacing w:after="160"/>
      </w:pPr>
      <w:r>
        <w:rPr>
          <w:sz w:val="22"/>
          <w:szCs w:val="22"/>
        </w:rPr>
        <w:t xml:space="preserve">Job seekers, particularly recent graduates, students, and career changers, face a repetitive and time-consuming process when applying for roles: tailoring a resume and cover letter for every individual job posting. This manual process often takes 60 or more minutes per application, leading to fatigue and reduced application quality over time. A further barrier is that most resumes are filtered out by Applicant Tracking Systems (ATS) before a human recruiter ever sees them, because the resume lacks the specific vocabulary and keywords used in the job description. Additionally, job seekers frequently maintain a static resume that quickly falls out of date as they acquire new skills, since manually updating a formatted document is cumbersome.</w:t>
      </w:r>
    </w:p>
    <w:p>
      <w:pPr>
        <w:pStyle w:val="Heading1"/>
        <w:spacing w:after="120" w:before="240"/>
      </w:pPr>
      <w:r>
        <w:t xml:space="preserve">Target Users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Recent graduates and interns who are rapidly gaining new technical skills and need to keep their profile current.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Active job seekers applying to multiple roles who need to scale their output without sacrificing quality or honesty.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Career changers who need help translating prior experience into language that aligns with a new target field.</w:t>
      </w:r>
    </w:p>
    <w:p>
      <w:pPr>
        <w:pStyle w:val="Heading1"/>
        <w:spacing w:after="120" w:before="240"/>
      </w:pPr>
      <w:r>
        <w:t xml:space="preserve">Proposed AI Solution</w:t>
      </w:r>
    </w:p>
    <w:p>
      <w:pPr>
        <w:spacing w:after="160"/>
      </w:pPr>
      <w:r>
        <w:rPr>
          <w:sz w:val="22"/>
          <w:szCs w:val="22"/>
        </w:rPr>
        <w:t xml:space="preserve">Smart-Apply is a lightweight web application that separates a user's real background (their "Master Profile") from the tailoring process. The user enters their background once and maintains a running list of skills that can be updated the moment a new competency is acquired — for example, immediately after completing a week of this internship. When applying to a specific role, the user pastes the job description, and the application sends both the profile and the job description to a Large Language Model (LLM), which generates a tailored resume and cover letter that mirrors the job description's vocabulary for ATS compatibility, while being explicitly instructed to draw only from the user's real, stated background.</w:t>
      </w:r>
    </w:p>
    <w:p>
      <w:pPr>
        <w:spacing w:after="160"/>
      </w:pPr>
      <w:r>
        <w:rPr>
          <w:sz w:val="22"/>
          <w:szCs w:val="22"/>
        </w:rPr>
        <w:t xml:space="preserve">The application is built as a two-part system: a static HTML/CSS/JavaScript frontend that collects the profile and job description, and a lightweight Node.js/Express backend that securely holds the API key and forwards requests to the LLM provider, keeping the credential out of the browser and out of the public GitHub repository.</w:t>
      </w:r>
    </w:p>
    <w:p>
      <w:pPr>
        <w:pStyle w:val="Heading1"/>
        <w:spacing w:after="120" w:before="240"/>
      </w:pPr>
      <w:r>
        <w:t xml:space="preserve">Expected Benefits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Reduces the time to produce a tailored application from 60+ minutes to a few minutes.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Improves the likelihood of passing ATS screening by aligning resume vocabulary with the job description.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Keeps the user's profile current with minimal effort, since skills are added incrementally rather than requiring a full resume rewrite.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Reduces application fatigue, potentially improving the quality and consistency of every application submitted.</w:t>
      </w:r>
    </w:p>
    <w:p>
      <w:pPr>
        <w:pStyle w:val="Heading1"/>
        <w:spacing w:after="120" w:before="240"/>
      </w:pPr>
      <w:r>
        <w:t xml:space="preserve">Potential Challenges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AI Hallucination: the LLM could embellish or invent experience not present in the user's profile. Mitigation: the system prompt explicitly instructs the model to use only the stated profile and to not fabricate experience, employers, or qualifications.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API Key Exposure: an early version of this application called the LLM directly from the browser, which would expose the API key to anyone viewing the page's network requests. Mitigation: the final architecture moved all API calls to a backend server, so the key is never sent to or visible in the browser.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Provider and Cost Variability: different LLM providers have different pricing, free-credit policies, and request/response formats. During development, the application was tested against three different providers (Anthropic Claude, Google Gemini, and Mistral) due to credential and credit issues, which required the backend's API-calling logic to be rewritten for each provider's specific request format.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Output Formatting: LLMs often default to Markdown formatting (asterisks for bold, etc.), which is not directly usable in a plain-text resume. Mitigation: the prompt explicitly instructs the model to avoid Markdown syntax entirely.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2026-08-16T11:52:11.855Z</dcterms:created>
  <dcterms:modified xsi:type="dcterms:W3CDTF">2026-08-16T11:52:11.869Z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