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6"/>
          <w:szCs w:val="36"/>
        </w:rPr>
        <w:t xml:space="preserve">Responsible AI Assessment</w:t>
      </w:r>
    </w:p>
    <w:p>
      <w:pPr>
        <w:spacing w:after="40"/>
      </w:pPr>
      <w:r>
        <w:rPr>
          <w:i/>
          <w:iCs/>
          <w:color w:val="555555"/>
          <w:sz w:val="22"/>
          <w:szCs w:val="22"/>
        </w:rPr>
        <w:t xml:space="preserve">AI Engineering &amp; Generative AI Internship — Week 3</w:t>
      </w:r>
    </w:p>
    <w:p>
      <w:pPr>
        <w:spacing w:after="300"/>
      </w:pPr>
      <w:r>
        <w:rPr>
          <w:color w:val="555555"/>
          <w:sz w:val="20"/>
          <w:szCs w:val="20"/>
        </w:rPr>
        <w:t xml:space="preserve">Project: USSD AI Study Assistant  |  Prepared by: Sheila Kimani  |  AnalystLab Africa</w:t>
      </w:r>
    </w:p>
    <w:p>
      <w:pPr>
        <w:pStyle w:val="Heading1"/>
        <w:spacing w:after="120" w:before="240"/>
      </w:pPr>
      <w:r>
        <w:t xml:space="preserve">Hallucination Risks</w:t>
      </w:r>
    </w:p>
    <w:p>
      <w:pPr>
        <w:spacing w:after="160"/>
      </w:pPr>
      <w:r>
        <w:rPr>
          <w:sz w:val="22"/>
          <w:szCs w:val="22"/>
        </w:rPr>
        <w:t xml:space="preserve">The most serious risk for this assistant is confidently stating an incorrect academic fact, formula, or historical detail to a student who has no other way to verify it — unlike a general chatbot user, a rural student using this over USSD likely has no internet access to double-check the answer themselves.</w:t>
      </w:r>
    </w:p>
    <w:p>
      <w:pPr>
        <w:spacing w:after="60" w:before="160"/>
      </w:pPr>
      <w:r>
        <w:rPr>
          <w:b/>
          <w:bCs/>
          <w:color w:val="1F4E79"/>
          <w:sz w:val="22"/>
          <w:szCs w:val="22"/>
        </w:rPr>
        <w:t xml:space="preserve">Mitigation</w:t>
      </w:r>
    </w:p>
    <w:p>
      <w:pPr>
        <w:spacing w:after="160"/>
      </w:pPr>
      <w:r>
        <w:rPr>
          <w:sz w:val="22"/>
          <w:szCs w:val="22"/>
        </w:rPr>
        <w:t xml:space="preserve">The system prompt instructs the assistant to state uncertainty plainly rather than guess. Testing (Prompt Evaluation Report) focused specifically on curriculum-standard topics where the model's baseline knowledge is strong, and flagged that subjects requiring precise numerical or formulaic accuracy (Math, Sciences) would benefit from a future fact-checking layer against a verified curriculum source, rather than relying on the model alone.</w:t>
      </w:r>
    </w:p>
    <w:p>
      <w:pPr>
        <w:pStyle w:val="Heading1"/>
        <w:spacing w:after="120" w:before="240"/>
      </w:pPr>
      <w:r>
        <w:t xml:space="preserve">Bias Considerations</w:t>
      </w:r>
    </w:p>
    <w:p>
      <w:pPr>
        <w:spacing w:after="160"/>
      </w:pPr>
      <w:r>
        <w:rPr>
          <w:sz w:val="22"/>
          <w:szCs w:val="22"/>
        </w:rPr>
        <w:t xml:space="preserve">An assistant explaining concepts and generating study plans could subtly reflect biases in its training data — for example, using examples or cultural references unfamiliar to a Kenyan rural student, or assuming resources (like a computer or extra tutoring) the target user does not have.</w:t>
      </w:r>
    </w:p>
    <w:p>
      <w:pPr>
        <w:spacing w:after="60" w:before="160"/>
      </w:pPr>
      <w:r>
        <w:rPr>
          <w:b/>
          <w:bCs/>
          <w:color w:val="1F4E79"/>
          <w:sz w:val="22"/>
          <w:szCs w:val="22"/>
        </w:rPr>
        <w:t xml:space="preserve">Mitigation</w:t>
      </w:r>
    </w:p>
    <w:p>
      <w:pPr>
        <w:spacing w:after="160"/>
      </w:pPr>
      <w:r>
        <w:rPr>
          <w:sz w:val="22"/>
          <w:szCs w:val="22"/>
        </w:rPr>
        <w:t xml:space="preserve">The system prompt instructs simple, everyday examples appropriate to the student's context. This should be actively monitored in future iterations by reviewing real transcripts for examples that assume resources or context the target user is unlikely to have.</w:t>
      </w:r>
    </w:p>
    <w:p>
      <w:pPr>
        <w:pStyle w:val="Heading1"/>
        <w:spacing w:after="120" w:before="240"/>
      </w:pPr>
      <w:r>
        <w:t xml:space="preserve">Privacy Concerns</w:t>
      </w:r>
    </w:p>
    <w:p>
      <w:pPr>
        <w:spacing w:after="160"/>
      </w:pPr>
      <w:r>
        <w:rPr>
          <w:sz w:val="22"/>
          <w:szCs w:val="22"/>
        </w:rPr>
        <w:t xml:space="preserve">USSD sessions are tied to a phone number, which is itself personally identifying information. The assistant could also incidentally receive sensitive information if a student shares more than an academic question (e.g. personal details while explaining why they're behind on schoolwork).</w:t>
      </w:r>
    </w:p>
    <w:p>
      <w:pPr>
        <w:spacing w:after="60" w:before="160"/>
      </w:pPr>
      <w:r>
        <w:rPr>
          <w:b/>
          <w:bCs/>
          <w:color w:val="1F4E79"/>
          <w:sz w:val="22"/>
          <w:szCs w:val="22"/>
        </w:rPr>
        <w:t xml:space="preserve">Mitigation</w:t>
      </w:r>
    </w:p>
    <w:p>
      <w:pPr>
        <w:spacing w:after="160"/>
      </w:pPr>
      <w:r>
        <w:rPr>
          <w:sz w:val="22"/>
          <w:szCs w:val="22"/>
        </w:rPr>
        <w:t xml:space="preserve">The system prompt explicitly instructs the assistant not to request or store personal information beyond what's needed for the current session. In a production deployment, the underlying phone number should be used only for session routing and not logged or linked to a student identity without explicit consent and a clear data retention policy.</w:t>
      </w:r>
    </w:p>
    <w:p>
      <w:pPr>
        <w:pStyle w:val="Heading1"/>
        <w:spacing w:after="120" w:before="240"/>
      </w:pPr>
      <w:r>
        <w:t xml:space="preserve">Security Considerations</w:t>
      </w:r>
    </w:p>
    <w:p>
      <w:pPr>
        <w:spacing w:after="160"/>
      </w:pPr>
      <w:r>
        <w:rPr>
          <w:sz w:val="22"/>
          <w:szCs w:val="22"/>
        </w:rPr>
        <w:t xml:space="preserve">USSD is a shared, telecom-operated channel; a malicious actor could attempt to use the assistant for purposes far outside its intended use (for example, attempting prompt injection through crafted input, or using the free-text field to probe for unrelated information).</w:t>
      </w:r>
    </w:p>
    <w:p>
      <w:pPr>
        <w:spacing w:after="60" w:before="160"/>
      </w:pPr>
      <w:r>
        <w:rPr>
          <w:b/>
          <w:bCs/>
          <w:color w:val="1F4E79"/>
          <w:sz w:val="22"/>
          <w:szCs w:val="22"/>
        </w:rPr>
        <w:t xml:space="preserve">Mitigation</w:t>
      </w:r>
    </w:p>
    <w:p>
      <w:pPr>
        <w:spacing w:after="160"/>
      </w:pPr>
      <w:r>
        <w:rPr>
          <w:sz w:val="22"/>
          <w:szCs w:val="22"/>
        </w:rPr>
        <w:t xml:space="preserve">The strict scope and constraint rules in the system prompt limit the assistant's usable surface area. Because responses are short and heavily templated by design (for USSD character limits), there is naturally less room for an attacker to extract long or harmful output compared to an open-ended chat interface.</w:t>
      </w:r>
    </w:p>
    <w:p>
      <w:pPr>
        <w:pStyle w:val="Heading1"/>
        <w:spacing w:after="120" w:before="240"/>
      </w:pPr>
      <w:r>
        <w:t xml:space="preserve">Ethical Limitations</w:t>
      </w:r>
    </w:p>
    <w:p>
      <w:pPr>
        <w:spacing w:after="160"/>
      </w:pPr>
      <w:r>
        <w:rPr>
          <w:sz w:val="22"/>
          <w:szCs w:val="22"/>
        </w:rPr>
        <w:t xml:space="preserve">This assistant is not a replacement for a qualified teacher and should never be presented to students or parents as equivalent to one. It also cannot verify a student's actual understanding the way a teacher observing body language and follow-up questions in person could.</w:t>
      </w:r>
    </w:p>
    <w:p>
      <w:pPr>
        <w:spacing w:after="60" w:before="160"/>
      </w:pPr>
      <w:r>
        <w:rPr>
          <w:b/>
          <w:bCs/>
          <w:color w:val="1F4E79"/>
          <w:sz w:val="22"/>
          <w:szCs w:val="22"/>
        </w:rPr>
        <w:t xml:space="preserve">Mitigation</w:t>
      </w:r>
    </w:p>
    <w:p>
      <w:pPr>
        <w:spacing w:after="160"/>
      </w:pPr>
      <w:r>
        <w:rPr>
          <w:sz w:val="22"/>
          <w:szCs w:val="22"/>
        </w:rPr>
        <w:t xml:space="preserve">The assistant's own introduction and framing keep it positioned as a supplementary study aid. Its scope explicitly excludes providing exam answers during a live exam, protecting both the individual student's integrity and the fairness of the broader assessment system.</w:t>
      </w:r>
    </w:p>
    <w:p>
      <w:pPr>
        <w:pStyle w:val="Heading1"/>
        <w:spacing w:after="120" w:before="240"/>
      </w:pPr>
      <w:r>
        <w:t xml:space="preserve">Human Oversight Recommendations</w:t>
      </w:r>
    </w:p>
    <w:p>
      <w:pPr>
        <w:pStyle w:val="ListParagraph"/>
        <w:numPr>
          <w:ilvl w:val="0"/>
          <w:numId w:val="1"/>
        </w:numPr>
        <w:spacing w:after="80"/>
      </w:pPr>
      <w:r>
        <w:rPr>
          <w:sz w:val="22"/>
          <w:szCs w:val="22"/>
        </w:rPr>
        <w:t xml:space="preserve">Periodic manual review of a sample of real conversation transcripts to catch factual errors, biased examples, or scope violations the automated design didn't anticipate.</w:t>
      </w:r>
    </w:p>
    <w:p>
      <w:pPr>
        <w:pStyle w:val="ListParagraph"/>
        <w:numPr>
          <w:ilvl w:val="0"/>
          <w:numId w:val="1"/>
        </w:numPr>
        <w:spacing w:after="80"/>
      </w:pPr>
      <w:r>
        <w:rPr>
          <w:sz w:val="22"/>
          <w:szCs w:val="22"/>
        </w:rPr>
        <w:t xml:space="preserve">A clear, simple way for a student, parent, or teacher to report an incorrect or inappropriate response.</w:t>
      </w:r>
    </w:p>
    <w:p>
      <w:pPr>
        <w:pStyle w:val="ListParagraph"/>
        <w:numPr>
          <w:ilvl w:val="0"/>
          <w:numId w:val="1"/>
        </w:numPr>
        <w:spacing w:after="80"/>
      </w:pPr>
      <w:r>
        <w:rPr>
          <w:sz w:val="22"/>
          <w:szCs w:val="22"/>
        </w:rPr>
        <w:t xml:space="preserve">Before any real deployment beyond this prototype, subject-matter teachers should review the prompt library's example responses against the actual Kenyan curriculum for accuracy.</w:t>
      </w:r>
    </w:p>
    <w:p>
      <w:pPr>
        <w:pStyle w:val="ListParagraph"/>
        <w:numPr>
          <w:ilvl w:val="0"/>
          <w:numId w:val="1"/>
        </w:numPr>
        <w:spacing w:after="80"/>
      </w:pPr>
      <w:r>
        <w:rPr>
          <w:sz w:val="22"/>
          <w:szCs w:val="22"/>
        </w:rPr>
        <w:t xml:space="preserve">Regular updates to the system prompt as curriculum content changes (e.g. CBC curriculum updates), rather than treating the prompt as a one-time, static configuration.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2026-08-22T06:46:54.015Z</dcterms:created>
  <dcterms:modified xsi:type="dcterms:W3CDTF">2026-08-22T06:46:54.015Z</dcterms:modified>
</cp:coreProperties>
</file>

<file path=docProps/custom.xml><?xml version="1.0" encoding="utf-8"?>
<Properties xmlns="http://schemas.openxmlformats.org/officeDocument/2006/custom-properties" xmlns:vt="http://schemas.openxmlformats.org/officeDocument/2006/docPropsVTypes"/>
</file>