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31" w:rsidRPr="00E10A75" w:rsidRDefault="00562031" w:rsidP="004846AE">
      <w:pPr>
        <w:rPr>
          <w:rFonts w:eastAsia="Arial"/>
        </w:rPr>
      </w:pPr>
      <w:r w:rsidRPr="00E10A75">
        <w:rPr>
          <w:rFonts w:eastAsia="Arial"/>
        </w:rPr>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w:t>
      </w:r>
      <w:r w:rsidRPr="00E10A75">
        <w:rPr>
          <w:rFonts w:eastAsia="Arial"/>
        </w:rPr>
        <w:br/>
        <w:t>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p>
    <w:tbl>
      <w:tblPr>
        <w:tblW w:w="0" w:type="auto"/>
        <w:tblLook w:val="04A0" w:firstRow="1" w:lastRow="0" w:firstColumn="1" w:lastColumn="0" w:noHBand="0" w:noVBand="1"/>
      </w:tblPr>
      <w:tblGrid>
        <w:gridCol w:w="5344"/>
        <w:gridCol w:w="4016"/>
      </w:tblGrid>
      <w:tr w:rsidR="00562031" w:rsidRPr="00E10A75" w:rsidTr="00562031">
        <w:tc>
          <w:tcPr>
            <w:tcW w:w="5353" w:type="dxa"/>
          </w:tcPr>
          <w:p w:rsidR="00562031" w:rsidRPr="00E10A75" w:rsidRDefault="00562031" w:rsidP="004846AE">
            <w:pPr>
              <w:rPr>
                <w:rFonts w:eastAsia="Arial"/>
              </w:rPr>
            </w:pPr>
            <w:r w:rsidRPr="00E10A75">
              <w:rPr>
                <w:rFonts w:eastAsia="Arial"/>
              </w:rPr>
              <w:t>«На правах рукопису»</w:t>
            </w:r>
          </w:p>
          <w:p w:rsidR="00562031" w:rsidRPr="00E10A75" w:rsidRDefault="00562031" w:rsidP="004846AE">
            <w:pPr>
              <w:rPr>
                <w:rFonts w:eastAsia="Arial"/>
              </w:rPr>
            </w:pPr>
            <w:r w:rsidRPr="00E10A75">
              <w:rPr>
                <w:rFonts w:eastAsia="Arial"/>
              </w:rPr>
              <w:t>УДК ______________</w:t>
            </w:r>
          </w:p>
        </w:tc>
        <w:tc>
          <w:tcPr>
            <w:tcW w:w="3763" w:type="dxa"/>
          </w:tcPr>
          <w:p w:rsidR="00562031" w:rsidRPr="00E10A75" w:rsidRDefault="00562031" w:rsidP="004846AE">
            <w:pPr>
              <w:rPr>
                <w:rFonts w:eastAsia="Arial"/>
              </w:rPr>
            </w:pPr>
            <w:r w:rsidRPr="00E10A75">
              <w:rPr>
                <w:rFonts w:eastAsia="Arial"/>
              </w:rPr>
              <w:t>«До захисту допущено»</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 xml:space="preserve">__________ Л.О. </w:t>
            </w:r>
            <w:proofErr w:type="spellStart"/>
            <w:r w:rsidRPr="00E10A75">
              <w:rPr>
                <w:rFonts w:eastAsia="Arial"/>
              </w:rPr>
              <w:t>Уривський</w:t>
            </w:r>
            <w:proofErr w:type="spellEnd"/>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tc>
      </w:tr>
    </w:tbl>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Магістерська дисертація</w:t>
      </w:r>
    </w:p>
    <w:p w:rsidR="00562031" w:rsidRPr="00E10A75" w:rsidRDefault="00562031" w:rsidP="004846AE">
      <w:pPr>
        <w:rPr>
          <w:rFonts w:eastAsia="Arial"/>
        </w:rPr>
      </w:pPr>
      <w:r w:rsidRPr="00E10A75">
        <w:rPr>
          <w:rFonts w:eastAsia="Arial"/>
        </w:rPr>
        <w:t xml:space="preserve">на здобуття ступеня </w:t>
      </w:r>
      <w:r w:rsidRPr="00E10A75">
        <w:rPr>
          <w:rFonts w:eastAsia="Arial"/>
          <w:color w:val="FF0000"/>
        </w:rPr>
        <w:t>магістра</w:t>
      </w:r>
    </w:p>
    <w:p w:rsidR="00562031" w:rsidRPr="00E10A75" w:rsidRDefault="00562031" w:rsidP="004846AE">
      <w:pPr>
        <w:rPr>
          <w:rFonts w:eastAsia="Arial"/>
        </w:rPr>
      </w:pPr>
      <w:r w:rsidRPr="00E10A75">
        <w:rPr>
          <w:rFonts w:eastAsia="Arial"/>
        </w:rPr>
        <w:t>зі спеціальності 172 Телекомунікації та радіотехніка</w:t>
      </w:r>
    </w:p>
    <w:p w:rsidR="00562031" w:rsidRPr="00E10A75" w:rsidRDefault="00562031" w:rsidP="004846AE">
      <w:pPr>
        <w:rPr>
          <w:rFonts w:eastAsia="Arial"/>
          <w:b/>
        </w:rPr>
      </w:pPr>
      <w:r w:rsidRPr="00E10A75">
        <w:rPr>
          <w:rFonts w:eastAsia="Arial"/>
          <w:b/>
        </w:rPr>
        <w:t>на тему: «</w:t>
      </w:r>
      <w:r w:rsidR="00231920" w:rsidRPr="00231920">
        <w:rPr>
          <w:shd w:val="clear" w:color="auto" w:fill="FFFFFF"/>
        </w:rPr>
        <w:t>Дослідження проблем оцінки відповідності функціональних компонентів</w:t>
      </w:r>
      <w:r w:rsidR="00231920">
        <w:rPr>
          <w:shd w:val="clear" w:color="auto" w:fill="FFFFFF"/>
        </w:rPr>
        <w:t xml:space="preserve"> </w:t>
      </w:r>
      <w:r w:rsidR="00231920" w:rsidRPr="00231920">
        <w:rPr>
          <w:shd w:val="clear" w:color="auto" w:fill="FFFFFF"/>
        </w:rPr>
        <w:t>систем захисту інформації</w:t>
      </w:r>
      <w:r w:rsidRPr="00E10A75">
        <w:rPr>
          <w:rFonts w:eastAsia="Arial"/>
          <w:b/>
        </w:rPr>
        <w:t>»</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 xml:space="preserve">Виконав: </w:t>
      </w:r>
    </w:p>
    <w:p w:rsidR="00562031" w:rsidRPr="00E10A75" w:rsidRDefault="00562031" w:rsidP="004846AE">
      <w:pPr>
        <w:rPr>
          <w:rFonts w:eastAsia="Arial"/>
        </w:rPr>
      </w:pPr>
      <w:r w:rsidRPr="00E10A75">
        <w:rPr>
          <w:rFonts w:eastAsia="Arial"/>
        </w:rPr>
        <w:t>студент</w:t>
      </w:r>
      <w:r>
        <w:rPr>
          <w:rFonts w:eastAsia="Arial"/>
        </w:rPr>
        <w:t xml:space="preserve"> II курсу, групи ТС-7</w:t>
      </w:r>
      <w:r w:rsidRPr="00E10A75">
        <w:rPr>
          <w:rFonts w:eastAsia="Arial"/>
        </w:rPr>
        <w:t>1м</w:t>
      </w:r>
      <w:r>
        <w:rPr>
          <w:rFonts w:eastAsia="Arial"/>
        </w:rPr>
        <w:t>п</w:t>
      </w:r>
      <w:r w:rsidRPr="00E10A75">
        <w:rPr>
          <w:rFonts w:eastAsia="Arial"/>
        </w:rPr>
        <w:t xml:space="preserve"> </w:t>
      </w:r>
    </w:p>
    <w:p w:rsidR="00562031" w:rsidRPr="00E10A75" w:rsidRDefault="006751DA" w:rsidP="004846AE">
      <w:pPr>
        <w:rPr>
          <w:rFonts w:eastAsia="Arial"/>
        </w:rPr>
      </w:pPr>
      <w:r>
        <w:rPr>
          <w:rFonts w:eastAsia="Arial"/>
        </w:rPr>
        <w:t>Некраш Іван Іванович</w:t>
      </w:r>
      <w:r w:rsidR="00562031" w:rsidRPr="00E10A75">
        <w:rPr>
          <w:rFonts w:eastAsia="Arial"/>
        </w:rPr>
        <w:tab/>
        <w:t>__________</w:t>
      </w:r>
    </w:p>
    <w:p w:rsidR="00562031" w:rsidRPr="00E10A75" w:rsidRDefault="00562031" w:rsidP="004846AE">
      <w:pPr>
        <w:rPr>
          <w:rFonts w:eastAsia="Arial"/>
        </w:rPr>
      </w:pPr>
      <w:r w:rsidRPr="00E10A75">
        <w:rPr>
          <w:rFonts w:eastAsia="Arial"/>
        </w:rPr>
        <w:t xml:space="preserve">Керівник: </w:t>
      </w:r>
    </w:p>
    <w:p w:rsidR="00562031" w:rsidRPr="00E10A75" w:rsidRDefault="00562031" w:rsidP="004846AE">
      <w:pPr>
        <w:rPr>
          <w:rFonts w:eastAsia="Arial"/>
        </w:rPr>
      </w:pPr>
      <w:r>
        <w:rPr>
          <w:rFonts w:eastAsia="Arial"/>
        </w:rPr>
        <w:t>професор</w:t>
      </w:r>
      <w:r w:rsidRPr="00E10A75">
        <w:rPr>
          <w:rFonts w:eastAsia="Arial"/>
        </w:rPr>
        <w:t xml:space="preserve"> кафедри ТС</w:t>
      </w:r>
      <w:r>
        <w:rPr>
          <w:rFonts w:eastAsia="Arial"/>
        </w:rPr>
        <w:br/>
      </w:r>
      <w:proofErr w:type="spellStart"/>
      <w:r>
        <w:rPr>
          <w:rFonts w:eastAsia="Arial"/>
        </w:rPr>
        <w:t>Горицький</w:t>
      </w:r>
      <w:proofErr w:type="spellEnd"/>
      <w:r>
        <w:rPr>
          <w:rFonts w:eastAsia="Arial"/>
        </w:rPr>
        <w:t xml:space="preserve"> Віктор Михайлович</w:t>
      </w:r>
      <w:r w:rsidRPr="00E10A75">
        <w:rPr>
          <w:rFonts w:eastAsia="Arial"/>
        </w:rPr>
        <w:t xml:space="preserve">                        </w:t>
      </w:r>
      <w:r>
        <w:rPr>
          <w:rFonts w:eastAsia="Arial"/>
        </w:rPr>
        <w:t xml:space="preserve">                         </w:t>
      </w:r>
      <w:r w:rsidRPr="00E10A75">
        <w:rPr>
          <w:rFonts w:eastAsia="Arial"/>
        </w:rPr>
        <w:t xml:space="preserve">     __________</w:t>
      </w:r>
    </w:p>
    <w:p w:rsidR="00562031" w:rsidRPr="00E10A75" w:rsidRDefault="00562031" w:rsidP="004846AE">
      <w:pPr>
        <w:rPr>
          <w:rFonts w:eastAsia="Arial"/>
        </w:rPr>
      </w:pPr>
      <w:r w:rsidRPr="00E10A75">
        <w:rPr>
          <w:rFonts w:eastAsia="Arial"/>
        </w:rPr>
        <w:t>Рецензент:</w:t>
      </w:r>
    </w:p>
    <w:p w:rsidR="00562031" w:rsidRPr="00E10A75" w:rsidRDefault="00562031" w:rsidP="004846AE">
      <w:pPr>
        <w:rPr>
          <w:rFonts w:eastAsia="Arial"/>
        </w:rPr>
      </w:pPr>
      <w:r w:rsidRPr="00E10A75">
        <w:rPr>
          <w:rFonts w:eastAsia="Arial"/>
        </w:rPr>
        <w:lastRenderedPageBreak/>
        <w:t>Посада, науковий ступінь, вчене звання,</w:t>
      </w:r>
    </w:p>
    <w:p w:rsidR="00562031" w:rsidRPr="00E10A75" w:rsidRDefault="00562031" w:rsidP="004846AE">
      <w:pPr>
        <w:rPr>
          <w:rFonts w:eastAsia="Arial"/>
        </w:rPr>
      </w:pPr>
      <w:r w:rsidRPr="00E10A75">
        <w:rPr>
          <w:rFonts w:eastAsia="Arial"/>
        </w:rPr>
        <w:t>Прізвище, ініціали</w:t>
      </w:r>
      <w:r w:rsidRPr="00E10A75">
        <w:rPr>
          <w:rFonts w:eastAsia="Arial"/>
        </w:rPr>
        <w:tab/>
        <w:t>__________</w:t>
      </w:r>
    </w:p>
    <w:p w:rsidR="00562031" w:rsidRPr="00E10A75" w:rsidRDefault="00562031" w:rsidP="004846AE">
      <w:pPr>
        <w:rPr>
          <w:rFonts w:eastAsia="Arial"/>
        </w:rPr>
      </w:pP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4846AE">
      <w:pPr>
        <w:rPr>
          <w:rFonts w:eastAsia="Arial"/>
        </w:rPr>
      </w:pPr>
      <w:r>
        <w:rPr>
          <w:rFonts w:eastAsia="Arial"/>
        </w:rPr>
        <w:t>Студент (-ка) _____________</w:t>
      </w:r>
    </w:p>
    <w:p w:rsidR="00562031" w:rsidRPr="00E10A75" w:rsidRDefault="00562031" w:rsidP="004846AE">
      <w:pPr>
        <w:rPr>
          <w:rFonts w:eastAsia="Arial"/>
        </w:rPr>
      </w:pPr>
      <w:r w:rsidRPr="00E10A75">
        <w:rPr>
          <w:rFonts w:eastAsia="Arial"/>
        </w:rPr>
        <w:t>Київ – 2018 року</w:t>
      </w:r>
    </w:p>
    <w:p w:rsidR="00562031" w:rsidRPr="00E10A75" w:rsidRDefault="00562031" w:rsidP="004846AE">
      <w:pPr>
        <w:rPr>
          <w:rFonts w:eastAsia="Arial"/>
        </w:rPr>
      </w:pPr>
      <w:r w:rsidRPr="00E10A75">
        <w:rPr>
          <w:rFonts w:eastAsia="Arial"/>
        </w:rPr>
        <w:br w:type="page"/>
      </w:r>
      <w:r w:rsidRPr="00E10A75">
        <w:rPr>
          <w:rFonts w:eastAsia="Arial"/>
        </w:rPr>
        <w:lastRenderedPageBreak/>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 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r w:rsidRPr="00E10A75">
        <w:rPr>
          <w:rFonts w:eastAsia="Arial"/>
        </w:rPr>
        <w:t xml:space="preserve">Рівень вищої освіти – другий (магістерський) за </w:t>
      </w:r>
      <w:proofErr w:type="spellStart"/>
      <w:r w:rsidRPr="00E10A75">
        <w:rPr>
          <w:rFonts w:eastAsia="Arial"/>
        </w:rPr>
        <w:t>освітньо</w:t>
      </w:r>
      <w:proofErr w:type="spellEnd"/>
      <w:r w:rsidRPr="00E10A75">
        <w:rPr>
          <w:rFonts w:eastAsia="Arial"/>
        </w:rPr>
        <w:t>-науковою програмою</w:t>
      </w:r>
    </w:p>
    <w:p w:rsidR="00562031" w:rsidRPr="00E10A75" w:rsidRDefault="00562031" w:rsidP="004846AE">
      <w:pPr>
        <w:rPr>
          <w:rFonts w:eastAsia="Arial"/>
        </w:rPr>
      </w:pPr>
      <w:r w:rsidRPr="00E10A75">
        <w:rPr>
          <w:rFonts w:eastAsia="Arial"/>
        </w:rPr>
        <w:t>Спеціальність (спеціалізація) – 172 «Телекомунікації та радіотехніка» (172.3620.1 «Телекомунікаційні системи та мережі»)</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ЗАТВЕРДЖУЮ</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 xml:space="preserve">__________ Л.О. </w:t>
      </w:r>
      <w:proofErr w:type="spellStart"/>
      <w:r w:rsidRPr="00E10A75">
        <w:rPr>
          <w:rFonts w:eastAsia="Arial"/>
        </w:rPr>
        <w:t>Уривський</w:t>
      </w:r>
      <w:proofErr w:type="spellEnd"/>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ЗАВДАННЯ</w:t>
      </w:r>
    </w:p>
    <w:p w:rsidR="00562031" w:rsidRPr="00E10A75" w:rsidRDefault="00562031" w:rsidP="004846AE">
      <w:pPr>
        <w:rPr>
          <w:rFonts w:eastAsia="Arial"/>
        </w:rPr>
      </w:pPr>
      <w:r w:rsidRPr="00E10A75">
        <w:rPr>
          <w:rFonts w:eastAsia="Arial"/>
        </w:rPr>
        <w:t>на магістерську дисертацію студенту</w:t>
      </w:r>
    </w:p>
    <w:p w:rsidR="00562031" w:rsidRPr="00E10A75" w:rsidRDefault="00562031" w:rsidP="004846AE">
      <w:pPr>
        <w:rPr>
          <w:rFonts w:eastAsia="Arial"/>
        </w:rPr>
      </w:pPr>
      <w:r w:rsidRPr="00E10A75">
        <w:rPr>
          <w:rFonts w:eastAsia="Arial"/>
        </w:rPr>
        <w:t>Кулик Марині Вікторівні</w:t>
      </w:r>
    </w:p>
    <w:p w:rsidR="00562031" w:rsidRPr="00E10A75" w:rsidRDefault="00562031" w:rsidP="004846AE">
      <w:pPr>
        <w:rPr>
          <w:rFonts w:eastAsia="Arial"/>
        </w:rPr>
      </w:pPr>
      <w:r w:rsidRPr="00E10A75">
        <w:rPr>
          <w:rFonts w:eastAsia="Arial"/>
        </w:rPr>
        <w:t>1. Тема дисертації «</w:t>
      </w:r>
      <w:r w:rsidRPr="00E10A75">
        <w:rPr>
          <w:rFonts w:eastAsia="Arial"/>
          <w:color w:val="FF0000"/>
        </w:rPr>
        <w:t>Дослідження систем аналізу великих масивів неструктурованих даних</w:t>
      </w:r>
      <w:r w:rsidRPr="00E10A75">
        <w:rPr>
          <w:rFonts w:eastAsia="Arial"/>
        </w:rPr>
        <w:t xml:space="preserve">», науковий керівник дисертації </w:t>
      </w:r>
      <w:proofErr w:type="spellStart"/>
      <w:r w:rsidRPr="00E10A75">
        <w:rPr>
          <w:rFonts w:eastAsia="Arial"/>
          <w:color w:val="FF0000"/>
        </w:rPr>
        <w:t>Лісковський</w:t>
      </w:r>
      <w:proofErr w:type="spellEnd"/>
      <w:r w:rsidRPr="00E10A75">
        <w:rPr>
          <w:rFonts w:eastAsia="Arial"/>
          <w:color w:val="FF0000"/>
        </w:rPr>
        <w:t xml:space="preserve"> Ігор Олегович ст. викладач кафедри ТС</w:t>
      </w:r>
      <w:r w:rsidRPr="00E10A75">
        <w:rPr>
          <w:rFonts w:eastAsia="Arial"/>
        </w:rPr>
        <w:t>, затверджені наказом по університету від «___»_________ 20__ р. №_____</w:t>
      </w:r>
    </w:p>
    <w:p w:rsidR="00562031" w:rsidRPr="00E10A75" w:rsidRDefault="00562031" w:rsidP="004846AE">
      <w:pPr>
        <w:rPr>
          <w:rFonts w:eastAsia="Arial"/>
        </w:rPr>
      </w:pPr>
      <w:r w:rsidRPr="00E10A75">
        <w:rPr>
          <w:rFonts w:eastAsia="Arial"/>
        </w:rPr>
        <w:t xml:space="preserve">2. Термін подання студентом дисертації </w:t>
      </w:r>
      <w:r w:rsidRPr="00E10A75">
        <w:rPr>
          <w:rFonts w:eastAsia="Arial"/>
        </w:rPr>
        <w:tab/>
      </w:r>
    </w:p>
    <w:p w:rsidR="00562031" w:rsidRPr="00E10A75" w:rsidRDefault="00562031" w:rsidP="004846AE">
      <w:pPr>
        <w:rPr>
          <w:rFonts w:eastAsia="Arial"/>
        </w:rPr>
      </w:pPr>
      <w:r w:rsidRPr="00E10A75">
        <w:rPr>
          <w:rFonts w:eastAsia="Arial"/>
        </w:rPr>
        <w:t xml:space="preserve">3. Об’єкт дослідження </w:t>
      </w:r>
      <w:r w:rsidRPr="00E10A75">
        <w:t>неструктурована інформація.</w:t>
      </w:r>
    </w:p>
    <w:p w:rsidR="00562031" w:rsidRPr="00E10A75" w:rsidRDefault="00562031" w:rsidP="004846AE">
      <w:pPr>
        <w:rPr>
          <w:rFonts w:eastAsia="Arial"/>
        </w:rPr>
      </w:pPr>
      <w:r w:rsidRPr="00E10A75">
        <w:rPr>
          <w:rFonts w:eastAsia="Arial"/>
        </w:rPr>
        <w:t xml:space="preserve">4. Предмет дослідження </w:t>
      </w:r>
      <w:r w:rsidRPr="00E10A75">
        <w:t>алгоритми аналізу неструктурованої інформації.</w:t>
      </w:r>
      <w:r w:rsidRPr="00E10A75">
        <w:rPr>
          <w:rFonts w:eastAsia="Arial"/>
        </w:rPr>
        <w:t xml:space="preserve"> </w:t>
      </w:r>
    </w:p>
    <w:p w:rsidR="00562031" w:rsidRPr="00E10A75" w:rsidRDefault="00562031" w:rsidP="004846AE">
      <w:pPr>
        <w:rPr>
          <w:rFonts w:eastAsia="Arial"/>
        </w:rPr>
      </w:pPr>
      <w:r w:rsidRPr="00E10A75">
        <w:rPr>
          <w:rFonts w:eastAsia="Arial"/>
        </w:rPr>
        <w:t>5. Перелік завдань, які потрібно розробити:</w:t>
      </w:r>
    </w:p>
    <w:p w:rsidR="00562031" w:rsidRPr="00E10A75" w:rsidRDefault="00562031" w:rsidP="004846AE">
      <w:r w:rsidRPr="00E10A75">
        <w:rPr>
          <w:rFonts w:eastAsia="Arial"/>
        </w:rPr>
        <w:lastRenderedPageBreak/>
        <w:t xml:space="preserve">- </w:t>
      </w:r>
      <w:r w:rsidRPr="00E10A75">
        <w:t xml:space="preserve">розглянути що таке </w:t>
      </w:r>
      <w:proofErr w:type="spellStart"/>
      <w:r w:rsidRPr="00E10A75">
        <w:t>Big</w:t>
      </w:r>
      <w:proofErr w:type="spellEnd"/>
      <w:r w:rsidRPr="00E10A75">
        <w:rPr>
          <w:lang w:val="ru-RU"/>
        </w:rPr>
        <w:t xml:space="preserve"> </w:t>
      </w:r>
      <w:proofErr w:type="spellStart"/>
      <w:r w:rsidRPr="00E10A75">
        <w:t>Data</w:t>
      </w:r>
      <w:proofErr w:type="spellEnd"/>
      <w:r w:rsidRPr="00E10A75">
        <w:t>, неструктуровані дані і чому важлива обробка неструктурованих даних;</w:t>
      </w:r>
    </w:p>
    <w:p w:rsidR="00562031" w:rsidRPr="00E10A75" w:rsidRDefault="00562031" w:rsidP="004846AE">
      <w:r w:rsidRPr="00E10A75">
        <w:t xml:space="preserve">- розглянути алгоритми аналізу неструктурованої та </w:t>
      </w:r>
      <w:proofErr w:type="spellStart"/>
      <w:r w:rsidRPr="00E10A75">
        <w:t>слабоструктурованої</w:t>
      </w:r>
      <w:proofErr w:type="spellEnd"/>
      <w:r w:rsidRPr="00E10A75">
        <w:t xml:space="preserve"> інформації;</w:t>
      </w:r>
    </w:p>
    <w:p w:rsidR="00562031" w:rsidRPr="00E10A75" w:rsidRDefault="00562031" w:rsidP="004846AE">
      <w:r w:rsidRPr="00E10A75">
        <w:t xml:space="preserve">- визначити критерії оцінки алгоритмів аналізу неструктурованої та </w:t>
      </w:r>
      <w:proofErr w:type="spellStart"/>
      <w:r w:rsidRPr="00E10A75">
        <w:t>слабоструктурованої</w:t>
      </w:r>
      <w:proofErr w:type="spellEnd"/>
      <w:r w:rsidRPr="00E10A75">
        <w:t xml:space="preserve"> інформації;</w:t>
      </w:r>
    </w:p>
    <w:p w:rsidR="00562031" w:rsidRPr="00E10A75" w:rsidRDefault="00562031" w:rsidP="004846AE">
      <w:r w:rsidRPr="00E10A75">
        <w:t xml:space="preserve">- дослідити оцінки алгоритми аналізу неструктурованої та </w:t>
      </w:r>
      <w:proofErr w:type="spellStart"/>
      <w:r w:rsidRPr="00E10A75">
        <w:t>слабоструктурованої</w:t>
      </w:r>
      <w:proofErr w:type="spellEnd"/>
      <w:r w:rsidRPr="00E10A75">
        <w:t xml:space="preserve"> інформації;</w:t>
      </w:r>
    </w:p>
    <w:p w:rsidR="00562031" w:rsidRPr="00E10A75" w:rsidRDefault="00562031" w:rsidP="004846AE">
      <w:r w:rsidRPr="00E10A75">
        <w:t>- розробити класифікатор тексту за допомогою програмного забезпечення SPSS</w:t>
      </w:r>
      <w:r w:rsidRPr="00E10A75">
        <w:rPr>
          <w:lang w:val="ru-RU"/>
        </w:rPr>
        <w:t xml:space="preserve"> </w:t>
      </w:r>
      <w:proofErr w:type="spellStart"/>
      <w:r w:rsidRPr="00E10A75">
        <w:t>Modeler</w:t>
      </w:r>
      <w:proofErr w:type="spellEnd"/>
      <w:r w:rsidRPr="00E10A75">
        <w:t>;</w:t>
      </w:r>
    </w:p>
    <w:p w:rsidR="00562031" w:rsidRPr="00E10A75" w:rsidRDefault="00562031" w:rsidP="004846AE">
      <w:r w:rsidRPr="00E10A75">
        <w:t>- протестувати моделі в середовищі SPSS</w:t>
      </w:r>
      <w:r w:rsidRPr="00E10A75">
        <w:rPr>
          <w:lang w:val="ru-RU"/>
        </w:rPr>
        <w:t xml:space="preserve"> </w:t>
      </w:r>
      <w:proofErr w:type="spellStart"/>
      <w:r w:rsidRPr="00E10A75">
        <w:t>Modeler</w:t>
      </w:r>
      <w:proofErr w:type="spellEnd"/>
      <w:r w:rsidRPr="00E10A75">
        <w:t>.</w:t>
      </w:r>
    </w:p>
    <w:p w:rsidR="00562031" w:rsidRPr="00E10A75" w:rsidRDefault="00562031" w:rsidP="004846AE">
      <w:pPr>
        <w:rPr>
          <w:rFonts w:eastAsia="Arial"/>
        </w:rPr>
      </w:pPr>
      <w:r w:rsidRPr="00E10A75">
        <w:rPr>
          <w:rFonts w:eastAsia="Arial"/>
        </w:rPr>
        <w:t xml:space="preserve">6. Орієнтовний перелік графічного (ілюстративного) матеріалу </w:t>
      </w:r>
    </w:p>
    <w:p w:rsidR="00562031" w:rsidRPr="00E10A75" w:rsidRDefault="00562031" w:rsidP="004846AE">
      <w:pPr>
        <w:rPr>
          <w:rFonts w:eastAsia="Arial"/>
        </w:rPr>
      </w:pPr>
      <w:r w:rsidRPr="00E10A75">
        <w:rPr>
          <w:rFonts w:eastAsia="Arial"/>
        </w:rPr>
        <w:t>Плакат №1 «Тема, мета та завдання магістерської дисертації»</w:t>
      </w:r>
    </w:p>
    <w:p w:rsidR="00562031" w:rsidRPr="00E10A75" w:rsidRDefault="00562031" w:rsidP="004846AE">
      <w:pPr>
        <w:rPr>
          <w:rFonts w:eastAsia="Arial"/>
        </w:rPr>
      </w:pPr>
      <w:r w:rsidRPr="00E10A75">
        <w:rPr>
          <w:rFonts w:eastAsia="Arial"/>
        </w:rPr>
        <w:t>Плакат №2 «Актуальність та постановка задачі»</w:t>
      </w:r>
    </w:p>
    <w:p w:rsidR="00562031" w:rsidRPr="00E10A75" w:rsidRDefault="00562031" w:rsidP="004846AE">
      <w:pPr>
        <w:rPr>
          <w:rFonts w:eastAsia="Arial"/>
        </w:rPr>
      </w:pPr>
      <w:r w:rsidRPr="00E10A75">
        <w:rPr>
          <w:rFonts w:eastAsia="Arial"/>
        </w:rPr>
        <w:t>Плакат №3 «»</w:t>
      </w:r>
    </w:p>
    <w:p w:rsidR="00562031" w:rsidRPr="00E10A75" w:rsidRDefault="00562031" w:rsidP="004846AE">
      <w:pPr>
        <w:rPr>
          <w:rFonts w:eastAsia="Arial"/>
        </w:rPr>
      </w:pPr>
      <w:r w:rsidRPr="00E10A75">
        <w:rPr>
          <w:rFonts w:eastAsia="Arial"/>
        </w:rPr>
        <w:t>Плакат №4 «»</w:t>
      </w:r>
    </w:p>
    <w:p w:rsidR="00562031" w:rsidRPr="00E10A75" w:rsidRDefault="00562031" w:rsidP="004846AE">
      <w:pPr>
        <w:rPr>
          <w:rFonts w:eastAsia="Arial"/>
        </w:rPr>
      </w:pPr>
      <w:r w:rsidRPr="00E10A75">
        <w:rPr>
          <w:rFonts w:eastAsia="Arial"/>
        </w:rPr>
        <w:t>Плакат №5. «»</w:t>
      </w:r>
    </w:p>
    <w:p w:rsidR="00562031" w:rsidRPr="00E10A75" w:rsidRDefault="00562031" w:rsidP="004846AE">
      <w:pPr>
        <w:rPr>
          <w:rFonts w:eastAsia="Arial"/>
        </w:rPr>
      </w:pPr>
      <w:r w:rsidRPr="00E10A75">
        <w:rPr>
          <w:rFonts w:eastAsia="Arial"/>
        </w:rPr>
        <w:t>Плакат №6. «»</w:t>
      </w:r>
    </w:p>
    <w:p w:rsidR="00562031" w:rsidRPr="00E10A75" w:rsidRDefault="00562031" w:rsidP="004846AE">
      <w:pPr>
        <w:rPr>
          <w:rFonts w:eastAsia="Arial"/>
        </w:rPr>
      </w:pPr>
      <w:r w:rsidRPr="00E10A75">
        <w:rPr>
          <w:rFonts w:eastAsia="Arial"/>
        </w:rPr>
        <w:t>Плакат №7. «»</w:t>
      </w:r>
    </w:p>
    <w:p w:rsidR="00562031" w:rsidRPr="00E10A75" w:rsidRDefault="00562031" w:rsidP="004846AE">
      <w:pPr>
        <w:rPr>
          <w:rFonts w:eastAsia="Arial"/>
        </w:rPr>
      </w:pPr>
      <w:r w:rsidRPr="00E10A75">
        <w:rPr>
          <w:rFonts w:eastAsia="Arial"/>
        </w:rPr>
        <w:t>Плакат №8. «Висновки»</w:t>
      </w:r>
    </w:p>
    <w:p w:rsidR="00562031" w:rsidRPr="00E10A75" w:rsidRDefault="00562031" w:rsidP="004846AE">
      <w:pPr>
        <w:rPr>
          <w:rFonts w:eastAsia="Arial"/>
        </w:rPr>
      </w:pPr>
      <w:r w:rsidRPr="00E10A75">
        <w:rPr>
          <w:rFonts w:eastAsia="Arial"/>
        </w:rPr>
        <w:t xml:space="preserve">7. Орієнтовний перелік публікацій </w:t>
      </w:r>
    </w:p>
    <w:p w:rsidR="00562031" w:rsidRPr="00E10A75" w:rsidRDefault="00562031" w:rsidP="004846AE">
      <w:pPr>
        <w:rPr>
          <w:rFonts w:eastAsia="Arial"/>
          <w:u w:val="single"/>
        </w:rPr>
      </w:pPr>
      <w:r w:rsidRPr="00E10A75">
        <w:rPr>
          <w:rFonts w:eastAsia="Arial"/>
        </w:rPr>
        <w:t xml:space="preserve">8. Дата видачі завдання  </w:t>
      </w:r>
      <w:r w:rsidRPr="00E10A75">
        <w:rPr>
          <w:rFonts w:eastAsia="Arial"/>
          <w:color w:val="FF0000"/>
          <w:u w:val="single"/>
        </w:rPr>
        <w:t>10 вересня 2016 р.</w:t>
      </w:r>
    </w:p>
    <w:p w:rsidR="00562031" w:rsidRDefault="00562031" w:rsidP="004846AE">
      <w:r>
        <w:br w:type="page"/>
      </w:r>
    </w:p>
    <w:p w:rsidR="00562031" w:rsidRPr="00E10A75" w:rsidRDefault="00562031" w:rsidP="004846AE">
      <w:r w:rsidRPr="00E10A75">
        <w:lastRenderedPageBreak/>
        <w:t>Календарний план</w:t>
      </w:r>
    </w:p>
    <w:p w:rsidR="00562031" w:rsidRDefault="00562031" w:rsidP="004846AE">
      <w:r>
        <w:br w:type="page"/>
      </w:r>
    </w:p>
    <w:p w:rsidR="00120A8A" w:rsidRPr="00EA35DE" w:rsidRDefault="00562031" w:rsidP="004846AE">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Default="00357F95" w:rsidP="004846AE">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6D1D7F">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Pr="00A9127E"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A9127E" w:rsidRPr="00CA0F5D" w:rsidRDefault="00A9127E" w:rsidP="004846AE">
      <w:r w:rsidRPr="00CA0F5D">
        <w:rPr>
          <w:b/>
        </w:rPr>
        <w:t>Публікації.</w:t>
      </w:r>
      <w:r w:rsidRPr="00CA0F5D">
        <w:t xml:space="preserve"> Основні положення і результати дисертаційної роботи знайшли своє відображення</w:t>
      </w:r>
      <w:r w:rsidRPr="00E04833">
        <w:t xml:space="preserve"> </w:t>
      </w:r>
      <w:r w:rsidRPr="00CA0F5D">
        <w:t xml:space="preserve">на </w:t>
      </w:r>
      <w:r w:rsidRPr="00A9127E">
        <w:rPr>
          <w:highlight w:val="white"/>
        </w:rPr>
        <w:t>Міжнародній науково-практичній конференції «Наука та освіта: ключові питання сучасності»,  2018.</w:t>
      </w:r>
      <w:r w:rsidRPr="00A9127E">
        <w:t xml:space="preserve"> (м. Чернігів).</w:t>
      </w:r>
    </w:p>
    <w:p w:rsidR="007E3ED5" w:rsidRPr="00A9127E" w:rsidRDefault="00A9127E" w:rsidP="004846AE">
      <w:r>
        <w:t xml:space="preserve">Ключові слова: </w:t>
      </w:r>
      <w:r w:rsidR="00562031">
        <w:rPr>
          <w:b/>
        </w:rPr>
        <w:br w:type="page"/>
      </w:r>
    </w:p>
    <w:sdt>
      <w:sdtPr>
        <w:rPr>
          <w:rFonts w:eastAsiaTheme="minorEastAsia" w:cstheme="minorBidi"/>
          <w:b w:val="0"/>
          <w:bCs/>
          <w:color w:val="auto"/>
          <w:sz w:val="18"/>
          <w:szCs w:val="22"/>
          <w:lang w:val="ru-RU"/>
        </w:rPr>
        <w:id w:val="-273321296"/>
        <w:docPartObj>
          <w:docPartGallery w:val="Table of Contents"/>
          <w:docPartUnique/>
        </w:docPartObj>
      </w:sdtPr>
      <w:sdtEndPr>
        <w:rPr>
          <w:rFonts w:eastAsia="Times New Roman" w:cs="Times New Roman"/>
          <w:szCs w:val="28"/>
          <w:lang w:val="uk-UA"/>
        </w:rPr>
      </w:sdtEndPr>
      <w:sdtContent>
        <w:p w:rsidR="007E3ED5" w:rsidRPr="007042AA" w:rsidRDefault="007E3ED5" w:rsidP="007042AA">
          <w:pPr>
            <w:pStyle w:val="afa"/>
            <w:spacing w:line="276" w:lineRule="auto"/>
            <w:rPr>
              <w:sz w:val="18"/>
            </w:rPr>
          </w:pPr>
          <w:r w:rsidRPr="007042AA">
            <w:rPr>
              <w:sz w:val="18"/>
            </w:rPr>
            <w:t>ЗМІСТ</w:t>
          </w:r>
        </w:p>
        <w:p w:rsidR="006B12D6" w:rsidRPr="007042AA" w:rsidRDefault="007E3ED5" w:rsidP="007042AA">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7042AA">
            <w:rPr>
              <w:sz w:val="18"/>
            </w:rPr>
            <w:fldChar w:fldCharType="begin"/>
          </w:r>
          <w:r w:rsidRPr="007042AA">
            <w:rPr>
              <w:sz w:val="18"/>
            </w:rPr>
            <w:instrText xml:space="preserve"> TOC \o "1-3" \h \z \u </w:instrText>
          </w:r>
          <w:r w:rsidRPr="007042AA">
            <w:rPr>
              <w:sz w:val="18"/>
            </w:rPr>
            <w:fldChar w:fldCharType="separate"/>
          </w:r>
          <w:hyperlink w:anchor="_Toc531765617" w:history="1">
            <w:r w:rsidR="006B12D6" w:rsidRPr="007042AA">
              <w:rPr>
                <w:rStyle w:val="a5"/>
                <w:noProof/>
                <w:sz w:val="22"/>
              </w:rPr>
              <w:t>ВСТУП</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_Toc531765617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12</w:t>
            </w:r>
            <w:r w:rsidR="006B12D6" w:rsidRPr="007042AA">
              <w:rPr>
                <w:noProof/>
                <w:webHidden/>
                <w:sz w:val="22"/>
              </w:rPr>
              <w:fldChar w:fldCharType="end"/>
            </w:r>
          </w:hyperlink>
        </w:p>
        <w:p w:rsidR="006B12D6" w:rsidRPr="007042AA" w:rsidRDefault="00B41F30" w:rsidP="007042AA">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18" w:history="1">
            <w:r w:rsidR="006B12D6" w:rsidRPr="007042AA">
              <w:rPr>
                <w:rStyle w:val="a5"/>
                <w:noProof/>
                <w:sz w:val="22"/>
              </w:rPr>
              <w:t>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ДОСЛІДЖЕННЯ ІСНУЮЧИХ СТАНДАРТІВ ЩОДО ПОБУДОВИ СИСТЕМ ЗАХИСТУ ІНФОРМАЦІЇ</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_Toc531765618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13</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19" w:history="1">
            <w:r w:rsidR="006B12D6" w:rsidRPr="007042AA">
              <w:rPr>
                <w:rStyle w:val="a5"/>
                <w:noProof/>
                <w:sz w:val="22"/>
              </w:rPr>
              <w:t>1.1.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Основні стандарти в сфері забезпечення інформаційної безпеки</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_Toc531765619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13</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0" w:history="1">
            <w:r w:rsidR="006B12D6" w:rsidRPr="007042AA">
              <w:rPr>
                <w:rStyle w:val="a5"/>
                <w:noProof/>
                <w:sz w:val="22"/>
              </w:rPr>
              <w:t>1.2.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Огляд системи стандартів NIST</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_Toc531765620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14</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1" w:history="1">
            <w:r w:rsidR="006B12D6" w:rsidRPr="007042AA">
              <w:rPr>
                <w:rStyle w:val="a5"/>
                <w:noProof/>
                <w:sz w:val="22"/>
              </w:rPr>
              <w:t>1.3.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Критерій оцінки надійності комп'ютерних систем «Помаранчева книга» (США)</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_Toc531765621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19</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2" w:history="1">
            <w:r w:rsidR="006B12D6" w:rsidRPr="007042AA">
              <w:rPr>
                <w:rStyle w:val="a5"/>
                <w:noProof/>
                <w:sz w:val="22"/>
                <w:lang w:val="ru-RU"/>
              </w:rPr>
              <w:t>1.4.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Загальні критерії ISO/IEC:15408</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_Toc531765622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23</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3" w:history="1">
            <w:r w:rsidR="006B12D6" w:rsidRPr="007042AA">
              <w:rPr>
                <w:rStyle w:val="a5"/>
                <w:noProof/>
                <w:sz w:val="22"/>
              </w:rPr>
              <w:t>1.5.</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Рекомендації Х.800</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_Toc531765623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26</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4" w:history="1">
            <w:r w:rsidR="006B12D6" w:rsidRPr="007042AA">
              <w:rPr>
                <w:rStyle w:val="a5"/>
                <w:noProof/>
                <w:sz w:val="22"/>
              </w:rPr>
              <w:t>1.6.</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Німецький стандарт BSI</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_Toc531765624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27</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5" w:history="1">
            <w:r w:rsidR="006B12D6" w:rsidRPr="007042AA">
              <w:rPr>
                <w:rStyle w:val="a5"/>
                <w:noProof/>
                <w:sz w:val="22"/>
              </w:rPr>
              <w:t>1.7.</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COBIT</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_Toc531765625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29</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6" w:history="1">
            <w:r w:rsidR="006B12D6" w:rsidRPr="007042AA">
              <w:rPr>
                <w:rStyle w:val="a5"/>
                <w:noProof/>
                <w:sz w:val="22"/>
              </w:rPr>
              <w:t>1.7.1.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Моделі зрілості</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_Toc531765626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29</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7" w:history="1">
            <w:r w:rsidR="006B12D6" w:rsidRPr="007042AA">
              <w:rPr>
                <w:rStyle w:val="a5"/>
                <w:noProof/>
                <w:sz w:val="22"/>
              </w:rPr>
              <w:t>1.7.2.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Критичні Фактори Успіху (КФУ)</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33</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8" w:history="1">
            <w:r w:rsidR="006B12D6" w:rsidRPr="007042AA">
              <w:rPr>
                <w:rStyle w:val="a5"/>
                <w:noProof/>
                <w:sz w:val="22"/>
              </w:rPr>
              <w:t>1.7.3.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Ключові Індикатори Цілі (КІЦ)</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35</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29" w:history="1">
            <w:r w:rsidR="006B12D6" w:rsidRPr="007042AA">
              <w:rPr>
                <w:rStyle w:val="a5"/>
                <w:noProof/>
                <w:sz w:val="22"/>
              </w:rPr>
              <w:t>1.7.4.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Ключові Індикатори Результату (КІР)</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_Toc531765629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35</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0" w:history="1">
            <w:r w:rsidR="006B12D6" w:rsidRPr="007042AA">
              <w:rPr>
                <w:rStyle w:val="a5"/>
                <w:noProof/>
                <w:sz w:val="22"/>
              </w:rPr>
              <w:t>1.7.5.</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Управління ІТ відповідно до CobiT</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_Toc531765630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36</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1" w:history="1">
            <w:r w:rsidR="006B12D6" w:rsidRPr="007042AA">
              <w:rPr>
                <w:rStyle w:val="a5"/>
                <w:noProof/>
                <w:sz w:val="22"/>
              </w:rPr>
              <w:t>1.8.</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Стандарти НД ТЗІ</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_Toc531765631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36</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2" w:history="1">
            <w:r w:rsidR="006B12D6" w:rsidRPr="007042AA">
              <w:rPr>
                <w:rStyle w:val="a5"/>
                <w:noProof/>
                <w:sz w:val="22"/>
              </w:rPr>
              <w:t>1.8.1.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_Toc531765632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36</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3" w:history="1">
            <w:r w:rsidR="006B12D6" w:rsidRPr="007042AA">
              <w:rPr>
                <w:rStyle w:val="a5"/>
                <w:noProof/>
                <w:sz w:val="22"/>
              </w:rPr>
              <w:t>1.8.2.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НД ТЗІ 2.5-004-99 «Критерії оцінки захищеності інформації в комп’ютерних системах від несанкціонованого доступу»</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_Toc531765633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38</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4" w:history="1">
            <w:r w:rsidR="006B12D6" w:rsidRPr="007042AA">
              <w:rPr>
                <w:rStyle w:val="a5"/>
                <w:noProof/>
                <w:sz w:val="22"/>
              </w:rPr>
              <w:t>1.9.</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Стандарт BS 7799</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_Toc531765634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41</w:t>
            </w:r>
            <w:r w:rsidR="006B12D6" w:rsidRPr="007042AA">
              <w:rPr>
                <w:noProof/>
                <w:webHidden/>
                <w:sz w:val="22"/>
              </w:rPr>
              <w:fldChar w:fldCharType="end"/>
            </w:r>
          </w:hyperlink>
        </w:p>
        <w:p w:rsidR="006B12D6" w:rsidRPr="007042AA" w:rsidRDefault="00B41F30" w:rsidP="007042AA">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5" w:history="1">
            <w:r w:rsidR="006B12D6" w:rsidRPr="007042AA">
              <w:rPr>
                <w:rStyle w:val="a5"/>
                <w:noProof/>
                <w:sz w:val="22"/>
                <w:lang w:val="ru-RU"/>
              </w:rPr>
              <w:t>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 xml:space="preserve">Дослідження вимог </w:t>
            </w:r>
            <w:r w:rsidR="006B12D6" w:rsidRPr="007042AA">
              <w:rPr>
                <w:rStyle w:val="a5"/>
                <w:noProof/>
                <w:sz w:val="22"/>
                <w:lang w:val="ru-RU"/>
              </w:rPr>
              <w:t xml:space="preserve">до </w:t>
            </w:r>
            <w:r w:rsidR="006B12D6" w:rsidRPr="007042AA">
              <w:rPr>
                <w:rStyle w:val="a5"/>
                <w:noProof/>
                <w:sz w:val="22"/>
              </w:rPr>
              <w:t>систем обробки інформації та їх реалізація у відповідності до ISO</w:t>
            </w:r>
            <w:r w:rsidR="006B12D6" w:rsidRPr="007042AA">
              <w:rPr>
                <w:rStyle w:val="a5"/>
                <w:noProof/>
                <w:sz w:val="22"/>
                <w:lang w:val="ru-RU"/>
              </w:rPr>
              <w:t>:15408</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_Toc531765635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45</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6" w:history="1">
            <w:r w:rsidR="006B12D6" w:rsidRPr="007042AA">
              <w:rPr>
                <w:rStyle w:val="a5"/>
                <w:noProof/>
                <w:sz w:val="22"/>
              </w:rPr>
              <w:t>2.1.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Структура стандарту ISO:15408</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_Toc531765636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45</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7" w:history="1">
            <w:r w:rsidR="006B12D6" w:rsidRPr="007042AA">
              <w:rPr>
                <w:rStyle w:val="a5"/>
                <w:noProof/>
                <w:sz w:val="22"/>
              </w:rPr>
              <w:t>2.2.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rFonts w:eastAsia="Calibri"/>
                <w:noProof/>
                <w:sz w:val="22"/>
              </w:rPr>
              <w:t>Вимоги щодо архітектурних рішень при побудові інформаційних систем  для безпечного її функціонування</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47</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8" w:history="1">
            <w:r w:rsidR="006B12D6" w:rsidRPr="007042AA">
              <w:rPr>
                <w:rStyle w:val="a5"/>
                <w:noProof/>
                <w:sz w:val="22"/>
              </w:rPr>
              <w:t>2.3.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Етапи побудови системи безпеки ІС</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51</w:t>
            </w:r>
            <w:r w:rsidR="006B12D6" w:rsidRPr="007042AA">
              <w:rPr>
                <w:noProof/>
                <w:webHidden/>
                <w:sz w:val="22"/>
              </w:rPr>
              <w:fldChar w:fldCharType="end"/>
            </w:r>
          </w:hyperlink>
        </w:p>
        <w:p w:rsidR="006B12D6" w:rsidRPr="007042AA" w:rsidRDefault="00B41F30" w:rsidP="007042AA">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39" w:history="1">
            <w:r w:rsidR="006B12D6" w:rsidRPr="007042AA">
              <w:rPr>
                <w:rStyle w:val="a5"/>
                <w:noProof/>
                <w:sz w:val="22"/>
              </w:rPr>
              <w:t>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АНАЛІЗ ФУНКЦІОНАЛЬНИХ КЛАСІВ</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_Toc531765639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61</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0" w:history="1">
            <w:r w:rsidR="006B12D6" w:rsidRPr="007042AA">
              <w:rPr>
                <w:rStyle w:val="a5"/>
                <w:noProof/>
                <w:sz w:val="22"/>
              </w:rPr>
              <w:t>3.1.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Аудит безпеки (FAU)</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_Toc531765640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61</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1" w:history="1">
            <w:r w:rsidR="006B12D6" w:rsidRPr="007042AA">
              <w:rPr>
                <w:rStyle w:val="a5"/>
                <w:noProof/>
                <w:sz w:val="22"/>
              </w:rPr>
              <w:t>3.1.1.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Автоматична реакція аудиту безпеки (FAU_ARP)</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_Toc531765641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62</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2" w:history="1">
            <w:r w:rsidR="006B12D6" w:rsidRPr="007042AA">
              <w:rPr>
                <w:rStyle w:val="a5"/>
                <w:noProof/>
                <w:sz w:val="22"/>
              </w:rPr>
              <w:t>3.1.2.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Генерація даних аудиту безпеки (FAU_GEN)</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_Toc531765642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62</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3" w:history="1">
            <w:r w:rsidR="006B12D6" w:rsidRPr="007042AA">
              <w:rPr>
                <w:rStyle w:val="a5"/>
                <w:noProof/>
                <w:sz w:val="22"/>
              </w:rPr>
              <w:t>3.1.3.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Аналіз аудиту безпеки (FAU_SAA)</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_Toc531765643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63</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4" w:history="1">
            <w:r w:rsidR="006B12D6" w:rsidRPr="007042AA">
              <w:rPr>
                <w:rStyle w:val="a5"/>
                <w:noProof/>
                <w:sz w:val="22"/>
              </w:rPr>
              <w:t>3.1.4.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Перегляд аудита безпеки (FAU_SAR)</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_Toc531765644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64</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5" w:history="1">
            <w:r w:rsidR="006B12D6" w:rsidRPr="007042AA">
              <w:rPr>
                <w:rStyle w:val="a5"/>
                <w:noProof/>
                <w:sz w:val="22"/>
              </w:rPr>
              <w:t>3.1.5.</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Вибір події з аудиту безпеки (FAU_SEL)</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_Toc531765645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65</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6" w:history="1">
            <w:r w:rsidR="006B12D6" w:rsidRPr="007042AA">
              <w:rPr>
                <w:rStyle w:val="a5"/>
                <w:noProof/>
                <w:sz w:val="22"/>
              </w:rPr>
              <w:t>3.1.6.</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Зберігання даних, які отримані за результатами аудиту безпеки (FAU_STG)</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_Toc531765646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65</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7" w:history="1">
            <w:r w:rsidR="006B12D6" w:rsidRPr="007042AA">
              <w:rPr>
                <w:rStyle w:val="a5"/>
                <w:noProof/>
                <w:sz w:val="22"/>
              </w:rPr>
              <w:t>3.2.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Зв’язок (FCO)</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66</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8" w:history="1">
            <w:r w:rsidR="006B12D6" w:rsidRPr="007042AA">
              <w:rPr>
                <w:rStyle w:val="a5"/>
                <w:noProof/>
                <w:sz w:val="22"/>
              </w:rPr>
              <w:t>3.2.1.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Невідхильність надсилання (FCO_NRO)</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67</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49" w:history="1">
            <w:r w:rsidR="006B12D6" w:rsidRPr="007042AA">
              <w:rPr>
                <w:rStyle w:val="a5"/>
                <w:noProof/>
                <w:sz w:val="22"/>
              </w:rPr>
              <w:t>3.2.2.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Невідхильність отримування (FCO_NRR)</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_Toc531765649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67</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0" w:history="1">
            <w:r w:rsidR="006B12D6" w:rsidRPr="007042AA">
              <w:rPr>
                <w:rStyle w:val="a5"/>
                <w:noProof/>
                <w:sz w:val="22"/>
              </w:rPr>
              <w:t>3.3.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Ідентифікація та аутентифікації (FIA)</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_Toc531765650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68</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1" w:history="1">
            <w:r w:rsidR="006B12D6" w:rsidRPr="007042AA">
              <w:rPr>
                <w:rStyle w:val="a5"/>
                <w:noProof/>
                <w:sz w:val="22"/>
              </w:rPr>
              <w:t>3.3.1.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Відмови в аутентифікації (FIA_AFL)</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_Toc531765651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69</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2" w:history="1">
            <w:r w:rsidR="006B12D6" w:rsidRPr="007042AA">
              <w:rPr>
                <w:rStyle w:val="a5"/>
                <w:noProof/>
                <w:sz w:val="22"/>
              </w:rPr>
              <w:t>3.3.2.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Визначення атрибутів для користувачів (FIA_ATD)</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_Toc531765652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70</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3" w:history="1">
            <w:r w:rsidR="006B12D6" w:rsidRPr="007042AA">
              <w:rPr>
                <w:rStyle w:val="a5"/>
                <w:noProof/>
                <w:sz w:val="22"/>
              </w:rPr>
              <w:t>3.3.3.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Специфікація секретів (FIA_SOS)</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_Toc531765653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70</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4" w:history="1">
            <w:r w:rsidR="006B12D6" w:rsidRPr="007042AA">
              <w:rPr>
                <w:rStyle w:val="a5"/>
                <w:noProof/>
                <w:sz w:val="22"/>
              </w:rPr>
              <w:t>3.3.4.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Аутентифікація користувача (FIA_UAU)</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_Toc531765654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71</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5" w:history="1">
            <w:r w:rsidR="006B12D6" w:rsidRPr="007042AA">
              <w:rPr>
                <w:rStyle w:val="a5"/>
                <w:noProof/>
                <w:sz w:val="22"/>
              </w:rPr>
              <w:t>3.3.5.</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Ідентифікація користувача (FIA_UID)</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_Toc531765655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72</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6" w:history="1">
            <w:r w:rsidR="006B12D6" w:rsidRPr="007042AA">
              <w:rPr>
                <w:rStyle w:val="a5"/>
                <w:noProof/>
                <w:sz w:val="22"/>
              </w:rPr>
              <w:t>3.3.6.</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Пов’язування користувач-суб’єкт (FIA_USB)</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_Toc531765656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73</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7" w:history="1">
            <w:r w:rsidR="006B12D6" w:rsidRPr="007042AA">
              <w:rPr>
                <w:rStyle w:val="a5"/>
                <w:noProof/>
                <w:sz w:val="22"/>
              </w:rPr>
              <w:t>3.4.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Приватність (FPR)</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73</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8" w:history="1">
            <w:r w:rsidR="006B12D6" w:rsidRPr="007042AA">
              <w:rPr>
                <w:rStyle w:val="a5"/>
                <w:noProof/>
                <w:sz w:val="22"/>
              </w:rPr>
              <w:t>3.4.1.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Анонімність (FPR_ANO)</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74</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59" w:history="1">
            <w:r w:rsidR="006B12D6" w:rsidRPr="007042AA">
              <w:rPr>
                <w:rStyle w:val="a5"/>
                <w:noProof/>
                <w:sz w:val="22"/>
                <w:lang w:val="ru-RU"/>
              </w:rPr>
              <w:t>3.4.2.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Псевдонімічність</w:t>
            </w:r>
            <w:r w:rsidR="006B12D6" w:rsidRPr="007042AA">
              <w:rPr>
                <w:rStyle w:val="a5"/>
                <w:noProof/>
                <w:sz w:val="22"/>
                <w:lang w:val="ru-RU"/>
              </w:rPr>
              <w:t xml:space="preserve"> (</w:t>
            </w:r>
            <w:r w:rsidR="006B12D6" w:rsidRPr="007042AA">
              <w:rPr>
                <w:rStyle w:val="a5"/>
                <w:noProof/>
                <w:sz w:val="22"/>
              </w:rPr>
              <w:t>FPR</w:t>
            </w:r>
            <w:r w:rsidR="006B12D6" w:rsidRPr="007042AA">
              <w:rPr>
                <w:rStyle w:val="a5"/>
                <w:noProof/>
                <w:sz w:val="22"/>
                <w:lang w:val="ru-RU"/>
              </w:rPr>
              <w:t>_</w:t>
            </w:r>
            <w:r w:rsidR="006B12D6" w:rsidRPr="007042AA">
              <w:rPr>
                <w:rStyle w:val="a5"/>
                <w:noProof/>
                <w:sz w:val="22"/>
              </w:rPr>
              <w:t>PSE</w:t>
            </w:r>
            <w:r w:rsidR="006B12D6" w:rsidRPr="007042AA">
              <w:rPr>
                <w:rStyle w:val="a5"/>
                <w:noProof/>
                <w:sz w:val="22"/>
                <w:lang w:val="ru-RU"/>
              </w:rPr>
              <w:t>)</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_Toc531765659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75</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0" w:history="1">
            <w:r w:rsidR="006B12D6" w:rsidRPr="007042AA">
              <w:rPr>
                <w:rStyle w:val="a5"/>
                <w:noProof/>
                <w:sz w:val="22"/>
              </w:rPr>
              <w:t>3.4.3.</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Неможливість асоціації (FPR_UNL)</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_Toc531765660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76</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1" w:history="1">
            <w:r w:rsidR="006B12D6" w:rsidRPr="007042AA">
              <w:rPr>
                <w:rStyle w:val="a5"/>
                <w:noProof/>
                <w:sz w:val="22"/>
              </w:rPr>
              <w:t>3.4.4.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Прихованість (FPR_UNO)</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_Toc531765661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76</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2" w:history="1">
            <w:r w:rsidR="006B12D6" w:rsidRPr="007042AA">
              <w:rPr>
                <w:rStyle w:val="a5"/>
                <w:noProof/>
                <w:sz w:val="22"/>
              </w:rPr>
              <w:t>3.5.</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Криптографічна підтримка (FCS)</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_Toc531765662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77</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3" w:history="1">
            <w:r w:rsidR="006B12D6" w:rsidRPr="007042AA">
              <w:rPr>
                <w:rStyle w:val="a5"/>
                <w:noProof/>
                <w:sz w:val="22"/>
              </w:rPr>
              <w:t>3.5.1.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Управління криптографічними ключами (FCS_CKM)</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_Toc531765663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78</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4" w:history="1">
            <w:r w:rsidR="006B12D6" w:rsidRPr="007042AA">
              <w:rPr>
                <w:rStyle w:val="a5"/>
                <w:noProof/>
                <w:sz w:val="22"/>
              </w:rPr>
              <w:t>3.5.2.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Криптографічні операції (FCS_COP)</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_Toc531765664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79</w:t>
            </w:r>
            <w:r w:rsidR="006B12D6" w:rsidRPr="007042AA">
              <w:rPr>
                <w:noProof/>
                <w:webHidden/>
                <w:sz w:val="22"/>
              </w:rPr>
              <w:fldChar w:fldCharType="end"/>
            </w:r>
          </w:hyperlink>
        </w:p>
        <w:p w:rsidR="006B12D6" w:rsidRPr="007042AA" w:rsidRDefault="00B41F30" w:rsidP="007042AA">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5" w:history="1">
            <w:r w:rsidR="006B12D6" w:rsidRPr="007042AA">
              <w:rPr>
                <w:rStyle w:val="a5"/>
                <w:noProof/>
                <w:sz w:val="22"/>
              </w:rPr>
              <w:t>3.6.</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Довірені шляхи та канали (FTP)</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_Toc531765665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80</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6" w:history="1">
            <w:r w:rsidR="006B12D6" w:rsidRPr="007042AA">
              <w:rPr>
                <w:rStyle w:val="a5"/>
                <w:noProof/>
                <w:sz w:val="22"/>
              </w:rPr>
              <w:t>3.6.1.</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Надійний канал передачі між ФБО (FTP_ITC)</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_Toc531765666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81</w:t>
            </w:r>
            <w:r w:rsidR="006B12D6" w:rsidRPr="007042AA">
              <w:rPr>
                <w:noProof/>
                <w:webHidden/>
                <w:sz w:val="22"/>
              </w:rPr>
              <w:fldChar w:fldCharType="end"/>
            </w:r>
          </w:hyperlink>
        </w:p>
        <w:p w:rsidR="006B12D6" w:rsidRPr="007042AA" w:rsidRDefault="00B41F30" w:rsidP="007042AA">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7" w:history="1">
            <w:r w:rsidR="006B12D6" w:rsidRPr="007042AA">
              <w:rPr>
                <w:rStyle w:val="a5"/>
                <w:noProof/>
                <w:sz w:val="22"/>
              </w:rPr>
              <w:t>3.6.2.</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Довірений маршрут (FTP_TRP)</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_Toc531765667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82</w:t>
            </w:r>
            <w:r w:rsidR="006B12D6" w:rsidRPr="007042AA">
              <w:rPr>
                <w:noProof/>
                <w:webHidden/>
                <w:sz w:val="22"/>
              </w:rPr>
              <w:fldChar w:fldCharType="end"/>
            </w:r>
          </w:hyperlink>
        </w:p>
        <w:p w:rsidR="006B12D6" w:rsidRPr="007042AA" w:rsidRDefault="00B41F30" w:rsidP="007042AA">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8" w:history="1">
            <w:r w:rsidR="006B12D6" w:rsidRPr="007042AA">
              <w:rPr>
                <w:rStyle w:val="a5"/>
                <w:noProof/>
                <w:sz w:val="22"/>
                <w:lang w:val="ru-RU"/>
              </w:rPr>
              <w:t>4.</w:t>
            </w:r>
            <w:r w:rsidR="006B12D6" w:rsidRPr="007042AA">
              <w:rPr>
                <w:rFonts w:asciiTheme="minorHAnsi" w:eastAsiaTheme="minorEastAsia" w:hAnsiTheme="minorHAnsi" w:cstheme="minorBidi"/>
                <w:bCs w:val="0"/>
                <w:noProof/>
                <w:sz w:val="18"/>
                <w:szCs w:val="22"/>
                <w:lang w:val="en-US" w:eastAsia="en-US"/>
              </w:rPr>
              <w:tab/>
            </w:r>
            <w:r w:rsidR="006B12D6" w:rsidRPr="007042AA">
              <w:rPr>
                <w:rStyle w:val="a5"/>
                <w:noProof/>
                <w:sz w:val="22"/>
              </w:rPr>
              <w:t>Розрахунок кількісного показника захищеності інформації від несанкціонованого доступу в автоматизованих системах</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_Toc531765668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83</w:t>
            </w:r>
            <w:r w:rsidR="006B12D6" w:rsidRPr="007042AA">
              <w:rPr>
                <w:noProof/>
                <w:webHidden/>
                <w:sz w:val="22"/>
              </w:rPr>
              <w:fldChar w:fldCharType="end"/>
            </w:r>
          </w:hyperlink>
        </w:p>
        <w:p w:rsidR="006B12D6" w:rsidRPr="007042AA" w:rsidRDefault="00B41F30" w:rsidP="007042AA">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65669" w:history="1">
            <w:r w:rsidR="006B12D6" w:rsidRPr="007042AA">
              <w:rPr>
                <w:rStyle w:val="a5"/>
                <w:noProof/>
                <w:sz w:val="22"/>
              </w:rPr>
              <w:t>ВИСНОВК</w:t>
            </w:r>
            <w:r w:rsidR="00C5270B" w:rsidRPr="007042AA">
              <w:rPr>
                <w:rStyle w:val="a5"/>
                <w:noProof/>
                <w:sz w:val="22"/>
              </w:rPr>
              <w:t>И</w:t>
            </w:r>
            <w:r w:rsidR="006B12D6" w:rsidRPr="007042AA">
              <w:rPr>
                <w:noProof/>
                <w:webHidden/>
                <w:sz w:val="22"/>
              </w:rPr>
              <w:tab/>
            </w:r>
            <w:r w:rsidR="006B12D6" w:rsidRPr="007042AA">
              <w:rPr>
                <w:noProof/>
                <w:webHidden/>
                <w:sz w:val="22"/>
              </w:rPr>
              <w:fldChar w:fldCharType="begin"/>
            </w:r>
            <w:r w:rsidR="006B12D6" w:rsidRPr="007042AA">
              <w:rPr>
                <w:noProof/>
                <w:webHidden/>
                <w:sz w:val="22"/>
              </w:rPr>
              <w:instrText xml:space="preserve"> PAGEREF _Toc531765669 \h </w:instrText>
            </w:r>
            <w:r w:rsidR="006B12D6" w:rsidRPr="007042AA">
              <w:rPr>
                <w:noProof/>
                <w:webHidden/>
                <w:sz w:val="22"/>
              </w:rPr>
            </w:r>
            <w:r w:rsidR="006B12D6" w:rsidRPr="007042AA">
              <w:rPr>
                <w:noProof/>
                <w:webHidden/>
                <w:sz w:val="22"/>
              </w:rPr>
              <w:fldChar w:fldCharType="separate"/>
            </w:r>
            <w:r w:rsidR="006B12D6" w:rsidRPr="007042AA">
              <w:rPr>
                <w:noProof/>
                <w:webHidden/>
                <w:sz w:val="22"/>
              </w:rPr>
              <w:t>90</w:t>
            </w:r>
            <w:r w:rsidR="006B12D6" w:rsidRPr="007042AA">
              <w:rPr>
                <w:noProof/>
                <w:webHidden/>
                <w:sz w:val="22"/>
              </w:rPr>
              <w:fldChar w:fldCharType="end"/>
            </w:r>
          </w:hyperlink>
        </w:p>
        <w:p w:rsidR="00562031" w:rsidRPr="007042AA" w:rsidRDefault="007E3ED5" w:rsidP="007042AA">
          <w:pPr>
            <w:pStyle w:val="12"/>
            <w:spacing w:line="276" w:lineRule="auto"/>
            <w:rPr>
              <w:sz w:val="20"/>
            </w:rPr>
          </w:pPr>
          <w:r w:rsidRPr="007042AA">
            <w:rPr>
              <w:sz w:val="18"/>
            </w:rPr>
            <w:fldChar w:fldCharType="end"/>
          </w:r>
        </w:p>
      </w:sdtContent>
    </w:sdt>
    <w:p w:rsidR="007042AA" w:rsidRDefault="007042AA" w:rsidP="004846AE">
      <w:pPr>
        <w:rPr>
          <w:b/>
        </w:rPr>
      </w:pPr>
    </w:p>
    <w:p w:rsidR="007042AA" w:rsidRDefault="007042AA" w:rsidP="004846AE">
      <w:pPr>
        <w:rPr>
          <w:b/>
        </w:rPr>
      </w:pPr>
    </w:p>
    <w:p w:rsidR="007042AA" w:rsidRDefault="007042AA" w:rsidP="004846AE">
      <w:pPr>
        <w:rPr>
          <w:b/>
        </w:rPr>
      </w:pPr>
    </w:p>
    <w:p w:rsidR="007042AA" w:rsidRDefault="007042AA" w:rsidP="004846AE">
      <w:pPr>
        <w:rPr>
          <w:b/>
        </w:rPr>
      </w:pPr>
    </w:p>
    <w:p w:rsidR="007042AA" w:rsidRDefault="007042AA" w:rsidP="004846AE">
      <w:pPr>
        <w:rPr>
          <w:b/>
        </w:rPr>
      </w:pPr>
    </w:p>
    <w:p w:rsidR="00562031" w:rsidRPr="00B5764B" w:rsidRDefault="00562031" w:rsidP="004846AE">
      <w:pPr>
        <w:rPr>
          <w:b/>
        </w:rPr>
      </w:pPr>
      <w:r w:rsidRPr="00B5764B">
        <w:rPr>
          <w:b/>
        </w:rPr>
        <w:lastRenderedPageBreak/>
        <w:t>ПЕРЕЛІК УМОВНИХ СКОРОЧЕНЬ</w:t>
      </w:r>
    </w:p>
    <w:p w:rsidR="00D6011E" w:rsidRPr="00D27377" w:rsidRDefault="00D6011E" w:rsidP="004846AE">
      <w:r w:rsidRPr="00D27377">
        <w:t xml:space="preserve">COBIT –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D6011E">
        <w:t>ІЕС – Міжнародна електротехнічна комісія</w:t>
      </w:r>
    </w:p>
    <w:p w:rsidR="00D6011E" w:rsidRPr="00D6011E" w:rsidRDefault="00D6011E" w:rsidP="004846AE">
      <w:r w:rsidRPr="00D27377">
        <w:t>ISO</w:t>
      </w:r>
      <w:r w:rsidRPr="00D6011E">
        <w:t xml:space="preserve"> – Міжнародна організація зі стандартизації </w:t>
      </w:r>
    </w:p>
    <w:p w:rsidR="00782406" w:rsidRPr="00D27377" w:rsidRDefault="00782406" w:rsidP="004846AE">
      <w:r w:rsidRPr="00D27377">
        <w:t>ITL – лабораторії інформаційних технологій</w:t>
      </w:r>
    </w:p>
    <w:p w:rsidR="00782406" w:rsidRPr="00D27377" w:rsidRDefault="00782406" w:rsidP="004846AE">
      <w:pPr>
        <w:rPr>
          <w:lang w:val="ru-RU"/>
        </w:rPr>
      </w:pPr>
      <w:r w:rsidRPr="00D27377">
        <w:rPr>
          <w:lang w:val="ru-RU"/>
        </w:rPr>
        <w:t xml:space="preserve">АС – </w:t>
      </w:r>
      <w:r w:rsidRPr="00D27377">
        <w:t>автоматизована система</w:t>
      </w:r>
    </w:p>
    <w:p w:rsidR="00782406" w:rsidRPr="00D6011E" w:rsidRDefault="00782406" w:rsidP="004846AE">
      <w:r w:rsidRPr="00D27377">
        <w:t>ЗК</w:t>
      </w:r>
      <w:r w:rsidRPr="00D6011E">
        <w:t xml:space="preserve"> – </w:t>
      </w:r>
      <w:r w:rsidRPr="00D27377">
        <w:t>Загальні</w:t>
      </w:r>
      <w:r w:rsidRPr="00D6011E">
        <w:t xml:space="preserve"> </w:t>
      </w:r>
      <w:r w:rsidRPr="00D27377">
        <w:t>критерії</w:t>
      </w:r>
    </w:p>
    <w:p w:rsidR="002B7364" w:rsidRPr="00D27377" w:rsidRDefault="002B7364" w:rsidP="004846AE">
      <w:r w:rsidRPr="00D27377">
        <w:t>ІБ – інформаційна безпека</w:t>
      </w:r>
    </w:p>
    <w:p w:rsidR="00782406" w:rsidRPr="00D27377" w:rsidRDefault="00782406" w:rsidP="004846AE">
      <w:r w:rsidRPr="00D27377">
        <w:t xml:space="preserve">ІС – </w:t>
      </w:r>
      <w:proofErr w:type="spellStart"/>
      <w:r w:rsidRPr="00D27377">
        <w:t>інфромаційна</w:t>
      </w:r>
      <w:proofErr w:type="spellEnd"/>
      <w:r w:rsidRPr="00D27377">
        <w:t xml:space="preserve"> система</w:t>
      </w:r>
    </w:p>
    <w:p w:rsidR="00782406" w:rsidRDefault="00782406" w:rsidP="004846AE">
      <w:r w:rsidRPr="00D27377">
        <w:t xml:space="preserve">IT – Інформаційні технології </w:t>
      </w:r>
    </w:p>
    <w:p w:rsidR="00562031" w:rsidRDefault="00562031" w:rsidP="004846AE">
      <w:r w:rsidRPr="00782406">
        <w:t>ІТС – Інформаційно-телекомунікаційні системи</w:t>
      </w:r>
    </w:p>
    <w:p w:rsidR="00782406" w:rsidRPr="00D27377" w:rsidRDefault="00782406" w:rsidP="004846AE">
      <w:r w:rsidRPr="00D27377">
        <w:t xml:space="preserve">КСЗІ – комплексна система захисту інформації </w:t>
      </w:r>
    </w:p>
    <w:p w:rsidR="00782406" w:rsidRPr="00D27377" w:rsidRDefault="00782406" w:rsidP="004846AE">
      <w:r w:rsidRPr="00D27377">
        <w:t>ОО – об'єкт оцінки</w:t>
      </w:r>
    </w:p>
    <w:p w:rsidR="00782406" w:rsidRPr="00D27377" w:rsidRDefault="00782406" w:rsidP="004846AE">
      <w:r w:rsidRPr="00D27377">
        <w:t>ПЗ – профіль захисту</w:t>
      </w:r>
    </w:p>
    <w:p w:rsidR="00562031" w:rsidRPr="00782406" w:rsidRDefault="00782406" w:rsidP="004846AE">
      <w:r w:rsidRPr="00782406">
        <w:t>СУІБ – Система управління інформаційною безпекою</w:t>
      </w:r>
    </w:p>
    <w:p w:rsidR="00DB1371" w:rsidRPr="00D27377" w:rsidRDefault="00DB1371" w:rsidP="004846AE">
      <w:r w:rsidRPr="00D27377">
        <w:t>ФБО – функції безпеки об'єкта</w:t>
      </w:r>
    </w:p>
    <w:p w:rsidR="001C3154" w:rsidRPr="00996FEC" w:rsidRDefault="001C3154" w:rsidP="004846AE"/>
    <w:p w:rsidR="00615778" w:rsidRDefault="00562031" w:rsidP="006B12D6">
      <w:pPr>
        <w:pStyle w:val="1"/>
      </w:pPr>
      <w:r>
        <w:br w:type="page"/>
      </w:r>
      <w:bookmarkStart w:id="0" w:name="_Toc531765617"/>
      <w:r w:rsidR="00615778">
        <w:lastRenderedPageBreak/>
        <w:t>ВСТУП</w:t>
      </w:r>
      <w:bookmarkEnd w:id="0"/>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846AE">
      <w:pPr>
        <w:pStyle w:val="1"/>
        <w:numPr>
          <w:ilvl w:val="0"/>
          <w:numId w:val="1"/>
        </w:numPr>
      </w:pPr>
      <w:bookmarkStart w:id="1" w:name="_Toc531765618"/>
      <w:r w:rsidRPr="00342E6C">
        <w:lastRenderedPageBreak/>
        <w:t xml:space="preserve">ДОСЛІДЖЕННЯ ІСНУЮЧИХ СТАНДАРТІВ </w:t>
      </w:r>
      <w:r w:rsidR="004E0CB0">
        <w:t>Щ</w:t>
      </w:r>
      <w:r w:rsidRPr="00342E6C">
        <w:t>ОДО ПОБУДОВИ СИСТЕМ ЗАХИСТУ ІНФОРМАЦІЇ</w:t>
      </w:r>
      <w:bookmarkEnd w:id="1"/>
    </w:p>
    <w:p w:rsidR="00A12B06" w:rsidRPr="008D64D5" w:rsidRDefault="00BD3A88" w:rsidP="004846AE">
      <w:pPr>
        <w:pStyle w:val="2"/>
        <w:numPr>
          <w:ilvl w:val="1"/>
          <w:numId w:val="1"/>
        </w:numPr>
      </w:pPr>
      <w:bookmarkStart w:id="2" w:name="_Toc531765619"/>
      <w:r w:rsidRPr="008D64D5">
        <w:t>Основні стандарти в сфері забезпечення інформаційної безпеки</w:t>
      </w:r>
      <w:bookmarkEnd w:id="2"/>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4846AE">
      <w:pPr>
        <w:pStyle w:val="2"/>
        <w:numPr>
          <w:ilvl w:val="1"/>
          <w:numId w:val="1"/>
        </w:numPr>
      </w:pPr>
      <w:bookmarkStart w:id="3" w:name="_Toc531765620"/>
      <w:r w:rsidRPr="008D64D5">
        <w:t>Огляд системи стандартів NIST</w:t>
      </w:r>
      <w:bookmarkEnd w:id="3"/>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lastRenderedPageBreak/>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4712EC">
      <w:pPr>
        <w:pStyle w:val="2"/>
        <w:numPr>
          <w:ilvl w:val="1"/>
          <w:numId w:val="1"/>
        </w:numPr>
      </w:pPr>
      <w:bookmarkStart w:id="4" w:name="_Toc531765621"/>
      <w:r w:rsidRPr="008D64D5">
        <w:rPr>
          <w:rFonts w:eastAsia="Times New Roman"/>
        </w:rPr>
        <w:t>Критерій оцінки надійності комп'ютерних систем «Помаранчева книга» (США)</w:t>
      </w:r>
      <w:bookmarkEnd w:id="4"/>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970623">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4846AE">
      <w:pPr>
        <w:pStyle w:val="2"/>
        <w:numPr>
          <w:ilvl w:val="1"/>
          <w:numId w:val="1"/>
        </w:numPr>
        <w:rPr>
          <w:lang w:val="ru-RU"/>
        </w:rPr>
      </w:pPr>
      <w:bookmarkStart w:id="5" w:name="_Toc531765622"/>
      <w:r>
        <w:t>Загальні критерії</w:t>
      </w:r>
      <w:r w:rsidR="00C83C07">
        <w:t xml:space="preserve"> ISO/IEC:15408</w:t>
      </w:r>
      <w:bookmarkEnd w:id="5"/>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lastRenderedPageBreak/>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lastRenderedPageBreak/>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4846AE">
      <w:pPr>
        <w:pStyle w:val="2"/>
        <w:numPr>
          <w:ilvl w:val="1"/>
          <w:numId w:val="1"/>
        </w:numPr>
      </w:pPr>
      <w:bookmarkStart w:id="6" w:name="_Toc531765623"/>
      <w:r w:rsidRPr="008D64D5">
        <w:rPr>
          <w:rFonts w:eastAsia="Times New Roman"/>
        </w:rPr>
        <w:t>Рекомендації Х.800</w:t>
      </w:r>
      <w:bookmarkEnd w:id="6"/>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4846AE">
      <w:pPr>
        <w:pStyle w:val="2"/>
        <w:numPr>
          <w:ilvl w:val="1"/>
          <w:numId w:val="1"/>
        </w:numPr>
      </w:pPr>
      <w:bookmarkStart w:id="7" w:name="_Toc531765624"/>
      <w:r w:rsidRPr="001F4581">
        <w:t xml:space="preserve">Німецький стандарт </w:t>
      </w:r>
      <w:r w:rsidRPr="008D64D5">
        <w:t>BSI</w:t>
      </w:r>
      <w:bookmarkEnd w:id="7"/>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A11B02">
      <w:pPr>
        <w:pStyle w:val="a3"/>
        <w:numPr>
          <w:ilvl w:val="0"/>
          <w:numId w:val="28"/>
        </w:numPr>
      </w:pPr>
      <w:r w:rsidRPr="00710903">
        <w:t>Зниження вразливості комунікацій; розробка плану дій в надзвичайних ситуаціях</w:t>
      </w:r>
    </w:p>
    <w:p w:rsidR="003228DF" w:rsidRDefault="00AF625A" w:rsidP="004846AE">
      <w:pPr>
        <w:pStyle w:val="2"/>
        <w:numPr>
          <w:ilvl w:val="1"/>
          <w:numId w:val="1"/>
        </w:numPr>
      </w:pPr>
      <w:bookmarkStart w:id="8" w:name="_Toc531765625"/>
      <w:r w:rsidRPr="008D64D5">
        <w:t>COBIT</w:t>
      </w:r>
      <w:bookmarkEnd w:id="8"/>
    </w:p>
    <w:p w:rsidR="000A38DE" w:rsidRPr="000A38DE" w:rsidRDefault="000A38DE" w:rsidP="004846AE">
      <w:pPr>
        <w:pStyle w:val="3"/>
        <w:numPr>
          <w:ilvl w:val="2"/>
          <w:numId w:val="1"/>
        </w:numPr>
      </w:pPr>
      <w:bookmarkStart w:id="9" w:name="_Toc531765626"/>
      <w:r>
        <w:t>Моделі зрілості</w:t>
      </w:r>
      <w:bookmarkEnd w:id="9"/>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lastRenderedPageBreak/>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w:t>
      </w:r>
      <w:r w:rsidRPr="008D64D5">
        <w:lastRenderedPageBreak/>
        <w:t xml:space="preserve">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w:t>
      </w:r>
      <w:r w:rsidRPr="008D64D5">
        <w:lastRenderedPageBreak/>
        <w:t xml:space="preserve">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4846AE">
      <w:pPr>
        <w:pStyle w:val="3"/>
        <w:numPr>
          <w:ilvl w:val="2"/>
          <w:numId w:val="1"/>
        </w:numPr>
      </w:pPr>
      <w:bookmarkStart w:id="10" w:name="_Toc531765627"/>
      <w:r w:rsidRPr="008D64D5">
        <w:t>Критичні Фактори Успіху (КФУ)</w:t>
      </w:r>
      <w:bookmarkEnd w:id="10"/>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w:t>
      </w:r>
      <w:r w:rsidR="00812FA3" w:rsidRPr="008D64D5">
        <w:lastRenderedPageBreak/>
        <w:t>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4846AE">
      <w:pPr>
        <w:pStyle w:val="3"/>
        <w:numPr>
          <w:ilvl w:val="2"/>
          <w:numId w:val="1"/>
        </w:numPr>
      </w:pPr>
      <w:bookmarkStart w:id="11" w:name="_Toc531765628"/>
      <w:r w:rsidRPr="008D64D5">
        <w:lastRenderedPageBreak/>
        <w:t>Ключові Індикатори Цілі (КІЦ)</w:t>
      </w:r>
      <w:bookmarkEnd w:id="11"/>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4846AE">
      <w:pPr>
        <w:pStyle w:val="3"/>
        <w:numPr>
          <w:ilvl w:val="2"/>
          <w:numId w:val="1"/>
        </w:numPr>
      </w:pPr>
      <w:bookmarkStart w:id="12" w:name="_Toc531765629"/>
      <w:r w:rsidRPr="008D64D5">
        <w:t>Ключові Індикатори Результату (КІР)</w:t>
      </w:r>
      <w:bookmarkEnd w:id="12"/>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4846AE">
      <w:pPr>
        <w:pStyle w:val="3"/>
        <w:numPr>
          <w:ilvl w:val="2"/>
          <w:numId w:val="1"/>
        </w:numPr>
      </w:pPr>
      <w:bookmarkStart w:id="13" w:name="_Toc531765630"/>
      <w:r w:rsidRPr="008D64D5">
        <w:lastRenderedPageBreak/>
        <w:t xml:space="preserve">Управління ІТ </w:t>
      </w:r>
      <w:r w:rsidR="00F84539">
        <w:t>відповідно до</w:t>
      </w:r>
      <w:r w:rsidRPr="008D64D5">
        <w:t xml:space="preserve"> </w:t>
      </w:r>
      <w:proofErr w:type="spellStart"/>
      <w:r w:rsidRPr="008D64D5">
        <w:t>CobiT</w:t>
      </w:r>
      <w:bookmarkEnd w:id="13"/>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4846AE">
      <w:pPr>
        <w:pStyle w:val="2"/>
        <w:numPr>
          <w:ilvl w:val="1"/>
          <w:numId w:val="1"/>
        </w:numPr>
      </w:pPr>
      <w:bookmarkStart w:id="14" w:name="_Toc531765631"/>
      <w:r w:rsidRPr="00C8018D">
        <w:rPr>
          <w:rFonts w:eastAsia="Times New Roman"/>
        </w:rPr>
        <w:t>Стандарти НД ТЗІ</w:t>
      </w:r>
      <w:bookmarkEnd w:id="14"/>
    </w:p>
    <w:p w:rsidR="006E5E4E" w:rsidRPr="008D64D5" w:rsidRDefault="006E5E4E" w:rsidP="004846AE">
      <w:pPr>
        <w:pStyle w:val="3"/>
        <w:numPr>
          <w:ilvl w:val="2"/>
          <w:numId w:val="1"/>
        </w:numPr>
      </w:pPr>
      <w:bookmarkStart w:id="15" w:name="_Toc531765632"/>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5"/>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lastRenderedPageBreak/>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xml:space="preserve">. Пізніше </w:t>
      </w:r>
      <w:r w:rsidR="00F436F5" w:rsidRPr="008D64D5">
        <w:lastRenderedPageBreak/>
        <w:t>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4846AE">
      <w:pPr>
        <w:pStyle w:val="3"/>
        <w:numPr>
          <w:ilvl w:val="2"/>
          <w:numId w:val="1"/>
        </w:numPr>
      </w:pPr>
      <w:bookmarkStart w:id="16" w:name="_Toc531765633"/>
      <w:r w:rsidRPr="008D64D5">
        <w:t>НД ТЗІ 2.5-004-99 «Критерії оцінки захищеності інформації в комп’ютерних системах від несанкціонованого доступу»</w:t>
      </w:r>
      <w:bookmarkEnd w:id="16"/>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lastRenderedPageBreak/>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rPr>
        <w:lastRenderedPageBreak/>
        <w:drawing>
          <wp:inline distT="0" distB="0" distL="0" distR="0" wp14:anchorId="7808F214" wp14:editId="69CFA960">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bookmarkStart w:id="17" w:name="_GoBack"/>
      <w:bookmarkEnd w:id="17"/>
    </w:p>
    <w:p w:rsidR="00BF071B" w:rsidRPr="00BF071B" w:rsidRDefault="00891B11" w:rsidP="004846AE">
      <w:pPr>
        <w:pStyle w:val="2"/>
        <w:numPr>
          <w:ilvl w:val="1"/>
          <w:numId w:val="1"/>
        </w:numPr>
      </w:pPr>
      <w:bookmarkStart w:id="18" w:name="_Toc531765634"/>
      <w:r w:rsidRPr="002B3898">
        <w:rPr>
          <w:rFonts w:eastAsia="Times New Roman"/>
        </w:rPr>
        <w:lastRenderedPageBreak/>
        <w:t>Стандарт BS 7799</w:t>
      </w:r>
      <w:bookmarkEnd w:id="18"/>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D304BC" w:rsidRDefault="00A3051B" w:rsidP="004846AE">
      <w:pPr>
        <w:rPr>
          <w:b/>
        </w:rPr>
      </w:pPr>
      <w:r w:rsidRPr="00D304BC">
        <w:rPr>
          <w:b/>
        </w:rPr>
        <w:t>Висновки до розділу 1</w:t>
      </w:r>
      <w:bookmarkStart w:id="19" w:name="_Toc531691362"/>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9"/>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w:t>
      </w:r>
      <w:r w:rsidR="00D26583" w:rsidRPr="002B3898">
        <w:lastRenderedPageBreak/>
        <w:t xml:space="preserve">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8D64D5" w:rsidRDefault="00D95DD1" w:rsidP="004846AE">
      <w:pPr>
        <w:pStyle w:val="1"/>
        <w:numPr>
          <w:ilvl w:val="0"/>
          <w:numId w:val="1"/>
        </w:numPr>
        <w:rPr>
          <w:lang w:val="ru-RU"/>
        </w:rPr>
      </w:pPr>
      <w:bookmarkStart w:id="20" w:name="_Toc531765635"/>
      <w:r w:rsidRPr="008D64D5">
        <w:lastRenderedPageBreak/>
        <w:t xml:space="preserve">Дослідження вимог </w:t>
      </w:r>
      <w:r w:rsidR="000F6EAF" w:rsidRPr="008D64D5">
        <w:rPr>
          <w:lang w:val="ru-RU"/>
        </w:rPr>
        <w:t xml:space="preserve">до </w:t>
      </w:r>
      <w:r w:rsidR="00327F6A" w:rsidRPr="008D64D5">
        <w:t xml:space="preserve">систем обробки інформації </w:t>
      </w:r>
      <w:r w:rsidRPr="008D64D5">
        <w:t>та їх реалізація у відповідності до ISO</w:t>
      </w:r>
      <w:r w:rsidRPr="008D64D5">
        <w:rPr>
          <w:lang w:val="ru-RU"/>
        </w:rPr>
        <w:t>:15408</w:t>
      </w:r>
      <w:bookmarkEnd w:id="20"/>
    </w:p>
    <w:p w:rsidR="00AB54F1" w:rsidRPr="008D64D5" w:rsidRDefault="00AB54F1" w:rsidP="004846AE">
      <w:pPr>
        <w:pStyle w:val="2"/>
        <w:numPr>
          <w:ilvl w:val="1"/>
          <w:numId w:val="1"/>
        </w:numPr>
      </w:pPr>
      <w:bookmarkStart w:id="21" w:name="_Toc531765636"/>
      <w:r w:rsidRPr="008D64D5">
        <w:t>Структура стандарту ISO:15408</w:t>
      </w:r>
      <w:bookmarkEnd w:id="21"/>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4846AE">
      <w:pPr>
        <w:pStyle w:val="2"/>
        <w:numPr>
          <w:ilvl w:val="1"/>
          <w:numId w:val="1"/>
        </w:numPr>
        <w:rPr>
          <w:rFonts w:eastAsia="Times New Roman"/>
        </w:rPr>
      </w:pPr>
      <w:bookmarkStart w:id="22" w:name="_Toc531765637"/>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2"/>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w:t>
      </w:r>
      <w:r w:rsidR="003F5CF4" w:rsidRPr="008D64D5">
        <w:lastRenderedPageBreak/>
        <w:t>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3"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3"/>
    </w:p>
    <w:p w:rsidR="00E97A68" w:rsidRPr="00B23F76" w:rsidRDefault="004943FD" w:rsidP="00B23F76">
      <w:pPr>
        <w:rPr>
          <w:rStyle w:val="af0"/>
          <w:b w:val="0"/>
          <w:shd w:val="clear" w:color="auto" w:fill="FFFFFF"/>
          <w:lang w:val="ru-RU"/>
        </w:rPr>
      </w:pPr>
      <w:bookmarkStart w:id="24"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4"/>
      <w:proofErr w:type="spellEnd"/>
    </w:p>
    <w:p w:rsidR="00621913" w:rsidRPr="004F2D63" w:rsidRDefault="00D011F8" w:rsidP="004846AE">
      <w:pPr>
        <w:pStyle w:val="2"/>
        <w:numPr>
          <w:ilvl w:val="1"/>
          <w:numId w:val="1"/>
        </w:numPr>
      </w:pPr>
      <w:bookmarkStart w:id="25" w:name="_Toc531765638"/>
      <w:r w:rsidRPr="008D64D5">
        <w:t>Етапи побудови системи безпеки ІС</w:t>
      </w:r>
      <w:bookmarkEnd w:id="25"/>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lastRenderedPageBreak/>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 xml:space="preserve">треба </w:t>
      </w:r>
      <w:r w:rsidR="00612229" w:rsidRPr="008D64D5">
        <w:lastRenderedPageBreak/>
        <w:t>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w:t>
      </w:r>
      <w:r w:rsidRPr="008D64D5">
        <w:lastRenderedPageBreak/>
        <w:t xml:space="preserve">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w:t>
      </w:r>
      <w:r w:rsidR="00621913" w:rsidRPr="008D64D5">
        <w:lastRenderedPageBreak/>
        <w:t xml:space="preserve">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lastRenderedPageBreak/>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w:t>
      </w:r>
      <w:r w:rsidRPr="008D64D5">
        <w:lastRenderedPageBreak/>
        <w:t xml:space="preserve">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4846AE">
      <w:pPr>
        <w:rPr>
          <w:b/>
        </w:rPr>
      </w:pPr>
      <w:r w:rsidRPr="00B23F76">
        <w:rPr>
          <w:b/>
        </w:rPr>
        <w:lastRenderedPageBreak/>
        <w:t>Висновки</w:t>
      </w:r>
      <w:r w:rsidR="009B3914" w:rsidRPr="00B23F76">
        <w:rPr>
          <w:b/>
        </w:rPr>
        <w:t xml:space="preserve"> до розділу 2</w:t>
      </w:r>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4846AE">
      <w:pPr>
        <w:pStyle w:val="1"/>
        <w:numPr>
          <w:ilvl w:val="0"/>
          <w:numId w:val="1"/>
        </w:numPr>
        <w:rPr>
          <w:rFonts w:eastAsia="Times New Roman"/>
        </w:rPr>
      </w:pPr>
      <w:r w:rsidRPr="008D64D5">
        <w:rPr>
          <w:rFonts w:eastAsia="Times New Roman"/>
          <w:lang w:val="ru-RU"/>
        </w:rPr>
        <w:br w:type="page"/>
      </w:r>
      <w:bookmarkStart w:id="26" w:name="_Toc531765639"/>
      <w:r w:rsidR="00F11FB2" w:rsidRPr="008D64D5">
        <w:rPr>
          <w:rFonts w:eastAsia="Times New Roman"/>
        </w:rPr>
        <w:lastRenderedPageBreak/>
        <w:t>АНАЛІЗ ФУНКЦІОНАЛЬНИХ КЛАСІВ</w:t>
      </w:r>
      <w:bookmarkEnd w:id="26"/>
    </w:p>
    <w:p w:rsidR="00F11FB2" w:rsidRPr="008D64D5" w:rsidRDefault="00F11FB2" w:rsidP="004846AE">
      <w:pPr>
        <w:pStyle w:val="2"/>
        <w:numPr>
          <w:ilvl w:val="1"/>
          <w:numId w:val="1"/>
        </w:numPr>
        <w:rPr>
          <w:rFonts w:eastAsia="Times New Roman"/>
        </w:rPr>
      </w:pPr>
      <w:bookmarkStart w:id="27" w:name="_Toc531765640"/>
      <w:r w:rsidRPr="008D64D5">
        <w:rPr>
          <w:rFonts w:eastAsia="Times New Roman"/>
        </w:rPr>
        <w:t>Аудит безпеки (FAU)</w:t>
      </w:r>
      <w:bookmarkEnd w:id="27"/>
    </w:p>
    <w:p w:rsidR="00F11FB2" w:rsidRPr="008D64D5" w:rsidRDefault="00F11FB2" w:rsidP="004846AE">
      <w:bookmarkStart w:id="28"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8"/>
      <w:r w:rsidR="00B344E9">
        <w:t xml:space="preserve"> Декомпозиція класу представлена на рисунку 3.1.</w:t>
      </w:r>
    </w:p>
    <w:p w:rsidR="00F11FB2" w:rsidRPr="00EF3A04" w:rsidRDefault="00F11FB2" w:rsidP="004846AE">
      <w:bookmarkStart w:id="29" w:name="_Toc531691372"/>
      <w:r>
        <w:rPr>
          <w:noProof/>
        </w:rPr>
        <w:drawing>
          <wp:inline distT="0" distB="0" distL="0" distR="0" wp14:anchorId="7A626FCF" wp14:editId="2D684320">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29"/>
    </w:p>
    <w:p w:rsidR="00F11FB2" w:rsidRDefault="00F11FB2" w:rsidP="004846AE">
      <w:bookmarkStart w:id="30" w:name="_Toc531691373"/>
      <w:r w:rsidRPr="008D64D5">
        <w:t>Рис</w:t>
      </w:r>
      <w:r w:rsidR="00B344E9">
        <w:t>унок 3.1 -</w:t>
      </w:r>
      <w:r w:rsidRPr="008D64D5">
        <w:t xml:space="preserve"> Декомпозиція класу «Аудит безпеки»</w:t>
      </w:r>
      <w:bookmarkEnd w:id="30"/>
    </w:p>
    <w:p w:rsidR="00EF3A04" w:rsidRPr="008D64D5" w:rsidRDefault="00EF3A04" w:rsidP="004846AE"/>
    <w:p w:rsidR="00F11FB2" w:rsidRPr="00FD3DE9" w:rsidRDefault="00F11FB2" w:rsidP="004846AE">
      <w:pPr>
        <w:pStyle w:val="3"/>
        <w:numPr>
          <w:ilvl w:val="2"/>
          <w:numId w:val="1"/>
        </w:numPr>
      </w:pPr>
      <w:bookmarkStart w:id="31" w:name="_Toc531765641"/>
      <w:r w:rsidRPr="00FD3DE9">
        <w:t>Автоматична реакція аудиту безпеки (FAU_ARP)</w:t>
      </w:r>
      <w:bookmarkEnd w:id="31"/>
    </w:p>
    <w:p w:rsidR="00F11FB2" w:rsidRPr="008D64D5" w:rsidRDefault="00F11FB2" w:rsidP="004846AE">
      <w:bookmarkStart w:id="32" w:name="_Toc531691375"/>
      <w:r w:rsidRPr="008D64D5">
        <w:t>Сімейство FAU_ARP визначає реакцію на виявлення подій, що вказують на можливе порушення безпеки.</w:t>
      </w:r>
      <w:bookmarkEnd w:id="32"/>
    </w:p>
    <w:p w:rsidR="00F11FB2" w:rsidRPr="008D64D5" w:rsidRDefault="00F11FB2" w:rsidP="004846AE">
      <w:bookmarkStart w:id="33"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3"/>
    </w:p>
    <w:p w:rsidR="00F11FB2" w:rsidRPr="008D64D5" w:rsidRDefault="00F11FB2" w:rsidP="004846AE">
      <w:bookmarkStart w:id="34"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4"/>
    </w:p>
    <w:p w:rsidR="00F11FB2" w:rsidRPr="008D64D5" w:rsidRDefault="00F11FB2" w:rsidP="004846AE">
      <w:pPr>
        <w:rPr>
          <w:lang w:val="ru-RU"/>
        </w:rPr>
      </w:pPr>
      <w:bookmarkStart w:id="35"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5"/>
    </w:p>
    <w:p w:rsidR="00F11FB2" w:rsidRPr="008D64D5" w:rsidRDefault="00F11FB2" w:rsidP="004846AE">
      <w:pPr>
        <w:pStyle w:val="3"/>
        <w:numPr>
          <w:ilvl w:val="2"/>
          <w:numId w:val="1"/>
        </w:numPr>
        <w:rPr>
          <w:rFonts w:eastAsia="Times New Roman"/>
        </w:rPr>
      </w:pPr>
      <w:bookmarkStart w:id="36" w:name="_Toc531765642"/>
      <w:r w:rsidRPr="008D64D5">
        <w:rPr>
          <w:rFonts w:eastAsia="Times New Roman"/>
        </w:rPr>
        <w:t>Генерація даних аудиту безпеки (FAU_GEN)</w:t>
      </w:r>
      <w:bookmarkEnd w:id="36"/>
    </w:p>
    <w:p w:rsidR="00F11FB2" w:rsidRDefault="00F11FB2" w:rsidP="004846AE">
      <w:bookmarkStart w:id="37"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7"/>
    </w:p>
    <w:p w:rsidR="00F11FB2" w:rsidRPr="008D64D5" w:rsidRDefault="00F11FB2" w:rsidP="004846AE"/>
    <w:p w:rsidR="00F11FB2" w:rsidRDefault="00F11FB2" w:rsidP="004846AE">
      <w:bookmarkStart w:id="38"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8"/>
    </w:p>
    <w:p w:rsidR="00F11FB2" w:rsidRPr="008D64D5" w:rsidRDefault="00F11FB2" w:rsidP="004846AE">
      <w:pPr>
        <w:rPr>
          <w:lang w:val="ru-RU"/>
        </w:rPr>
      </w:pPr>
      <w:bookmarkStart w:id="39"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39"/>
    </w:p>
    <w:p w:rsidR="00F11FB2" w:rsidRPr="008D64D5" w:rsidRDefault="00F11FB2" w:rsidP="004846AE">
      <w:bookmarkStart w:id="40" w:name="_Toc531691383"/>
      <w:r w:rsidRPr="008D64D5">
        <w:rPr>
          <w:lang w:val="ru-RU"/>
        </w:rPr>
        <w:t xml:space="preserve">В </w:t>
      </w:r>
      <w:r w:rsidRPr="008D64D5">
        <w:rPr>
          <w:b/>
        </w:rPr>
        <w:t xml:space="preserve">FAU_GEN </w:t>
      </w:r>
      <w:r w:rsidRPr="008D64D5">
        <w:t>визначено наступні компоненти:</w:t>
      </w:r>
      <w:bookmarkEnd w:id="40"/>
    </w:p>
    <w:p w:rsidR="00F11FB2" w:rsidRPr="008D64D5" w:rsidRDefault="00F11FB2" w:rsidP="004846AE">
      <w:pPr>
        <w:pStyle w:val="a3"/>
        <w:numPr>
          <w:ilvl w:val="0"/>
          <w:numId w:val="31"/>
        </w:numPr>
      </w:pPr>
      <w:bookmarkStart w:id="41" w:name="_Toc531691384"/>
      <w:r w:rsidRPr="008D64D5">
        <w:t>FAU_GEN.1 «Генерація даних аудиту»</w:t>
      </w:r>
      <w:bookmarkEnd w:id="41"/>
    </w:p>
    <w:p w:rsidR="00F11FB2" w:rsidRPr="008D64D5" w:rsidRDefault="00F11FB2" w:rsidP="004846AE">
      <w:pPr>
        <w:pStyle w:val="a3"/>
        <w:numPr>
          <w:ilvl w:val="0"/>
          <w:numId w:val="31"/>
        </w:numPr>
      </w:pPr>
      <w:bookmarkStart w:id="42" w:name="_Toc531691385"/>
      <w:r w:rsidRPr="008D64D5">
        <w:t>FAU_GEN.2 «Асоціація ідентифікатора користувача»</w:t>
      </w:r>
      <w:bookmarkEnd w:id="42"/>
    </w:p>
    <w:p w:rsidR="00F11FB2" w:rsidRPr="008D64D5" w:rsidRDefault="00F11FB2" w:rsidP="004846AE">
      <w:bookmarkStart w:id="43"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3"/>
    </w:p>
    <w:p w:rsidR="00F11FB2" w:rsidRPr="008D64D5" w:rsidRDefault="00F11FB2" w:rsidP="004846AE">
      <w:r w:rsidRPr="008D64D5">
        <w:tab/>
      </w:r>
      <w:bookmarkStart w:id="44"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4"/>
    </w:p>
    <w:p w:rsidR="00F11FB2" w:rsidRPr="008D64D5" w:rsidRDefault="00F11FB2" w:rsidP="004846AE">
      <w:pPr>
        <w:pStyle w:val="3"/>
        <w:numPr>
          <w:ilvl w:val="2"/>
          <w:numId w:val="1"/>
        </w:numPr>
        <w:rPr>
          <w:rFonts w:eastAsia="Times New Roman"/>
        </w:rPr>
      </w:pPr>
      <w:bookmarkStart w:id="45" w:name="_Toc531765643"/>
      <w:r w:rsidRPr="008D64D5">
        <w:rPr>
          <w:rFonts w:eastAsia="Times New Roman"/>
        </w:rPr>
        <w:t>Аналіз аудиту безпеки (FAU_SAA)</w:t>
      </w:r>
      <w:bookmarkEnd w:id="45"/>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4846AE">
      <w:bookmarkStart w:id="48"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w:t>
      </w:r>
      <w:r w:rsidR="00616494">
        <w:t>унок 3.4 -</w:t>
      </w:r>
      <w:r w:rsidRPr="008D64D5">
        <w:t xml:space="preserve">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w:t>
      </w:r>
      <w:r w:rsidRPr="008D64D5">
        <w:lastRenderedPageBreak/>
        <w:t>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8D64D5" w:rsidRDefault="00F11FB2" w:rsidP="004846AE">
      <w:pPr>
        <w:pStyle w:val="3"/>
        <w:numPr>
          <w:ilvl w:val="2"/>
          <w:numId w:val="1"/>
        </w:numPr>
        <w:rPr>
          <w:rFonts w:eastAsia="Times New Roman"/>
        </w:rPr>
      </w:pPr>
      <w:bookmarkStart w:id="54" w:name="_Toc531765644"/>
      <w:r w:rsidRPr="008D64D5">
        <w:rPr>
          <w:rFonts w:eastAsia="Times New Roman"/>
        </w:rPr>
        <w:t>Перегляд аудита безпеки (FAU_SAR)</w:t>
      </w:r>
      <w:bookmarkEnd w:id="54"/>
    </w:p>
    <w:p w:rsidR="00F11FB2" w:rsidRPr="008D64D5" w:rsidRDefault="00F11FB2" w:rsidP="004846AE">
      <w:r w:rsidRPr="008D64D5">
        <w:tab/>
      </w:r>
      <w:bookmarkStart w:id="55"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5"/>
    </w:p>
    <w:p w:rsidR="00F11FB2" w:rsidRPr="008D64D5" w:rsidRDefault="00F11FB2" w:rsidP="004846AE">
      <w:bookmarkStart w:id="56"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6"/>
    </w:p>
    <w:p w:rsidR="00F11FB2" w:rsidRPr="008D64D5" w:rsidRDefault="00F11FB2" w:rsidP="004846AE">
      <w:pPr>
        <w:rPr>
          <w:b/>
        </w:rPr>
      </w:pPr>
      <w:bookmarkStart w:id="57" w:name="_Toc531691400"/>
      <w:r w:rsidRPr="008D64D5">
        <w:t>Рис</w:t>
      </w:r>
      <w:r w:rsidR="00616494">
        <w:t>унок 3.5 -</w:t>
      </w:r>
      <w:r w:rsidRPr="008D64D5">
        <w:t xml:space="preserve"> Ранжирування компонентів в </w:t>
      </w:r>
      <w:r w:rsidRPr="008D64D5">
        <w:rPr>
          <w:b/>
        </w:rPr>
        <w:t>FAU_SAR</w:t>
      </w:r>
      <w:bookmarkEnd w:id="57"/>
    </w:p>
    <w:p w:rsidR="00F11FB2" w:rsidRPr="008D64D5" w:rsidRDefault="00F11FB2" w:rsidP="004846AE">
      <w:bookmarkStart w:id="58" w:name="_Toc531691401"/>
      <w:r w:rsidRPr="008D64D5">
        <w:t>FAU_SAR.1 Аудиторський огляд забезпечує можливість читання інформації з аудиторських записів.</w:t>
      </w:r>
      <w:bookmarkEnd w:id="58"/>
    </w:p>
    <w:p w:rsidR="00F11FB2" w:rsidRPr="008D64D5" w:rsidRDefault="00F11FB2" w:rsidP="004846AE">
      <w:bookmarkStart w:id="59"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9"/>
    </w:p>
    <w:p w:rsidR="00F11FB2" w:rsidRPr="008D64D5" w:rsidRDefault="00F11FB2" w:rsidP="004846AE">
      <w:bookmarkStart w:id="60"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0"/>
    </w:p>
    <w:p w:rsidR="00F11FB2" w:rsidRPr="008D64D5" w:rsidRDefault="00F11FB2" w:rsidP="004846AE">
      <w:pPr>
        <w:pStyle w:val="3"/>
        <w:numPr>
          <w:ilvl w:val="2"/>
          <w:numId w:val="1"/>
        </w:numPr>
        <w:rPr>
          <w:rFonts w:eastAsia="Times New Roman"/>
        </w:rPr>
      </w:pPr>
      <w:bookmarkStart w:id="61" w:name="_Toc531765645"/>
      <w:r w:rsidRPr="008D64D5">
        <w:rPr>
          <w:rFonts w:eastAsia="Times New Roman"/>
        </w:rPr>
        <w:t>Вибір події з аудиту безпеки (FAU_SEL)</w:t>
      </w:r>
      <w:bookmarkEnd w:id="61"/>
    </w:p>
    <w:p w:rsidR="00F11FB2" w:rsidRPr="008D64D5" w:rsidRDefault="00F11FB2" w:rsidP="004846AE">
      <w:bookmarkStart w:id="62"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2"/>
    </w:p>
    <w:p w:rsidR="00F11FB2" w:rsidRPr="008D64D5" w:rsidRDefault="00F11FB2" w:rsidP="004846AE">
      <w:bookmarkStart w:id="63"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3"/>
    </w:p>
    <w:p w:rsidR="00F11FB2" w:rsidRPr="008D64D5" w:rsidRDefault="00F11FB2" w:rsidP="004846AE">
      <w:pPr>
        <w:rPr>
          <w:b/>
        </w:rPr>
      </w:pPr>
      <w:bookmarkStart w:id="64" w:name="_Toc531691407"/>
      <w:r w:rsidRPr="008D64D5">
        <w:t>Рис</w:t>
      </w:r>
      <w:r w:rsidR="00AE2D20">
        <w:t>унок 3.6 -</w:t>
      </w:r>
      <w:r w:rsidRPr="008D64D5">
        <w:t xml:space="preserve"> Ранжирування компонентів в </w:t>
      </w:r>
      <w:r w:rsidRPr="008D64D5">
        <w:rPr>
          <w:b/>
        </w:rPr>
        <w:t>FAU_SEL</w:t>
      </w:r>
      <w:bookmarkEnd w:id="64"/>
    </w:p>
    <w:p w:rsidR="00F11FB2" w:rsidRPr="008D64D5" w:rsidRDefault="00F11FB2" w:rsidP="004846AE">
      <w:bookmarkStart w:id="65"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5"/>
    </w:p>
    <w:p w:rsidR="00F11FB2" w:rsidRPr="008D64D5" w:rsidRDefault="00F11FB2" w:rsidP="004846AE">
      <w:pPr>
        <w:pStyle w:val="3"/>
        <w:numPr>
          <w:ilvl w:val="2"/>
          <w:numId w:val="1"/>
        </w:numPr>
        <w:rPr>
          <w:rFonts w:eastAsia="Times New Roman"/>
        </w:rPr>
      </w:pPr>
      <w:bookmarkStart w:id="66" w:name="_Toc531765646"/>
      <w:r w:rsidRPr="008D64D5">
        <w:rPr>
          <w:rFonts w:eastAsia="Times New Roman"/>
        </w:rPr>
        <w:t>Зберігання даних, які отримані за результатами аудиту безпеки (FAU_STG)</w:t>
      </w:r>
      <w:bookmarkEnd w:id="66"/>
    </w:p>
    <w:p w:rsidR="00F11FB2" w:rsidRPr="008D64D5" w:rsidRDefault="00F11FB2" w:rsidP="004846AE">
      <w:bookmarkStart w:id="67"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7"/>
    </w:p>
    <w:p w:rsidR="00F11FB2" w:rsidRPr="008D64D5" w:rsidRDefault="00F11FB2" w:rsidP="004846AE">
      <w:bookmarkStart w:id="68"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8"/>
    </w:p>
    <w:p w:rsidR="00F11FB2" w:rsidRPr="008D64D5" w:rsidRDefault="00F11FB2" w:rsidP="004846AE">
      <w:pPr>
        <w:rPr>
          <w:b/>
        </w:rPr>
      </w:pPr>
      <w:bookmarkStart w:id="69" w:name="_Toc531691412"/>
      <w:r w:rsidRPr="008D64D5">
        <w:t>Рис</w:t>
      </w:r>
      <w:r w:rsidR="00707205">
        <w:t>унок 3.7 -</w:t>
      </w:r>
      <w:r w:rsidRPr="008D64D5">
        <w:t xml:space="preserve"> Ранжирування компонентів в </w:t>
      </w:r>
      <w:r w:rsidRPr="008D64D5">
        <w:rPr>
          <w:b/>
        </w:rPr>
        <w:t>FAU_STG</w:t>
      </w:r>
      <w:bookmarkEnd w:id="69"/>
    </w:p>
    <w:p w:rsidR="00F11FB2" w:rsidRPr="008D64D5" w:rsidRDefault="00F11FB2" w:rsidP="004846AE">
      <w:bookmarkStart w:id="70"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0"/>
    </w:p>
    <w:p w:rsidR="00F11FB2" w:rsidRPr="008D64D5" w:rsidRDefault="00F11FB2" w:rsidP="004846AE">
      <w:bookmarkStart w:id="71"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1"/>
    </w:p>
    <w:p w:rsidR="00F11FB2" w:rsidRPr="008D64D5" w:rsidRDefault="00F11FB2" w:rsidP="004846AE">
      <w:bookmarkStart w:id="72"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2"/>
    </w:p>
    <w:p w:rsidR="00F11FB2" w:rsidRPr="008D64D5" w:rsidRDefault="00F11FB2" w:rsidP="004846AE">
      <w:bookmarkStart w:id="73" w:name="_Toc531691416"/>
      <w:r w:rsidRPr="008D64D5">
        <w:t>FAU_STG.4 “Попередження втрати даних аудиту” вказує на те, як слід чинити у разі переповнення журналу аудиту.</w:t>
      </w:r>
      <w:bookmarkEnd w:id="73"/>
    </w:p>
    <w:p w:rsidR="00F11FB2" w:rsidRPr="008D64D5" w:rsidRDefault="00F11FB2" w:rsidP="004846AE">
      <w:pPr>
        <w:pStyle w:val="2"/>
        <w:numPr>
          <w:ilvl w:val="1"/>
          <w:numId w:val="1"/>
        </w:numPr>
        <w:rPr>
          <w:rFonts w:eastAsia="Times New Roman"/>
        </w:rPr>
      </w:pPr>
      <w:bookmarkStart w:id="74" w:name="_Toc531765647"/>
      <w:r w:rsidRPr="008D64D5">
        <w:rPr>
          <w:rFonts w:eastAsia="Times New Roman"/>
        </w:rPr>
        <w:t>Зв’язок (FCO)</w:t>
      </w:r>
      <w:bookmarkEnd w:id="74"/>
    </w:p>
    <w:p w:rsidR="00F11FB2" w:rsidRPr="008D64D5" w:rsidRDefault="00F11FB2" w:rsidP="004846AE">
      <w:bookmarkStart w:id="75"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5"/>
    </w:p>
    <w:p w:rsidR="00F11FB2" w:rsidRPr="008D64D5" w:rsidRDefault="00F11FB2" w:rsidP="004846AE">
      <w:bookmarkStart w:id="76"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6"/>
    </w:p>
    <w:p w:rsidR="00F11FB2" w:rsidRPr="008D64D5" w:rsidRDefault="00F11FB2" w:rsidP="004846AE">
      <w:pPr>
        <w:rPr>
          <w:lang w:val="ru-RU"/>
        </w:rPr>
      </w:pPr>
      <w:bookmarkStart w:id="77" w:name="_Toc531691420"/>
      <w:r w:rsidRPr="008D64D5">
        <w:t>Рис</w:t>
      </w:r>
      <w:r w:rsidR="00AE2E37">
        <w:t>унок 3.8 -</w:t>
      </w:r>
      <w:r w:rsidRPr="008D64D5">
        <w:t xml:space="preserve"> Декомпозиція класу </w:t>
      </w:r>
      <w:r w:rsidRPr="008D64D5">
        <w:rPr>
          <w:lang w:val="ru-RU"/>
        </w:rPr>
        <w:t>“</w:t>
      </w:r>
      <w:r w:rsidRPr="008D64D5">
        <w:t>Зв</w:t>
      </w:r>
      <w:r w:rsidRPr="008D64D5">
        <w:rPr>
          <w:lang w:val="ru-RU"/>
        </w:rPr>
        <w:t>’</w:t>
      </w:r>
      <w:proofErr w:type="spellStart"/>
      <w:r w:rsidRPr="008D64D5">
        <w:t>язок</w:t>
      </w:r>
      <w:proofErr w:type="spellEnd"/>
      <w:r w:rsidRPr="008D64D5">
        <w:rPr>
          <w:lang w:val="ru-RU"/>
        </w:rPr>
        <w:t>”</w:t>
      </w:r>
      <w:bookmarkEnd w:id="77"/>
    </w:p>
    <w:p w:rsidR="00F11FB2" w:rsidRPr="008D64D5" w:rsidRDefault="00F11FB2" w:rsidP="004846AE">
      <w:bookmarkStart w:id="78" w:name="_Toc531691421"/>
      <w:r w:rsidRPr="008D64D5">
        <w:t>В класі визначено два сімейства:</w:t>
      </w:r>
      <w:bookmarkEnd w:id="78"/>
    </w:p>
    <w:p w:rsidR="00F11FB2" w:rsidRPr="008D64D5" w:rsidRDefault="00F11FB2" w:rsidP="004846AE">
      <w:pPr>
        <w:pStyle w:val="a3"/>
        <w:numPr>
          <w:ilvl w:val="0"/>
          <w:numId w:val="32"/>
        </w:numPr>
      </w:pPr>
      <w:bookmarkStart w:id="79" w:name="_Toc531691422"/>
      <w:r w:rsidRPr="008D64D5">
        <w:t>Невідхильність надсилання (FCO_NRO)</w:t>
      </w:r>
      <w:bookmarkEnd w:id="79"/>
    </w:p>
    <w:p w:rsidR="00F11FB2" w:rsidRPr="008D64D5" w:rsidRDefault="00F11FB2" w:rsidP="004846AE">
      <w:pPr>
        <w:pStyle w:val="a3"/>
        <w:numPr>
          <w:ilvl w:val="0"/>
          <w:numId w:val="32"/>
        </w:numPr>
      </w:pPr>
      <w:bookmarkStart w:id="80" w:name="_Toc531691423"/>
      <w:r w:rsidRPr="008D64D5">
        <w:t>Невідхильність отримування (FCO_NRR)</w:t>
      </w:r>
      <w:bookmarkEnd w:id="80"/>
    </w:p>
    <w:p w:rsidR="00F11FB2" w:rsidRPr="008D64D5" w:rsidRDefault="00F11FB2" w:rsidP="004846AE">
      <w:pPr>
        <w:pStyle w:val="3"/>
        <w:numPr>
          <w:ilvl w:val="2"/>
          <w:numId w:val="1"/>
        </w:numPr>
        <w:rPr>
          <w:rFonts w:eastAsia="Times New Roman"/>
        </w:rPr>
      </w:pPr>
      <w:bookmarkStart w:id="81" w:name="_Toc531765648"/>
      <w:r w:rsidRPr="008D64D5">
        <w:rPr>
          <w:rFonts w:eastAsia="Times New Roman"/>
        </w:rPr>
        <w:lastRenderedPageBreak/>
        <w:t>Невідхильність надсилання (FCO_NRO)</w:t>
      </w:r>
      <w:bookmarkEnd w:id="81"/>
    </w:p>
    <w:p w:rsidR="00F11FB2" w:rsidRPr="008D64D5" w:rsidRDefault="00F11FB2" w:rsidP="004846AE">
      <w:r w:rsidRPr="008D64D5">
        <w:tab/>
      </w:r>
      <w:bookmarkStart w:id="82"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2"/>
      <w:r w:rsidRPr="008D64D5">
        <w:t xml:space="preserve"> </w:t>
      </w:r>
    </w:p>
    <w:p w:rsidR="00F11FB2" w:rsidRPr="008D64D5" w:rsidRDefault="00F11FB2" w:rsidP="004846AE">
      <w:bookmarkStart w:id="83"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3"/>
    </w:p>
    <w:p w:rsidR="00F11FB2" w:rsidRPr="008D64D5" w:rsidRDefault="00F11FB2" w:rsidP="004846AE">
      <w:pPr>
        <w:rPr>
          <w:b/>
        </w:rPr>
      </w:pPr>
      <w:bookmarkStart w:id="84" w:name="_Toc531691427"/>
      <w:r w:rsidRPr="008D64D5">
        <w:t>Рис</w:t>
      </w:r>
      <w:r w:rsidR="00441B71">
        <w:t xml:space="preserve">унок 3.9 - </w:t>
      </w:r>
      <w:r w:rsidRPr="008D64D5">
        <w:t xml:space="preserve">Ранжирування компонентів  в </w:t>
      </w:r>
      <w:r w:rsidRPr="008D64D5">
        <w:rPr>
          <w:b/>
        </w:rPr>
        <w:t>FCO_NRO</w:t>
      </w:r>
      <w:bookmarkEnd w:id="84"/>
    </w:p>
    <w:p w:rsidR="00F11FB2" w:rsidRPr="008D64D5" w:rsidRDefault="00F11FB2" w:rsidP="004846AE">
      <w:bookmarkStart w:id="85"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5"/>
    </w:p>
    <w:p w:rsidR="00F11FB2" w:rsidRPr="008D64D5" w:rsidRDefault="00F11FB2" w:rsidP="004846AE">
      <w:bookmarkStart w:id="86" w:name="_Toc531691429"/>
      <w:r w:rsidRPr="008D64D5">
        <w:t>FCO_NRO.2 “Примусовий доказ походження” вимагає, щоб ФБО завжди генерували докази походження для переданої інформації.</w:t>
      </w:r>
      <w:bookmarkEnd w:id="86"/>
      <w:r w:rsidRPr="008D64D5">
        <w:tab/>
      </w:r>
    </w:p>
    <w:p w:rsidR="00F11FB2" w:rsidRPr="008D64D5" w:rsidRDefault="00F11FB2" w:rsidP="004846AE">
      <w:pPr>
        <w:pStyle w:val="3"/>
        <w:numPr>
          <w:ilvl w:val="2"/>
          <w:numId w:val="1"/>
        </w:numPr>
        <w:rPr>
          <w:rFonts w:eastAsia="Times New Roman"/>
        </w:rPr>
      </w:pPr>
      <w:bookmarkStart w:id="87" w:name="_Toc531765649"/>
      <w:r w:rsidRPr="008D64D5">
        <w:rPr>
          <w:rFonts w:eastAsia="Times New Roman"/>
        </w:rPr>
        <w:t>Невідхильність отримування (FCO_NRR)</w:t>
      </w:r>
      <w:bookmarkEnd w:id="87"/>
    </w:p>
    <w:p w:rsidR="00F11FB2" w:rsidRPr="004846AE" w:rsidRDefault="00F11FB2" w:rsidP="004846AE">
      <w:r w:rsidRPr="008D64D5">
        <w:tab/>
      </w:r>
      <w:bookmarkStart w:id="88"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8"/>
    </w:p>
    <w:p w:rsidR="00F11FB2" w:rsidRPr="008D64D5" w:rsidRDefault="00F11FB2" w:rsidP="004846AE">
      <w:bookmarkStart w:id="89"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9"/>
    </w:p>
    <w:p w:rsidR="00F11FB2" w:rsidRPr="008D64D5" w:rsidRDefault="00F11FB2" w:rsidP="004846AE">
      <w:pPr>
        <w:rPr>
          <w:b/>
          <w:lang w:val="ru-RU"/>
        </w:rPr>
      </w:pPr>
      <w:bookmarkStart w:id="90" w:name="_Toc531691433"/>
      <w:r w:rsidRPr="008D64D5">
        <w:t>Рис</w:t>
      </w:r>
      <w:r w:rsidR="009F58DB">
        <w:t>унок 3.10 -</w:t>
      </w:r>
      <w:r w:rsidRPr="008D64D5">
        <w:t xml:space="preserve"> Ранжирування компонентів  в </w:t>
      </w:r>
      <w:r w:rsidRPr="008D64D5">
        <w:rPr>
          <w:b/>
        </w:rPr>
        <w:t>FCO_NRR</w:t>
      </w:r>
      <w:bookmarkEnd w:id="90"/>
    </w:p>
    <w:p w:rsidR="00F11FB2" w:rsidRPr="008D64D5" w:rsidRDefault="00F11FB2" w:rsidP="004846AE">
      <w:bookmarkStart w:id="91"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1"/>
    </w:p>
    <w:p w:rsidR="00F11FB2" w:rsidRPr="008D64D5" w:rsidRDefault="00F11FB2" w:rsidP="004846AE">
      <w:bookmarkStart w:id="92" w:name="_Toc531691435"/>
      <w:r w:rsidRPr="008D64D5">
        <w:t>FCO_NRR.2 “Примусове підтвердження отримання” вимагає, щоб ФБО завжди надавали докази отримання для отриманої інформації</w:t>
      </w:r>
      <w:bookmarkEnd w:id="92"/>
    </w:p>
    <w:p w:rsidR="00F11FB2" w:rsidRPr="008D64D5" w:rsidRDefault="00F11FB2" w:rsidP="004846AE">
      <w:pPr>
        <w:pStyle w:val="2"/>
        <w:numPr>
          <w:ilvl w:val="1"/>
          <w:numId w:val="1"/>
        </w:numPr>
        <w:rPr>
          <w:rFonts w:eastAsia="Times New Roman"/>
        </w:rPr>
      </w:pPr>
      <w:bookmarkStart w:id="93" w:name="_Toc531765650"/>
      <w:r w:rsidRPr="008D64D5">
        <w:rPr>
          <w:rFonts w:eastAsia="Times New Roman"/>
        </w:rPr>
        <w:lastRenderedPageBreak/>
        <w:t>Ідентифікація та аутентифікації (FIA)</w:t>
      </w:r>
      <w:bookmarkEnd w:id="93"/>
    </w:p>
    <w:p w:rsidR="00F11FB2" w:rsidRPr="008D64D5" w:rsidRDefault="00F11FB2" w:rsidP="004846AE">
      <w:bookmarkStart w:id="94"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4"/>
    </w:p>
    <w:p w:rsidR="00F11FB2" w:rsidRPr="008D64D5" w:rsidRDefault="00F11FB2" w:rsidP="004846AE">
      <w:bookmarkStart w:id="95"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5"/>
    </w:p>
    <w:p w:rsidR="00F11FB2" w:rsidRPr="008D64D5" w:rsidRDefault="00F11FB2" w:rsidP="004846AE">
      <w:bookmarkStart w:id="96"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6"/>
    </w:p>
    <w:p w:rsidR="00F11FB2" w:rsidRPr="008D64D5" w:rsidRDefault="00F11FB2" w:rsidP="004846AE">
      <w:bookmarkStart w:id="97"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7"/>
    </w:p>
    <w:p w:rsidR="00F11FB2" w:rsidRPr="008D64D5" w:rsidRDefault="00F11FB2" w:rsidP="004846AE">
      <w:bookmarkStart w:id="98"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8"/>
    </w:p>
    <w:p w:rsidR="00F11FB2" w:rsidRPr="00F11FB2" w:rsidRDefault="00F11FB2" w:rsidP="004846AE">
      <w:bookmarkStart w:id="99" w:name="_Toc531691442"/>
      <w:r w:rsidRPr="008D64D5">
        <w:t>Рис</w:t>
      </w:r>
      <w:r w:rsidR="00132875">
        <w:t>унок 3.11 -</w:t>
      </w:r>
      <w:r w:rsidRPr="008D64D5">
        <w:t xml:space="preserve"> Декомпозиція класу </w:t>
      </w:r>
      <w:r w:rsidRPr="00836265">
        <w:t>FIA</w:t>
      </w:r>
      <w:bookmarkEnd w:id="99"/>
    </w:p>
    <w:p w:rsidR="00F11FB2" w:rsidRPr="008D64D5" w:rsidRDefault="00F11FB2" w:rsidP="004846AE">
      <w:pPr>
        <w:pStyle w:val="3"/>
        <w:numPr>
          <w:ilvl w:val="2"/>
          <w:numId w:val="1"/>
        </w:numPr>
        <w:rPr>
          <w:rFonts w:eastAsia="Times New Roman"/>
        </w:rPr>
      </w:pPr>
      <w:bookmarkStart w:id="100" w:name="_Toc531765651"/>
      <w:r w:rsidRPr="008D64D5">
        <w:rPr>
          <w:rFonts w:eastAsia="Times New Roman"/>
        </w:rPr>
        <w:t>Відмови в аутентифікації (FIA_AFL)</w:t>
      </w:r>
      <w:bookmarkEnd w:id="100"/>
    </w:p>
    <w:p w:rsidR="00F11FB2" w:rsidRPr="008D64D5" w:rsidRDefault="00F11FB2" w:rsidP="004846AE">
      <w:bookmarkStart w:id="101"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1"/>
    </w:p>
    <w:p w:rsidR="00F11FB2" w:rsidRPr="008D64D5" w:rsidRDefault="00F11FB2" w:rsidP="004846AE">
      <w:bookmarkStart w:id="102"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2"/>
    </w:p>
    <w:p w:rsidR="00F11FB2" w:rsidRPr="008D64D5" w:rsidRDefault="00F11FB2" w:rsidP="004846AE">
      <w:pPr>
        <w:rPr>
          <w:b/>
        </w:rPr>
      </w:pPr>
      <w:bookmarkStart w:id="103" w:name="_Toc531691446"/>
      <w:r w:rsidRPr="008D64D5">
        <w:t>Рис</w:t>
      </w:r>
      <w:r w:rsidR="00132875">
        <w:t>унок 3.12 -</w:t>
      </w:r>
      <w:r w:rsidRPr="008D64D5">
        <w:t xml:space="preserve"> Ранжирування компонентів  в </w:t>
      </w:r>
      <w:r w:rsidRPr="008D64D5">
        <w:rPr>
          <w:b/>
        </w:rPr>
        <w:t>FIA_AFL</w:t>
      </w:r>
      <w:bookmarkEnd w:id="103"/>
    </w:p>
    <w:p w:rsidR="00F11FB2" w:rsidRPr="008D64D5" w:rsidRDefault="00F11FB2" w:rsidP="004846AE">
      <w:bookmarkStart w:id="104"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4"/>
    </w:p>
    <w:p w:rsidR="00F11FB2" w:rsidRPr="008D64D5" w:rsidRDefault="00F11FB2" w:rsidP="004846AE">
      <w:pPr>
        <w:pStyle w:val="3"/>
        <w:numPr>
          <w:ilvl w:val="2"/>
          <w:numId w:val="1"/>
        </w:numPr>
        <w:rPr>
          <w:rFonts w:eastAsia="Times New Roman"/>
        </w:rPr>
      </w:pPr>
      <w:bookmarkStart w:id="105" w:name="_Toc531765652"/>
      <w:r w:rsidRPr="008D64D5">
        <w:rPr>
          <w:rFonts w:eastAsia="Times New Roman"/>
        </w:rPr>
        <w:t>Визначення атрибутів для користувачів (FIA_ATD)</w:t>
      </w:r>
      <w:bookmarkEnd w:id="105"/>
    </w:p>
    <w:p w:rsidR="00F11FB2" w:rsidRPr="008D64D5" w:rsidRDefault="00F11FB2" w:rsidP="004846AE">
      <w:bookmarkStart w:id="106"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6"/>
    </w:p>
    <w:p w:rsidR="00F11FB2" w:rsidRPr="008D64D5" w:rsidRDefault="00F11FB2" w:rsidP="004846AE">
      <w:bookmarkStart w:id="107"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7"/>
    </w:p>
    <w:p w:rsidR="00F11FB2" w:rsidRPr="008D64D5" w:rsidRDefault="00F11FB2" w:rsidP="004846AE">
      <w:pPr>
        <w:rPr>
          <w:b/>
        </w:rPr>
      </w:pPr>
      <w:bookmarkStart w:id="108" w:name="_Toc531691451"/>
      <w:r w:rsidRPr="008D64D5">
        <w:t>Рис</w:t>
      </w:r>
      <w:r w:rsidR="00132875">
        <w:t>унок 3.13 -</w:t>
      </w:r>
      <w:r w:rsidRPr="008D64D5">
        <w:t xml:space="preserve"> Ранжирування компонентів  в </w:t>
      </w:r>
      <w:r w:rsidRPr="008D64D5">
        <w:rPr>
          <w:b/>
        </w:rPr>
        <w:t>FIA_ATD</w:t>
      </w:r>
      <w:bookmarkEnd w:id="108"/>
    </w:p>
    <w:p w:rsidR="00FD3DE9" w:rsidRPr="005A7BDA" w:rsidRDefault="00F11FB2" w:rsidP="004846AE">
      <w:bookmarkStart w:id="109"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9"/>
    </w:p>
    <w:p w:rsidR="00F11FB2" w:rsidRPr="008D64D5" w:rsidRDefault="00F11FB2" w:rsidP="004846AE">
      <w:pPr>
        <w:pStyle w:val="3"/>
        <w:numPr>
          <w:ilvl w:val="2"/>
          <w:numId w:val="1"/>
        </w:numPr>
        <w:rPr>
          <w:rFonts w:eastAsia="Times New Roman"/>
        </w:rPr>
      </w:pPr>
      <w:bookmarkStart w:id="110" w:name="_Toc531765653"/>
      <w:r w:rsidRPr="008D64D5">
        <w:rPr>
          <w:rFonts w:eastAsia="Times New Roman"/>
        </w:rPr>
        <w:t>Специфікація секретів (FIA_SOS)</w:t>
      </w:r>
      <w:bookmarkEnd w:id="110"/>
    </w:p>
    <w:p w:rsidR="00F11FB2" w:rsidRPr="008D64D5" w:rsidRDefault="00F11FB2" w:rsidP="004846AE">
      <w:bookmarkStart w:id="111"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1"/>
    </w:p>
    <w:p w:rsidR="00F11FB2" w:rsidRPr="008D64D5" w:rsidRDefault="00F11FB2" w:rsidP="004846AE">
      <w:bookmarkStart w:id="112"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2"/>
    </w:p>
    <w:p w:rsidR="00F11FB2" w:rsidRPr="008D64D5" w:rsidRDefault="00F11FB2" w:rsidP="004846AE">
      <w:pPr>
        <w:rPr>
          <w:b/>
        </w:rPr>
      </w:pPr>
      <w:bookmarkStart w:id="113" w:name="_Toc531691456"/>
      <w:r w:rsidRPr="008D64D5">
        <w:t>Рис</w:t>
      </w:r>
      <w:r w:rsidR="001C7CF0">
        <w:t>унок 3.14 -</w:t>
      </w:r>
      <w:r w:rsidRPr="008D64D5">
        <w:t xml:space="preserve"> Ранжирування компонентів  в </w:t>
      </w:r>
      <w:r w:rsidRPr="008D64D5">
        <w:rPr>
          <w:b/>
        </w:rPr>
        <w:t>FIA_SOS</w:t>
      </w:r>
      <w:bookmarkEnd w:id="113"/>
    </w:p>
    <w:p w:rsidR="00F11FB2" w:rsidRPr="008D64D5" w:rsidRDefault="00F11FB2" w:rsidP="004846AE">
      <w:bookmarkStart w:id="114" w:name="_Toc531691457"/>
      <w:r w:rsidRPr="008D64D5">
        <w:t>FIA_SOS.1 “Перевірка секретності” вимагає, щоб ФБО перевірила, чи секрети відповідають визначеним показникам якості.</w:t>
      </w:r>
      <w:bookmarkEnd w:id="114"/>
    </w:p>
    <w:p w:rsidR="00F11FB2" w:rsidRPr="008D64D5" w:rsidRDefault="00F11FB2" w:rsidP="004846AE">
      <w:bookmarkStart w:id="115"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5"/>
    </w:p>
    <w:p w:rsidR="00F11FB2" w:rsidRPr="008D64D5" w:rsidRDefault="00F11FB2" w:rsidP="004846AE">
      <w:pPr>
        <w:pStyle w:val="3"/>
        <w:numPr>
          <w:ilvl w:val="2"/>
          <w:numId w:val="1"/>
        </w:numPr>
        <w:rPr>
          <w:rFonts w:eastAsia="Times New Roman"/>
        </w:rPr>
      </w:pPr>
      <w:bookmarkStart w:id="116" w:name="_Toc531765654"/>
      <w:r w:rsidRPr="008D64D5">
        <w:rPr>
          <w:rFonts w:eastAsia="Times New Roman"/>
        </w:rPr>
        <w:t>Аутентифікація користувача (FIA_UAU)</w:t>
      </w:r>
      <w:bookmarkEnd w:id="116"/>
    </w:p>
    <w:p w:rsidR="00F11FB2" w:rsidRPr="008D64D5" w:rsidRDefault="00F11FB2" w:rsidP="004846AE">
      <w:bookmarkStart w:id="117"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7"/>
    </w:p>
    <w:p w:rsidR="00F11FB2" w:rsidRPr="008D64D5" w:rsidRDefault="00F11FB2" w:rsidP="004846AE">
      <w:bookmarkStart w:id="118"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8"/>
    </w:p>
    <w:p w:rsidR="00F11FB2" w:rsidRPr="008D64D5" w:rsidRDefault="00F11FB2" w:rsidP="004846AE">
      <w:pPr>
        <w:rPr>
          <w:b/>
        </w:rPr>
      </w:pPr>
      <w:bookmarkStart w:id="119" w:name="_Toc531691462"/>
      <w:r w:rsidRPr="008D64D5">
        <w:t>Рис</w:t>
      </w:r>
      <w:r w:rsidR="001C7CF0">
        <w:t>унок 3.15 -</w:t>
      </w:r>
      <w:r w:rsidRPr="008D64D5">
        <w:t xml:space="preserve"> Ранжирування компонентів  в </w:t>
      </w:r>
      <w:r w:rsidRPr="008D64D5">
        <w:rPr>
          <w:b/>
        </w:rPr>
        <w:t>FIA_UAU</w:t>
      </w:r>
      <w:bookmarkEnd w:id="119"/>
    </w:p>
    <w:p w:rsidR="00F11FB2" w:rsidRPr="008D64D5" w:rsidRDefault="00F11FB2" w:rsidP="004846AE">
      <w:bookmarkStart w:id="120" w:name="_Toc531691463"/>
      <w:r w:rsidRPr="008D64D5">
        <w:t>FIA_UAU.1 “Терміни автентифікації”, дозволяють користувачеві виконувати певні дії до автентифікації користувача.</w:t>
      </w:r>
      <w:bookmarkEnd w:id="120"/>
    </w:p>
    <w:p w:rsidR="00F11FB2" w:rsidRPr="008D64D5" w:rsidRDefault="00F11FB2" w:rsidP="004846AE">
      <w:bookmarkStart w:id="121"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1"/>
    </w:p>
    <w:p w:rsidR="00F11FB2" w:rsidRPr="008D64D5" w:rsidRDefault="00F11FB2" w:rsidP="004846AE">
      <w:bookmarkStart w:id="122"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2"/>
    </w:p>
    <w:p w:rsidR="00F11FB2" w:rsidRPr="008D64D5" w:rsidRDefault="00F11FB2" w:rsidP="004846AE">
      <w:bookmarkStart w:id="123"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3"/>
    </w:p>
    <w:p w:rsidR="00F11FB2" w:rsidRPr="008D64D5" w:rsidRDefault="00F11FB2" w:rsidP="004846AE">
      <w:bookmarkStart w:id="124"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4"/>
    </w:p>
    <w:p w:rsidR="00F11FB2" w:rsidRPr="008D64D5" w:rsidRDefault="00F11FB2" w:rsidP="004846AE">
      <w:bookmarkStart w:id="125"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5"/>
    </w:p>
    <w:p w:rsidR="00F11FB2" w:rsidRPr="008D64D5" w:rsidRDefault="00F11FB2" w:rsidP="004846AE">
      <w:bookmarkStart w:id="126"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6"/>
    </w:p>
    <w:p w:rsidR="00F11FB2" w:rsidRPr="008D64D5" w:rsidRDefault="00F11FB2" w:rsidP="004846AE">
      <w:pPr>
        <w:pStyle w:val="3"/>
        <w:numPr>
          <w:ilvl w:val="2"/>
          <w:numId w:val="1"/>
        </w:numPr>
        <w:rPr>
          <w:rFonts w:eastAsia="Times New Roman"/>
        </w:rPr>
      </w:pPr>
      <w:bookmarkStart w:id="127" w:name="_Toc531765655"/>
      <w:r w:rsidRPr="008D64D5">
        <w:rPr>
          <w:rFonts w:eastAsia="Times New Roman"/>
        </w:rPr>
        <w:t>Ідентифікація користувача (FIA_UID)</w:t>
      </w:r>
      <w:bookmarkEnd w:id="127"/>
    </w:p>
    <w:p w:rsidR="00F11FB2" w:rsidRPr="008D64D5" w:rsidRDefault="00F11FB2" w:rsidP="004846AE">
      <w:bookmarkStart w:id="12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8"/>
    </w:p>
    <w:p w:rsidR="00F11FB2" w:rsidRPr="008D64D5" w:rsidRDefault="00F11FB2" w:rsidP="004846AE">
      <w:bookmarkStart w:id="129"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9"/>
    </w:p>
    <w:p w:rsidR="00F11FB2" w:rsidRPr="008D64D5" w:rsidRDefault="00F11FB2" w:rsidP="004846AE">
      <w:pPr>
        <w:rPr>
          <w:b/>
        </w:rPr>
      </w:pPr>
      <w:bookmarkStart w:id="130" w:name="_Toc531691473"/>
      <w:r w:rsidRPr="008D64D5">
        <w:t>Рис</w:t>
      </w:r>
      <w:r w:rsidR="00CC63DF">
        <w:t>унок 3.16 -</w:t>
      </w:r>
      <w:r w:rsidRPr="008D64D5">
        <w:t xml:space="preserve"> Ранжирування компонентів  в </w:t>
      </w:r>
      <w:r w:rsidRPr="008D64D5">
        <w:rPr>
          <w:b/>
        </w:rPr>
        <w:t>FIA_UID</w:t>
      </w:r>
      <w:bookmarkEnd w:id="130"/>
    </w:p>
    <w:p w:rsidR="00F11FB2" w:rsidRPr="008D64D5" w:rsidRDefault="00F11FB2" w:rsidP="004846AE">
      <w:bookmarkStart w:id="131"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1"/>
    </w:p>
    <w:p w:rsidR="00F11FB2" w:rsidRPr="008D64D5" w:rsidRDefault="00F11FB2" w:rsidP="004846AE">
      <w:bookmarkStart w:id="132"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2"/>
    </w:p>
    <w:p w:rsidR="00F11FB2" w:rsidRPr="008D64D5" w:rsidRDefault="00F11FB2" w:rsidP="004846AE">
      <w:pPr>
        <w:pStyle w:val="3"/>
        <w:numPr>
          <w:ilvl w:val="2"/>
          <w:numId w:val="1"/>
        </w:numPr>
        <w:rPr>
          <w:rFonts w:eastAsia="Times New Roman"/>
        </w:rPr>
      </w:pPr>
      <w:bookmarkStart w:id="133" w:name="_Toc531765656"/>
      <w:r w:rsidRPr="008D64D5">
        <w:rPr>
          <w:rFonts w:eastAsia="Times New Roman"/>
        </w:rPr>
        <w:t>Пов’язування користувач-суб’єкт (FIA_USB)</w:t>
      </w:r>
      <w:bookmarkEnd w:id="133"/>
    </w:p>
    <w:p w:rsidR="00F11FB2" w:rsidRPr="008D64D5" w:rsidRDefault="00F11FB2" w:rsidP="004846AE">
      <w:bookmarkStart w:id="134"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4"/>
    </w:p>
    <w:p w:rsidR="00F11FB2" w:rsidRPr="008D64D5" w:rsidRDefault="00F11FB2" w:rsidP="004846AE">
      <w:bookmarkStart w:id="135"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5"/>
    </w:p>
    <w:p w:rsidR="00F11FB2" w:rsidRPr="008D64D5" w:rsidRDefault="00F11FB2" w:rsidP="004846AE">
      <w:pPr>
        <w:rPr>
          <w:b/>
        </w:rPr>
      </w:pPr>
      <w:bookmarkStart w:id="136" w:name="_Toc531691479"/>
      <w:r w:rsidRPr="008D64D5">
        <w:t>Рис</w:t>
      </w:r>
      <w:r w:rsidR="00CC63DF">
        <w:t>унок 3.17 -</w:t>
      </w:r>
      <w:r w:rsidRPr="008D64D5">
        <w:t xml:space="preserve"> Ранжирування компонентів  в </w:t>
      </w:r>
      <w:r w:rsidRPr="008D64D5">
        <w:rPr>
          <w:b/>
        </w:rPr>
        <w:t>FIA_USB</w:t>
      </w:r>
      <w:bookmarkEnd w:id="136"/>
    </w:p>
    <w:p w:rsidR="00F11FB2" w:rsidRPr="008D64D5" w:rsidRDefault="00F11FB2" w:rsidP="004846AE">
      <w:bookmarkStart w:id="137"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7"/>
    </w:p>
    <w:p w:rsidR="00F11FB2" w:rsidRPr="008D64D5" w:rsidRDefault="00F11FB2" w:rsidP="004846AE"/>
    <w:p w:rsidR="00F11FB2" w:rsidRPr="008D64D5" w:rsidRDefault="00F11FB2" w:rsidP="004846AE">
      <w:pPr>
        <w:pStyle w:val="2"/>
        <w:numPr>
          <w:ilvl w:val="1"/>
          <w:numId w:val="1"/>
        </w:numPr>
        <w:rPr>
          <w:rFonts w:eastAsia="Times New Roman"/>
        </w:rPr>
      </w:pPr>
      <w:bookmarkStart w:id="138" w:name="_Toc531765657"/>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38"/>
    </w:p>
    <w:p w:rsidR="00F11FB2" w:rsidRPr="008D64D5" w:rsidRDefault="00F11FB2" w:rsidP="004846AE">
      <w:bookmarkStart w:id="139"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9"/>
    </w:p>
    <w:p w:rsidR="00F11FB2" w:rsidRPr="008D64D5" w:rsidRDefault="00F11FB2" w:rsidP="004846AE">
      <w:bookmarkStart w:id="140"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0"/>
    </w:p>
    <w:p w:rsidR="00F11FB2" w:rsidRPr="008D64D5" w:rsidRDefault="00F11FB2" w:rsidP="004846AE">
      <w:pPr>
        <w:rPr>
          <w:b/>
        </w:rPr>
      </w:pPr>
      <w:bookmarkStart w:id="141" w:name="_Toc531691484"/>
      <w:r w:rsidRPr="008D64D5">
        <w:t>Рис</w:t>
      </w:r>
      <w:r w:rsidR="00CC63DF">
        <w:t>унок 3.18 -</w:t>
      </w:r>
      <w:r w:rsidRPr="008D64D5">
        <w:t xml:space="preserve"> Декомпозиція класу </w:t>
      </w:r>
      <w:r w:rsidRPr="008D64D5">
        <w:rPr>
          <w:b/>
        </w:rPr>
        <w:t>FPR</w:t>
      </w:r>
      <w:bookmarkEnd w:id="141"/>
    </w:p>
    <w:p w:rsidR="00F11FB2" w:rsidRPr="008D64D5" w:rsidRDefault="00F11FB2" w:rsidP="004846AE">
      <w:pPr>
        <w:pStyle w:val="3"/>
        <w:numPr>
          <w:ilvl w:val="2"/>
          <w:numId w:val="1"/>
        </w:numPr>
      </w:pPr>
      <w:bookmarkStart w:id="142" w:name="_Toc531765658"/>
      <w:r w:rsidRPr="008D64D5">
        <w:t>Анонімність (FPR_ANO)</w:t>
      </w:r>
      <w:bookmarkEnd w:id="142"/>
    </w:p>
    <w:p w:rsidR="00F11FB2" w:rsidRPr="008D64D5" w:rsidRDefault="00F11FB2" w:rsidP="004846AE">
      <w:bookmarkStart w:id="143"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3"/>
    </w:p>
    <w:p w:rsidR="00F11FB2" w:rsidRPr="008D64D5" w:rsidRDefault="00F11FB2" w:rsidP="004846AE">
      <w:bookmarkStart w:id="144"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4"/>
    </w:p>
    <w:p w:rsidR="00F11FB2" w:rsidRPr="008D64D5" w:rsidRDefault="00F11FB2" w:rsidP="004846AE">
      <w:pPr>
        <w:rPr>
          <w:b/>
          <w:lang w:val="ru-RU"/>
        </w:rPr>
      </w:pPr>
      <w:bookmarkStart w:id="145"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5"/>
    </w:p>
    <w:p w:rsidR="00F11FB2" w:rsidRPr="008D64D5" w:rsidRDefault="00F11FB2" w:rsidP="004846AE"/>
    <w:p w:rsidR="00F11FB2" w:rsidRPr="008D64D5" w:rsidRDefault="00F11FB2" w:rsidP="004846AE">
      <w:bookmarkStart w:id="146"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6"/>
    </w:p>
    <w:p w:rsidR="00F11FB2" w:rsidRPr="008D64D5" w:rsidRDefault="00F11FB2" w:rsidP="004846AE">
      <w:bookmarkStart w:id="147"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47"/>
    </w:p>
    <w:p w:rsidR="00F11FB2" w:rsidRPr="008D64D5" w:rsidRDefault="00F11FB2" w:rsidP="004846AE">
      <w:pPr>
        <w:pStyle w:val="3"/>
        <w:numPr>
          <w:ilvl w:val="2"/>
          <w:numId w:val="1"/>
        </w:numPr>
        <w:rPr>
          <w:lang w:val="ru-RU"/>
        </w:rPr>
      </w:pPr>
      <w:bookmarkStart w:id="148" w:name="_Toc531765659"/>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48"/>
    </w:p>
    <w:p w:rsidR="00F11FB2" w:rsidRPr="008D64D5" w:rsidRDefault="00F11FB2" w:rsidP="004846AE">
      <w:bookmarkStart w:id="149"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9"/>
    </w:p>
    <w:p w:rsidR="00F11FB2" w:rsidRPr="008D64D5" w:rsidRDefault="00F11FB2" w:rsidP="004846AE">
      <w:bookmarkStart w:id="150"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0"/>
    </w:p>
    <w:p w:rsidR="00F11FB2" w:rsidRPr="008D64D5" w:rsidRDefault="00F11FB2" w:rsidP="004846AE">
      <w:pPr>
        <w:rPr>
          <w:b/>
          <w:lang w:val="ru-RU"/>
        </w:rPr>
      </w:pPr>
      <w:bookmarkStart w:id="151"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1"/>
    </w:p>
    <w:p w:rsidR="00F11FB2" w:rsidRPr="008D64D5" w:rsidRDefault="00F11FB2" w:rsidP="004846AE">
      <w:bookmarkStart w:id="152"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2"/>
    </w:p>
    <w:p w:rsidR="00F11FB2" w:rsidRPr="008D64D5" w:rsidRDefault="00F11FB2" w:rsidP="004846AE">
      <w:bookmarkStart w:id="153"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3"/>
    </w:p>
    <w:p w:rsidR="00F11FB2" w:rsidRPr="008D64D5" w:rsidRDefault="00F11FB2" w:rsidP="004846AE">
      <w:bookmarkStart w:id="154"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4"/>
    </w:p>
    <w:p w:rsidR="00F11FB2" w:rsidRDefault="00F11FB2" w:rsidP="004846AE"/>
    <w:p w:rsidR="00F11FB2" w:rsidRDefault="00F11FB2" w:rsidP="004846AE"/>
    <w:p w:rsidR="00F11FB2" w:rsidRPr="008D64D5" w:rsidRDefault="00F11FB2" w:rsidP="004846AE">
      <w:pPr>
        <w:pStyle w:val="3"/>
        <w:numPr>
          <w:ilvl w:val="2"/>
          <w:numId w:val="1"/>
        </w:numPr>
      </w:pPr>
      <w:bookmarkStart w:id="155" w:name="_Toc531765660"/>
      <w:r w:rsidRPr="008D64D5">
        <w:t>Неможливість асоціації (FPR_UNL)</w:t>
      </w:r>
      <w:bookmarkEnd w:id="155"/>
    </w:p>
    <w:p w:rsidR="00F11FB2" w:rsidRPr="00562031" w:rsidRDefault="00F11FB2" w:rsidP="004846AE">
      <w:bookmarkStart w:id="156"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6"/>
    </w:p>
    <w:p w:rsidR="00F11FB2" w:rsidRPr="008D64D5" w:rsidRDefault="00F11FB2" w:rsidP="004846AE">
      <w:bookmarkStart w:id="157"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7"/>
    </w:p>
    <w:p w:rsidR="00F11FB2" w:rsidRPr="008D64D5" w:rsidRDefault="00F11FB2" w:rsidP="004846AE">
      <w:pPr>
        <w:rPr>
          <w:b/>
        </w:rPr>
      </w:pPr>
      <w:bookmarkStart w:id="158" w:name="_Toc531691501"/>
      <w:r w:rsidRPr="008D64D5">
        <w:t>Рис</w:t>
      </w:r>
      <w:r w:rsidR="00CC63DF">
        <w:t>унок 3.21 -</w:t>
      </w:r>
      <w:r w:rsidRPr="008D64D5">
        <w:t xml:space="preserve"> Ранжирування компонентів  в </w:t>
      </w:r>
      <w:r w:rsidRPr="008D64D5">
        <w:rPr>
          <w:b/>
        </w:rPr>
        <w:t>FPR_UNL</w:t>
      </w:r>
      <w:bookmarkEnd w:id="158"/>
    </w:p>
    <w:p w:rsidR="00F11FB2" w:rsidRPr="008D64D5" w:rsidRDefault="00F11FB2" w:rsidP="004846AE">
      <w:bookmarkStart w:id="159"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59"/>
    </w:p>
    <w:p w:rsidR="00F11FB2" w:rsidRPr="008D64D5" w:rsidRDefault="00F11FB2" w:rsidP="004846AE">
      <w:pPr>
        <w:pStyle w:val="3"/>
        <w:numPr>
          <w:ilvl w:val="2"/>
          <w:numId w:val="1"/>
        </w:numPr>
      </w:pPr>
      <w:bookmarkStart w:id="160" w:name="_Toc531765661"/>
      <w:r w:rsidRPr="008D64D5">
        <w:t>Прихованість (FPR_UNO)</w:t>
      </w:r>
      <w:bookmarkEnd w:id="160"/>
    </w:p>
    <w:p w:rsidR="00F11FB2" w:rsidRPr="008D64D5" w:rsidRDefault="00F11FB2" w:rsidP="004846AE">
      <w:bookmarkStart w:id="161"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1"/>
    </w:p>
    <w:p w:rsidR="00F11FB2" w:rsidRPr="008D64D5" w:rsidRDefault="00F11FB2" w:rsidP="004846AE">
      <w:bookmarkStart w:id="162"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2"/>
    </w:p>
    <w:p w:rsidR="00F11FB2" w:rsidRPr="008D64D5" w:rsidRDefault="00F11FB2" w:rsidP="004846AE">
      <w:pPr>
        <w:rPr>
          <w:b/>
        </w:rPr>
      </w:pPr>
      <w:bookmarkStart w:id="163" w:name="_Toc531691506"/>
      <w:r w:rsidRPr="008D64D5">
        <w:t>Рис</w:t>
      </w:r>
      <w:r w:rsidR="00CC63DF">
        <w:t>унок 3.22 -</w:t>
      </w:r>
      <w:r w:rsidRPr="008D64D5">
        <w:t xml:space="preserve"> Ранжирування компонентів  в </w:t>
      </w:r>
      <w:r w:rsidRPr="008D64D5">
        <w:rPr>
          <w:b/>
        </w:rPr>
        <w:t>FPR_UNO</w:t>
      </w:r>
      <w:bookmarkEnd w:id="163"/>
    </w:p>
    <w:p w:rsidR="00F11FB2" w:rsidRPr="008D64D5" w:rsidRDefault="00F11FB2" w:rsidP="004846AE">
      <w:r w:rsidRPr="008D64D5">
        <w:tab/>
      </w:r>
      <w:bookmarkStart w:id="164"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4"/>
    </w:p>
    <w:p w:rsidR="00F11FB2" w:rsidRPr="008D64D5" w:rsidRDefault="00F11FB2" w:rsidP="004846AE">
      <w:bookmarkStart w:id="165"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5"/>
    </w:p>
    <w:p w:rsidR="00F11FB2" w:rsidRPr="008D64D5" w:rsidRDefault="00F11FB2" w:rsidP="004846AE">
      <w:bookmarkStart w:id="166"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6"/>
    </w:p>
    <w:p w:rsidR="00F11FB2" w:rsidRPr="008D64D5" w:rsidRDefault="00F11FB2" w:rsidP="004846AE">
      <w:bookmarkStart w:id="167"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7"/>
    </w:p>
    <w:p w:rsidR="00F11FB2" w:rsidRPr="00770ABC" w:rsidRDefault="00F11FB2" w:rsidP="004846AE">
      <w:pPr>
        <w:pStyle w:val="2"/>
        <w:numPr>
          <w:ilvl w:val="1"/>
          <w:numId w:val="1"/>
        </w:numPr>
        <w:rPr>
          <w:rFonts w:eastAsia="Times New Roman"/>
        </w:rPr>
      </w:pPr>
      <w:bookmarkStart w:id="168" w:name="_Toc531765662"/>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68"/>
    </w:p>
    <w:p w:rsidR="00F11FB2" w:rsidRPr="008D64D5" w:rsidRDefault="00F11FB2" w:rsidP="004846AE">
      <w:r w:rsidRPr="00770ABC">
        <w:rPr>
          <w:b/>
        </w:rPr>
        <w:tab/>
      </w:r>
      <w:bookmarkStart w:id="169"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9"/>
    </w:p>
    <w:p w:rsidR="00F11FB2" w:rsidRPr="008D64D5" w:rsidRDefault="00F11FB2" w:rsidP="004846AE">
      <w:r w:rsidRPr="008D64D5">
        <w:tab/>
      </w:r>
      <w:bookmarkStart w:id="170"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0"/>
    </w:p>
    <w:p w:rsidR="00F11FB2" w:rsidRPr="008D64D5" w:rsidRDefault="00F11FB2" w:rsidP="004846AE">
      <w:bookmarkStart w:id="171"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1"/>
    </w:p>
    <w:p w:rsidR="00F11FB2" w:rsidRPr="00F81C76" w:rsidRDefault="00F11FB2" w:rsidP="004846AE">
      <w:pPr>
        <w:rPr>
          <w:b/>
          <w:lang w:val="ru-RU"/>
        </w:rPr>
      </w:pPr>
      <w:bookmarkStart w:id="172" w:name="_Toc531691515"/>
      <w:r w:rsidRPr="008D64D5">
        <w:t>Рис</w:t>
      </w:r>
      <w:r w:rsidR="00CC63DF">
        <w:t>унок 3.23 -</w:t>
      </w:r>
      <w:r w:rsidRPr="008D64D5">
        <w:t xml:space="preserve"> Декомпозиція класу </w:t>
      </w:r>
      <w:r w:rsidRPr="008D64D5">
        <w:rPr>
          <w:b/>
        </w:rPr>
        <w:t>FCS</w:t>
      </w:r>
      <w:bookmarkEnd w:id="172"/>
    </w:p>
    <w:p w:rsidR="00F11FB2" w:rsidRPr="008D64D5" w:rsidRDefault="00F11FB2" w:rsidP="004846AE">
      <w:pPr>
        <w:pStyle w:val="3"/>
        <w:numPr>
          <w:ilvl w:val="2"/>
          <w:numId w:val="1"/>
        </w:numPr>
        <w:rPr>
          <w:rFonts w:eastAsia="Times New Roman"/>
        </w:rPr>
      </w:pPr>
      <w:bookmarkStart w:id="173" w:name="_Toc531765663"/>
      <w:r w:rsidRPr="008D64D5">
        <w:t>Управління криптографічними ключами (FCS_CKM)</w:t>
      </w:r>
      <w:bookmarkEnd w:id="173"/>
    </w:p>
    <w:p w:rsidR="00F11FB2" w:rsidRPr="008D64D5" w:rsidRDefault="00F11FB2" w:rsidP="004846AE">
      <w:bookmarkStart w:id="174"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4"/>
    </w:p>
    <w:p w:rsidR="00F11FB2" w:rsidRPr="008D64D5" w:rsidRDefault="00F11FB2" w:rsidP="004846AE">
      <w:bookmarkStart w:id="175"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5"/>
    </w:p>
    <w:p w:rsidR="00F11FB2" w:rsidRPr="008D64D5" w:rsidRDefault="00F11FB2" w:rsidP="004846AE">
      <w:pPr>
        <w:rPr>
          <w:b/>
          <w:lang w:val="ru-RU"/>
        </w:rPr>
      </w:pPr>
      <w:bookmarkStart w:id="176"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6"/>
    </w:p>
    <w:p w:rsidR="00F11FB2" w:rsidRPr="008D64D5" w:rsidRDefault="00F11FB2" w:rsidP="004846AE">
      <w:bookmarkStart w:id="177"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7"/>
    </w:p>
    <w:p w:rsidR="00F11FB2" w:rsidRPr="008D64D5" w:rsidRDefault="00F11FB2" w:rsidP="004846AE">
      <w:bookmarkStart w:id="178"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8"/>
    </w:p>
    <w:p w:rsidR="00F11FB2" w:rsidRPr="008D64D5" w:rsidRDefault="00F11FB2" w:rsidP="004846AE">
      <w:bookmarkStart w:id="179"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79"/>
    </w:p>
    <w:p w:rsidR="00F11FB2" w:rsidRPr="008D64D5" w:rsidRDefault="00F11FB2" w:rsidP="004846AE">
      <w:bookmarkStart w:id="180"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0"/>
    </w:p>
    <w:p w:rsidR="00F11FB2" w:rsidRPr="008D64D5" w:rsidRDefault="00F11FB2" w:rsidP="004846AE">
      <w:pPr>
        <w:pStyle w:val="3"/>
        <w:numPr>
          <w:ilvl w:val="2"/>
          <w:numId w:val="1"/>
        </w:numPr>
      </w:pPr>
      <w:bookmarkStart w:id="181" w:name="_Toc531765664"/>
      <w:r w:rsidRPr="008D64D5">
        <w:t>Криптографічні операції (FCS_COP)</w:t>
      </w:r>
      <w:bookmarkEnd w:id="181"/>
    </w:p>
    <w:p w:rsidR="00F11FB2" w:rsidRPr="008D64D5" w:rsidRDefault="00F11FB2" w:rsidP="004846AE">
      <w:bookmarkStart w:id="182"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2"/>
    </w:p>
    <w:p w:rsidR="00F11FB2" w:rsidRPr="008D64D5" w:rsidRDefault="00F11FB2" w:rsidP="004846AE">
      <w:bookmarkStart w:id="183"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3"/>
    </w:p>
    <w:p w:rsidR="00F11FB2" w:rsidRPr="008D64D5" w:rsidRDefault="00F11FB2" w:rsidP="004846AE">
      <w:bookmarkStart w:id="184"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4"/>
    </w:p>
    <w:p w:rsidR="00F11FB2" w:rsidRPr="008D64D5" w:rsidRDefault="00CC63DF" w:rsidP="004846AE">
      <w:pPr>
        <w:rPr>
          <w:b/>
        </w:rPr>
      </w:pPr>
      <w:bookmarkStart w:id="185" w:name="_Toc531691528"/>
      <w:r>
        <w:t xml:space="preserve">Рисунок 3.25 - </w:t>
      </w:r>
      <w:r w:rsidR="00F11FB2" w:rsidRPr="008D64D5">
        <w:t xml:space="preserve">Ранжирування компонентів  в </w:t>
      </w:r>
      <w:r w:rsidR="00F11FB2" w:rsidRPr="008D64D5">
        <w:rPr>
          <w:b/>
        </w:rPr>
        <w:t>FCS_COP</w:t>
      </w:r>
      <w:bookmarkEnd w:id="185"/>
    </w:p>
    <w:p w:rsidR="00F11FB2" w:rsidRPr="008D64D5" w:rsidRDefault="00F11FB2" w:rsidP="004846AE">
      <w:bookmarkStart w:id="186"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6"/>
    </w:p>
    <w:p w:rsidR="00F11FB2" w:rsidRPr="008D64D5" w:rsidRDefault="00F11FB2" w:rsidP="004846AE">
      <w:pPr>
        <w:pStyle w:val="2"/>
        <w:numPr>
          <w:ilvl w:val="1"/>
          <w:numId w:val="1"/>
        </w:numPr>
      </w:pPr>
      <w:bookmarkStart w:id="187" w:name="_Toc531765665"/>
      <w:r w:rsidRPr="008D64D5">
        <w:t>Довірені шляхи та канали (FTP)</w:t>
      </w:r>
      <w:bookmarkEnd w:id="187"/>
    </w:p>
    <w:p w:rsidR="00F11FB2" w:rsidRPr="008D64D5" w:rsidRDefault="00F11FB2" w:rsidP="004846AE">
      <w:r w:rsidRPr="008D64D5">
        <w:tab/>
      </w:r>
      <w:bookmarkStart w:id="188"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8"/>
    </w:p>
    <w:p w:rsidR="00F11FB2" w:rsidRPr="008D64D5" w:rsidRDefault="00F11FB2" w:rsidP="004846AE">
      <w:pPr>
        <w:pStyle w:val="a3"/>
        <w:numPr>
          <w:ilvl w:val="0"/>
          <w:numId w:val="33"/>
        </w:numPr>
      </w:pPr>
      <w:bookmarkStart w:id="189"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9"/>
    </w:p>
    <w:p w:rsidR="00F11FB2" w:rsidRPr="008D64D5" w:rsidRDefault="00F11FB2" w:rsidP="004846AE">
      <w:pPr>
        <w:pStyle w:val="a3"/>
        <w:numPr>
          <w:ilvl w:val="0"/>
          <w:numId w:val="33"/>
        </w:numPr>
      </w:pPr>
      <w:bookmarkStart w:id="190" w:name="_Toc531691533"/>
      <w:r w:rsidRPr="008D64D5">
        <w:t>Використання маршруту може ініціювати користувач та/або ФБО (відповідно до компоненту)</w:t>
      </w:r>
      <w:bookmarkEnd w:id="190"/>
    </w:p>
    <w:p w:rsidR="00F11FB2" w:rsidRPr="008D64D5" w:rsidRDefault="00F11FB2" w:rsidP="004846AE">
      <w:pPr>
        <w:pStyle w:val="a3"/>
        <w:numPr>
          <w:ilvl w:val="0"/>
          <w:numId w:val="33"/>
        </w:numPr>
      </w:pPr>
      <w:bookmarkStart w:id="191"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1"/>
    </w:p>
    <w:p w:rsidR="00F11FB2" w:rsidRPr="008D64D5" w:rsidRDefault="00F11FB2" w:rsidP="004846AE">
      <w:bookmarkStart w:id="192"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2"/>
    </w:p>
    <w:p w:rsidR="00F11FB2" w:rsidRPr="008D64D5" w:rsidRDefault="00F11FB2" w:rsidP="004846AE">
      <w:bookmarkStart w:id="193"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3"/>
    </w:p>
    <w:p w:rsidR="00F11FB2" w:rsidRPr="008D64D5" w:rsidRDefault="00F11FB2" w:rsidP="004846AE">
      <w:bookmarkStart w:id="194"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4"/>
    </w:p>
    <w:p w:rsidR="00F11FB2" w:rsidRPr="008D64D5" w:rsidRDefault="00F11FB2" w:rsidP="004846AE">
      <w:pPr>
        <w:rPr>
          <w:b/>
        </w:rPr>
      </w:pPr>
      <w:bookmarkStart w:id="195" w:name="_Toc531691538"/>
      <w:r w:rsidRPr="008D64D5">
        <w:t>Рис</w:t>
      </w:r>
      <w:r w:rsidR="00AC34B0">
        <w:t>унок 3.26 -</w:t>
      </w:r>
      <w:r w:rsidRPr="008D64D5">
        <w:t xml:space="preserve"> Декомпозиція класу </w:t>
      </w:r>
      <w:r w:rsidRPr="008D64D5">
        <w:rPr>
          <w:b/>
        </w:rPr>
        <w:t>FTP</w:t>
      </w:r>
      <w:bookmarkEnd w:id="195"/>
    </w:p>
    <w:p w:rsidR="00F11FB2" w:rsidRPr="008D64D5" w:rsidRDefault="00F11FB2" w:rsidP="004846AE">
      <w:pPr>
        <w:pStyle w:val="3"/>
        <w:numPr>
          <w:ilvl w:val="2"/>
          <w:numId w:val="1"/>
        </w:numPr>
        <w:rPr>
          <w:rFonts w:eastAsia="Times New Roman"/>
        </w:rPr>
      </w:pPr>
      <w:bookmarkStart w:id="196" w:name="_Toc531765666"/>
      <w:r w:rsidRPr="008D64D5">
        <w:rPr>
          <w:rFonts w:eastAsia="Times New Roman"/>
        </w:rPr>
        <w:t>Надійний канал передачі між ФБО (FTP_ITC)</w:t>
      </w:r>
      <w:bookmarkEnd w:id="196"/>
    </w:p>
    <w:p w:rsidR="00F11FB2" w:rsidRPr="008D64D5" w:rsidRDefault="00F11FB2" w:rsidP="004846AE">
      <w:r w:rsidRPr="008D64D5">
        <w:tab/>
      </w:r>
      <w:bookmarkStart w:id="197"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7"/>
    </w:p>
    <w:p w:rsidR="00F11FB2" w:rsidRPr="008D64D5" w:rsidRDefault="00F11FB2" w:rsidP="004846AE">
      <w:bookmarkStart w:id="198"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8"/>
    </w:p>
    <w:p w:rsidR="00F11FB2" w:rsidRPr="008D64D5" w:rsidRDefault="00AC34B0" w:rsidP="004846AE">
      <w:pPr>
        <w:rPr>
          <w:b/>
        </w:rPr>
      </w:pPr>
      <w:bookmarkStart w:id="199" w:name="_Toc531691542"/>
      <w:r>
        <w:t xml:space="preserve">Рисунок 3.27 - </w:t>
      </w:r>
      <w:r w:rsidR="00F11FB2" w:rsidRPr="008D64D5">
        <w:t xml:space="preserve">Ранжирування компонентів  в </w:t>
      </w:r>
      <w:r w:rsidR="00F11FB2" w:rsidRPr="008D64D5">
        <w:rPr>
          <w:b/>
        </w:rPr>
        <w:t>FTP_ITC</w:t>
      </w:r>
      <w:bookmarkEnd w:id="199"/>
    </w:p>
    <w:p w:rsidR="00F11FB2" w:rsidRPr="008D64D5" w:rsidRDefault="00F11FB2" w:rsidP="004846AE">
      <w:bookmarkStart w:id="200"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0"/>
    </w:p>
    <w:p w:rsidR="00F11FB2" w:rsidRPr="008D64D5" w:rsidRDefault="00F11FB2" w:rsidP="004846AE">
      <w:pPr>
        <w:pStyle w:val="3"/>
        <w:numPr>
          <w:ilvl w:val="2"/>
          <w:numId w:val="1"/>
        </w:numPr>
      </w:pPr>
      <w:bookmarkStart w:id="201" w:name="_Toc531765667"/>
      <w:r w:rsidRPr="008D64D5">
        <w:lastRenderedPageBreak/>
        <w:t>Довірений маршрут (FTP_TRP)</w:t>
      </w:r>
      <w:bookmarkEnd w:id="201"/>
    </w:p>
    <w:p w:rsidR="00F11FB2" w:rsidRPr="008D64D5" w:rsidRDefault="00F11FB2" w:rsidP="004846AE">
      <w:bookmarkStart w:id="202"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2"/>
    </w:p>
    <w:p w:rsidR="00F11FB2" w:rsidRPr="008D64D5" w:rsidRDefault="00F11FB2" w:rsidP="004846AE">
      <w:bookmarkStart w:id="203"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3"/>
    </w:p>
    <w:p w:rsidR="00F11FB2" w:rsidRPr="008D64D5" w:rsidRDefault="004E4C5C" w:rsidP="004846AE">
      <w:pPr>
        <w:rPr>
          <w:b/>
        </w:rPr>
      </w:pPr>
      <w:bookmarkStart w:id="204" w:name="_Toc531691547"/>
      <w:r>
        <w:t xml:space="preserve">Рисунок 3.28 - </w:t>
      </w:r>
      <w:r w:rsidR="00F11FB2" w:rsidRPr="008D64D5">
        <w:t xml:space="preserve">Ранжирування компонентів  в </w:t>
      </w:r>
      <w:r w:rsidR="00F11FB2" w:rsidRPr="008D64D5">
        <w:rPr>
          <w:b/>
        </w:rPr>
        <w:t>FTP_TRP</w:t>
      </w:r>
      <w:bookmarkEnd w:id="204"/>
    </w:p>
    <w:p w:rsidR="00F11FB2" w:rsidRPr="008D64D5" w:rsidRDefault="00F11FB2" w:rsidP="004846AE">
      <w:bookmarkStart w:id="205"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5"/>
    </w:p>
    <w:p w:rsidR="00EF3A04" w:rsidRPr="00B23F76" w:rsidRDefault="00EF3A04" w:rsidP="004846AE">
      <w:pPr>
        <w:rPr>
          <w:b/>
        </w:rPr>
      </w:pPr>
      <w:r w:rsidRPr="00B23F76">
        <w:rPr>
          <w:b/>
        </w:rPr>
        <w:t>Висновки до розділу 3</w:t>
      </w:r>
    </w:p>
    <w:p w:rsidR="00EA7638" w:rsidRPr="00CC4307" w:rsidRDefault="00EF3A04" w:rsidP="004846AE">
      <w:r>
        <w:rPr>
          <w:b/>
        </w:rPr>
        <w:tab/>
      </w:r>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8D64D5" w:rsidRDefault="001E6D26" w:rsidP="004846AE">
      <w:pPr>
        <w:pStyle w:val="1"/>
        <w:numPr>
          <w:ilvl w:val="0"/>
          <w:numId w:val="1"/>
        </w:numPr>
        <w:rPr>
          <w:rFonts w:eastAsia="Times New Roman"/>
          <w:lang w:val="ru-RU"/>
        </w:rPr>
      </w:pPr>
      <w:bookmarkStart w:id="206" w:name="_Toc531765668"/>
      <w:r w:rsidRPr="008D64D5">
        <w:rPr>
          <w:rFonts w:eastAsia="Times New Roman"/>
        </w:rPr>
        <w:lastRenderedPageBreak/>
        <w:t xml:space="preserve">Розрахунок кількісного показника захищеності </w:t>
      </w:r>
      <w:r w:rsidR="00AF05B2" w:rsidRPr="008D64D5">
        <w:rPr>
          <w:rFonts w:eastAsia="Times New Roman"/>
        </w:rPr>
        <w:t>інформації від несанкціонованого доступу в автоматизованих системах</w:t>
      </w:r>
      <w:bookmarkEnd w:id="206"/>
    </w:p>
    <w:p w:rsidR="00E8633E" w:rsidRDefault="00F11FB2" w:rsidP="004846AE">
      <w:bookmarkStart w:id="207"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08" w:name="_Toc531691551"/>
      <w:bookmarkEnd w:id="207"/>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08"/>
    </w:p>
    <w:p w:rsidR="00616194" w:rsidRPr="008D64D5" w:rsidRDefault="00616194" w:rsidP="004846AE">
      <w:pPr>
        <w:pStyle w:val="a3"/>
        <w:numPr>
          <w:ilvl w:val="0"/>
          <w:numId w:val="29"/>
        </w:numPr>
      </w:pPr>
      <w:bookmarkStart w:id="209" w:name="_Toc531691552"/>
      <w:r w:rsidRPr="008D64D5">
        <w:t>не враховується реальна структура АС;</w:t>
      </w:r>
      <w:bookmarkEnd w:id="209"/>
    </w:p>
    <w:p w:rsidR="00616194" w:rsidRPr="008D64D5" w:rsidRDefault="00616194" w:rsidP="004846AE">
      <w:pPr>
        <w:pStyle w:val="a3"/>
        <w:numPr>
          <w:ilvl w:val="0"/>
          <w:numId w:val="29"/>
        </w:numPr>
      </w:pPr>
      <w:bookmarkStart w:id="210"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0"/>
    </w:p>
    <w:p w:rsidR="00616194" w:rsidRPr="008D64D5" w:rsidRDefault="0033043B" w:rsidP="004846AE">
      <w:pPr>
        <w:pStyle w:val="a3"/>
        <w:numPr>
          <w:ilvl w:val="0"/>
          <w:numId w:val="29"/>
        </w:numPr>
      </w:pPr>
      <w:bookmarkStart w:id="211"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1"/>
    </w:p>
    <w:p w:rsidR="00F446A9" w:rsidRPr="008D64D5" w:rsidRDefault="00F446A9" w:rsidP="004846AE">
      <w:bookmarkStart w:id="212" w:name="_Toc531691555"/>
      <w:r w:rsidRPr="008D64D5">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212"/>
    </w:p>
    <w:p w:rsidR="00CD61C9" w:rsidRPr="008D64D5" w:rsidRDefault="009320E7" w:rsidP="004846AE">
      <w:bookmarkStart w:id="213" w:name="_Toc531691556"/>
      <w:r w:rsidRPr="008D64D5">
        <w:lastRenderedPageBreak/>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3"/>
    </w:p>
    <w:bookmarkStart w:id="214"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5pt;height:54.75pt" o:ole="">
            <v:imagedata r:id="rId38" o:title=""/>
          </v:shape>
          <o:OLEObject Type="Embed" ProgID="Equation.3" ShapeID="_x0000_i1025" DrawAspect="Content" ObjectID="_1605513839"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4"/>
    </w:p>
    <w:p w:rsidR="00663B8E" w:rsidRPr="008D64D5" w:rsidRDefault="00663B8E" w:rsidP="004846AE">
      <w:bookmarkStart w:id="215"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25pt;height:36.9pt" o:ole="">
            <v:imagedata r:id="rId40" o:title=""/>
          </v:shape>
          <o:OLEObject Type="Embed" ProgID="Equation.3" ShapeID="_x0000_i1026" DrawAspect="Content" ObjectID="_1605513840"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5"/>
    </w:p>
    <w:p w:rsidR="00F67D61" w:rsidRPr="008D64D5" w:rsidRDefault="005A7824" w:rsidP="004846AE">
      <w:r>
        <w:tab/>
      </w:r>
      <w:bookmarkStart w:id="216"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16"/>
    </w:p>
    <w:bookmarkStart w:id="217" w:name="_Toc531691560"/>
    <w:p w:rsidR="007F6EFC" w:rsidRPr="008D64D5" w:rsidRDefault="00F9460A" w:rsidP="00703F91">
      <w:pPr>
        <w:jc w:val="center"/>
      </w:pPr>
      <w:r w:rsidRPr="008D64D5">
        <w:rPr>
          <w:position w:val="-30"/>
        </w:rPr>
        <w:object w:dxaOrig="2100" w:dyaOrig="740">
          <v:shape id="_x0000_i1027" type="#_x0000_t75" style="width:105.05pt;height:36.9pt" o:ole="">
            <v:imagedata r:id="rId42" o:title=""/>
          </v:shape>
          <o:OLEObject Type="Embed" ProgID="Equation.3" ShapeID="_x0000_i1027" DrawAspect="Content" ObjectID="_1605513841"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17"/>
    </w:p>
    <w:p w:rsidR="00F67D61" w:rsidRPr="008D64D5" w:rsidRDefault="00C15092" w:rsidP="004846AE">
      <w:bookmarkStart w:id="218"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w:t>
      </w:r>
      <w:r w:rsidRPr="008D64D5">
        <w:lastRenderedPageBreak/>
        <w:t xml:space="preserve">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18"/>
    </w:p>
    <w:p w:rsidR="00DB2A4D" w:rsidRPr="008D64D5" w:rsidRDefault="00DB2A4D" w:rsidP="004846AE">
      <w:bookmarkStart w:id="219"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19"/>
    </w:p>
    <w:p w:rsidR="00F77882" w:rsidRPr="008D64D5" w:rsidRDefault="00F77882" w:rsidP="004846AE">
      <w:bookmarkStart w:id="220"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0"/>
      <w:r w:rsidR="005453A6">
        <w:t>, зображену на рисунку 4.1.</w:t>
      </w:r>
    </w:p>
    <w:p w:rsidR="00F77882" w:rsidRPr="008D64D5" w:rsidRDefault="009225F8" w:rsidP="00703F91">
      <w:pPr>
        <w:jc w:val="center"/>
      </w:pPr>
      <w:bookmarkStart w:id="221"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1"/>
    </w:p>
    <w:p w:rsidR="00F77882" w:rsidRPr="008D64D5" w:rsidRDefault="00F77882" w:rsidP="004846AE">
      <w:bookmarkStart w:id="222"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2"/>
    </w:p>
    <w:p w:rsidR="002A3B87" w:rsidRDefault="002A3B87" w:rsidP="004846AE">
      <w:bookmarkStart w:id="223"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3"/>
    </w:p>
    <w:p w:rsidR="00624886" w:rsidRPr="008D64D5" w:rsidRDefault="00981F4C" w:rsidP="00703F91">
      <w:pPr>
        <w:jc w:val="center"/>
      </w:pPr>
      <w:bookmarkStart w:id="224" w:name="_Toc531691567"/>
      <w:r>
        <w:rPr>
          <w:noProof/>
        </w:rPr>
        <w:lastRenderedPageBreak/>
        <w:drawing>
          <wp:inline distT="0" distB="0" distL="0" distR="0" wp14:anchorId="2B23837F" wp14:editId="0C785790">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4"/>
    </w:p>
    <w:p w:rsidR="00B8493E" w:rsidRDefault="00B8493E" w:rsidP="004846AE">
      <w:bookmarkStart w:id="225"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5"/>
    </w:p>
    <w:p w:rsidR="002A3B87" w:rsidRPr="008D64D5" w:rsidRDefault="002A3B87" w:rsidP="004846AE"/>
    <w:p w:rsidR="00B8493E" w:rsidRPr="008D64D5" w:rsidRDefault="00DE10B4" w:rsidP="004846AE">
      <w:bookmarkStart w:id="226"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26"/>
    </w:p>
    <w:p w:rsidR="00DE10B4" w:rsidRPr="008D64D5" w:rsidRDefault="00422802" w:rsidP="004846AE">
      <w:bookmarkStart w:id="227"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27"/>
    </w:p>
    <w:p w:rsidR="00A50018" w:rsidRPr="008D64D5" w:rsidRDefault="008415FF" w:rsidP="00703F91">
      <w:pPr>
        <w:jc w:val="center"/>
      </w:pPr>
      <w:bookmarkStart w:id="228"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28"/>
    </w:p>
    <w:p w:rsidR="00A50018" w:rsidRDefault="00A50018" w:rsidP="004846AE">
      <w:bookmarkStart w:id="229"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29"/>
    </w:p>
    <w:p w:rsidR="002A3B87" w:rsidRPr="008D64D5" w:rsidRDefault="002A3B87" w:rsidP="004846AE"/>
    <w:p w:rsidR="001B6D3F" w:rsidRDefault="005D2C74" w:rsidP="004846AE">
      <w:bookmarkStart w:id="230"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0"/>
    </w:p>
    <w:p w:rsidR="00ED4BFA" w:rsidRDefault="00ED4BFA" w:rsidP="004846AE">
      <w:bookmarkStart w:id="231" w:name="_Toc531691574"/>
    </w:p>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1"/>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03F91">
            <w:pPr>
              <w:jc w:val="center"/>
              <w:rPr>
                <w:vertAlign w:val="subscript"/>
              </w:rPr>
            </w:pPr>
            <w:bookmarkStart w:id="232" w:name="_Toc531691575"/>
            <w:proofErr w:type="spellStart"/>
            <w:r w:rsidRPr="008D64D5">
              <w:t>К</w:t>
            </w:r>
            <w:r w:rsidRPr="008D64D5">
              <w:rPr>
                <w:vertAlign w:val="subscript"/>
              </w:rPr>
              <w:t>зщАС</w:t>
            </w:r>
            <w:bookmarkEnd w:id="232"/>
            <w:proofErr w:type="spellEnd"/>
          </w:p>
        </w:tc>
        <w:tc>
          <w:tcPr>
            <w:tcW w:w="3153" w:type="dxa"/>
          </w:tcPr>
          <w:p w:rsidR="005D2C74" w:rsidRPr="008D64D5" w:rsidRDefault="00AD1DC0" w:rsidP="00703F91">
            <w:pPr>
              <w:jc w:val="center"/>
            </w:pPr>
            <w:bookmarkStart w:id="233" w:name="_Toc531691576"/>
            <w:r w:rsidRPr="008D64D5">
              <w:t>µ</w:t>
            </w:r>
            <w:proofErr w:type="spellStart"/>
            <w:r w:rsidRPr="008D64D5">
              <w:rPr>
                <w:vertAlign w:val="subscript"/>
              </w:rPr>
              <w:t>вз</w:t>
            </w:r>
            <w:proofErr w:type="spellEnd"/>
            <w:r w:rsidRPr="008D64D5">
              <w:t>, раз / год</w:t>
            </w:r>
            <w:bookmarkEnd w:id="233"/>
          </w:p>
        </w:tc>
        <w:tc>
          <w:tcPr>
            <w:tcW w:w="3153" w:type="dxa"/>
          </w:tcPr>
          <w:p w:rsidR="005D2C74" w:rsidRPr="008D64D5" w:rsidRDefault="00AD1DC0" w:rsidP="00703F91">
            <w:pPr>
              <w:jc w:val="center"/>
            </w:pPr>
            <w:bookmarkStart w:id="234" w:name="_Toc531691577"/>
            <w:r w:rsidRPr="008D64D5">
              <w:t>Час необхідний на відновлення захищеності ресурсів</w:t>
            </w:r>
            <w:bookmarkEnd w:id="234"/>
          </w:p>
        </w:tc>
      </w:tr>
      <w:tr w:rsidR="005D2C74" w:rsidRPr="008D64D5" w:rsidTr="00715CE6">
        <w:trPr>
          <w:trHeight w:val="692"/>
        </w:trPr>
        <w:tc>
          <w:tcPr>
            <w:tcW w:w="3152" w:type="dxa"/>
          </w:tcPr>
          <w:p w:rsidR="005D2C74" w:rsidRPr="008D64D5" w:rsidRDefault="00167669" w:rsidP="00703F91">
            <w:pPr>
              <w:jc w:val="center"/>
            </w:pPr>
            <w:bookmarkStart w:id="235" w:name="_Toc531691578"/>
            <w:r w:rsidRPr="008D64D5">
              <w:t>0.9</w:t>
            </w:r>
            <w:bookmarkEnd w:id="235"/>
          </w:p>
        </w:tc>
        <w:tc>
          <w:tcPr>
            <w:tcW w:w="3153" w:type="dxa"/>
          </w:tcPr>
          <w:p w:rsidR="005D2C74" w:rsidRPr="008D64D5" w:rsidRDefault="00167669" w:rsidP="00703F91">
            <w:pPr>
              <w:jc w:val="center"/>
            </w:pPr>
            <w:bookmarkStart w:id="236" w:name="_Toc531691579"/>
            <w:r w:rsidRPr="008D64D5">
              <w:t>12.5</w:t>
            </w:r>
            <w:bookmarkEnd w:id="236"/>
          </w:p>
        </w:tc>
        <w:tc>
          <w:tcPr>
            <w:tcW w:w="3153" w:type="dxa"/>
          </w:tcPr>
          <w:p w:rsidR="005D2C74" w:rsidRPr="008D64D5" w:rsidRDefault="00167669" w:rsidP="00D34B83">
            <w:pPr>
              <w:jc w:val="center"/>
            </w:pPr>
            <w:bookmarkStart w:id="237" w:name="_Toc531691580"/>
            <w:r w:rsidRPr="008D64D5">
              <w:t>4.8 хв</w:t>
            </w:r>
            <w:bookmarkEnd w:id="237"/>
          </w:p>
        </w:tc>
      </w:tr>
      <w:tr w:rsidR="005D2C74" w:rsidRPr="008D64D5" w:rsidTr="00715CE6">
        <w:trPr>
          <w:trHeight w:val="710"/>
        </w:trPr>
        <w:tc>
          <w:tcPr>
            <w:tcW w:w="3152" w:type="dxa"/>
          </w:tcPr>
          <w:p w:rsidR="005D2C74" w:rsidRPr="008D64D5" w:rsidRDefault="00167669" w:rsidP="00703F91">
            <w:pPr>
              <w:jc w:val="center"/>
            </w:pPr>
            <w:bookmarkStart w:id="238" w:name="_Toc531691581"/>
            <w:r w:rsidRPr="008D64D5">
              <w:t>0.95</w:t>
            </w:r>
            <w:bookmarkEnd w:id="238"/>
          </w:p>
        </w:tc>
        <w:tc>
          <w:tcPr>
            <w:tcW w:w="3153" w:type="dxa"/>
          </w:tcPr>
          <w:p w:rsidR="005D2C74" w:rsidRPr="008D64D5" w:rsidRDefault="00167669" w:rsidP="00703F91">
            <w:pPr>
              <w:jc w:val="center"/>
            </w:pPr>
            <w:bookmarkStart w:id="239" w:name="_Toc531691582"/>
            <w:r w:rsidRPr="008D64D5">
              <w:t>25</w:t>
            </w:r>
            <w:bookmarkEnd w:id="239"/>
          </w:p>
        </w:tc>
        <w:tc>
          <w:tcPr>
            <w:tcW w:w="3153" w:type="dxa"/>
          </w:tcPr>
          <w:p w:rsidR="005D2C74" w:rsidRPr="008D64D5" w:rsidRDefault="00167669" w:rsidP="00703F91">
            <w:pPr>
              <w:jc w:val="center"/>
            </w:pPr>
            <w:bookmarkStart w:id="240" w:name="_Toc531691583"/>
            <w:r w:rsidRPr="008D64D5">
              <w:t>2.4 хв</w:t>
            </w:r>
            <w:bookmarkEnd w:id="240"/>
          </w:p>
        </w:tc>
      </w:tr>
      <w:tr w:rsidR="005D2C74" w:rsidRPr="008D64D5" w:rsidTr="00715CE6">
        <w:trPr>
          <w:trHeight w:val="710"/>
        </w:trPr>
        <w:tc>
          <w:tcPr>
            <w:tcW w:w="3152" w:type="dxa"/>
          </w:tcPr>
          <w:p w:rsidR="005D2C74" w:rsidRPr="008D64D5" w:rsidRDefault="00167669" w:rsidP="00703F91">
            <w:pPr>
              <w:jc w:val="center"/>
            </w:pPr>
            <w:bookmarkStart w:id="241" w:name="_Toc531691584"/>
            <w:r w:rsidRPr="008D64D5">
              <w:t>0.99</w:t>
            </w:r>
            <w:bookmarkEnd w:id="241"/>
          </w:p>
        </w:tc>
        <w:tc>
          <w:tcPr>
            <w:tcW w:w="3153" w:type="dxa"/>
          </w:tcPr>
          <w:p w:rsidR="005D2C74" w:rsidRPr="008D64D5" w:rsidRDefault="00167669" w:rsidP="00703F91">
            <w:pPr>
              <w:jc w:val="center"/>
            </w:pPr>
            <w:bookmarkStart w:id="242" w:name="_Toc531691585"/>
            <w:r w:rsidRPr="008D64D5">
              <w:t>125</w:t>
            </w:r>
            <w:bookmarkEnd w:id="242"/>
          </w:p>
        </w:tc>
        <w:tc>
          <w:tcPr>
            <w:tcW w:w="3153" w:type="dxa"/>
          </w:tcPr>
          <w:p w:rsidR="005D2C74" w:rsidRPr="008D64D5" w:rsidRDefault="00167669" w:rsidP="00703F91">
            <w:pPr>
              <w:jc w:val="center"/>
            </w:pPr>
            <w:bookmarkStart w:id="243" w:name="_Toc531691586"/>
            <w:r w:rsidRPr="008D64D5">
              <w:t>28.8 с</w:t>
            </w:r>
            <w:bookmarkEnd w:id="243"/>
          </w:p>
        </w:tc>
      </w:tr>
    </w:tbl>
    <w:p w:rsidR="00E84DAE" w:rsidRDefault="00E84DAE" w:rsidP="004846AE">
      <w:bookmarkStart w:id="244" w:name="_Toc531691587"/>
      <w:r>
        <w:t>Висновки до розділу 4</w:t>
      </w:r>
      <w:bookmarkEnd w:id="244"/>
    </w:p>
    <w:p w:rsidR="005D2C74" w:rsidRPr="008A2A49" w:rsidRDefault="008A2A49" w:rsidP="004846AE">
      <w:bookmarkStart w:id="245"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45"/>
    </w:p>
    <w:p w:rsidR="008D1D7C" w:rsidRPr="008D64D5" w:rsidRDefault="00757549" w:rsidP="004846AE">
      <w:pPr>
        <w:pStyle w:val="a3"/>
        <w:numPr>
          <w:ilvl w:val="0"/>
          <w:numId w:val="30"/>
        </w:numPr>
      </w:pPr>
      <w:bookmarkStart w:id="246"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6"/>
    </w:p>
    <w:p w:rsidR="00757549" w:rsidRPr="008D64D5" w:rsidRDefault="00757549" w:rsidP="004846AE">
      <w:pPr>
        <w:pStyle w:val="a3"/>
        <w:numPr>
          <w:ilvl w:val="0"/>
          <w:numId w:val="30"/>
        </w:numPr>
      </w:pPr>
      <w:bookmarkStart w:id="247"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47"/>
    </w:p>
    <w:p w:rsidR="005B5826" w:rsidRPr="008D64D5" w:rsidRDefault="00757549" w:rsidP="004846AE">
      <w:pPr>
        <w:pStyle w:val="a3"/>
        <w:numPr>
          <w:ilvl w:val="0"/>
          <w:numId w:val="30"/>
        </w:numPr>
      </w:pPr>
      <w:bookmarkStart w:id="248"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48"/>
    </w:p>
    <w:p w:rsidR="005B5826" w:rsidRPr="008D64D5" w:rsidRDefault="005B5826" w:rsidP="004846AE">
      <w:r w:rsidRPr="008D64D5">
        <w:br w:type="page"/>
      </w:r>
    </w:p>
    <w:p w:rsidR="00C9310C" w:rsidRPr="004F4709" w:rsidRDefault="00C9310C" w:rsidP="004846AE">
      <w:pPr>
        <w:pStyle w:val="1"/>
      </w:pPr>
      <w:bookmarkStart w:id="249" w:name="_Toc531765669"/>
      <w:r w:rsidRPr="004F4709">
        <w:lastRenderedPageBreak/>
        <w:t>ВИСНОВКИ</w:t>
      </w:r>
      <w:bookmarkEnd w:id="249"/>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0" w:name="_Toc513747574"/>
    </w:p>
    <w:p w:rsidR="00647850" w:rsidRDefault="00647850" w:rsidP="004846AE">
      <w:pPr>
        <w:rPr>
          <w:rFonts w:eastAsiaTheme="majorEastAsia"/>
        </w:rPr>
      </w:pPr>
    </w:p>
    <w:p w:rsidR="00647850" w:rsidRDefault="00647850" w:rsidP="004846AE">
      <w:pPr>
        <w:rPr>
          <w:rFonts w:eastAsiaTheme="majorEastAsia"/>
        </w:rPr>
      </w:pPr>
    </w:p>
    <w:p w:rsidR="001C2068" w:rsidRDefault="001C2068" w:rsidP="001C2068">
      <w:pPr>
        <w:pStyle w:val="2"/>
        <w:spacing w:before="0" w:after="0"/>
        <w:jc w:val="center"/>
        <w:rPr>
          <w:bCs/>
          <w:szCs w:val="36"/>
          <w:lang w:eastAsia="ru-RU"/>
        </w:rPr>
      </w:pPr>
      <w:bookmarkStart w:id="251" w:name="_Toc483667068"/>
      <w:bookmarkEnd w:id="250"/>
      <w:r>
        <w:lastRenderedPageBreak/>
        <w:t>ПЕРЕЛІК ПОСИЛАНЬ</w:t>
      </w:r>
      <w:bookmarkEnd w:id="251"/>
    </w:p>
    <w:p w:rsidR="001C2068" w:rsidRDefault="001C2068" w:rsidP="001C2068">
      <w:pPr>
        <w:pStyle w:val="2"/>
        <w:spacing w:before="0" w:after="0"/>
        <w:jc w:val="center"/>
      </w:pPr>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1C2068" w:rsidP="001C2068">
      <w:pPr>
        <w:tabs>
          <w:tab w:val="left" w:pos="1134"/>
        </w:tabs>
        <w:spacing w:line="300" w:lineRule="auto"/>
        <w:ind w:firstLine="709"/>
      </w:pPr>
      <w:r>
        <w:t xml:space="preserve">4 Братищенко В. В. </w:t>
      </w:r>
      <w:proofErr w:type="spellStart"/>
      <w:r>
        <w:t>Проектирование</w:t>
      </w:r>
      <w:proofErr w:type="spellEnd"/>
      <w:r>
        <w:t xml:space="preserve"> </w:t>
      </w:r>
      <w:proofErr w:type="spellStart"/>
      <w:r>
        <w:t>информационных</w:t>
      </w:r>
      <w:proofErr w:type="spellEnd"/>
      <w:r>
        <w:t xml:space="preserve"> систем / В. В. Братищенко. – </w:t>
      </w:r>
      <w:proofErr w:type="spellStart"/>
      <w:r>
        <w:t>Иркутск</w:t>
      </w:r>
      <w:proofErr w:type="spellEnd"/>
      <w:r>
        <w:t xml:space="preserve">: </w:t>
      </w:r>
      <w:proofErr w:type="spellStart"/>
      <w:r>
        <w:t>Изд</w:t>
      </w:r>
      <w:proofErr w:type="spellEnd"/>
      <w:r>
        <w:t>–во БГУЭП, 2004. – 84 с.</w:t>
      </w:r>
    </w:p>
    <w:p w:rsidR="001C2068" w:rsidRDefault="001C2068" w:rsidP="001C2068">
      <w:pPr>
        <w:spacing w:line="300" w:lineRule="auto"/>
        <w:ind w:firstLine="709"/>
      </w:pPr>
      <w:r>
        <w:t xml:space="preserve">5 </w:t>
      </w:r>
      <w:proofErr w:type="spellStart"/>
      <w:r>
        <w:t>Избачков</w:t>
      </w:r>
      <w:proofErr w:type="spellEnd"/>
      <w:r>
        <w:t xml:space="preserve"> С. Ю. </w:t>
      </w:r>
      <w:proofErr w:type="spellStart"/>
      <w:r>
        <w:t>Информационные</w:t>
      </w:r>
      <w:proofErr w:type="spellEnd"/>
      <w:r>
        <w:t xml:space="preserve"> </w:t>
      </w:r>
      <w:proofErr w:type="spellStart"/>
      <w:r>
        <w:t>системы</w:t>
      </w:r>
      <w:proofErr w:type="spellEnd"/>
      <w:r>
        <w:t xml:space="preserve">. </w:t>
      </w:r>
      <w:proofErr w:type="spellStart"/>
      <w:r>
        <w:t>Учебни</w:t>
      </w:r>
      <w:proofErr w:type="spellEnd"/>
      <w:r>
        <w:t xml:space="preserve"> для вузов.2–е </w:t>
      </w:r>
      <w:proofErr w:type="spellStart"/>
      <w:r>
        <w:t>изд</w:t>
      </w:r>
      <w:proofErr w:type="spellEnd"/>
      <w:r>
        <w:t xml:space="preserve">. / С. Ю. </w:t>
      </w:r>
      <w:proofErr w:type="spellStart"/>
      <w:r>
        <w:t>Избачков</w:t>
      </w:r>
      <w:proofErr w:type="spellEnd"/>
      <w:r>
        <w:t xml:space="preserve">, В. Н. Петров. – СПб.: </w:t>
      </w:r>
      <w:proofErr w:type="spellStart"/>
      <w:r>
        <w:t>Питер</w:t>
      </w:r>
      <w:proofErr w:type="spellEnd"/>
      <w:r>
        <w:t>, 2006. – 656 с.</w:t>
      </w:r>
    </w:p>
    <w:p w:rsidR="001C2068" w:rsidRDefault="001C2068" w:rsidP="001C2068">
      <w:pPr>
        <w:spacing w:line="300" w:lineRule="auto"/>
        <w:ind w:firstLine="709"/>
        <w:rPr>
          <w:lang w:val="ru-RU"/>
        </w:rPr>
      </w:pPr>
      <w:r>
        <w:t xml:space="preserve">6 </w:t>
      </w:r>
      <w:proofErr w:type="spellStart"/>
      <w:r>
        <w:t>Зараменских</w:t>
      </w:r>
      <w:proofErr w:type="spellEnd"/>
      <w:r>
        <w:t xml:space="preserve"> Е.П. </w:t>
      </w:r>
      <w:proofErr w:type="spellStart"/>
      <w:r>
        <w:t>Управление</w:t>
      </w:r>
      <w:proofErr w:type="spellEnd"/>
      <w:r>
        <w:t xml:space="preserve"> </w:t>
      </w:r>
      <w:proofErr w:type="spellStart"/>
      <w:r>
        <w:t>жизненным</w:t>
      </w:r>
      <w:proofErr w:type="spellEnd"/>
      <w:r>
        <w:t xml:space="preserve"> циклом </w:t>
      </w:r>
      <w:proofErr w:type="spellStart"/>
      <w:r>
        <w:t>информационных</w:t>
      </w:r>
      <w:proofErr w:type="spellEnd"/>
      <w:r>
        <w:t xml:space="preserve"> систем: </w:t>
      </w:r>
      <w:proofErr w:type="spellStart"/>
      <w:r>
        <w:t>монография</w:t>
      </w:r>
      <w:proofErr w:type="spellEnd"/>
      <w:r>
        <w:t xml:space="preserve"> / Е.П. </w:t>
      </w:r>
      <w:proofErr w:type="spellStart"/>
      <w:r>
        <w:t>Зараменских</w:t>
      </w:r>
      <w:proofErr w:type="spellEnd"/>
      <w:r>
        <w:t xml:space="preserve">. – </w:t>
      </w:r>
      <w:proofErr w:type="spellStart"/>
      <w:r>
        <w:t>Новосибирск</w:t>
      </w:r>
      <w:proofErr w:type="spellEnd"/>
      <w:r>
        <w:t xml:space="preserve">: </w:t>
      </w:r>
      <w:proofErr w:type="spellStart"/>
      <w:r>
        <w:t>Издательство</w:t>
      </w:r>
      <w:proofErr w:type="spellEnd"/>
      <w:r>
        <w:t xml:space="preserve"> ЦРНС, 2014. – 270 с.</w:t>
      </w:r>
    </w:p>
    <w:p w:rsidR="001C2068" w:rsidRDefault="001C2068" w:rsidP="00C77359">
      <w:pPr>
        <w:spacing w:line="300" w:lineRule="auto"/>
        <w:ind w:firstLine="709"/>
      </w:pPr>
      <w:r>
        <w:t xml:space="preserve">7 </w:t>
      </w:r>
      <w:proofErr w:type="spellStart"/>
      <w:r>
        <w:t>Хорошко</w:t>
      </w:r>
      <w:proofErr w:type="spellEnd"/>
      <w:r>
        <w:t xml:space="preserve"> В.О. Основи інформаційної безпеки / В.О. </w:t>
      </w:r>
      <w:proofErr w:type="spellStart"/>
      <w:r>
        <w:t>Хорошко</w:t>
      </w:r>
      <w:proofErr w:type="spellEnd"/>
      <w:r>
        <w:t>, B.C. Чередниченко, М.Є. Шелест. – К.: ДУІКТ, 2008. – 186 с.</w:t>
      </w:r>
    </w:p>
    <w:p w:rsidR="001C2068" w:rsidRPr="007042AA" w:rsidRDefault="001C2068" w:rsidP="00C77359">
      <w:pPr>
        <w:spacing w:line="300" w:lineRule="auto"/>
        <w:ind w:firstLine="709"/>
        <w:rPr>
          <w:lang w:val="ru-RU"/>
        </w:rPr>
      </w:pPr>
      <w:r>
        <w:t xml:space="preserve">9 Семененко В.Л. </w:t>
      </w:r>
      <w:proofErr w:type="spellStart"/>
      <w:r>
        <w:t>Информационная</w:t>
      </w:r>
      <w:proofErr w:type="spellEnd"/>
      <w:r>
        <w:t xml:space="preserve"> </w:t>
      </w:r>
      <w:proofErr w:type="spellStart"/>
      <w:r>
        <w:t>безопасность</w:t>
      </w:r>
      <w:proofErr w:type="spellEnd"/>
      <w:r>
        <w:t xml:space="preserve">: </w:t>
      </w:r>
      <w:proofErr w:type="spellStart"/>
      <w:r>
        <w:t>Учебное</w:t>
      </w:r>
      <w:proofErr w:type="spellEnd"/>
      <w:r>
        <w:t xml:space="preserve"> </w:t>
      </w:r>
      <w:proofErr w:type="spellStart"/>
      <w:r>
        <w:t>пособие</w:t>
      </w:r>
      <w:proofErr w:type="spellEnd"/>
      <w:r>
        <w:t xml:space="preserve">. 4-е </w:t>
      </w:r>
      <w:proofErr w:type="spellStart"/>
      <w:r>
        <w:t>изд</w:t>
      </w:r>
      <w:proofErr w:type="spellEnd"/>
      <w:r>
        <w:t>., стереотип / М.: МГИУ, 2010. – 277с.</w:t>
      </w:r>
    </w:p>
    <w:p w:rsidR="001C2068" w:rsidRDefault="001C2068" w:rsidP="001C2068">
      <w:pPr>
        <w:spacing w:line="300" w:lineRule="auto"/>
        <w:ind w:firstLine="709"/>
        <w:rPr>
          <w:lang w:val="en-US"/>
        </w:rPr>
      </w:pPr>
      <w:r>
        <w:t>11</w:t>
      </w:r>
      <w:r>
        <w:rPr>
          <w:lang w:val="en-US"/>
        </w:rPr>
        <w:t xml:space="preserve"> ISO/IEC 15408–1:2009 Information technology – Security techniques – Evaluation criteria for IT security – Part 1: Introduction and general model.</w:t>
      </w:r>
    </w:p>
    <w:p w:rsidR="001C2068" w:rsidRDefault="001C2068" w:rsidP="001C2068">
      <w:pPr>
        <w:spacing w:line="300" w:lineRule="auto"/>
        <w:ind w:firstLine="709"/>
        <w:rPr>
          <w:lang w:val="en-US"/>
        </w:rPr>
      </w:pPr>
      <w:r>
        <w:t>12</w:t>
      </w:r>
      <w:r>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13</w:t>
      </w:r>
      <w:r>
        <w:rPr>
          <w:lang w:val="en-US"/>
        </w:rPr>
        <w:t xml:space="preserve"> ISO/IEC 15408–3:2008 Information technology – Security techniques – Evaluation criteria for IT security – Part 3: Security assurance components.</w:t>
      </w:r>
    </w:p>
    <w:p w:rsidR="001C2068" w:rsidRDefault="001C2068" w:rsidP="001C2068">
      <w:pPr>
        <w:spacing w:line="300" w:lineRule="auto"/>
        <w:ind w:firstLine="709"/>
      </w:pPr>
      <w:r>
        <w:t>15 НД ТЗІ 1.1-002-99 Загальні положення щодо захисту інформації в комп'ютерних системах від несанкціонованого доступу.</w:t>
      </w:r>
    </w:p>
    <w:p w:rsidR="001C2068" w:rsidRDefault="001C2068" w:rsidP="001C2068">
      <w:pPr>
        <w:spacing w:line="300" w:lineRule="auto"/>
        <w:ind w:firstLine="709"/>
      </w:pPr>
      <w:r>
        <w:t>16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1C2068" w:rsidP="00C77359">
      <w:pPr>
        <w:spacing w:line="300" w:lineRule="auto"/>
        <w:ind w:firstLine="709"/>
      </w:pPr>
      <w:r>
        <w:t>17 НД ТЗІ 2.5-004-99 Критерії оцінки захищеності інформації в комп’ютерних системах від несанкціонованого доступу.</w:t>
      </w:r>
    </w:p>
    <w:p w:rsidR="001C2068" w:rsidRDefault="001C2068" w:rsidP="001C2068">
      <w:pPr>
        <w:tabs>
          <w:tab w:val="left" w:pos="1276"/>
        </w:tabs>
        <w:spacing w:line="300" w:lineRule="auto"/>
        <w:ind w:firstLine="709"/>
      </w:pPr>
      <w:r>
        <w:t xml:space="preserve">19 </w:t>
      </w:r>
      <w:r>
        <w:rPr>
          <w:shd w:val="clear" w:color="auto" w:fill="FFFFFF"/>
        </w:rPr>
        <w:t>http://www.commoncriteriaportal.org.</w:t>
      </w:r>
    </w:p>
    <w:p w:rsidR="00BF071B" w:rsidRPr="008D64D5" w:rsidRDefault="001C2068" w:rsidP="00C77359">
      <w:pPr>
        <w:spacing w:line="300" w:lineRule="auto"/>
        <w:ind w:firstLine="709"/>
      </w:pPr>
      <w:r>
        <w:t xml:space="preserve">20 </w:t>
      </w:r>
      <w:r>
        <w:rPr>
          <w:lang w:val="en-US"/>
        </w:rPr>
        <w:t>http</w:t>
      </w:r>
      <w:r>
        <w:t>://</w:t>
      </w:r>
      <w:r>
        <w:rPr>
          <w:lang w:val="en-US"/>
        </w:rPr>
        <w:t>www</w:t>
      </w:r>
      <w:r>
        <w:t>.</w:t>
      </w:r>
      <w:proofErr w:type="spellStart"/>
      <w:r>
        <w:rPr>
          <w:lang w:val="en-US"/>
        </w:rPr>
        <w:t>dsszzi</w:t>
      </w:r>
      <w:proofErr w:type="spellEnd"/>
      <w:r>
        <w:t>.</w:t>
      </w:r>
      <w:r>
        <w:rPr>
          <w:lang w:val="en-US"/>
        </w:rPr>
        <w:t>gov</w:t>
      </w:r>
      <w:r>
        <w:t>.</w:t>
      </w:r>
      <w:proofErr w:type="spellStart"/>
      <w:r>
        <w:rPr>
          <w:lang w:val="en-US"/>
        </w:rPr>
        <w:t>ua</w:t>
      </w:r>
      <w:proofErr w:type="spellEnd"/>
      <w:r>
        <w:t>/</w:t>
      </w:r>
      <w:proofErr w:type="spellStart"/>
      <w:r>
        <w:rPr>
          <w:lang w:val="en-US"/>
        </w:rPr>
        <w:t>dsszzi</w:t>
      </w:r>
      <w:proofErr w:type="spellEnd"/>
      <w:r>
        <w:t>/</w:t>
      </w:r>
      <w:r>
        <w:rPr>
          <w:lang w:val="en-US"/>
        </w:rPr>
        <w:t>control</w:t>
      </w:r>
      <w:r>
        <w:t>/</w:t>
      </w:r>
      <w:proofErr w:type="spellStart"/>
      <w:r>
        <w:rPr>
          <w:lang w:val="en-US"/>
        </w:rPr>
        <w:t>uk</w:t>
      </w:r>
      <w:proofErr w:type="spellEnd"/>
      <w:r>
        <w:t>/</w:t>
      </w:r>
      <w:r>
        <w:rPr>
          <w:lang w:val="en-US"/>
        </w:rPr>
        <w:t>index</w:t>
      </w:r>
    </w:p>
    <w:sectPr w:rsidR="00BF071B"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F30" w:rsidRDefault="00B41F30" w:rsidP="004846AE">
      <w:r>
        <w:separator/>
      </w:r>
    </w:p>
  </w:endnote>
  <w:endnote w:type="continuationSeparator" w:id="0">
    <w:p w:rsidR="00B41F30" w:rsidRDefault="00B41F30"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EndPr/>
    <w:sdtContent>
      <w:p w:rsidR="006B12D6" w:rsidRDefault="006B12D6" w:rsidP="004846AE">
        <w:pPr>
          <w:pStyle w:val="a8"/>
        </w:pPr>
        <w:r>
          <w:fldChar w:fldCharType="begin"/>
        </w:r>
        <w:r>
          <w:instrText>PAGE   \* MERGEFORMAT</w:instrText>
        </w:r>
        <w:r>
          <w:fldChar w:fldCharType="separate"/>
        </w:r>
        <w:r w:rsidRPr="008822FF">
          <w:rPr>
            <w:noProof/>
          </w:rPr>
          <w:t>12</w:t>
        </w:r>
        <w:r>
          <w:fldChar w:fldCharType="end"/>
        </w:r>
      </w:p>
    </w:sdtContent>
  </w:sdt>
  <w:p w:rsidR="006B12D6" w:rsidRDefault="006B12D6"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F30" w:rsidRDefault="00B41F30" w:rsidP="004846AE">
      <w:r>
        <w:separator/>
      </w:r>
    </w:p>
  </w:footnote>
  <w:footnote w:type="continuationSeparator" w:id="0">
    <w:p w:rsidR="00B41F30" w:rsidRDefault="00B41F30"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42"/>
  </w:num>
  <w:num w:numId="3">
    <w:abstractNumId w:val="39"/>
  </w:num>
  <w:num w:numId="4">
    <w:abstractNumId w:val="32"/>
  </w:num>
  <w:num w:numId="5">
    <w:abstractNumId w:val="22"/>
  </w:num>
  <w:num w:numId="6">
    <w:abstractNumId w:val="14"/>
  </w:num>
  <w:num w:numId="7">
    <w:abstractNumId w:val="31"/>
  </w:num>
  <w:num w:numId="8">
    <w:abstractNumId w:val="29"/>
  </w:num>
  <w:num w:numId="9">
    <w:abstractNumId w:val="17"/>
  </w:num>
  <w:num w:numId="10">
    <w:abstractNumId w:val="20"/>
  </w:num>
  <w:num w:numId="11">
    <w:abstractNumId w:val="11"/>
  </w:num>
  <w:num w:numId="12">
    <w:abstractNumId w:val="41"/>
  </w:num>
  <w:num w:numId="13">
    <w:abstractNumId w:val="12"/>
  </w:num>
  <w:num w:numId="14">
    <w:abstractNumId w:val="44"/>
  </w:num>
  <w:num w:numId="15">
    <w:abstractNumId w:val="33"/>
  </w:num>
  <w:num w:numId="16">
    <w:abstractNumId w:val="1"/>
  </w:num>
  <w:num w:numId="17">
    <w:abstractNumId w:val="19"/>
  </w:num>
  <w:num w:numId="18">
    <w:abstractNumId w:val="43"/>
  </w:num>
  <w:num w:numId="19">
    <w:abstractNumId w:val="18"/>
  </w:num>
  <w:num w:numId="20">
    <w:abstractNumId w:val="15"/>
  </w:num>
  <w:num w:numId="21">
    <w:abstractNumId w:val="7"/>
  </w:num>
  <w:num w:numId="22">
    <w:abstractNumId w:val="40"/>
  </w:num>
  <w:num w:numId="23">
    <w:abstractNumId w:val="27"/>
  </w:num>
  <w:num w:numId="24">
    <w:abstractNumId w:val="8"/>
  </w:num>
  <w:num w:numId="25">
    <w:abstractNumId w:val="3"/>
  </w:num>
  <w:num w:numId="26">
    <w:abstractNumId w:val="37"/>
  </w:num>
  <w:num w:numId="27">
    <w:abstractNumId w:val="5"/>
  </w:num>
  <w:num w:numId="28">
    <w:abstractNumId w:val="23"/>
  </w:num>
  <w:num w:numId="29">
    <w:abstractNumId w:val="26"/>
  </w:num>
  <w:num w:numId="30">
    <w:abstractNumId w:val="10"/>
  </w:num>
  <w:num w:numId="31">
    <w:abstractNumId w:val="21"/>
  </w:num>
  <w:num w:numId="32">
    <w:abstractNumId w:val="6"/>
  </w:num>
  <w:num w:numId="33">
    <w:abstractNumId w:val="0"/>
  </w:num>
  <w:num w:numId="34">
    <w:abstractNumId w:val="38"/>
  </w:num>
  <w:num w:numId="35">
    <w:abstractNumId w:val="36"/>
  </w:num>
  <w:num w:numId="36">
    <w:abstractNumId w:val="28"/>
  </w:num>
  <w:num w:numId="37">
    <w:abstractNumId w:val="16"/>
  </w:num>
  <w:num w:numId="38">
    <w:abstractNumId w:val="2"/>
  </w:num>
  <w:num w:numId="39">
    <w:abstractNumId w:val="30"/>
  </w:num>
  <w:num w:numId="40">
    <w:abstractNumId w:val="13"/>
  </w:num>
  <w:num w:numId="41">
    <w:abstractNumId w:val="25"/>
  </w:num>
  <w:num w:numId="42">
    <w:abstractNumId w:val="4"/>
  </w:num>
  <w:num w:numId="43">
    <w:abstractNumId w:val="9"/>
  </w:num>
  <w:num w:numId="44">
    <w:abstractNumId w:val="34"/>
  </w:num>
  <w:num w:numId="45">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4E64"/>
    <w:rsid w:val="00294E91"/>
    <w:rsid w:val="0029574D"/>
    <w:rsid w:val="00296F31"/>
    <w:rsid w:val="00297125"/>
    <w:rsid w:val="00297D9C"/>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777"/>
    <w:rsid w:val="003949AA"/>
    <w:rsid w:val="00395569"/>
    <w:rsid w:val="00397CD0"/>
    <w:rsid w:val="00397F43"/>
    <w:rsid w:val="003A1CD7"/>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23C"/>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0F27"/>
    <w:rsid w:val="0064154A"/>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E72"/>
    <w:rsid w:val="0072285E"/>
    <w:rsid w:val="00722954"/>
    <w:rsid w:val="0072413B"/>
    <w:rsid w:val="007247CD"/>
    <w:rsid w:val="00724FE4"/>
    <w:rsid w:val="00725139"/>
    <w:rsid w:val="00727BE3"/>
    <w:rsid w:val="00727C61"/>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4100"/>
    <w:rsid w:val="009748E1"/>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C34B0"/>
    <w:rsid w:val="00AC362E"/>
    <w:rsid w:val="00AC40C6"/>
    <w:rsid w:val="00AC6C28"/>
    <w:rsid w:val="00AC7CC3"/>
    <w:rsid w:val="00AC7EE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7C40"/>
    <w:rsid w:val="00FE0E0F"/>
    <w:rsid w:val="00FE186D"/>
    <w:rsid w:val="00FE1D85"/>
    <w:rsid w:val="00FE2733"/>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DF4C"/>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D40F31"/>
    <w:pPr>
      <w:keepNext/>
      <w:keepLines/>
      <w:spacing w:before="48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eastAsiaTheme="majorEastAsia" w:cstheme="majorBidi"/>
      <w:b/>
      <w:bCs w:val="0"/>
      <w:szCs w:val="26"/>
    </w:rPr>
  </w:style>
  <w:style w:type="paragraph" w:styleId="3">
    <w:name w:val="heading 3"/>
    <w:basedOn w:val="a"/>
    <w:next w:val="a"/>
    <w:link w:val="30"/>
    <w:uiPriority w:val="9"/>
    <w:unhideWhenUsed/>
    <w:qFormat/>
    <w:rsid w:val="000A38DE"/>
    <w:pPr>
      <w:keepNext/>
      <w:keepLines/>
      <w:spacing w:before="240" w:after="2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D01A-5085-4513-96E4-80CBDDE7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11887</TotalTime>
  <Pages>90</Pages>
  <Words>16542</Words>
  <Characters>94294</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783</cp:revision>
  <dcterms:created xsi:type="dcterms:W3CDTF">2018-11-10T09:33:00Z</dcterms:created>
  <dcterms:modified xsi:type="dcterms:W3CDTF">2018-12-05T09:18:00Z</dcterms:modified>
</cp:coreProperties>
</file>