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3E76" w:rsidRPr="001C006B" w:rsidRDefault="004006D5" w:rsidP="00483A6E">
      <w:pPr>
        <w:pStyle w:val="a3"/>
        <w:numPr>
          <w:ilvl w:val="0"/>
          <w:numId w:val="1"/>
        </w:numPr>
        <w:rPr>
          <w:rFonts w:ascii="Times New Roman" w:hAnsi="Times New Roman" w:cs="Times New Roman"/>
          <w:sz w:val="28"/>
          <w:szCs w:val="28"/>
          <w:lang w:val="ru-RU"/>
        </w:rPr>
      </w:pPr>
      <w:r w:rsidRPr="001C006B">
        <w:rPr>
          <w:rFonts w:ascii="Times New Roman" w:hAnsi="Times New Roman" w:cs="Times New Roman"/>
          <w:sz w:val="28"/>
          <w:szCs w:val="28"/>
          <w:lang w:val="ru-RU"/>
        </w:rPr>
        <w:t>Дослідження існуючих стандартів шодо побудови систем захисту інформації</w:t>
      </w:r>
    </w:p>
    <w:p w:rsidR="00483A6E" w:rsidRPr="001C006B" w:rsidRDefault="00483A6E" w:rsidP="00483A6E">
      <w:pPr>
        <w:ind w:left="360"/>
        <w:rPr>
          <w:rFonts w:ascii="Times New Roman" w:hAnsi="Times New Roman" w:cs="Times New Roman"/>
          <w:sz w:val="28"/>
          <w:szCs w:val="28"/>
          <w:lang w:val="ru-RU"/>
        </w:rPr>
      </w:pPr>
    </w:p>
    <w:p w:rsidR="00A12B06" w:rsidRPr="001C006B" w:rsidRDefault="00BD3A88" w:rsidP="00483A6E">
      <w:pPr>
        <w:pStyle w:val="a3"/>
        <w:numPr>
          <w:ilvl w:val="1"/>
          <w:numId w:val="1"/>
        </w:numPr>
        <w:rPr>
          <w:rFonts w:ascii="Times New Roman" w:hAnsi="Times New Roman" w:cs="Times New Roman"/>
          <w:sz w:val="28"/>
          <w:szCs w:val="28"/>
          <w:lang w:val="ru-RU"/>
        </w:rPr>
      </w:pPr>
      <w:r w:rsidRPr="001C006B">
        <w:rPr>
          <w:rFonts w:ascii="Times New Roman" w:hAnsi="Times New Roman" w:cs="Times New Roman"/>
          <w:color w:val="212121"/>
          <w:sz w:val="28"/>
          <w:szCs w:val="28"/>
          <w:lang w:val="ru-RU"/>
        </w:rPr>
        <w:t>Основні стандарти в сфері забезпечення інформаційної безпеки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Будь-яке забезпечення інформаційної безпеки потребує контролю і перевірки, яка не може бути проведена тільки методом індивідуальної оцінки, без урахування міжнародних і державних стандартів.</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Формування стандартів інформаційної безпеки відбувається після чіткого визначення її функцій і меж. Інформаційна безпека - це </w:t>
      </w:r>
      <w:r w:rsidR="00955550">
        <w:rPr>
          <w:rFonts w:ascii="Times New Roman" w:hAnsi="Times New Roman" w:cs="Times New Roman"/>
          <w:sz w:val="28"/>
          <w:szCs w:val="28"/>
          <w:lang w:val="uk-UA"/>
        </w:rPr>
        <w:t>конкретний стан систем, пов’язаних з обробкою та зберіганням даних, при якому забезпечується</w:t>
      </w:r>
      <w:r w:rsidR="00955550">
        <w:rPr>
          <w:rFonts w:ascii="Times New Roman" w:hAnsi="Times New Roman" w:cs="Times New Roman"/>
          <w:sz w:val="28"/>
          <w:szCs w:val="28"/>
          <w:lang w:val="ru-RU"/>
        </w:rPr>
        <w:t xml:space="preserve"> конфіденційность, цілісность та доступность останніх</w:t>
      </w:r>
      <w:r w:rsidRPr="001C006B">
        <w:rPr>
          <w:rFonts w:ascii="Times New Roman" w:hAnsi="Times New Roman" w:cs="Times New Roman"/>
          <w:sz w:val="28"/>
          <w:szCs w:val="28"/>
          <w:lang w:val="ru-RU"/>
        </w:rPr>
        <w:t>.</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визначення стану інформаційної безпеки найбільш застосовна якісна оцінка, так як висловити ступінь захищеності або уразливості в процентному співвідношенні можливо, але це не дає повної і об'єктивної картини.</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Для оцінки і аудиту безпеки інформаційних систем можна застосувати ряд інструкції і рекомендацій, які і мають на увазі під собою нормативне забезпечення.</w:t>
      </w:r>
    </w:p>
    <w:p w:rsidR="00F56169"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Контроль і оцінка стану безпеки здійснюється шляхом перевірки їх відповідності стандартам державним (ГОСТ, ІСО) і міжнародним (Iso, Common criteris for IT security).</w:t>
      </w:r>
    </w:p>
    <w:p w:rsidR="00A12B06" w:rsidRPr="001C006B" w:rsidRDefault="00F56169" w:rsidP="00AB54A4">
      <w:pPr>
        <w:spacing w:line="360" w:lineRule="auto"/>
        <w:ind w:firstLine="450"/>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Міжнародний комплекс стандартів, розроблених Міжнародною Організацією по Стандартизації (ISO), являє собою сукупність практик і рекомендацій щодо впровадження систем і устаткування інформаційної захисту.</w:t>
      </w:r>
    </w:p>
    <w:p w:rsidR="0002083B" w:rsidRPr="001C006B" w:rsidRDefault="0002083B" w:rsidP="0002083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Найвідоміші стандарти в сфері забезпечення інформаційної безпеки наведено нижче</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rPr>
        <w:t>Гармонізовані критерії європейських країн</w:t>
      </w:r>
      <w:r w:rsidRPr="001C006B">
        <w:rPr>
          <w:rFonts w:ascii="Times New Roman" w:eastAsia="Times New Roman" w:hAnsi="Times New Roman" w:cs="Times New Roman"/>
          <w:color w:val="000000"/>
          <w:sz w:val="28"/>
          <w:szCs w:val="28"/>
        </w:rPr>
        <w:t>;</w:t>
      </w:r>
    </w:p>
    <w:p w:rsidR="00BF76E8" w:rsidRPr="001C006B" w:rsidRDefault="00630310"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Рекомендації</w:t>
      </w:r>
      <w:r w:rsidR="00BF76E8" w:rsidRPr="001C006B">
        <w:rPr>
          <w:rFonts w:ascii="Times New Roman" w:eastAsia="Times New Roman" w:hAnsi="Times New Roman" w:cs="Times New Roman"/>
          <w:color w:val="000000"/>
          <w:sz w:val="28"/>
          <w:szCs w:val="28"/>
        </w:rPr>
        <w:t> </w:t>
      </w:r>
      <w:r w:rsidR="00BF76E8" w:rsidRPr="001C006B">
        <w:rPr>
          <w:rFonts w:ascii="Times New Roman" w:eastAsia="Times New Roman" w:hAnsi="Times New Roman" w:cs="Times New Roman"/>
          <w:bCs/>
          <w:color w:val="000000"/>
          <w:sz w:val="28"/>
          <w:szCs w:val="28"/>
        </w:rPr>
        <w:t>Х.800</w:t>
      </w:r>
      <w:r w:rsidR="00BF76E8" w:rsidRPr="001C006B">
        <w:rPr>
          <w:rFonts w:ascii="Times New Roman" w:eastAsia="Times New Roman" w:hAnsi="Times New Roman" w:cs="Times New Roman"/>
          <w:color w:val="000000"/>
          <w:sz w:val="28"/>
          <w:szCs w:val="28"/>
        </w:rPr>
        <w:t>;</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C</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BSI;</w:t>
      </w:r>
    </w:p>
    <w:p w:rsidR="00BF76E8" w:rsidRPr="001C006B" w:rsidRDefault="0056430E"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uk-UA"/>
        </w:rPr>
        <w:t>С</w:t>
      </w:r>
      <w:r w:rsidR="00BF76E8" w:rsidRPr="001C006B">
        <w:rPr>
          <w:rFonts w:ascii="Times New Roman" w:eastAsia="Times New Roman" w:hAnsi="Times New Roman" w:cs="Times New Roman"/>
          <w:color w:val="000000"/>
          <w:sz w:val="28"/>
          <w:szCs w:val="28"/>
        </w:rPr>
        <w:t>тандарт </w:t>
      </w:r>
      <w:r w:rsidR="00BF76E8" w:rsidRPr="001C006B">
        <w:rPr>
          <w:rFonts w:ascii="Times New Roman" w:eastAsia="Times New Roman" w:hAnsi="Times New Roman" w:cs="Times New Roman"/>
          <w:bCs/>
          <w:color w:val="000000"/>
          <w:sz w:val="28"/>
          <w:szCs w:val="28"/>
        </w:rPr>
        <w:t>BS 7799</w:t>
      </w:r>
      <w:r w:rsidR="00BF76E8" w:rsidRPr="001C006B">
        <w:rPr>
          <w:rFonts w:ascii="Times New Roman" w:eastAsia="Times New Roman" w:hAnsi="Times New Roman" w:cs="Times New Roman"/>
          <w:color w:val="000000"/>
          <w:sz w:val="28"/>
          <w:szCs w:val="28"/>
        </w:rPr>
        <w:t>;</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000C3D02" w:rsidRPr="001C006B">
        <w:rPr>
          <w:rFonts w:ascii="Times New Roman" w:eastAsia="Times New Roman" w:hAnsi="Times New Roman" w:cs="Times New Roman"/>
          <w:color w:val="000000"/>
          <w:sz w:val="28"/>
          <w:szCs w:val="28"/>
          <w:lang w:val="ru-RU"/>
        </w:rPr>
        <w:t>Загальні</w:t>
      </w:r>
      <w:r w:rsidR="00741654" w:rsidRPr="001C006B">
        <w:rPr>
          <w:rFonts w:ascii="Times New Roman" w:eastAsia="Times New Roman" w:hAnsi="Times New Roman" w:cs="Times New Roman"/>
          <w:bCs/>
          <w:color w:val="000000"/>
          <w:sz w:val="28"/>
          <w:szCs w:val="28"/>
        </w:rPr>
        <w:t xml:space="preserve"> критерії</w:t>
      </w:r>
      <w:r w:rsidRPr="001C006B">
        <w:rPr>
          <w:rFonts w:ascii="Times New Roman" w:eastAsia="Times New Roman" w:hAnsi="Times New Roman" w:cs="Times New Roman"/>
          <w:bCs/>
          <w:color w:val="000000"/>
          <w:sz w:val="28"/>
          <w:szCs w:val="28"/>
        </w:rPr>
        <w:t>» ISO 15408;</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ISO 17799;</w:t>
      </w:r>
    </w:p>
    <w:p w:rsidR="00BF76E8" w:rsidRPr="001C006B" w:rsidRDefault="00BF76E8" w:rsidP="00BF76E8">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rPr>
        <w:t>Стандарт </w:t>
      </w:r>
      <w:r w:rsidRPr="001C006B">
        <w:rPr>
          <w:rFonts w:ascii="Times New Roman" w:eastAsia="Times New Roman" w:hAnsi="Times New Roman" w:cs="Times New Roman"/>
          <w:bCs/>
          <w:color w:val="000000"/>
          <w:sz w:val="28"/>
          <w:szCs w:val="28"/>
        </w:rPr>
        <w:t>COBIT</w:t>
      </w:r>
    </w:p>
    <w:p w:rsidR="0002083B" w:rsidRPr="001C006B" w:rsidRDefault="009D776D"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bCs/>
          <w:color w:val="000000"/>
          <w:sz w:val="28"/>
          <w:szCs w:val="28"/>
          <w:lang w:val="ru-RU"/>
        </w:rPr>
        <w:t xml:space="preserve">Система стандартів </w:t>
      </w:r>
      <w:r w:rsidRPr="001C006B">
        <w:rPr>
          <w:rFonts w:ascii="Times New Roman" w:eastAsia="Times New Roman" w:hAnsi="Times New Roman" w:cs="Times New Roman"/>
          <w:bCs/>
          <w:color w:val="000000"/>
          <w:sz w:val="28"/>
          <w:szCs w:val="28"/>
        </w:rPr>
        <w:t>NIST</w:t>
      </w:r>
    </w:p>
    <w:p w:rsidR="008A0E25" w:rsidRPr="001C006B" w:rsidRDefault="008A0E25" w:rsidP="00A12B06">
      <w:pPr>
        <w:numPr>
          <w:ilvl w:val="0"/>
          <w:numId w:val="2"/>
        </w:numPr>
        <w:spacing w:before="100" w:beforeAutospacing="1" w:after="100" w:afterAutospacing="1" w:line="360" w:lineRule="auto"/>
        <w:rPr>
          <w:rFonts w:ascii="Times New Roman" w:eastAsia="Times New Roman" w:hAnsi="Times New Roman" w:cs="Times New Roman"/>
          <w:color w:val="000000"/>
          <w:sz w:val="28"/>
          <w:szCs w:val="28"/>
        </w:rPr>
      </w:pPr>
      <w:r w:rsidRPr="001C006B">
        <w:rPr>
          <w:rFonts w:ascii="Times New Roman" w:eastAsia="Times New Roman" w:hAnsi="Times New Roman" w:cs="Times New Roman"/>
          <w:color w:val="000000"/>
          <w:sz w:val="28"/>
          <w:szCs w:val="28"/>
          <w:lang w:val="ru-RU"/>
        </w:rPr>
        <w:t>Стандарти НД ТЗІ</w:t>
      </w:r>
    </w:p>
    <w:p w:rsidR="00483A6E" w:rsidRPr="001C006B" w:rsidRDefault="00483A6E" w:rsidP="00483A6E">
      <w:pPr>
        <w:pStyle w:val="a3"/>
        <w:numPr>
          <w:ilvl w:val="1"/>
          <w:numId w:val="1"/>
        </w:numPr>
        <w:rPr>
          <w:rFonts w:ascii="Times New Roman" w:hAnsi="Times New Roman" w:cs="Times New Roman"/>
          <w:sz w:val="28"/>
          <w:szCs w:val="28"/>
        </w:rPr>
      </w:pPr>
      <w:r w:rsidRPr="001C006B">
        <w:rPr>
          <w:rFonts w:ascii="Times New Roman" w:hAnsi="Times New Roman" w:cs="Times New Roman"/>
          <w:sz w:val="28"/>
          <w:szCs w:val="28"/>
          <w:lang w:val="ru-RU"/>
        </w:rPr>
        <w:t>Огляд системи стандартів</w:t>
      </w:r>
      <w:r w:rsidRPr="001C006B">
        <w:rPr>
          <w:rFonts w:ascii="Times New Roman" w:hAnsi="Times New Roman" w:cs="Times New Roman"/>
          <w:sz w:val="28"/>
          <w:szCs w:val="28"/>
        </w:rPr>
        <w:t xml:space="preserve"> NIST</w:t>
      </w:r>
    </w:p>
    <w:p w:rsidR="00483A6E" w:rsidRPr="001C006B" w:rsidRDefault="00483A6E" w:rsidP="00F51DC3">
      <w:pPr>
        <w:rPr>
          <w:rFonts w:ascii="Times New Roman" w:hAnsi="Times New Roman" w:cs="Times New Roman"/>
          <w:sz w:val="28"/>
          <w:szCs w:val="28"/>
          <w:lang w:val="ru-RU"/>
        </w:rPr>
      </w:pP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b/>
          <w:bCs/>
          <w:color w:val="222222"/>
          <w:sz w:val="28"/>
          <w:szCs w:val="28"/>
          <w:lang w:val="ru-RU"/>
        </w:rPr>
        <w:t>Націона́льний інститу́т станда́́ртів і техноло́гії</w:t>
      </w:r>
      <w:r w:rsidRPr="001C006B">
        <w:rPr>
          <w:color w:val="222222"/>
          <w:sz w:val="28"/>
          <w:szCs w:val="28"/>
        </w:rPr>
        <w:t> </w:t>
      </w:r>
      <w:r w:rsidR="00D95440">
        <w:rPr>
          <w:color w:val="222222"/>
          <w:sz w:val="28"/>
          <w:szCs w:val="28"/>
          <w:lang w:val="ru-RU"/>
        </w:rPr>
        <w:t xml:space="preserve">— національний орган </w:t>
      </w:r>
      <w:r w:rsidR="00D95440" w:rsidRPr="00D95440">
        <w:rPr>
          <w:sz w:val="28"/>
          <w:szCs w:val="28"/>
          <w:lang w:val="ru-RU"/>
        </w:rPr>
        <w:t>США</w:t>
      </w:r>
      <w:r w:rsidR="00D95440">
        <w:rPr>
          <w:color w:val="222222"/>
          <w:sz w:val="28"/>
          <w:szCs w:val="28"/>
          <w:lang w:val="ru-RU"/>
        </w:rPr>
        <w:t xml:space="preserve">, відповідальний </w:t>
      </w:r>
      <w:proofErr w:type="gramStart"/>
      <w:r w:rsidR="00D95440">
        <w:rPr>
          <w:color w:val="222222"/>
          <w:sz w:val="28"/>
          <w:szCs w:val="28"/>
          <w:lang w:val="ru-RU"/>
        </w:rPr>
        <w:t xml:space="preserve">за </w:t>
      </w:r>
      <w:r w:rsidRPr="001C006B">
        <w:rPr>
          <w:color w:val="222222"/>
          <w:sz w:val="28"/>
          <w:szCs w:val="28"/>
        </w:rPr>
        <w:t> </w:t>
      </w:r>
      <w:r w:rsidR="00D95440">
        <w:rPr>
          <w:sz w:val="28"/>
          <w:szCs w:val="28"/>
          <w:lang w:val="ru-RU"/>
        </w:rPr>
        <w:t>стандартизацію</w:t>
      </w:r>
      <w:proofErr w:type="gramEnd"/>
      <w:r w:rsidRPr="001C006B">
        <w:rPr>
          <w:color w:val="222222"/>
          <w:sz w:val="28"/>
          <w:szCs w:val="28"/>
          <w:lang w:val="ru-RU"/>
        </w:rPr>
        <w:t>.</w:t>
      </w:r>
    </w:p>
    <w:p w:rsidR="00483A6E" w:rsidRPr="001C006B" w:rsidRDefault="00483A6E" w:rsidP="00483A6E">
      <w:pPr>
        <w:pStyle w:val="a4"/>
        <w:shd w:val="clear" w:color="auto" w:fill="FFFFFF"/>
        <w:spacing w:before="120" w:beforeAutospacing="0" w:after="120" w:afterAutospacing="0" w:line="360" w:lineRule="auto"/>
        <w:jc w:val="both"/>
        <w:rPr>
          <w:color w:val="222222"/>
          <w:sz w:val="28"/>
          <w:szCs w:val="28"/>
          <w:lang w:val="ru-RU"/>
        </w:rPr>
      </w:pPr>
      <w:r w:rsidRPr="001C006B">
        <w:rPr>
          <w:color w:val="222222"/>
          <w:sz w:val="28"/>
          <w:szCs w:val="28"/>
        </w:rPr>
        <w:t>NIST </w:t>
      </w:r>
      <w:r w:rsidRPr="001C006B">
        <w:rPr>
          <w:color w:val="222222"/>
          <w:sz w:val="28"/>
          <w:szCs w:val="28"/>
          <w:lang w:val="ru-RU"/>
        </w:rPr>
        <w:t>—</w:t>
      </w:r>
      <w:r w:rsidR="004E04AB">
        <w:rPr>
          <w:color w:val="222222"/>
          <w:sz w:val="28"/>
          <w:szCs w:val="28"/>
          <w:lang w:val="ru-RU"/>
        </w:rPr>
        <w:t xml:space="preserve"> </w:t>
      </w:r>
      <w:r w:rsidRPr="001C006B">
        <w:rPr>
          <w:color w:val="222222"/>
          <w:sz w:val="28"/>
          <w:szCs w:val="28"/>
          <w:lang w:val="ru-RU"/>
        </w:rPr>
        <w:t>некомерційна</w:t>
      </w:r>
      <w:r w:rsidR="004E04AB">
        <w:rPr>
          <w:color w:val="222222"/>
          <w:sz w:val="28"/>
          <w:szCs w:val="28"/>
          <w:lang w:val="ru-RU"/>
        </w:rPr>
        <w:t xml:space="preserve"> та не пов'язана з урядом</w:t>
      </w:r>
      <w:r w:rsidRPr="001C006B">
        <w:rPr>
          <w:color w:val="222222"/>
          <w:sz w:val="28"/>
          <w:szCs w:val="28"/>
          <w:lang w:val="ru-RU"/>
        </w:rPr>
        <w:t xml:space="preserve"> організація, </w:t>
      </w:r>
      <w:r w:rsidR="004E04AB">
        <w:rPr>
          <w:color w:val="222222"/>
          <w:sz w:val="28"/>
          <w:szCs w:val="28"/>
          <w:lang w:val="ru-RU"/>
        </w:rPr>
        <w:t>яка</w:t>
      </w:r>
      <w:r w:rsidRPr="001C006B">
        <w:rPr>
          <w:color w:val="222222"/>
          <w:sz w:val="28"/>
          <w:szCs w:val="28"/>
          <w:lang w:val="ru-RU"/>
        </w:rPr>
        <w:t xml:space="preserve"> координує роботи</w:t>
      </w:r>
      <w:r w:rsidR="00DE43FA">
        <w:rPr>
          <w:color w:val="222222"/>
          <w:sz w:val="28"/>
          <w:szCs w:val="28"/>
          <w:lang w:val="ru-RU"/>
        </w:rPr>
        <w:t>, пов'язані з добровільною</w:t>
      </w:r>
      <w:r w:rsidRPr="001C006B">
        <w:rPr>
          <w:color w:val="222222"/>
          <w:sz w:val="28"/>
          <w:szCs w:val="28"/>
        </w:rPr>
        <w:t> </w:t>
      </w:r>
      <w:r w:rsidR="00DE43FA">
        <w:rPr>
          <w:sz w:val="28"/>
          <w:szCs w:val="28"/>
          <w:lang w:val="ru-RU"/>
        </w:rPr>
        <w:t>стандартизацією</w:t>
      </w:r>
      <w:r w:rsidRPr="001C006B">
        <w:rPr>
          <w:color w:val="222222"/>
          <w:sz w:val="28"/>
          <w:szCs w:val="28"/>
        </w:rPr>
        <w:t> </w:t>
      </w:r>
      <w:r w:rsidRPr="001C006B">
        <w:rPr>
          <w:color w:val="222222"/>
          <w:sz w:val="28"/>
          <w:szCs w:val="28"/>
          <w:lang w:val="ru-RU"/>
        </w:rPr>
        <w:t xml:space="preserve">в приватному секторі економіки, </w:t>
      </w:r>
      <w:r w:rsidR="00DE43FA">
        <w:rPr>
          <w:color w:val="222222"/>
          <w:sz w:val="28"/>
          <w:szCs w:val="28"/>
          <w:lang w:val="ru-RU"/>
        </w:rPr>
        <w:t>слідкує за</w:t>
      </w:r>
      <w:r w:rsidRPr="001C006B">
        <w:rPr>
          <w:color w:val="222222"/>
          <w:sz w:val="28"/>
          <w:szCs w:val="28"/>
          <w:lang w:val="ru-RU"/>
        </w:rPr>
        <w:t xml:space="preserve"> діяльністю організацій</w:t>
      </w:r>
      <w:r w:rsidR="00DE43FA">
        <w:rPr>
          <w:color w:val="222222"/>
          <w:sz w:val="28"/>
          <w:szCs w:val="28"/>
          <w:lang w:val="ru-RU"/>
        </w:rPr>
        <w:t>, що розробляють</w:t>
      </w:r>
      <w:r w:rsidRPr="001C006B">
        <w:rPr>
          <w:color w:val="222222"/>
          <w:sz w:val="28"/>
          <w:szCs w:val="28"/>
        </w:rPr>
        <w:t> </w:t>
      </w:r>
      <w:r w:rsidR="00DE43FA">
        <w:rPr>
          <w:sz w:val="28"/>
          <w:szCs w:val="28"/>
          <w:lang w:val="ru-RU"/>
        </w:rPr>
        <w:t>стандарти</w:t>
      </w:r>
      <w:r w:rsidRPr="001C006B">
        <w:rPr>
          <w:color w:val="222222"/>
          <w:sz w:val="28"/>
          <w:szCs w:val="28"/>
        </w:rPr>
        <w:t> </w:t>
      </w:r>
      <w:r w:rsidR="00DE43FA">
        <w:rPr>
          <w:color w:val="222222"/>
          <w:sz w:val="28"/>
          <w:szCs w:val="28"/>
          <w:lang w:val="uk-UA"/>
        </w:rPr>
        <w:t>та</w:t>
      </w:r>
      <w:r w:rsidRPr="001C006B">
        <w:rPr>
          <w:color w:val="222222"/>
          <w:sz w:val="28"/>
          <w:szCs w:val="28"/>
          <w:lang w:val="ru-RU"/>
        </w:rPr>
        <w:t xml:space="preserve"> приймає рішення </w:t>
      </w:r>
      <w:r w:rsidR="009221BE">
        <w:rPr>
          <w:color w:val="222222"/>
          <w:sz w:val="28"/>
          <w:szCs w:val="28"/>
          <w:lang w:val="ru-RU"/>
        </w:rPr>
        <w:t>щодо надання стандартам статусу національних</w:t>
      </w:r>
      <w:r w:rsidRPr="001C006B">
        <w:rPr>
          <w:color w:val="222222"/>
          <w:sz w:val="28"/>
          <w:szCs w:val="28"/>
          <w:lang w:val="ru-RU"/>
        </w:rPr>
        <w:t xml:space="preserve"> (</w:t>
      </w:r>
      <w:r w:rsidR="009221BE">
        <w:rPr>
          <w:color w:val="222222"/>
          <w:sz w:val="28"/>
          <w:szCs w:val="28"/>
          <w:lang w:val="ru-RU"/>
        </w:rPr>
        <w:t>у випадку, коли</w:t>
      </w:r>
      <w:r w:rsidRPr="001C006B">
        <w:rPr>
          <w:color w:val="222222"/>
          <w:sz w:val="28"/>
          <w:szCs w:val="28"/>
          <w:lang w:val="ru-RU"/>
        </w:rPr>
        <w:t xml:space="preserve"> в ньому </w:t>
      </w:r>
      <w:r w:rsidR="009221BE">
        <w:rPr>
          <w:color w:val="222222"/>
          <w:sz w:val="28"/>
          <w:szCs w:val="28"/>
          <w:lang w:val="ru-RU"/>
        </w:rPr>
        <w:t>є зацікавленість з боку різних</w:t>
      </w:r>
      <w:r w:rsidRPr="001C006B">
        <w:rPr>
          <w:color w:val="222222"/>
          <w:sz w:val="28"/>
          <w:szCs w:val="28"/>
          <w:lang w:val="ru-RU"/>
        </w:rPr>
        <w:t xml:space="preserve"> фірм</w:t>
      </w:r>
      <w:r w:rsidR="00B61AB1">
        <w:rPr>
          <w:color w:val="222222"/>
          <w:sz w:val="28"/>
          <w:szCs w:val="28"/>
          <w:lang w:val="ru-RU"/>
        </w:rPr>
        <w:t xml:space="preserve"> і стандарт </w:t>
      </w:r>
      <w:r w:rsidR="00B61AB1">
        <w:rPr>
          <w:color w:val="222222"/>
          <w:sz w:val="28"/>
          <w:szCs w:val="28"/>
          <w:lang w:val="uk-UA"/>
        </w:rPr>
        <w:t>стає</w:t>
      </w:r>
      <w:r w:rsidRPr="001C006B">
        <w:rPr>
          <w:color w:val="222222"/>
          <w:sz w:val="28"/>
          <w:szCs w:val="28"/>
          <w:lang w:val="ru-RU"/>
        </w:rPr>
        <w:t xml:space="preserve"> міжгалузев</w:t>
      </w:r>
      <w:r w:rsidR="00323655">
        <w:rPr>
          <w:color w:val="222222"/>
          <w:sz w:val="28"/>
          <w:szCs w:val="28"/>
          <w:lang w:val="ru-RU"/>
        </w:rPr>
        <w:t>им</w:t>
      </w:r>
      <w:r w:rsidRPr="001C006B">
        <w:rPr>
          <w:color w:val="222222"/>
          <w:sz w:val="28"/>
          <w:szCs w:val="28"/>
          <w:lang w:val="ru-RU"/>
        </w:rPr>
        <w:t>).</w:t>
      </w:r>
    </w:p>
    <w:p w:rsidR="00483A6E" w:rsidRPr="0074530E" w:rsidRDefault="00483A6E" w:rsidP="005A3175">
      <w:pPr>
        <w:pStyle w:val="a4"/>
        <w:shd w:val="clear" w:color="auto" w:fill="FFFFFF"/>
        <w:spacing w:before="120" w:beforeAutospacing="0" w:after="120" w:afterAutospacing="0" w:line="360" w:lineRule="auto"/>
        <w:ind w:firstLine="720"/>
        <w:jc w:val="both"/>
        <w:rPr>
          <w:color w:val="222222"/>
          <w:sz w:val="28"/>
          <w:szCs w:val="28"/>
          <w:lang w:val="ru-RU"/>
        </w:rPr>
      </w:pPr>
      <w:r w:rsidRPr="001C006B">
        <w:rPr>
          <w:color w:val="222222"/>
          <w:sz w:val="28"/>
          <w:szCs w:val="28"/>
        </w:rPr>
        <w:lastRenderedPageBreak/>
        <w:t>NIST</w:t>
      </w:r>
      <w:r w:rsidR="00410C94">
        <w:rPr>
          <w:color w:val="222222"/>
          <w:sz w:val="28"/>
          <w:szCs w:val="28"/>
          <w:lang w:val="ru-RU"/>
        </w:rPr>
        <w:t xml:space="preserve"> це єдина організація в США, яка</w:t>
      </w:r>
      <w:r w:rsidRPr="001C006B">
        <w:rPr>
          <w:color w:val="222222"/>
          <w:sz w:val="28"/>
          <w:szCs w:val="28"/>
          <w:lang w:val="ru-RU"/>
        </w:rPr>
        <w:t xml:space="preserve"> приймає (затверджує) стандарти</w:t>
      </w:r>
      <w:r w:rsidR="00725139">
        <w:rPr>
          <w:color w:val="222222"/>
          <w:sz w:val="28"/>
          <w:szCs w:val="28"/>
          <w:lang w:val="ru-RU"/>
        </w:rPr>
        <w:t xml:space="preserve"> національного рівня</w:t>
      </w:r>
      <w:r w:rsidR="00FA07D2">
        <w:rPr>
          <w:color w:val="222222"/>
          <w:sz w:val="28"/>
          <w:szCs w:val="28"/>
          <w:lang w:val="ru-RU"/>
        </w:rPr>
        <w:t>. Основним</w:t>
      </w:r>
      <w:r w:rsidR="00FB0487">
        <w:rPr>
          <w:color w:val="222222"/>
          <w:sz w:val="28"/>
          <w:szCs w:val="28"/>
          <w:lang w:val="ru-RU"/>
        </w:rPr>
        <w:t xml:space="preserve"> завдання</w:t>
      </w:r>
      <w:r w:rsidR="00FA07D2">
        <w:rPr>
          <w:color w:val="222222"/>
          <w:sz w:val="28"/>
          <w:szCs w:val="28"/>
          <w:lang w:val="ru-RU"/>
        </w:rPr>
        <w:t>м</w:t>
      </w:r>
      <w:r w:rsidRPr="001C006B">
        <w:rPr>
          <w:color w:val="222222"/>
          <w:sz w:val="28"/>
          <w:szCs w:val="28"/>
          <w:lang w:val="ru-RU"/>
        </w:rPr>
        <w:t xml:space="preserve"> </w:t>
      </w:r>
      <w:r w:rsidRPr="001C006B">
        <w:rPr>
          <w:color w:val="222222"/>
          <w:sz w:val="28"/>
          <w:szCs w:val="28"/>
        </w:rPr>
        <w:t>NIST </w:t>
      </w:r>
      <w:r w:rsidR="00FA07D2">
        <w:rPr>
          <w:color w:val="222222"/>
          <w:sz w:val="28"/>
          <w:szCs w:val="28"/>
          <w:lang w:val="ru-RU"/>
        </w:rPr>
        <w:t>є</w:t>
      </w:r>
      <w:r w:rsidRPr="001C006B">
        <w:rPr>
          <w:color w:val="222222"/>
          <w:sz w:val="28"/>
          <w:szCs w:val="28"/>
          <w:lang w:val="ru-RU"/>
        </w:rPr>
        <w:t xml:space="preserve"> </w:t>
      </w:r>
      <w:r w:rsidR="005C5C7D">
        <w:rPr>
          <w:color w:val="222222"/>
          <w:sz w:val="28"/>
          <w:szCs w:val="28"/>
          <w:lang w:val="ru-RU"/>
        </w:rPr>
        <w:t>допомога у вирішенні</w:t>
      </w:r>
      <w:r w:rsidRPr="001C006B">
        <w:rPr>
          <w:color w:val="222222"/>
          <w:sz w:val="28"/>
          <w:szCs w:val="28"/>
          <w:lang w:val="ru-RU"/>
        </w:rPr>
        <w:t xml:space="preserve"> </w:t>
      </w:r>
      <w:proofErr w:type="gramStart"/>
      <w:r w:rsidRPr="001C006B">
        <w:rPr>
          <w:color w:val="222222"/>
          <w:sz w:val="28"/>
          <w:szCs w:val="28"/>
          <w:lang w:val="ru-RU"/>
        </w:rPr>
        <w:t xml:space="preserve">проблем, </w:t>
      </w:r>
      <w:r w:rsidR="00FB0487">
        <w:rPr>
          <w:color w:val="222222"/>
          <w:sz w:val="28"/>
          <w:szCs w:val="28"/>
          <w:lang w:val="ru-RU"/>
        </w:rPr>
        <w:t xml:space="preserve"> загальнодержавного</w:t>
      </w:r>
      <w:proofErr w:type="gramEnd"/>
      <w:r w:rsidRPr="001C006B">
        <w:rPr>
          <w:color w:val="222222"/>
          <w:sz w:val="28"/>
          <w:szCs w:val="28"/>
          <w:lang w:val="ru-RU"/>
        </w:rPr>
        <w:t xml:space="preserve"> значення (</w:t>
      </w:r>
      <w:r w:rsidR="005C5C7D">
        <w:rPr>
          <w:color w:val="222222"/>
          <w:sz w:val="28"/>
          <w:szCs w:val="28"/>
          <w:lang w:val="ru-RU"/>
        </w:rPr>
        <w:t>забезпечення економії</w:t>
      </w:r>
      <w:r w:rsidRPr="001C006B">
        <w:rPr>
          <w:color w:val="222222"/>
          <w:sz w:val="28"/>
          <w:szCs w:val="28"/>
          <w:lang w:val="ru-RU"/>
        </w:rPr>
        <w:t xml:space="preserve"> енергоресурсів, захист </w:t>
      </w:r>
      <w:r w:rsidR="00FB0487">
        <w:rPr>
          <w:color w:val="222222"/>
          <w:sz w:val="28"/>
          <w:szCs w:val="28"/>
          <w:lang w:val="ru-RU"/>
        </w:rPr>
        <w:t xml:space="preserve">оточуючого </w:t>
      </w:r>
      <w:r w:rsidRPr="001C006B">
        <w:rPr>
          <w:color w:val="222222"/>
          <w:sz w:val="28"/>
          <w:szCs w:val="28"/>
          <w:lang w:val="ru-RU"/>
        </w:rPr>
        <w:t xml:space="preserve">середовища, </w:t>
      </w:r>
      <w:r w:rsidR="003D4676">
        <w:rPr>
          <w:color w:val="222222"/>
          <w:sz w:val="28"/>
          <w:szCs w:val="28"/>
          <w:lang w:val="ru-RU"/>
        </w:rPr>
        <w:t>підвищення</w:t>
      </w:r>
      <w:r w:rsidRPr="001C006B">
        <w:rPr>
          <w:color w:val="222222"/>
          <w:sz w:val="28"/>
          <w:szCs w:val="28"/>
          <w:lang w:val="ru-RU"/>
        </w:rPr>
        <w:t xml:space="preserve"> </w:t>
      </w:r>
      <w:r w:rsidR="003D4676">
        <w:rPr>
          <w:color w:val="222222"/>
          <w:sz w:val="28"/>
          <w:szCs w:val="28"/>
          <w:lang w:val="ru-RU"/>
        </w:rPr>
        <w:t xml:space="preserve">рівня </w:t>
      </w:r>
      <w:r w:rsidR="005C5C7D">
        <w:rPr>
          <w:color w:val="222222"/>
          <w:sz w:val="28"/>
          <w:szCs w:val="28"/>
          <w:lang w:val="ru-RU"/>
        </w:rPr>
        <w:t>безпеки</w:t>
      </w:r>
      <w:r w:rsidRPr="001C006B">
        <w:rPr>
          <w:color w:val="222222"/>
          <w:sz w:val="28"/>
          <w:szCs w:val="28"/>
          <w:lang w:val="ru-RU"/>
        </w:rPr>
        <w:t xml:space="preserve"> </w:t>
      </w:r>
      <w:r w:rsidRPr="00B948E3">
        <w:rPr>
          <w:color w:val="538135" w:themeColor="accent6" w:themeShade="BF"/>
          <w:sz w:val="28"/>
          <w:szCs w:val="28"/>
          <w:lang w:val="ru-RU"/>
        </w:rPr>
        <w:t>життя люд</w:t>
      </w:r>
      <w:r w:rsidR="003D4676" w:rsidRPr="00B948E3">
        <w:rPr>
          <w:color w:val="538135" w:themeColor="accent6" w:themeShade="BF"/>
          <w:sz w:val="28"/>
          <w:szCs w:val="28"/>
          <w:lang w:val="ru-RU"/>
        </w:rPr>
        <w:t>ини</w:t>
      </w:r>
      <w:r w:rsidRPr="00B948E3">
        <w:rPr>
          <w:color w:val="538135" w:themeColor="accent6" w:themeShade="BF"/>
          <w:sz w:val="28"/>
          <w:szCs w:val="28"/>
          <w:lang w:val="ru-RU"/>
        </w:rPr>
        <w:t xml:space="preserve"> і умов </w:t>
      </w:r>
      <w:r w:rsidR="003D4676" w:rsidRPr="00B948E3">
        <w:rPr>
          <w:color w:val="538135" w:themeColor="accent6" w:themeShade="BF"/>
          <w:sz w:val="28"/>
          <w:szCs w:val="28"/>
          <w:lang w:val="ru-RU"/>
        </w:rPr>
        <w:t>на виробництві</w:t>
      </w:r>
      <w:r w:rsidRPr="00B948E3">
        <w:rPr>
          <w:color w:val="538135" w:themeColor="accent6" w:themeShade="BF"/>
          <w:sz w:val="28"/>
          <w:szCs w:val="28"/>
          <w:lang w:val="ru-RU"/>
        </w:rPr>
        <w:t>).</w:t>
      </w:r>
    </w:p>
    <w:p w:rsidR="00337394" w:rsidRPr="001C006B" w:rsidRDefault="00093F0D"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Спеціальна публікація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800-53 - це частина спеціальної публікації 800-серії, яка звітує про дослідження, керівні принципи та інформаційну діяльність лабораторії інформаційних технологій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в галузі безпеки інформаційної системи та про діяльність </w:t>
      </w:r>
      <w:r w:rsidRPr="001C006B">
        <w:rPr>
          <w:rFonts w:ascii="Times New Roman" w:hAnsi="Times New Roman" w:cs="Times New Roman"/>
          <w:sz w:val="28"/>
          <w:szCs w:val="28"/>
        </w:rPr>
        <w:t>ITL</w:t>
      </w:r>
      <w:r w:rsidRPr="001C006B">
        <w:rPr>
          <w:rFonts w:ascii="Times New Roman" w:hAnsi="Times New Roman" w:cs="Times New Roman"/>
          <w:sz w:val="28"/>
          <w:szCs w:val="28"/>
          <w:lang w:val="ru-RU"/>
        </w:rPr>
        <w:t xml:space="preserve"> з промисловістю, урядом та академічними організаціями.</w:t>
      </w:r>
    </w:p>
    <w:p w:rsidR="00337394" w:rsidRPr="001C006B" w:rsidRDefault="0033739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Зокрема, </w:t>
      </w:r>
      <w:r w:rsidRPr="001C006B">
        <w:rPr>
          <w:rFonts w:ascii="Times New Roman" w:hAnsi="Times New Roman" w:cs="Times New Roman"/>
          <w:sz w:val="28"/>
          <w:szCs w:val="28"/>
        </w:rPr>
        <w:t>NIST</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Special</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Publication</w:t>
      </w:r>
      <w:r w:rsidRPr="001C006B">
        <w:rPr>
          <w:rFonts w:ascii="Times New Roman" w:hAnsi="Times New Roman" w:cs="Times New Roman"/>
          <w:sz w:val="28"/>
          <w:szCs w:val="28"/>
          <w:lang w:val="ru-RU"/>
        </w:rPr>
        <w:t xml:space="preserve"> 800-53 охоплює кроки в рамках управління ризиками, які стосуються вибору контролю безпеки для федеральних інформаційних систем відповідно до вимог безпеки в Федеральному стандарті обробки інформації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200. Це включає в себе вибір початкового набору базової безпеки контроль на основі аналізу найгіршого впливу </w:t>
      </w:r>
      <w:r w:rsidRPr="001C006B">
        <w:rPr>
          <w:rFonts w:ascii="Times New Roman" w:hAnsi="Times New Roman" w:cs="Times New Roman"/>
          <w:sz w:val="28"/>
          <w:szCs w:val="28"/>
        </w:rPr>
        <w:t>FIPS</w:t>
      </w:r>
      <w:r w:rsidRPr="001C006B">
        <w:rPr>
          <w:rFonts w:ascii="Times New Roman" w:hAnsi="Times New Roman" w:cs="Times New Roman"/>
          <w:sz w:val="28"/>
          <w:szCs w:val="28"/>
          <w:lang w:val="ru-RU"/>
        </w:rPr>
        <w:t xml:space="preserve"> 199, розробка базового контролю безпеки та доповнення контролю безпеки на основі організаційної оцінки ризику. Правила безпеки охоплюють 17 областей, включаючи контроль доступу, реакцію на інциденти, безперервність бізнесу та відновлення </w:t>
      </w:r>
      <w:r w:rsidR="00C013B8" w:rsidRPr="001C006B">
        <w:rPr>
          <w:rFonts w:ascii="Times New Roman" w:hAnsi="Times New Roman" w:cs="Times New Roman"/>
          <w:sz w:val="28"/>
          <w:szCs w:val="28"/>
          <w:lang w:val="ru-RU"/>
        </w:rPr>
        <w:t>можливостей після</w:t>
      </w:r>
      <w:r w:rsidRPr="001C006B">
        <w:rPr>
          <w:rFonts w:ascii="Times New Roman" w:hAnsi="Times New Roman" w:cs="Times New Roman"/>
          <w:sz w:val="28"/>
          <w:szCs w:val="28"/>
          <w:lang w:val="ru-RU"/>
        </w:rPr>
        <w:t xml:space="preserve"> аварій.</w:t>
      </w:r>
    </w:p>
    <w:p w:rsidR="00211134" w:rsidRPr="001C006B" w:rsidRDefault="00211134" w:rsidP="0039111C">
      <w:pPr>
        <w:spacing w:line="360" w:lineRule="auto"/>
        <w:ind w:firstLine="36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Ключовою частиною процесу сертифікації та акредитації для федеральних інформаційних систем є відбір та реалізація підмножини контролю (гарантій) з каталогу контролю безпеки (NIST 800-53, додаток F). Ці засоби контролю - це управління, оперативні та технічні гарантії (або контрзаходи), встановлені для інформаційної системи для захисту конфіденційності, цілісності та наявності системи та її інформації. Для здійснення необхідних гарантій або </w:t>
      </w:r>
      <w:r w:rsidRPr="001C006B">
        <w:rPr>
          <w:rFonts w:ascii="Times New Roman" w:hAnsi="Times New Roman" w:cs="Times New Roman"/>
          <w:sz w:val="28"/>
          <w:szCs w:val="28"/>
          <w:lang w:val="ru-RU"/>
        </w:rPr>
        <w:lastRenderedPageBreak/>
        <w:t>контролю агентства повинні спочатку визначити категорію безпеки своїх інформаційних систем відповідно до положень FIPS 199 "Стандарти для категоризації безпеки Федеральних інформаційно-інформаційних систем". Класифікація безпеки інформаційної системи (</w:t>
      </w:r>
      <w:proofErr w:type="gramStart"/>
      <w:r w:rsidRPr="001C006B">
        <w:rPr>
          <w:rFonts w:ascii="Times New Roman" w:hAnsi="Times New Roman" w:cs="Times New Roman"/>
          <w:sz w:val="28"/>
          <w:szCs w:val="28"/>
          <w:lang w:val="ru-RU"/>
        </w:rPr>
        <w:t>низька ,</w:t>
      </w:r>
      <w:proofErr w:type="gramEnd"/>
      <w:r w:rsidRPr="001C006B">
        <w:rPr>
          <w:rFonts w:ascii="Times New Roman" w:hAnsi="Times New Roman" w:cs="Times New Roman"/>
          <w:sz w:val="28"/>
          <w:szCs w:val="28"/>
          <w:lang w:val="ru-RU"/>
        </w:rPr>
        <w:t xml:space="preserve"> середній або високий) визначає базов</w:t>
      </w:r>
      <w:r w:rsidR="00070480" w:rsidRPr="001C006B">
        <w:rPr>
          <w:rFonts w:ascii="Times New Roman" w:hAnsi="Times New Roman" w:cs="Times New Roman"/>
          <w:sz w:val="28"/>
          <w:szCs w:val="28"/>
          <w:lang w:val="ru-RU"/>
        </w:rPr>
        <w:t>ий набір</w:t>
      </w:r>
      <w:r w:rsidRPr="001C006B">
        <w:rPr>
          <w:rFonts w:ascii="Times New Roman" w:hAnsi="Times New Roman" w:cs="Times New Roman"/>
          <w:sz w:val="28"/>
          <w:szCs w:val="28"/>
          <w:lang w:val="ru-RU"/>
        </w:rPr>
        <w:t xml:space="preserve"> елементів керування, які повинні бути впроваджені та контрольовані. Агентства мають можливість регулювати ці елементи керування та адаптувати їх до більш точної відповідності їхніх організаційних цілей або середовищам.</w:t>
      </w:r>
    </w:p>
    <w:p w:rsidR="00C957B2" w:rsidRPr="001C006B" w:rsidRDefault="0046562F"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Даний стан</w:t>
      </w:r>
      <w:r w:rsidR="00430FF4">
        <w:rPr>
          <w:rFonts w:ascii="Times New Roman" w:hAnsi="Times New Roman" w:cs="Times New Roman"/>
          <w:sz w:val="28"/>
          <w:szCs w:val="28"/>
          <w:lang w:val="ru-RU"/>
        </w:rPr>
        <w:t xml:space="preserve">дарт описує контролі безпеки, </w:t>
      </w:r>
      <w:r w:rsidR="00430FF4">
        <w:rPr>
          <w:rFonts w:ascii="Times New Roman" w:hAnsi="Times New Roman" w:cs="Times New Roman"/>
          <w:sz w:val="28"/>
          <w:szCs w:val="28"/>
          <w:lang w:val="uk-UA"/>
        </w:rPr>
        <w:t xml:space="preserve">та </w:t>
      </w:r>
      <w:r w:rsidRPr="001C006B">
        <w:rPr>
          <w:rFonts w:ascii="Times New Roman" w:hAnsi="Times New Roman" w:cs="Times New Roman"/>
          <w:sz w:val="28"/>
          <w:szCs w:val="28"/>
          <w:lang w:val="ru-RU"/>
        </w:rPr>
        <w:t xml:space="preserve">інструкції </w:t>
      </w:r>
      <w:r w:rsidR="00430FF4">
        <w:rPr>
          <w:rFonts w:ascii="Times New Roman" w:hAnsi="Times New Roman" w:cs="Times New Roman"/>
          <w:sz w:val="28"/>
          <w:szCs w:val="28"/>
          <w:lang w:val="ru-RU"/>
        </w:rPr>
        <w:t>щодо того, як</w:t>
      </w:r>
      <w:r w:rsidR="008469B2">
        <w:rPr>
          <w:rFonts w:ascii="Times New Roman" w:hAnsi="Times New Roman" w:cs="Times New Roman"/>
          <w:sz w:val="28"/>
          <w:szCs w:val="28"/>
          <w:lang w:val="ru-RU"/>
        </w:rPr>
        <w:t xml:space="preserve">  </w:t>
      </w:r>
      <w:r w:rsidR="00BD3224">
        <w:rPr>
          <w:rFonts w:ascii="Times New Roman" w:hAnsi="Times New Roman" w:cs="Times New Roman"/>
          <w:sz w:val="28"/>
          <w:szCs w:val="28"/>
          <w:lang w:val="ru-RU"/>
        </w:rPr>
        <w:t xml:space="preserve"> </w:t>
      </w:r>
      <w:r w:rsidR="00430FF4">
        <w:rPr>
          <w:rFonts w:ascii="Times New Roman" w:hAnsi="Times New Roman" w:cs="Times New Roman"/>
          <w:sz w:val="28"/>
          <w:szCs w:val="28"/>
          <w:lang w:val="ru-RU"/>
        </w:rPr>
        <w:t>їх</w:t>
      </w:r>
      <w:r w:rsidR="00BD3224">
        <w:rPr>
          <w:rFonts w:ascii="Times New Roman" w:hAnsi="Times New Roman" w:cs="Times New Roman"/>
          <w:sz w:val="28"/>
          <w:szCs w:val="28"/>
          <w:lang w:val="ru-RU"/>
        </w:rPr>
        <w:t xml:space="preserve"> </w:t>
      </w:r>
      <w:r w:rsidR="00BD3224" w:rsidRPr="001C006B">
        <w:rPr>
          <w:rFonts w:ascii="Times New Roman" w:hAnsi="Times New Roman" w:cs="Times New Roman"/>
          <w:sz w:val="28"/>
          <w:szCs w:val="28"/>
          <w:lang w:val="ru-RU"/>
        </w:rPr>
        <w:t>правильно</w:t>
      </w:r>
      <w:r w:rsidR="00430FF4">
        <w:rPr>
          <w:rFonts w:ascii="Times New Roman" w:hAnsi="Times New Roman" w:cs="Times New Roman"/>
          <w:sz w:val="28"/>
          <w:szCs w:val="28"/>
          <w:lang w:val="ru-RU"/>
        </w:rPr>
        <w:t xml:space="preserve"> використовувати</w:t>
      </w:r>
      <w:r w:rsidR="00B2666B" w:rsidRPr="001C006B">
        <w:rPr>
          <w:rFonts w:ascii="Times New Roman" w:hAnsi="Times New Roman" w:cs="Times New Roman"/>
          <w:sz w:val="28"/>
          <w:szCs w:val="28"/>
          <w:lang w:val="ru-RU"/>
        </w:rPr>
        <w:t>.</w:t>
      </w:r>
      <w:r w:rsidR="0039111C" w:rsidRPr="001C006B">
        <w:rPr>
          <w:rFonts w:ascii="Times New Roman" w:hAnsi="Times New Roman" w:cs="Times New Roman"/>
          <w:sz w:val="28"/>
          <w:szCs w:val="28"/>
          <w:lang w:val="ru-RU"/>
        </w:rPr>
        <w:t xml:space="preserve"> Вс</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контрол</w:t>
      </w:r>
      <w:r w:rsidR="00CA6B07" w:rsidRPr="001C006B">
        <w:rPr>
          <w:rFonts w:ascii="Times New Roman" w:hAnsi="Times New Roman" w:cs="Times New Roman"/>
          <w:sz w:val="28"/>
          <w:szCs w:val="28"/>
          <w:lang w:val="ru-RU"/>
        </w:rPr>
        <w:t>і</w:t>
      </w:r>
      <w:r w:rsidR="0039111C" w:rsidRPr="001C006B">
        <w:rPr>
          <w:rFonts w:ascii="Times New Roman" w:hAnsi="Times New Roman" w:cs="Times New Roman"/>
          <w:sz w:val="28"/>
          <w:szCs w:val="28"/>
          <w:lang w:val="ru-RU"/>
        </w:rPr>
        <w:t xml:space="preserve"> в </w:t>
      </w:r>
      <w:r w:rsidR="008834BB">
        <w:rPr>
          <w:rFonts w:ascii="Times New Roman" w:hAnsi="Times New Roman" w:cs="Times New Roman"/>
          <w:sz w:val="28"/>
          <w:szCs w:val="28"/>
          <w:lang w:val="ru-RU"/>
        </w:rPr>
        <w:t xml:space="preserve">даному </w:t>
      </w:r>
      <w:r w:rsidR="0039111C" w:rsidRPr="001C006B">
        <w:rPr>
          <w:rFonts w:ascii="Times New Roman" w:hAnsi="Times New Roman" w:cs="Times New Roman"/>
          <w:sz w:val="28"/>
          <w:szCs w:val="28"/>
          <w:lang w:val="ru-RU"/>
        </w:rPr>
        <w:t xml:space="preserve">стандарті </w:t>
      </w:r>
      <w:r w:rsidR="008834BB">
        <w:rPr>
          <w:rFonts w:ascii="Times New Roman" w:hAnsi="Times New Roman" w:cs="Times New Roman"/>
          <w:sz w:val="28"/>
          <w:szCs w:val="28"/>
          <w:lang w:val="ru-RU"/>
        </w:rPr>
        <w:t xml:space="preserve">поділено </w:t>
      </w:r>
      <w:r w:rsidR="0039111C" w:rsidRPr="001C006B">
        <w:rPr>
          <w:rFonts w:ascii="Times New Roman" w:hAnsi="Times New Roman" w:cs="Times New Roman"/>
          <w:sz w:val="28"/>
          <w:szCs w:val="28"/>
          <w:lang w:val="ru-RU"/>
        </w:rPr>
        <w:t xml:space="preserve">на </w:t>
      </w:r>
      <w:r w:rsidR="00CA6B07" w:rsidRPr="001C006B">
        <w:rPr>
          <w:rFonts w:ascii="Times New Roman" w:hAnsi="Times New Roman" w:cs="Times New Roman"/>
          <w:sz w:val="28"/>
          <w:szCs w:val="28"/>
          <w:lang w:val="ru-RU"/>
        </w:rPr>
        <w:t>сім</w:t>
      </w:r>
      <w:r w:rsidR="008834BB">
        <w:rPr>
          <w:rFonts w:ascii="Times New Roman" w:hAnsi="Times New Roman" w:cs="Times New Roman"/>
          <w:sz w:val="28"/>
          <w:szCs w:val="28"/>
          <w:lang w:val="ru-RU"/>
        </w:rPr>
        <w:t>ейства</w:t>
      </w:r>
      <w:r w:rsidR="0039111C" w:rsidRPr="001C006B">
        <w:rPr>
          <w:rFonts w:ascii="Times New Roman" w:hAnsi="Times New Roman" w:cs="Times New Roman"/>
          <w:sz w:val="28"/>
          <w:szCs w:val="28"/>
          <w:lang w:val="ru-RU"/>
        </w:rPr>
        <w:t xml:space="preserve">, </w:t>
      </w:r>
      <w:r w:rsidR="008834BB">
        <w:rPr>
          <w:rFonts w:ascii="Times New Roman" w:hAnsi="Times New Roman" w:cs="Times New Roman"/>
          <w:sz w:val="28"/>
          <w:szCs w:val="28"/>
          <w:lang w:val="ru-RU"/>
        </w:rPr>
        <w:t xml:space="preserve">які </w:t>
      </w:r>
      <w:r w:rsidR="0039111C" w:rsidRPr="001C006B">
        <w:rPr>
          <w:rFonts w:ascii="Times New Roman" w:hAnsi="Times New Roman" w:cs="Times New Roman"/>
          <w:sz w:val="28"/>
          <w:szCs w:val="28"/>
          <w:lang w:val="ru-RU"/>
        </w:rPr>
        <w:t>відповідають</w:t>
      </w:r>
      <w:r w:rsidR="00CA6B07" w:rsidRPr="001C006B">
        <w:rPr>
          <w:rFonts w:ascii="Times New Roman" w:hAnsi="Times New Roman" w:cs="Times New Roman"/>
          <w:sz w:val="28"/>
          <w:szCs w:val="28"/>
          <w:lang w:val="ru-RU"/>
        </w:rPr>
        <w:t xml:space="preserve"> різним </w:t>
      </w:r>
      <w:r w:rsidR="008834BB">
        <w:rPr>
          <w:rFonts w:ascii="Times New Roman" w:hAnsi="Times New Roman" w:cs="Times New Roman"/>
          <w:sz w:val="28"/>
          <w:szCs w:val="28"/>
          <w:lang w:val="ru-RU"/>
        </w:rPr>
        <w:t>сферам</w:t>
      </w:r>
      <w:r w:rsidR="00CA6B07" w:rsidRPr="001C006B">
        <w:rPr>
          <w:rFonts w:ascii="Times New Roman" w:hAnsi="Times New Roman" w:cs="Times New Roman"/>
          <w:sz w:val="28"/>
          <w:szCs w:val="28"/>
          <w:lang w:val="ru-RU"/>
        </w:rPr>
        <w:t xml:space="preserve"> забезпечення інформаційної безпеки</w:t>
      </w:r>
      <w:r w:rsidR="0039111C"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lang w:val="ru-RU"/>
        </w:rPr>
        <w:t>Сімейства</w:t>
      </w:r>
      <w:r w:rsidR="0039111C" w:rsidRPr="001C006B">
        <w:rPr>
          <w:rFonts w:ascii="Times New Roman" w:hAnsi="Times New Roman" w:cs="Times New Roman"/>
          <w:sz w:val="28"/>
          <w:szCs w:val="28"/>
          <w:lang w:val="ru-RU"/>
        </w:rPr>
        <w:t xml:space="preserve"> контрол</w:t>
      </w:r>
      <w:r w:rsidR="006B4D4D" w:rsidRPr="001C006B">
        <w:rPr>
          <w:rFonts w:ascii="Times New Roman" w:hAnsi="Times New Roman" w:cs="Times New Roman"/>
          <w:sz w:val="28"/>
          <w:szCs w:val="28"/>
          <w:lang w:val="ru-RU"/>
        </w:rPr>
        <w:t xml:space="preserve">ів, якими </w:t>
      </w:r>
      <w:r w:rsidR="00DB56B6">
        <w:rPr>
          <w:rFonts w:ascii="Times New Roman" w:hAnsi="Times New Roman" w:cs="Times New Roman"/>
          <w:sz w:val="28"/>
          <w:szCs w:val="28"/>
          <w:lang w:val="ru-RU"/>
        </w:rPr>
        <w:t>керується</w:t>
      </w:r>
      <w:r w:rsidR="006B4D4D" w:rsidRPr="001C006B">
        <w:rPr>
          <w:rFonts w:ascii="Times New Roman" w:hAnsi="Times New Roman" w:cs="Times New Roman"/>
          <w:sz w:val="28"/>
          <w:szCs w:val="28"/>
          <w:lang w:val="ru-RU"/>
        </w:rPr>
        <w:t xml:space="preserve"> </w:t>
      </w:r>
      <w:r w:rsidR="006B4D4D" w:rsidRPr="001C006B">
        <w:rPr>
          <w:rFonts w:ascii="Times New Roman" w:hAnsi="Times New Roman" w:cs="Times New Roman"/>
          <w:sz w:val="28"/>
          <w:szCs w:val="28"/>
        </w:rPr>
        <w:t>NIST</w:t>
      </w:r>
      <w:r w:rsidR="006B4D4D" w:rsidRPr="008834BB">
        <w:rPr>
          <w:rFonts w:ascii="Times New Roman" w:hAnsi="Times New Roman" w:cs="Times New Roman"/>
          <w:sz w:val="28"/>
          <w:szCs w:val="28"/>
          <w:lang w:val="ru-RU"/>
        </w:rPr>
        <w:t xml:space="preserve"> </w:t>
      </w:r>
      <w:r w:rsidR="00651EBA" w:rsidRPr="001C006B">
        <w:rPr>
          <w:rFonts w:ascii="Times New Roman" w:hAnsi="Times New Roman" w:cs="Times New Roman"/>
          <w:sz w:val="28"/>
          <w:szCs w:val="28"/>
          <w:lang w:val="ru-RU"/>
        </w:rPr>
        <w:t>наведено в таблиці 1.</w:t>
      </w:r>
    </w:p>
    <w:p w:rsidR="00651EBA" w:rsidRPr="001C006B" w:rsidRDefault="00651EBA" w:rsidP="00651EBA">
      <w:pPr>
        <w:spacing w:line="360" w:lineRule="auto"/>
        <w:jc w:val="right"/>
        <w:rPr>
          <w:rFonts w:ascii="Times New Roman" w:hAnsi="Times New Roman" w:cs="Times New Roman"/>
          <w:sz w:val="28"/>
          <w:szCs w:val="28"/>
          <w:lang w:val="ru-RU"/>
        </w:rPr>
      </w:pPr>
      <w:r w:rsidRPr="001C006B">
        <w:rPr>
          <w:rFonts w:ascii="Times New Roman" w:hAnsi="Times New Roman" w:cs="Times New Roman"/>
          <w:sz w:val="28"/>
          <w:szCs w:val="28"/>
          <w:lang w:val="ru-RU"/>
        </w:rPr>
        <w:t>Таблиця 1.</w:t>
      </w:r>
    </w:p>
    <w:tbl>
      <w:tblPr>
        <w:tblStyle w:val="aa"/>
        <w:tblW w:w="0" w:type="auto"/>
        <w:tblLook w:val="04A0" w:firstRow="1" w:lastRow="0" w:firstColumn="1" w:lastColumn="0" w:noHBand="0" w:noVBand="1"/>
      </w:tblPr>
      <w:tblGrid>
        <w:gridCol w:w="1795"/>
        <w:gridCol w:w="4438"/>
        <w:gridCol w:w="3117"/>
      </w:tblGrid>
      <w:tr w:rsidR="00651EBA" w:rsidRPr="001C006B" w:rsidTr="00CA1178">
        <w:trPr>
          <w:trHeight w:val="485"/>
        </w:trPr>
        <w:tc>
          <w:tcPr>
            <w:tcW w:w="1795"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Скорочення</w:t>
            </w:r>
          </w:p>
        </w:tc>
        <w:tc>
          <w:tcPr>
            <w:tcW w:w="4438"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Сімейство контролю (оригінальна назва)</w:t>
            </w:r>
          </w:p>
        </w:tc>
        <w:tc>
          <w:tcPr>
            <w:tcW w:w="3117" w:type="dxa"/>
          </w:tcPr>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Переклад</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AT</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364126"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Awareness and Training</w:t>
            </w:r>
          </w:p>
        </w:tc>
        <w:tc>
          <w:tcPr>
            <w:tcW w:w="3117" w:type="dxa"/>
          </w:tcPr>
          <w:p w:rsidR="003C4CBC" w:rsidRPr="001C006B" w:rsidRDefault="003C4CBC" w:rsidP="0039111C">
            <w:pPr>
              <w:spacing w:line="360" w:lineRule="auto"/>
              <w:rPr>
                <w:rFonts w:ascii="Times New Roman" w:hAnsi="Times New Roman" w:cs="Times New Roman"/>
                <w:sz w:val="28"/>
                <w:szCs w:val="28"/>
                <w:lang w:val="ru-RU"/>
              </w:rPr>
            </w:pPr>
          </w:p>
          <w:p w:rsidR="00651EBA" w:rsidRPr="001C006B" w:rsidRDefault="003C4CBC" w:rsidP="003C4CBC">
            <w:pPr>
              <w:rPr>
                <w:rFonts w:ascii="Times New Roman" w:hAnsi="Times New Roman" w:cs="Times New Roman"/>
                <w:sz w:val="28"/>
                <w:szCs w:val="28"/>
                <w:lang w:val="ru-RU"/>
              </w:rPr>
            </w:pPr>
            <w:r w:rsidRPr="001C006B">
              <w:rPr>
                <w:rFonts w:ascii="Times New Roman" w:hAnsi="Times New Roman" w:cs="Times New Roman"/>
                <w:sz w:val="28"/>
                <w:szCs w:val="28"/>
                <w:lang w:val="ru-RU"/>
              </w:rPr>
              <w:t>Обізнаність та навчання</w:t>
            </w:r>
          </w:p>
          <w:p w:rsidR="003C4CBC" w:rsidRPr="001C006B" w:rsidRDefault="003C4CBC" w:rsidP="003C4CBC">
            <w:pPr>
              <w:ind w:firstLine="720"/>
              <w:rPr>
                <w:rFonts w:ascii="Times New Roman" w:hAnsi="Times New Roman" w:cs="Times New Roman"/>
                <w:sz w:val="28"/>
                <w:szCs w:val="28"/>
                <w:lang w:val="ru-RU"/>
              </w:rPr>
            </w:pP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AU</w:t>
            </w:r>
          </w:p>
        </w:tc>
        <w:tc>
          <w:tcPr>
            <w:tcW w:w="4438" w:type="dxa"/>
          </w:tcPr>
          <w:p w:rsidR="00651EBA" w:rsidRPr="001C006B" w:rsidRDefault="00CA1178" w:rsidP="002815E1">
            <w:pPr>
              <w:spacing w:before="360" w:after="360"/>
              <w:rPr>
                <w:rFonts w:ascii="Times New Roman" w:hAnsi="Times New Roman" w:cs="Times New Roman"/>
                <w:color w:val="222222"/>
                <w:sz w:val="28"/>
                <w:szCs w:val="28"/>
              </w:rPr>
            </w:pPr>
            <w:r w:rsidRPr="001C006B">
              <w:rPr>
                <w:rFonts w:ascii="Times New Roman" w:hAnsi="Times New Roman" w:cs="Times New Roman"/>
                <w:color w:val="222222"/>
                <w:sz w:val="28"/>
                <w:szCs w:val="28"/>
                <w:shd w:val="clear" w:color="auto" w:fill="FFFFFF"/>
              </w:rPr>
              <w:t>Audit and Accountability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3C4CBC"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Аудит та звітність</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CA</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2815E1"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Security Assessment and Authorization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209A4" w:rsidP="00C5247B">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Авторизація та оцінювання</w:t>
            </w:r>
            <w:r w:rsidR="00C5247B" w:rsidRPr="001C006B">
              <w:rPr>
                <w:rFonts w:ascii="Times New Roman" w:hAnsi="Times New Roman" w:cs="Times New Roman"/>
                <w:sz w:val="28"/>
                <w:szCs w:val="28"/>
                <w:lang w:val="ru-RU"/>
              </w:rPr>
              <w:t xml:space="preserve"> безпеки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CM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Configuration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C5247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Керування конфігурацією</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CP</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Contingency 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C5247B" w:rsidRPr="001C006B" w:rsidRDefault="00E7334B" w:rsidP="00A87D29">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r w:rsidR="00A87D29">
              <w:rPr>
                <w:rFonts w:ascii="Times New Roman" w:hAnsi="Times New Roman" w:cs="Times New Roman"/>
                <w:sz w:val="28"/>
                <w:szCs w:val="28"/>
                <w:lang w:val="ru-RU"/>
              </w:rPr>
              <w:t>не</w:t>
            </w:r>
            <w:r w:rsidRPr="001C006B">
              <w:rPr>
                <w:rFonts w:ascii="Times New Roman" w:hAnsi="Times New Roman" w:cs="Times New Roman"/>
                <w:sz w:val="28"/>
                <w:szCs w:val="28"/>
                <w:lang w:val="ru-RU"/>
              </w:rPr>
              <w:t>перервності бізнесу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Identification and Authentication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Ідентифікація та автентифікація</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IR</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Incident Response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A3395A">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Реа</w:t>
            </w:r>
            <w:r w:rsidR="00A3395A">
              <w:rPr>
                <w:rFonts w:ascii="Times New Roman" w:hAnsi="Times New Roman" w:cs="Times New Roman"/>
                <w:sz w:val="28"/>
                <w:szCs w:val="28"/>
                <w:lang w:val="ru-RU"/>
              </w:rPr>
              <w:t>кція</w:t>
            </w:r>
            <w:r w:rsidRPr="001C006B">
              <w:rPr>
                <w:rFonts w:ascii="Times New Roman" w:hAnsi="Times New Roman" w:cs="Times New Roman"/>
                <w:sz w:val="28"/>
                <w:szCs w:val="28"/>
                <w:lang w:val="ru-RU"/>
              </w:rPr>
              <w:t xml:space="preserve"> на інциденти</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MA</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Maintenance</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E7334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Підтримка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MP</w:t>
            </w:r>
          </w:p>
        </w:tc>
        <w:tc>
          <w:tcPr>
            <w:tcW w:w="4438" w:type="dxa"/>
          </w:tcPr>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ab/>
            </w:r>
          </w:p>
          <w:p w:rsidR="00CA1178" w:rsidRPr="001C006B" w:rsidRDefault="00CA1178" w:rsidP="00CA1178">
            <w:pPr>
              <w:tabs>
                <w:tab w:val="left" w:pos="1500"/>
              </w:tabs>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rPr>
              <w:t>Media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7334B" w:rsidRPr="001C006B" w:rsidRDefault="000138CB"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носіїв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PE</w:t>
            </w:r>
          </w:p>
        </w:tc>
        <w:tc>
          <w:tcPr>
            <w:tcW w:w="4438" w:type="dxa"/>
          </w:tcPr>
          <w:p w:rsidR="00CA1178" w:rsidRPr="001C006B" w:rsidRDefault="00CA1178" w:rsidP="0039111C">
            <w:pPr>
              <w:spacing w:line="360" w:lineRule="auto"/>
              <w:rPr>
                <w:rFonts w:ascii="Times New Roman" w:hAnsi="Times New Roman" w:cs="Times New Roman"/>
                <w:color w:val="222222"/>
                <w:sz w:val="28"/>
                <w:szCs w:val="28"/>
                <w:shd w:val="clear" w:color="auto" w:fill="FFFFFF"/>
              </w:rPr>
            </w:pPr>
          </w:p>
          <w:p w:rsidR="00651EBA"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Physical and Environmental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9A483D" w:rsidRPr="001C006B" w:rsidRDefault="001600CD" w:rsidP="001600CD">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від впливу середовища</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PL</w:t>
            </w:r>
          </w:p>
        </w:tc>
        <w:tc>
          <w:tcPr>
            <w:tcW w:w="4438" w:type="dxa"/>
          </w:tcPr>
          <w:p w:rsidR="00CA1178" w:rsidRPr="001C006B" w:rsidRDefault="00CA1178" w:rsidP="0039111C">
            <w:pPr>
              <w:spacing w:line="360" w:lineRule="auto"/>
              <w:rPr>
                <w:rFonts w:ascii="Times New Roman" w:hAnsi="Times New Roman" w:cs="Times New Roman"/>
                <w:sz w:val="28"/>
                <w:szCs w:val="28"/>
                <w:lang w:val="ru-RU"/>
              </w:rPr>
            </w:pPr>
          </w:p>
          <w:p w:rsidR="00651EBA" w:rsidRPr="001C006B" w:rsidRDefault="00CA1178" w:rsidP="00CA1178">
            <w:pPr>
              <w:tabs>
                <w:tab w:val="left" w:pos="990"/>
              </w:tabs>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Planning</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Планування </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PS</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Personnel Security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1600CD"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Безпека персоналу</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RA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CA1178" w:rsidRPr="001C006B" w:rsidRDefault="00CA1178"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Risk Assessment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6C0919" w:rsidP="0039111C">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Оцінювання</w:t>
            </w:r>
            <w:r w:rsidR="001600CD" w:rsidRPr="001C006B">
              <w:rPr>
                <w:rFonts w:ascii="Times New Roman" w:hAnsi="Times New Roman" w:cs="Times New Roman"/>
                <w:sz w:val="28"/>
                <w:szCs w:val="28"/>
                <w:lang w:val="ru-RU"/>
              </w:rPr>
              <w:t xml:space="preserve"> ризиків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SA</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8A695C" w:rsidRPr="001C006B" w:rsidRDefault="008A695C"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Services Acquisition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1600CD"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Придбання систем та сервісів</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lastRenderedPageBreak/>
              <w:t>SC</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Communications Protection</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E55C47"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Захист систем та комунікацій</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SI</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System and Information Integrity</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E55C47"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Цілісність систем</w:t>
            </w:r>
            <w:r w:rsidR="00491894">
              <w:rPr>
                <w:rFonts w:ascii="Times New Roman" w:hAnsi="Times New Roman" w:cs="Times New Roman"/>
                <w:sz w:val="28"/>
                <w:szCs w:val="28"/>
                <w:lang w:val="uk-UA"/>
              </w:rPr>
              <w:t>и</w:t>
            </w:r>
            <w:r w:rsidRPr="001C006B">
              <w:rPr>
                <w:rFonts w:ascii="Times New Roman" w:hAnsi="Times New Roman" w:cs="Times New Roman"/>
                <w:sz w:val="28"/>
                <w:szCs w:val="28"/>
                <w:lang w:val="ru-RU"/>
              </w:rPr>
              <w:t xml:space="preserve"> та інформації</w:t>
            </w:r>
          </w:p>
        </w:tc>
      </w:tr>
      <w:tr w:rsidR="00651EBA" w:rsidRPr="001C006B" w:rsidTr="000342C6">
        <w:trPr>
          <w:trHeight w:val="144"/>
        </w:trPr>
        <w:tc>
          <w:tcPr>
            <w:tcW w:w="1795" w:type="dxa"/>
          </w:tcPr>
          <w:p w:rsidR="00651EBA" w:rsidRPr="001C006B" w:rsidRDefault="00364126" w:rsidP="000342C6">
            <w:pPr>
              <w:spacing w:line="360" w:lineRule="auto"/>
              <w:jc w:val="center"/>
              <w:rPr>
                <w:rFonts w:ascii="Times New Roman" w:hAnsi="Times New Roman" w:cs="Times New Roman"/>
                <w:sz w:val="28"/>
                <w:szCs w:val="28"/>
              </w:rPr>
            </w:pPr>
            <w:r w:rsidRPr="001C006B">
              <w:rPr>
                <w:rFonts w:ascii="Times New Roman" w:hAnsi="Times New Roman" w:cs="Times New Roman"/>
                <w:sz w:val="28"/>
                <w:szCs w:val="28"/>
              </w:rPr>
              <w:t>PM</w:t>
            </w:r>
          </w:p>
        </w:tc>
        <w:tc>
          <w:tcPr>
            <w:tcW w:w="4438" w:type="dxa"/>
          </w:tcPr>
          <w:p w:rsidR="00651EBA" w:rsidRPr="001C006B" w:rsidRDefault="00651EBA" w:rsidP="0039111C">
            <w:pPr>
              <w:spacing w:line="360" w:lineRule="auto"/>
              <w:rPr>
                <w:rFonts w:ascii="Times New Roman" w:hAnsi="Times New Roman" w:cs="Times New Roman"/>
                <w:sz w:val="28"/>
                <w:szCs w:val="28"/>
                <w:lang w:val="ru-RU"/>
              </w:rPr>
            </w:pPr>
          </w:p>
          <w:p w:rsidR="00B36447" w:rsidRPr="001C006B" w:rsidRDefault="00B36447" w:rsidP="0039111C">
            <w:pPr>
              <w:spacing w:line="360" w:lineRule="auto"/>
              <w:rPr>
                <w:rFonts w:ascii="Times New Roman" w:hAnsi="Times New Roman" w:cs="Times New Roman"/>
                <w:sz w:val="28"/>
                <w:szCs w:val="28"/>
                <w:lang w:val="ru-RU"/>
              </w:rPr>
            </w:pPr>
            <w:r w:rsidRPr="001C006B">
              <w:rPr>
                <w:rFonts w:ascii="Times New Roman" w:hAnsi="Times New Roman" w:cs="Times New Roman"/>
                <w:color w:val="222222"/>
                <w:sz w:val="28"/>
                <w:szCs w:val="28"/>
                <w:shd w:val="clear" w:color="auto" w:fill="FFFFFF"/>
              </w:rPr>
              <w:t>Program Management</w:t>
            </w:r>
          </w:p>
        </w:tc>
        <w:tc>
          <w:tcPr>
            <w:tcW w:w="3117" w:type="dxa"/>
          </w:tcPr>
          <w:p w:rsidR="00651EBA" w:rsidRPr="001C006B" w:rsidRDefault="00651EBA" w:rsidP="0039111C">
            <w:pPr>
              <w:spacing w:line="360" w:lineRule="auto"/>
              <w:rPr>
                <w:rFonts w:ascii="Times New Roman" w:hAnsi="Times New Roman" w:cs="Times New Roman"/>
                <w:sz w:val="28"/>
                <w:szCs w:val="28"/>
                <w:lang w:val="ru-RU"/>
              </w:rPr>
            </w:pPr>
          </w:p>
          <w:p w:rsidR="002B0BA2" w:rsidRPr="001C006B" w:rsidRDefault="002B0BA2" w:rsidP="0039111C">
            <w:p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Керування програмою ІБ</w:t>
            </w:r>
          </w:p>
        </w:tc>
      </w:tr>
    </w:tbl>
    <w:p w:rsidR="00651EBA" w:rsidRPr="001C006B" w:rsidRDefault="00651EBA" w:rsidP="0039111C">
      <w:pPr>
        <w:spacing w:line="360" w:lineRule="auto"/>
        <w:rPr>
          <w:rFonts w:ascii="Times New Roman" w:hAnsi="Times New Roman" w:cs="Times New Roman"/>
          <w:sz w:val="28"/>
          <w:szCs w:val="28"/>
          <w:lang w:val="ru-RU"/>
        </w:rPr>
      </w:pPr>
    </w:p>
    <w:p w:rsidR="00EA6877" w:rsidRPr="001C006B" w:rsidRDefault="00EA6877" w:rsidP="003653FA">
      <w:pPr>
        <w:spacing w:line="360" w:lineRule="auto"/>
        <w:ind w:firstLine="720"/>
        <w:rPr>
          <w:rFonts w:ascii="Times New Roman" w:hAnsi="Times New Roman" w:cs="Times New Roman"/>
          <w:sz w:val="28"/>
          <w:szCs w:val="28"/>
          <w:lang w:val="ru-RU"/>
        </w:rPr>
      </w:pPr>
      <w:r w:rsidRPr="001C006B">
        <w:rPr>
          <w:rFonts w:ascii="Times New Roman" w:hAnsi="Times New Roman" w:cs="Times New Roman"/>
          <w:sz w:val="28"/>
          <w:szCs w:val="28"/>
          <w:lang w:val="ru-RU"/>
        </w:rPr>
        <w:t>Опис</w:t>
      </w:r>
      <w:r w:rsidR="003653FA">
        <w:rPr>
          <w:rFonts w:ascii="Times New Roman" w:hAnsi="Times New Roman" w:cs="Times New Roman"/>
          <w:sz w:val="28"/>
          <w:szCs w:val="28"/>
          <w:lang w:val="ru-RU"/>
        </w:rPr>
        <w:t xml:space="preserve"> конжного контроля</w:t>
      </w:r>
      <w:r w:rsidRPr="001C006B">
        <w:rPr>
          <w:rFonts w:ascii="Times New Roman" w:hAnsi="Times New Roman" w:cs="Times New Roman"/>
          <w:sz w:val="28"/>
          <w:szCs w:val="28"/>
          <w:lang w:val="ru-RU"/>
        </w:rPr>
        <w:t xml:space="preserve"> </w:t>
      </w:r>
      <w:r w:rsidR="00491894">
        <w:rPr>
          <w:rFonts w:ascii="Times New Roman" w:hAnsi="Times New Roman" w:cs="Times New Roman"/>
          <w:sz w:val="28"/>
          <w:szCs w:val="28"/>
          <w:lang w:val="ru-RU"/>
        </w:rPr>
        <w:t>підпорядкований</w:t>
      </w:r>
      <w:r w:rsidRPr="001C006B">
        <w:rPr>
          <w:rFonts w:ascii="Times New Roman" w:hAnsi="Times New Roman" w:cs="Times New Roman"/>
          <w:sz w:val="28"/>
          <w:szCs w:val="28"/>
          <w:lang w:val="ru-RU"/>
        </w:rPr>
        <w:t xml:space="preserve"> шаблону.</w:t>
      </w:r>
      <w:r w:rsidR="003C2EB1"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lang w:val="ru-RU"/>
        </w:rPr>
        <w:t xml:space="preserve">Перш за все </w:t>
      </w:r>
      <w:r w:rsidR="0021000C">
        <w:rPr>
          <w:rFonts w:ascii="Times New Roman" w:hAnsi="Times New Roman" w:cs="Times New Roman"/>
          <w:sz w:val="28"/>
          <w:szCs w:val="28"/>
          <w:lang w:val="ru-RU"/>
        </w:rPr>
        <w:t>зазначено код сімейства контролів</w:t>
      </w:r>
      <w:r w:rsidRPr="001C006B">
        <w:rPr>
          <w:rFonts w:ascii="Times New Roman" w:hAnsi="Times New Roman" w:cs="Times New Roman"/>
          <w:sz w:val="28"/>
          <w:szCs w:val="28"/>
          <w:lang w:val="ru-RU"/>
        </w:rPr>
        <w:t xml:space="preserve"> </w:t>
      </w:r>
      <w:r w:rsidR="00771752">
        <w:rPr>
          <w:rFonts w:ascii="Times New Roman" w:hAnsi="Times New Roman" w:cs="Times New Roman"/>
          <w:sz w:val="28"/>
          <w:szCs w:val="28"/>
          <w:lang w:val="ru-RU"/>
        </w:rPr>
        <w:t>та</w:t>
      </w:r>
      <w:r w:rsidR="0021000C">
        <w:rPr>
          <w:rFonts w:ascii="Times New Roman" w:hAnsi="Times New Roman" w:cs="Times New Roman"/>
          <w:sz w:val="28"/>
          <w:szCs w:val="28"/>
          <w:lang w:val="ru-RU"/>
        </w:rPr>
        <w:t xml:space="preserve"> його</w:t>
      </w:r>
      <w:r w:rsidRPr="001C006B">
        <w:rPr>
          <w:rFonts w:ascii="Times New Roman" w:hAnsi="Times New Roman" w:cs="Times New Roman"/>
          <w:sz w:val="28"/>
          <w:szCs w:val="28"/>
          <w:lang w:val="ru-RU"/>
        </w:rPr>
        <w:t xml:space="preserve"> номер</w:t>
      </w:r>
      <w:r w:rsidR="00397F43" w:rsidRPr="001C006B">
        <w:rPr>
          <w:rFonts w:ascii="Times New Roman" w:hAnsi="Times New Roman" w:cs="Times New Roman"/>
          <w:sz w:val="28"/>
          <w:szCs w:val="28"/>
          <w:lang w:val="ru-RU"/>
        </w:rPr>
        <w:t xml:space="preserve">, наприклад, </w:t>
      </w:r>
      <w:r w:rsidRPr="001C006B">
        <w:rPr>
          <w:rFonts w:ascii="Times New Roman" w:hAnsi="Times New Roman" w:cs="Times New Roman"/>
          <w:sz w:val="28"/>
          <w:szCs w:val="28"/>
          <w:lang w:val="ru-RU"/>
        </w:rPr>
        <w:t>AU-</w:t>
      </w:r>
      <w:r w:rsidR="0021000C">
        <w:rPr>
          <w:rFonts w:ascii="Times New Roman" w:hAnsi="Times New Roman" w:cs="Times New Roman"/>
          <w:sz w:val="28"/>
          <w:szCs w:val="28"/>
          <w:lang w:val="ru-RU"/>
        </w:rPr>
        <w:t>2</w:t>
      </w:r>
      <w:r w:rsidRPr="001C006B">
        <w:rPr>
          <w:rFonts w:ascii="Times New Roman" w:hAnsi="Times New Roman" w:cs="Times New Roman"/>
          <w:sz w:val="28"/>
          <w:szCs w:val="28"/>
          <w:lang w:val="ru-RU"/>
        </w:rPr>
        <w:t xml:space="preserve">. Далі вказано </w:t>
      </w:r>
      <w:r w:rsidR="00A7744A">
        <w:rPr>
          <w:rFonts w:ascii="Times New Roman" w:hAnsi="Times New Roman" w:cs="Times New Roman"/>
          <w:sz w:val="28"/>
          <w:szCs w:val="28"/>
          <w:lang w:val="ru-RU"/>
        </w:rPr>
        <w:t xml:space="preserve">його </w:t>
      </w:r>
      <w:r w:rsidRPr="001C006B">
        <w:rPr>
          <w:rFonts w:ascii="Times New Roman" w:hAnsi="Times New Roman" w:cs="Times New Roman"/>
          <w:sz w:val="28"/>
          <w:szCs w:val="28"/>
          <w:lang w:val="ru-RU"/>
        </w:rPr>
        <w:t>назву</w:t>
      </w:r>
      <w:r w:rsidR="00397F43" w:rsidRPr="001C006B">
        <w:rPr>
          <w:rFonts w:ascii="Times New Roman" w:hAnsi="Times New Roman" w:cs="Times New Roman"/>
          <w:sz w:val="28"/>
          <w:szCs w:val="28"/>
          <w:lang w:val="ru-RU"/>
        </w:rPr>
        <w:t>.</w:t>
      </w:r>
    </w:p>
    <w:p w:rsidR="000342C6" w:rsidRPr="001C006B" w:rsidRDefault="009E75EB" w:rsidP="000A5766">
      <w:pPr>
        <w:spacing w:line="360" w:lineRule="auto"/>
        <w:rPr>
          <w:rFonts w:ascii="Times New Roman" w:hAnsi="Times New Roman" w:cs="Times New Roman"/>
          <w:sz w:val="28"/>
          <w:szCs w:val="28"/>
          <w:lang w:val="ru-RU"/>
        </w:rPr>
      </w:pPr>
      <w:r>
        <w:rPr>
          <w:rFonts w:ascii="Times New Roman" w:hAnsi="Times New Roman" w:cs="Times New Roman"/>
          <w:sz w:val="28"/>
          <w:szCs w:val="28"/>
          <w:lang w:val="ru-RU"/>
        </w:rPr>
        <w:t>Основна частина складається з наступних розділів</w:t>
      </w:r>
      <w:r w:rsidR="00EA6877" w:rsidRPr="001C006B">
        <w:rPr>
          <w:rFonts w:ascii="Times New Roman" w:hAnsi="Times New Roman" w:cs="Times New Roman"/>
          <w:sz w:val="28"/>
          <w:szCs w:val="28"/>
          <w:lang w:val="ru-RU"/>
        </w:rPr>
        <w:t>:</w:t>
      </w:r>
    </w:p>
    <w:p w:rsidR="00483A6E" w:rsidRPr="006F7A6F" w:rsidRDefault="00316AFC" w:rsidP="00794409">
      <w:pPr>
        <w:pStyle w:val="a3"/>
        <w:numPr>
          <w:ilvl w:val="0"/>
          <w:numId w:val="5"/>
        </w:numPr>
        <w:spacing w:line="360" w:lineRule="auto"/>
        <w:rPr>
          <w:rFonts w:ascii="Times New Roman" w:hAnsi="Times New Roman" w:cs="Times New Roman"/>
          <w:sz w:val="28"/>
          <w:szCs w:val="28"/>
          <w:lang w:val="ru-RU"/>
        </w:rPr>
      </w:pPr>
      <w:r w:rsidRPr="006F7A6F">
        <w:rPr>
          <w:rFonts w:ascii="Times New Roman" w:hAnsi="Times New Roman" w:cs="Times New Roman"/>
          <w:sz w:val="28"/>
          <w:szCs w:val="28"/>
          <w:lang w:val="ru-RU"/>
        </w:rPr>
        <w:t xml:space="preserve">Control. Опис </w:t>
      </w:r>
      <w:r w:rsidR="00E11A0A" w:rsidRPr="006F7A6F">
        <w:rPr>
          <w:rFonts w:ascii="Times New Roman" w:hAnsi="Times New Roman" w:cs="Times New Roman"/>
          <w:sz w:val="28"/>
          <w:szCs w:val="28"/>
          <w:lang w:val="ru-RU"/>
        </w:rPr>
        <w:t>специфічних</w:t>
      </w:r>
      <w:r w:rsidRPr="006F7A6F">
        <w:rPr>
          <w:rFonts w:ascii="Times New Roman" w:hAnsi="Times New Roman" w:cs="Times New Roman"/>
          <w:sz w:val="28"/>
          <w:szCs w:val="28"/>
          <w:lang w:val="ru-RU"/>
        </w:rPr>
        <w:t xml:space="preserve"> дій або активностей, </w:t>
      </w:r>
      <w:r w:rsidR="00771752">
        <w:rPr>
          <w:rFonts w:ascii="Times New Roman" w:hAnsi="Times New Roman" w:cs="Times New Roman"/>
          <w:sz w:val="28"/>
          <w:szCs w:val="28"/>
          <w:lang w:val="ru-RU"/>
        </w:rPr>
        <w:t>які виконуються організацією</w:t>
      </w:r>
      <w:r w:rsidR="00E11A0A" w:rsidRPr="006F7A6F">
        <w:rPr>
          <w:rFonts w:ascii="Times New Roman" w:hAnsi="Times New Roman" w:cs="Times New Roman"/>
          <w:sz w:val="28"/>
          <w:szCs w:val="28"/>
          <w:lang w:val="ru-RU"/>
        </w:rPr>
        <w:t xml:space="preserve"> або ІС та</w:t>
      </w:r>
      <w:r w:rsidRPr="006F7A6F">
        <w:rPr>
          <w:rFonts w:ascii="Times New Roman" w:hAnsi="Times New Roman" w:cs="Times New Roman"/>
          <w:sz w:val="28"/>
          <w:szCs w:val="28"/>
          <w:lang w:val="ru-RU"/>
        </w:rPr>
        <w:t xml:space="preserve"> </w:t>
      </w:r>
      <w:r w:rsidR="00E11A0A" w:rsidRPr="006F7A6F">
        <w:rPr>
          <w:rFonts w:ascii="Times New Roman" w:hAnsi="Times New Roman" w:cs="Times New Roman"/>
          <w:sz w:val="28"/>
          <w:szCs w:val="28"/>
          <w:lang w:val="ru-RU"/>
        </w:rPr>
        <w:t xml:space="preserve">мають </w:t>
      </w:r>
      <w:r w:rsidRPr="006F7A6F">
        <w:rPr>
          <w:rFonts w:ascii="Times New Roman" w:hAnsi="Times New Roman" w:cs="Times New Roman"/>
          <w:sz w:val="28"/>
          <w:szCs w:val="28"/>
          <w:lang w:val="ru-RU"/>
        </w:rPr>
        <w:t>відн</w:t>
      </w:r>
      <w:r w:rsidR="00E11A0A" w:rsidRPr="006F7A6F">
        <w:rPr>
          <w:rFonts w:ascii="Times New Roman" w:hAnsi="Times New Roman" w:cs="Times New Roman"/>
          <w:sz w:val="28"/>
          <w:szCs w:val="28"/>
          <w:lang w:val="ru-RU"/>
        </w:rPr>
        <w:t>ошення</w:t>
      </w:r>
      <w:r w:rsidRPr="006F7A6F">
        <w:rPr>
          <w:rFonts w:ascii="Times New Roman" w:hAnsi="Times New Roman" w:cs="Times New Roman"/>
          <w:sz w:val="28"/>
          <w:szCs w:val="28"/>
          <w:lang w:val="ru-RU"/>
        </w:rPr>
        <w:t xml:space="preserve"> до </w:t>
      </w:r>
      <w:r w:rsidR="00F64C0A" w:rsidRPr="006F7A6F">
        <w:rPr>
          <w:rFonts w:ascii="Times New Roman" w:hAnsi="Times New Roman" w:cs="Times New Roman"/>
          <w:sz w:val="28"/>
          <w:szCs w:val="28"/>
          <w:lang w:val="ru-RU"/>
        </w:rPr>
        <w:t xml:space="preserve">забезпечення </w:t>
      </w:r>
      <w:r w:rsidRPr="006F7A6F">
        <w:rPr>
          <w:rFonts w:ascii="Times New Roman" w:hAnsi="Times New Roman" w:cs="Times New Roman"/>
          <w:sz w:val="28"/>
          <w:szCs w:val="28"/>
          <w:lang w:val="ru-RU"/>
        </w:rPr>
        <w:t xml:space="preserve">безпеки. Для </w:t>
      </w:r>
      <w:r w:rsidR="00F64C0A" w:rsidRPr="006F7A6F">
        <w:rPr>
          <w:rFonts w:ascii="Times New Roman" w:hAnsi="Times New Roman" w:cs="Times New Roman"/>
          <w:sz w:val="28"/>
          <w:szCs w:val="28"/>
          <w:lang w:val="ru-RU"/>
        </w:rPr>
        <w:t>певних контролів передбачено можливость</w:t>
      </w:r>
      <w:r w:rsidRPr="006F7A6F">
        <w:rPr>
          <w:rFonts w:ascii="Times New Roman" w:hAnsi="Times New Roman" w:cs="Times New Roman"/>
          <w:sz w:val="28"/>
          <w:szCs w:val="28"/>
          <w:lang w:val="ru-RU"/>
        </w:rPr>
        <w:t xml:space="preserve"> гнучкого налаштування, </w:t>
      </w:r>
      <w:r w:rsidR="00F64C0A" w:rsidRPr="006F7A6F">
        <w:rPr>
          <w:rFonts w:ascii="Times New Roman" w:hAnsi="Times New Roman" w:cs="Times New Roman"/>
          <w:sz w:val="28"/>
          <w:szCs w:val="28"/>
          <w:lang w:val="ru-RU"/>
        </w:rPr>
        <w:t>яке надає</w:t>
      </w:r>
      <w:r w:rsidRPr="006F7A6F">
        <w:rPr>
          <w:rFonts w:ascii="Times New Roman" w:hAnsi="Times New Roman" w:cs="Times New Roman"/>
          <w:sz w:val="28"/>
          <w:szCs w:val="28"/>
          <w:lang w:val="ru-RU"/>
        </w:rPr>
        <w:t xml:space="preserve"> можливість </w:t>
      </w:r>
      <w:r w:rsidR="00A6724B" w:rsidRPr="006F7A6F">
        <w:rPr>
          <w:rFonts w:ascii="Times New Roman" w:hAnsi="Times New Roman" w:cs="Times New Roman"/>
          <w:sz w:val="28"/>
          <w:szCs w:val="28"/>
          <w:lang w:val="ru-RU"/>
        </w:rPr>
        <w:t xml:space="preserve">для організацій </w:t>
      </w:r>
      <w:r w:rsidRPr="006F7A6F">
        <w:rPr>
          <w:rFonts w:ascii="Times New Roman" w:hAnsi="Times New Roman" w:cs="Times New Roman"/>
          <w:sz w:val="28"/>
          <w:szCs w:val="28"/>
          <w:lang w:val="ru-RU"/>
        </w:rPr>
        <w:t xml:space="preserve">визначати </w:t>
      </w:r>
      <w:r w:rsidR="00A6724B" w:rsidRPr="006F7A6F">
        <w:rPr>
          <w:rFonts w:ascii="Times New Roman" w:hAnsi="Times New Roman" w:cs="Times New Roman"/>
          <w:sz w:val="28"/>
          <w:szCs w:val="28"/>
          <w:lang w:val="ru-RU"/>
        </w:rPr>
        <w:t>окремі з параметрів, пов'язаних з контролем</w:t>
      </w:r>
      <w:r w:rsidR="002E7914">
        <w:rPr>
          <w:rFonts w:ascii="Times New Roman" w:hAnsi="Times New Roman" w:cs="Times New Roman"/>
          <w:sz w:val="28"/>
          <w:szCs w:val="28"/>
          <w:lang w:val="ru-RU"/>
        </w:rPr>
        <w:t xml:space="preserve">. </w:t>
      </w:r>
      <w:proofErr w:type="gramStart"/>
      <w:r w:rsidR="002E7914">
        <w:rPr>
          <w:rFonts w:ascii="Times New Roman" w:hAnsi="Times New Roman" w:cs="Times New Roman"/>
          <w:sz w:val="28"/>
          <w:szCs w:val="28"/>
          <w:lang w:val="ru-RU"/>
        </w:rPr>
        <w:t xml:space="preserve">Для </w:t>
      </w:r>
      <w:r w:rsidRPr="006F7A6F">
        <w:rPr>
          <w:rFonts w:ascii="Times New Roman" w:hAnsi="Times New Roman" w:cs="Times New Roman"/>
          <w:sz w:val="28"/>
          <w:szCs w:val="28"/>
          <w:lang w:val="ru-RU"/>
        </w:rPr>
        <w:t>приклад</w:t>
      </w:r>
      <w:r w:rsidR="002E7914">
        <w:rPr>
          <w:rFonts w:ascii="Times New Roman" w:hAnsi="Times New Roman" w:cs="Times New Roman"/>
          <w:sz w:val="28"/>
          <w:szCs w:val="28"/>
          <w:lang w:val="ru-RU"/>
        </w:rPr>
        <w:t>у</w:t>
      </w:r>
      <w:proofErr w:type="gramEnd"/>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в ролі такого параметра може</w:t>
      </w:r>
      <w:r w:rsidRPr="006F7A6F">
        <w:rPr>
          <w:rFonts w:ascii="Times New Roman" w:hAnsi="Times New Roman" w:cs="Times New Roman"/>
          <w:sz w:val="28"/>
          <w:szCs w:val="28"/>
          <w:lang w:val="ru-RU"/>
        </w:rPr>
        <w:t xml:space="preserve"> бути частота пров</w:t>
      </w:r>
      <w:r w:rsidR="00A6724B" w:rsidRPr="006F7A6F">
        <w:rPr>
          <w:rFonts w:ascii="Times New Roman" w:hAnsi="Times New Roman" w:cs="Times New Roman"/>
          <w:sz w:val="28"/>
          <w:szCs w:val="28"/>
          <w:lang w:val="ru-RU"/>
        </w:rPr>
        <w:t>едення аудитів</w:t>
      </w:r>
      <w:r w:rsidRPr="006F7A6F">
        <w:rPr>
          <w:rFonts w:ascii="Times New Roman" w:hAnsi="Times New Roman" w:cs="Times New Roman"/>
          <w:sz w:val="28"/>
          <w:szCs w:val="28"/>
          <w:lang w:val="ru-RU"/>
        </w:rPr>
        <w:t xml:space="preserve">, </w:t>
      </w:r>
      <w:r w:rsidR="002E7914">
        <w:rPr>
          <w:rFonts w:ascii="Times New Roman" w:hAnsi="Times New Roman" w:cs="Times New Roman"/>
          <w:sz w:val="28"/>
          <w:szCs w:val="28"/>
          <w:lang w:val="ru-RU"/>
        </w:rPr>
        <w:t xml:space="preserve">тривалість </w:t>
      </w:r>
      <w:r w:rsidRPr="006F7A6F">
        <w:rPr>
          <w:rFonts w:ascii="Times New Roman" w:hAnsi="Times New Roman" w:cs="Times New Roman"/>
          <w:sz w:val="28"/>
          <w:szCs w:val="28"/>
          <w:lang w:val="ru-RU"/>
        </w:rPr>
        <w:t xml:space="preserve">зберігання </w:t>
      </w:r>
      <w:r w:rsidR="00A6724B" w:rsidRPr="006F7A6F">
        <w:rPr>
          <w:rFonts w:ascii="Times New Roman" w:hAnsi="Times New Roman" w:cs="Times New Roman"/>
          <w:sz w:val="28"/>
          <w:szCs w:val="28"/>
          <w:lang w:val="ru-RU"/>
        </w:rPr>
        <w:t>журналу логування</w:t>
      </w:r>
      <w:r w:rsidRPr="006F7A6F">
        <w:rPr>
          <w:rFonts w:ascii="Times New Roman" w:hAnsi="Times New Roman" w:cs="Times New Roman"/>
          <w:sz w:val="28"/>
          <w:szCs w:val="28"/>
          <w:lang w:val="ru-RU"/>
        </w:rPr>
        <w:t xml:space="preserve"> або кількість спроб </w:t>
      </w:r>
      <w:r w:rsidR="001328C5">
        <w:rPr>
          <w:rFonts w:ascii="Times New Roman" w:hAnsi="Times New Roman" w:cs="Times New Roman"/>
          <w:sz w:val="28"/>
          <w:szCs w:val="28"/>
          <w:lang w:val="ru-RU"/>
        </w:rPr>
        <w:t>користувачів авторизуватися</w:t>
      </w:r>
      <w:r w:rsidR="00186705" w:rsidRPr="006F7A6F">
        <w:rPr>
          <w:rFonts w:ascii="Times New Roman" w:hAnsi="Times New Roman" w:cs="Times New Roman"/>
          <w:sz w:val="28"/>
          <w:szCs w:val="28"/>
          <w:lang w:val="ru-RU"/>
        </w:rPr>
        <w:t>, що закінчились невдачею</w:t>
      </w:r>
      <w:r w:rsidRPr="006F7A6F">
        <w:rPr>
          <w:rFonts w:ascii="Times New Roman" w:hAnsi="Times New Roman" w:cs="Times New Roman"/>
          <w:sz w:val="28"/>
          <w:szCs w:val="28"/>
          <w:lang w:val="ru-RU"/>
        </w:rPr>
        <w:t xml:space="preserve">. </w:t>
      </w:r>
      <w:r w:rsidR="00EA71D9" w:rsidRPr="006F7A6F">
        <w:rPr>
          <w:rFonts w:ascii="Times New Roman" w:hAnsi="Times New Roman" w:cs="Times New Roman"/>
          <w:sz w:val="28"/>
          <w:szCs w:val="28"/>
          <w:lang w:val="ru-RU"/>
        </w:rPr>
        <w:t xml:space="preserve">Це дозволяє </w:t>
      </w:r>
      <w:r w:rsidRPr="006F7A6F">
        <w:rPr>
          <w:rFonts w:ascii="Times New Roman" w:hAnsi="Times New Roman" w:cs="Times New Roman"/>
          <w:sz w:val="28"/>
          <w:szCs w:val="28"/>
          <w:lang w:val="ru-RU"/>
        </w:rPr>
        <w:t>під</w:t>
      </w:r>
      <w:r w:rsidR="00EA71D9" w:rsidRPr="006F7A6F">
        <w:rPr>
          <w:rFonts w:ascii="Times New Roman" w:hAnsi="Times New Roman" w:cs="Times New Roman"/>
          <w:sz w:val="28"/>
          <w:szCs w:val="28"/>
          <w:lang w:val="ru-RU"/>
        </w:rPr>
        <w:t>лаштовувати контролі</w:t>
      </w:r>
      <w:r w:rsidRPr="006F7A6F">
        <w:rPr>
          <w:rFonts w:ascii="Times New Roman" w:hAnsi="Times New Roman" w:cs="Times New Roman"/>
          <w:sz w:val="28"/>
          <w:szCs w:val="28"/>
          <w:lang w:val="ru-RU"/>
        </w:rPr>
        <w:t xml:space="preserve"> під </w:t>
      </w:r>
      <w:r w:rsidRPr="006F7A6F">
        <w:rPr>
          <w:rFonts w:ascii="Times New Roman" w:hAnsi="Times New Roman" w:cs="Times New Roman"/>
          <w:sz w:val="28"/>
          <w:szCs w:val="28"/>
          <w:lang w:val="ru-RU"/>
        </w:rPr>
        <w:lastRenderedPageBreak/>
        <w:t>потреби</w:t>
      </w:r>
      <w:r w:rsidR="002510BC">
        <w:rPr>
          <w:rFonts w:ascii="Times New Roman" w:hAnsi="Times New Roman" w:cs="Times New Roman"/>
          <w:sz w:val="28"/>
          <w:szCs w:val="28"/>
          <w:lang w:val="ru-RU"/>
        </w:rPr>
        <w:t xml:space="preserve"> конкретной організації</w:t>
      </w:r>
      <w:r w:rsidRPr="006F7A6F">
        <w:rPr>
          <w:rFonts w:ascii="Times New Roman" w:hAnsi="Times New Roman" w:cs="Times New Roman"/>
          <w:sz w:val="28"/>
          <w:szCs w:val="28"/>
          <w:lang w:val="ru-RU"/>
        </w:rPr>
        <w:t xml:space="preserve">, </w:t>
      </w:r>
      <w:proofErr w:type="gramStart"/>
      <w:r w:rsidR="001B7E2F" w:rsidRPr="006F7A6F">
        <w:rPr>
          <w:rFonts w:ascii="Times New Roman" w:hAnsi="Times New Roman" w:cs="Times New Roman"/>
          <w:sz w:val="28"/>
          <w:szCs w:val="28"/>
          <w:lang w:val="ru-RU"/>
        </w:rPr>
        <w:t xml:space="preserve">спираючись </w:t>
      </w:r>
      <w:r w:rsidRPr="006F7A6F">
        <w:rPr>
          <w:rFonts w:ascii="Times New Roman" w:hAnsi="Times New Roman" w:cs="Times New Roman"/>
          <w:sz w:val="28"/>
          <w:szCs w:val="28"/>
          <w:lang w:val="ru-RU"/>
        </w:rPr>
        <w:t xml:space="preserve"> на</w:t>
      </w:r>
      <w:proofErr w:type="gramEnd"/>
      <w:r w:rsidRPr="006F7A6F">
        <w:rPr>
          <w:rFonts w:ascii="Times New Roman" w:hAnsi="Times New Roman" w:cs="Times New Roman"/>
          <w:sz w:val="28"/>
          <w:szCs w:val="28"/>
          <w:lang w:val="ru-RU"/>
        </w:rPr>
        <w:t xml:space="preserve"> вимог</w:t>
      </w:r>
      <w:r w:rsidR="001B7E2F" w:rsidRPr="006F7A6F">
        <w:rPr>
          <w:rFonts w:ascii="Times New Roman" w:hAnsi="Times New Roman" w:cs="Times New Roman"/>
          <w:sz w:val="28"/>
          <w:szCs w:val="28"/>
          <w:lang w:val="ru-RU"/>
        </w:rPr>
        <w:t>и</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запропоновані</w:t>
      </w:r>
      <w:r w:rsidRPr="006F7A6F">
        <w:rPr>
          <w:rFonts w:ascii="Times New Roman" w:hAnsi="Times New Roman" w:cs="Times New Roman"/>
          <w:sz w:val="28"/>
          <w:szCs w:val="28"/>
          <w:lang w:val="ru-RU"/>
        </w:rPr>
        <w:t xml:space="preserve"> до</w:t>
      </w:r>
      <w:r w:rsidR="00A3258D" w:rsidRPr="006F7A6F">
        <w:rPr>
          <w:rFonts w:ascii="Times New Roman" w:hAnsi="Times New Roman" w:cs="Times New Roman"/>
          <w:sz w:val="28"/>
          <w:szCs w:val="28"/>
          <w:lang w:val="ru-RU"/>
        </w:rPr>
        <w:t xml:space="preserve"> забезпечення </w:t>
      </w:r>
      <w:r w:rsidRPr="006F7A6F">
        <w:rPr>
          <w:rFonts w:ascii="Times New Roman" w:hAnsi="Times New Roman" w:cs="Times New Roman"/>
          <w:sz w:val="28"/>
          <w:szCs w:val="28"/>
          <w:lang w:val="ru-RU"/>
        </w:rPr>
        <w:t xml:space="preserve"> безпеки з</w:t>
      </w:r>
      <w:r w:rsidR="00A3258D" w:rsidRPr="006F7A6F">
        <w:rPr>
          <w:rFonts w:ascii="Times New Roman" w:hAnsi="Times New Roman" w:cs="Times New Roman"/>
          <w:sz w:val="28"/>
          <w:szCs w:val="28"/>
          <w:lang w:val="ru-RU"/>
        </w:rPr>
        <w:t>і</w:t>
      </w:r>
      <w:r w:rsidRPr="006F7A6F">
        <w:rPr>
          <w:rFonts w:ascii="Times New Roman" w:hAnsi="Times New Roman" w:cs="Times New Roman"/>
          <w:sz w:val="28"/>
          <w:szCs w:val="28"/>
          <w:lang w:val="ru-RU"/>
        </w:rPr>
        <w:t xml:space="preserve"> </w:t>
      </w:r>
      <w:r w:rsidR="00A3258D" w:rsidRPr="006F7A6F">
        <w:rPr>
          <w:rFonts w:ascii="Times New Roman" w:hAnsi="Times New Roman" w:cs="Times New Roman"/>
          <w:sz w:val="28"/>
          <w:szCs w:val="28"/>
          <w:lang w:val="ru-RU"/>
        </w:rPr>
        <w:t>сторони</w:t>
      </w:r>
      <w:r w:rsidR="00432B91" w:rsidRPr="006F7A6F">
        <w:rPr>
          <w:rFonts w:ascii="Times New Roman" w:hAnsi="Times New Roman" w:cs="Times New Roman"/>
          <w:sz w:val="28"/>
          <w:szCs w:val="28"/>
          <w:lang w:val="ru-RU"/>
        </w:rPr>
        <w:t xml:space="preserve"> цілей поставлених організацією</w:t>
      </w:r>
      <w:r w:rsidR="0074530E" w:rsidRPr="006F7A6F">
        <w:rPr>
          <w:rFonts w:ascii="Times New Roman" w:hAnsi="Times New Roman" w:cs="Times New Roman"/>
          <w:sz w:val="28"/>
          <w:szCs w:val="28"/>
          <w:lang w:val="ru-RU"/>
        </w:rPr>
        <w:t>, результат</w:t>
      </w:r>
      <w:r w:rsidR="0074530E" w:rsidRPr="006F7A6F">
        <w:rPr>
          <w:rFonts w:ascii="Times New Roman" w:hAnsi="Times New Roman" w:cs="Times New Roman"/>
          <w:sz w:val="28"/>
          <w:szCs w:val="28"/>
          <w:lang w:val="uk-UA"/>
        </w:rPr>
        <w:t>ів</w:t>
      </w:r>
      <w:r w:rsidRPr="006F7A6F">
        <w:rPr>
          <w:rFonts w:ascii="Times New Roman" w:hAnsi="Times New Roman" w:cs="Times New Roman"/>
          <w:sz w:val="28"/>
          <w:szCs w:val="28"/>
          <w:lang w:val="ru-RU"/>
        </w:rPr>
        <w:t xml:space="preserve"> оцін</w:t>
      </w:r>
      <w:r w:rsidR="0074530E" w:rsidRPr="006F7A6F">
        <w:rPr>
          <w:rFonts w:ascii="Times New Roman" w:hAnsi="Times New Roman" w:cs="Times New Roman"/>
          <w:sz w:val="28"/>
          <w:szCs w:val="28"/>
          <w:lang w:val="ru-RU"/>
        </w:rPr>
        <w:t>ок</w:t>
      </w:r>
      <w:r w:rsidRPr="006F7A6F">
        <w:rPr>
          <w:rFonts w:ascii="Times New Roman" w:hAnsi="Times New Roman" w:cs="Times New Roman"/>
          <w:sz w:val="28"/>
          <w:szCs w:val="28"/>
          <w:lang w:val="ru-RU"/>
        </w:rPr>
        <w:t xml:space="preserve"> </w:t>
      </w:r>
      <w:r w:rsidR="002510BC">
        <w:rPr>
          <w:rFonts w:ascii="Times New Roman" w:hAnsi="Times New Roman" w:cs="Times New Roman"/>
          <w:sz w:val="28"/>
          <w:szCs w:val="28"/>
          <w:lang w:val="ru-RU"/>
        </w:rPr>
        <w:t>рівня ризику</w:t>
      </w:r>
      <w:r w:rsidRPr="006F7A6F">
        <w:rPr>
          <w:rFonts w:ascii="Times New Roman" w:hAnsi="Times New Roman" w:cs="Times New Roman"/>
          <w:sz w:val="28"/>
          <w:szCs w:val="28"/>
          <w:lang w:val="ru-RU"/>
        </w:rPr>
        <w:t xml:space="preserve"> та прийнятності </w:t>
      </w:r>
      <w:r w:rsidR="002510BC">
        <w:rPr>
          <w:rFonts w:ascii="Times New Roman" w:hAnsi="Times New Roman" w:cs="Times New Roman"/>
          <w:sz w:val="28"/>
          <w:szCs w:val="28"/>
          <w:lang w:val="ru-RU"/>
        </w:rPr>
        <w:t>його</w:t>
      </w:r>
      <w:r w:rsidR="006A3DAB" w:rsidRPr="006F7A6F">
        <w:rPr>
          <w:rFonts w:ascii="Times New Roman" w:hAnsi="Times New Roman" w:cs="Times New Roman"/>
          <w:sz w:val="28"/>
          <w:szCs w:val="28"/>
          <w:lang w:val="ru-RU"/>
        </w:rPr>
        <w:t>,</w:t>
      </w:r>
      <w:r w:rsidRPr="006F7A6F">
        <w:rPr>
          <w:rFonts w:ascii="Times New Roman" w:hAnsi="Times New Roman" w:cs="Times New Roman"/>
          <w:sz w:val="28"/>
          <w:szCs w:val="28"/>
          <w:lang w:val="ru-RU"/>
        </w:rPr>
        <w:t xml:space="preserve"> </w:t>
      </w:r>
      <w:r w:rsidR="006A3DAB" w:rsidRPr="006F7A6F">
        <w:rPr>
          <w:rFonts w:ascii="Times New Roman" w:hAnsi="Times New Roman" w:cs="Times New Roman"/>
          <w:sz w:val="28"/>
          <w:szCs w:val="28"/>
          <w:lang w:val="ru-RU"/>
        </w:rPr>
        <w:t>також можна розглядати</w:t>
      </w:r>
      <w:r w:rsidRPr="006F7A6F">
        <w:rPr>
          <w:rFonts w:ascii="Times New Roman" w:hAnsi="Times New Roman" w:cs="Times New Roman"/>
          <w:sz w:val="28"/>
          <w:szCs w:val="28"/>
          <w:lang w:val="ru-RU"/>
        </w:rPr>
        <w:t xml:space="preserve"> вимоги </w:t>
      </w:r>
      <w:r w:rsidR="006A3DAB" w:rsidRPr="006F7A6F">
        <w:rPr>
          <w:rFonts w:ascii="Times New Roman" w:hAnsi="Times New Roman" w:cs="Times New Roman"/>
          <w:sz w:val="28"/>
          <w:szCs w:val="28"/>
          <w:lang w:val="ru-RU"/>
        </w:rPr>
        <w:t>з боку закону</w:t>
      </w:r>
      <w:r w:rsidRPr="006F7A6F">
        <w:rPr>
          <w:rFonts w:ascii="Times New Roman" w:hAnsi="Times New Roman" w:cs="Times New Roman"/>
          <w:sz w:val="28"/>
          <w:szCs w:val="28"/>
          <w:lang w:val="ru-RU"/>
        </w:rPr>
        <w:t xml:space="preserve"> і регуляторів.</w:t>
      </w:r>
    </w:p>
    <w:p w:rsidR="00483A6E" w:rsidRPr="001C006B" w:rsidRDefault="00316AFC"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S</w:t>
      </w:r>
      <w:r w:rsidR="00690CEA">
        <w:rPr>
          <w:rFonts w:ascii="Times New Roman" w:hAnsi="Times New Roman" w:cs="Times New Roman"/>
          <w:sz w:val="28"/>
          <w:szCs w:val="28"/>
          <w:lang w:val="ru-RU"/>
        </w:rPr>
        <w:t xml:space="preserve">upplemental Guidance. Додаткові відомості </w:t>
      </w:r>
      <w:r w:rsidRPr="001C006B">
        <w:rPr>
          <w:rFonts w:ascii="Times New Roman" w:hAnsi="Times New Roman" w:cs="Times New Roman"/>
          <w:sz w:val="28"/>
          <w:szCs w:val="28"/>
          <w:lang w:val="ru-RU"/>
        </w:rPr>
        <w:t>д</w:t>
      </w:r>
      <w:r w:rsidR="00690CEA">
        <w:rPr>
          <w:rFonts w:ascii="Times New Roman" w:hAnsi="Times New Roman" w:cs="Times New Roman"/>
          <w:sz w:val="28"/>
          <w:szCs w:val="28"/>
          <w:lang w:val="ru-RU"/>
        </w:rPr>
        <w:t>л</w:t>
      </w:r>
      <w:r w:rsidRPr="001C006B">
        <w:rPr>
          <w:rFonts w:ascii="Times New Roman" w:hAnsi="Times New Roman" w:cs="Times New Roman"/>
          <w:sz w:val="28"/>
          <w:szCs w:val="28"/>
          <w:lang w:val="ru-RU"/>
        </w:rPr>
        <w:t xml:space="preserve">я </w:t>
      </w:r>
      <w:r w:rsidR="00690CEA">
        <w:rPr>
          <w:rFonts w:ascii="Times New Roman" w:hAnsi="Times New Roman" w:cs="Times New Roman"/>
          <w:sz w:val="28"/>
          <w:szCs w:val="28"/>
          <w:lang w:val="ru-RU"/>
        </w:rPr>
        <w:t>певного контроля</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роз'я</w:t>
      </w:r>
      <w:r w:rsidRPr="001C006B">
        <w:rPr>
          <w:rFonts w:ascii="Times New Roman" w:hAnsi="Times New Roman" w:cs="Times New Roman"/>
          <w:sz w:val="28"/>
          <w:szCs w:val="28"/>
          <w:lang w:val="ru-RU"/>
        </w:rPr>
        <w:t xml:space="preserve">снювальну інформацію </w:t>
      </w:r>
      <w:proofErr w:type="gramStart"/>
      <w:r w:rsidR="009D7A52">
        <w:rPr>
          <w:rFonts w:ascii="Times New Roman" w:hAnsi="Times New Roman" w:cs="Times New Roman"/>
          <w:sz w:val="28"/>
          <w:szCs w:val="28"/>
          <w:lang w:val="ru-RU"/>
        </w:rPr>
        <w:t xml:space="preserve">стосовно </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імплементації</w:t>
      </w:r>
      <w:proofErr w:type="gramEnd"/>
      <w:r w:rsidR="00943F07">
        <w:rPr>
          <w:rFonts w:ascii="Times New Roman" w:hAnsi="Times New Roman" w:cs="Times New Roman"/>
          <w:sz w:val="28"/>
          <w:szCs w:val="28"/>
          <w:lang w:val="ru-RU"/>
        </w:rPr>
        <w:t xml:space="preserve"> та</w:t>
      </w:r>
      <w:r w:rsidR="009D7A52">
        <w:rPr>
          <w:rFonts w:ascii="Times New Roman" w:hAnsi="Times New Roman" w:cs="Times New Roman"/>
          <w:sz w:val="28"/>
          <w:szCs w:val="28"/>
          <w:lang w:val="ru-RU"/>
        </w:rPr>
        <w:t xml:space="preserve"> використання контролю</w:t>
      </w:r>
      <w:r w:rsidRPr="001C006B">
        <w:rPr>
          <w:rFonts w:ascii="Times New Roman" w:hAnsi="Times New Roman" w:cs="Times New Roman"/>
          <w:sz w:val="28"/>
          <w:szCs w:val="28"/>
          <w:lang w:val="ru-RU"/>
        </w:rPr>
        <w:t xml:space="preserve"> і т.</w:t>
      </w:r>
      <w:r w:rsidR="009D7A52">
        <w:rPr>
          <w:rFonts w:ascii="Times New Roman" w:hAnsi="Times New Roman" w:cs="Times New Roman"/>
          <w:sz w:val="28"/>
          <w:szCs w:val="28"/>
          <w:lang w:val="ru-RU"/>
        </w:rPr>
        <w:t>д</w:t>
      </w:r>
      <w:r w:rsidRPr="001C006B">
        <w:rPr>
          <w:rFonts w:ascii="Times New Roman" w:hAnsi="Times New Roman" w:cs="Times New Roman"/>
          <w:sz w:val="28"/>
          <w:szCs w:val="28"/>
          <w:lang w:val="ru-RU"/>
        </w:rPr>
        <w:t xml:space="preserve">. </w:t>
      </w:r>
      <w:r w:rsidR="00943F07">
        <w:rPr>
          <w:rFonts w:ascii="Times New Roman" w:hAnsi="Times New Roman" w:cs="Times New Roman"/>
          <w:sz w:val="28"/>
          <w:szCs w:val="28"/>
          <w:lang w:val="ru-RU"/>
        </w:rPr>
        <w:t xml:space="preserve">Додатково можна </w:t>
      </w:r>
      <w:r w:rsidRPr="001C006B">
        <w:rPr>
          <w:rFonts w:ascii="Times New Roman" w:hAnsi="Times New Roman" w:cs="Times New Roman"/>
          <w:sz w:val="28"/>
          <w:szCs w:val="28"/>
          <w:lang w:val="ru-RU"/>
        </w:rPr>
        <w:t xml:space="preserve"> зазнач</w:t>
      </w:r>
      <w:r w:rsidR="00943F07">
        <w:rPr>
          <w:rFonts w:ascii="Times New Roman" w:hAnsi="Times New Roman" w:cs="Times New Roman"/>
          <w:sz w:val="28"/>
          <w:szCs w:val="28"/>
          <w:lang w:val="ru-RU"/>
        </w:rPr>
        <w:t>и</w:t>
      </w:r>
      <w:r w:rsidRPr="001C006B">
        <w:rPr>
          <w:rFonts w:ascii="Times New Roman" w:hAnsi="Times New Roman" w:cs="Times New Roman"/>
          <w:sz w:val="28"/>
          <w:szCs w:val="28"/>
          <w:lang w:val="ru-RU"/>
        </w:rPr>
        <w:t xml:space="preserve">ти посилання на пов'язані </w:t>
      </w:r>
      <w:r w:rsidR="00A40EE6">
        <w:rPr>
          <w:rFonts w:ascii="Times New Roman" w:hAnsi="Times New Roman" w:cs="Times New Roman"/>
          <w:sz w:val="28"/>
          <w:szCs w:val="28"/>
          <w:lang w:val="ru-RU"/>
        </w:rPr>
        <w:t xml:space="preserve">з ним </w:t>
      </w:r>
      <w:r w:rsidRPr="001C006B">
        <w:rPr>
          <w:rFonts w:ascii="Times New Roman" w:hAnsi="Times New Roman" w:cs="Times New Roman"/>
          <w:sz w:val="28"/>
          <w:szCs w:val="28"/>
          <w:lang w:val="ru-RU"/>
        </w:rPr>
        <w:t>контролі.</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Control Enhancements. </w:t>
      </w:r>
      <w:r w:rsidR="00A40EE6">
        <w:rPr>
          <w:rFonts w:ascii="Times New Roman" w:hAnsi="Times New Roman" w:cs="Times New Roman"/>
          <w:sz w:val="28"/>
          <w:szCs w:val="28"/>
          <w:lang w:val="ru-RU"/>
        </w:rPr>
        <w:t>Дана</w:t>
      </w:r>
      <w:r w:rsidRPr="001C006B">
        <w:rPr>
          <w:rFonts w:ascii="Times New Roman" w:hAnsi="Times New Roman" w:cs="Times New Roman"/>
          <w:sz w:val="28"/>
          <w:szCs w:val="28"/>
          <w:lang w:val="ru-RU"/>
        </w:rPr>
        <w:t xml:space="preserve"> секці</w:t>
      </w:r>
      <w:r w:rsidR="00A40EE6">
        <w:rPr>
          <w:rFonts w:ascii="Times New Roman" w:hAnsi="Times New Roman" w:cs="Times New Roman"/>
          <w:sz w:val="28"/>
          <w:szCs w:val="28"/>
          <w:lang w:val="ru-RU"/>
        </w:rPr>
        <w:t>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 xml:space="preserve">визначає </w:t>
      </w:r>
      <w:r w:rsidRPr="001C006B">
        <w:rPr>
          <w:rFonts w:ascii="Times New Roman" w:hAnsi="Times New Roman" w:cs="Times New Roman"/>
          <w:sz w:val="28"/>
          <w:szCs w:val="28"/>
          <w:lang w:val="ru-RU"/>
        </w:rPr>
        <w:t>можливості для «</w:t>
      </w:r>
      <w:r w:rsidR="00A40EE6">
        <w:rPr>
          <w:rFonts w:ascii="Times New Roman" w:hAnsi="Times New Roman" w:cs="Times New Roman"/>
          <w:sz w:val="28"/>
          <w:szCs w:val="28"/>
          <w:lang w:val="ru-RU"/>
        </w:rPr>
        <w:t>покращення</w:t>
      </w:r>
      <w:r w:rsidRPr="001C006B">
        <w:rPr>
          <w:rFonts w:ascii="Times New Roman" w:hAnsi="Times New Roman" w:cs="Times New Roman"/>
          <w:sz w:val="28"/>
          <w:szCs w:val="28"/>
          <w:lang w:val="ru-RU"/>
        </w:rPr>
        <w:t xml:space="preserve">» </w:t>
      </w:r>
      <w:r w:rsidR="00A40EE6">
        <w:rPr>
          <w:rFonts w:ascii="Times New Roman" w:hAnsi="Times New Roman" w:cs="Times New Roman"/>
          <w:sz w:val="28"/>
          <w:szCs w:val="28"/>
          <w:lang w:val="ru-RU"/>
        </w:rPr>
        <w:t>контролів</w:t>
      </w:r>
      <w:r w:rsidRPr="001C006B">
        <w:rPr>
          <w:rFonts w:ascii="Times New Roman" w:hAnsi="Times New Roman" w:cs="Times New Roman"/>
          <w:sz w:val="28"/>
          <w:szCs w:val="28"/>
          <w:lang w:val="ru-RU"/>
        </w:rPr>
        <w:t xml:space="preserve">, </w:t>
      </w:r>
      <w:r w:rsidR="00722954">
        <w:rPr>
          <w:rFonts w:ascii="Times New Roman" w:hAnsi="Times New Roman" w:cs="Times New Roman"/>
          <w:sz w:val="28"/>
          <w:szCs w:val="28"/>
          <w:lang w:val="ru-RU"/>
        </w:rPr>
        <w:t>додаючи до нього додаткову функціональность</w:t>
      </w:r>
      <w:r w:rsidRPr="001C006B">
        <w:rPr>
          <w:rFonts w:ascii="Times New Roman" w:hAnsi="Times New Roman" w:cs="Times New Roman"/>
          <w:sz w:val="28"/>
          <w:szCs w:val="28"/>
          <w:lang w:val="ru-RU"/>
        </w:rPr>
        <w:t>.</w:t>
      </w:r>
    </w:p>
    <w:p w:rsidR="004A70BE" w:rsidRPr="001C006B" w:rsidRDefault="004A70BE"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References. </w:t>
      </w:r>
      <w:r w:rsidR="00722954">
        <w:rPr>
          <w:rFonts w:ascii="Times New Roman" w:hAnsi="Times New Roman" w:cs="Times New Roman"/>
          <w:sz w:val="28"/>
          <w:szCs w:val="28"/>
          <w:lang w:val="ru-RU"/>
        </w:rPr>
        <w:t>Включає в себе</w:t>
      </w:r>
      <w:r w:rsidRPr="001C006B">
        <w:rPr>
          <w:rFonts w:ascii="Times New Roman" w:hAnsi="Times New Roman" w:cs="Times New Roman"/>
          <w:sz w:val="28"/>
          <w:szCs w:val="28"/>
          <w:lang w:val="ru-RU"/>
        </w:rPr>
        <w:t xml:space="preserve"> посилання на </w:t>
      </w:r>
      <w:r w:rsidR="005C7AAA" w:rsidRPr="001C006B">
        <w:rPr>
          <w:rFonts w:ascii="Times New Roman" w:hAnsi="Times New Roman" w:cs="Times New Roman"/>
          <w:sz w:val="28"/>
          <w:szCs w:val="28"/>
          <w:lang w:val="ru-RU"/>
        </w:rPr>
        <w:t>закони, нормативні акти</w:t>
      </w:r>
      <w:r w:rsidRPr="001C006B">
        <w:rPr>
          <w:rFonts w:ascii="Times New Roman" w:hAnsi="Times New Roman" w:cs="Times New Roman"/>
          <w:sz w:val="28"/>
          <w:szCs w:val="28"/>
          <w:lang w:val="ru-RU"/>
        </w:rPr>
        <w:t xml:space="preserve"> </w:t>
      </w:r>
      <w:r w:rsidR="0022395F" w:rsidRPr="001C006B">
        <w:rPr>
          <w:rFonts w:ascii="Times New Roman" w:hAnsi="Times New Roman" w:cs="Times New Roman"/>
          <w:sz w:val="28"/>
          <w:szCs w:val="28"/>
          <w:lang w:val="ru-RU"/>
        </w:rPr>
        <w:t>і т.д.</w:t>
      </w:r>
    </w:p>
    <w:p w:rsidR="0022395F" w:rsidRPr="001C006B" w:rsidRDefault="0022395F" w:rsidP="000A5766">
      <w:pPr>
        <w:pStyle w:val="a3"/>
        <w:numPr>
          <w:ilvl w:val="0"/>
          <w:numId w:val="5"/>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rPr>
        <w:t>Priority</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and</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Baseline</w:t>
      </w:r>
      <w:r w:rsidRPr="001C006B">
        <w:rPr>
          <w:rFonts w:ascii="Times New Roman" w:hAnsi="Times New Roman" w:cs="Times New Roman"/>
          <w:sz w:val="28"/>
          <w:szCs w:val="28"/>
          <w:lang w:val="ru-RU"/>
        </w:rPr>
        <w:t xml:space="preserve"> </w:t>
      </w:r>
      <w:r w:rsidRPr="001C006B">
        <w:rPr>
          <w:rFonts w:ascii="Times New Roman" w:hAnsi="Times New Roman" w:cs="Times New Roman"/>
          <w:sz w:val="28"/>
          <w:szCs w:val="28"/>
        </w:rPr>
        <w:t>Allocation</w:t>
      </w:r>
      <w:r w:rsidRPr="001C006B">
        <w:rPr>
          <w:rFonts w:ascii="Times New Roman" w:hAnsi="Times New Roman" w:cs="Times New Roman"/>
          <w:sz w:val="28"/>
          <w:szCs w:val="28"/>
          <w:lang w:val="ru-RU"/>
        </w:rPr>
        <w:t xml:space="preserve">. </w:t>
      </w:r>
      <w:r w:rsidR="004A62D4" w:rsidRPr="001C006B">
        <w:rPr>
          <w:rFonts w:ascii="Times New Roman" w:hAnsi="Times New Roman" w:cs="Times New Roman"/>
          <w:sz w:val="28"/>
          <w:szCs w:val="28"/>
          <w:lang w:val="ru-RU"/>
        </w:rPr>
        <w:t xml:space="preserve">Має вигляд таблички, в якій </w:t>
      </w:r>
      <w:r w:rsidR="00565978">
        <w:rPr>
          <w:rFonts w:ascii="Times New Roman" w:hAnsi="Times New Roman" w:cs="Times New Roman"/>
          <w:sz w:val="28"/>
          <w:szCs w:val="28"/>
          <w:lang w:val="ru-RU"/>
        </w:rPr>
        <w:t xml:space="preserve">зведено </w:t>
      </w:r>
      <w:r w:rsidR="00BA22B0">
        <w:rPr>
          <w:rFonts w:ascii="Times New Roman" w:hAnsi="Times New Roman" w:cs="Times New Roman"/>
          <w:sz w:val="28"/>
          <w:szCs w:val="28"/>
          <w:lang w:val="ru-RU"/>
        </w:rPr>
        <w:t>інформацію щодо рекоменд</w:t>
      </w:r>
      <w:r w:rsidR="004A62D4" w:rsidRPr="001C006B">
        <w:rPr>
          <w:rFonts w:ascii="Times New Roman" w:hAnsi="Times New Roman" w:cs="Times New Roman"/>
          <w:sz w:val="28"/>
          <w:szCs w:val="28"/>
          <w:lang w:val="ru-RU"/>
        </w:rPr>
        <w:t>ованого пріоритету</w:t>
      </w:r>
      <w:r w:rsidR="00BA22B0">
        <w:rPr>
          <w:rFonts w:ascii="Times New Roman" w:hAnsi="Times New Roman" w:cs="Times New Roman"/>
          <w:sz w:val="28"/>
          <w:szCs w:val="28"/>
          <w:lang w:val="ru-RU"/>
        </w:rPr>
        <w:t xml:space="preserve"> в ході </w:t>
      </w:r>
      <w:r w:rsidR="00A93F6A">
        <w:rPr>
          <w:rFonts w:ascii="Times New Roman" w:hAnsi="Times New Roman" w:cs="Times New Roman"/>
          <w:sz w:val="28"/>
          <w:szCs w:val="28"/>
          <w:lang w:val="ru-RU"/>
        </w:rPr>
        <w:t>прийняття рішеннь</w:t>
      </w:r>
      <w:r w:rsidR="005A07B9" w:rsidRPr="001C006B">
        <w:rPr>
          <w:rFonts w:ascii="Times New Roman" w:hAnsi="Times New Roman" w:cs="Times New Roman"/>
          <w:sz w:val="28"/>
          <w:szCs w:val="28"/>
          <w:lang w:val="ru-RU"/>
        </w:rPr>
        <w:t xml:space="preserve"> </w:t>
      </w:r>
      <w:r w:rsidR="00A93F6A">
        <w:rPr>
          <w:rFonts w:ascii="Times New Roman" w:hAnsi="Times New Roman" w:cs="Times New Roman"/>
          <w:sz w:val="28"/>
          <w:szCs w:val="28"/>
          <w:lang w:val="ru-RU"/>
        </w:rPr>
        <w:t>про реалізацію</w:t>
      </w:r>
      <w:r w:rsidR="005A07B9" w:rsidRPr="001C006B">
        <w:rPr>
          <w:rFonts w:ascii="Times New Roman" w:hAnsi="Times New Roman" w:cs="Times New Roman"/>
          <w:sz w:val="28"/>
          <w:szCs w:val="28"/>
          <w:lang w:val="ru-RU"/>
        </w:rPr>
        <w:t xml:space="preserve"> контролів</w:t>
      </w:r>
      <w:r w:rsidR="0035737D">
        <w:rPr>
          <w:rFonts w:ascii="Times New Roman" w:hAnsi="Times New Roman" w:cs="Times New Roman"/>
          <w:sz w:val="28"/>
          <w:szCs w:val="28"/>
          <w:lang w:val="ru-RU"/>
        </w:rPr>
        <w:t xml:space="preserve"> і</w:t>
      </w:r>
      <w:r w:rsidR="007C500F" w:rsidRPr="001C006B">
        <w:rPr>
          <w:rFonts w:ascii="Times New Roman" w:hAnsi="Times New Roman" w:cs="Times New Roman"/>
          <w:sz w:val="28"/>
          <w:szCs w:val="28"/>
          <w:lang w:val="ru-RU"/>
        </w:rPr>
        <w:t xml:space="preserve"> </w:t>
      </w:r>
      <w:r w:rsidR="00106163">
        <w:rPr>
          <w:rFonts w:ascii="Times New Roman" w:hAnsi="Times New Roman" w:cs="Times New Roman"/>
          <w:sz w:val="28"/>
          <w:szCs w:val="28"/>
          <w:lang w:val="ru-RU"/>
        </w:rPr>
        <w:t>стартовий</w:t>
      </w:r>
      <w:r w:rsidR="007C500F" w:rsidRPr="001C006B">
        <w:rPr>
          <w:rFonts w:ascii="Times New Roman" w:hAnsi="Times New Roman" w:cs="Times New Roman"/>
          <w:sz w:val="28"/>
          <w:szCs w:val="28"/>
          <w:lang w:val="ru-RU"/>
        </w:rPr>
        <w:t xml:space="preserve"> розподіл контрол</w:t>
      </w:r>
      <w:r w:rsidR="00106163">
        <w:rPr>
          <w:rFonts w:ascii="Times New Roman" w:hAnsi="Times New Roman" w:cs="Times New Roman"/>
          <w:sz w:val="28"/>
          <w:szCs w:val="28"/>
          <w:lang w:val="ru-RU"/>
        </w:rPr>
        <w:t>ів серед</w:t>
      </w:r>
      <w:r w:rsidR="007C500F" w:rsidRPr="001C006B">
        <w:rPr>
          <w:rFonts w:ascii="Times New Roman" w:hAnsi="Times New Roman" w:cs="Times New Roman"/>
          <w:sz w:val="28"/>
          <w:szCs w:val="28"/>
          <w:lang w:val="ru-RU"/>
        </w:rPr>
        <w:t xml:space="preserve"> базови</w:t>
      </w:r>
      <w:r w:rsidR="00106163">
        <w:rPr>
          <w:rFonts w:ascii="Times New Roman" w:hAnsi="Times New Roman" w:cs="Times New Roman"/>
          <w:sz w:val="28"/>
          <w:szCs w:val="28"/>
          <w:lang w:val="ru-RU"/>
        </w:rPr>
        <w:t>х наборів</w:t>
      </w:r>
      <w:r w:rsidR="007C500F" w:rsidRPr="001C006B">
        <w:rPr>
          <w:rFonts w:ascii="Times New Roman" w:hAnsi="Times New Roman" w:cs="Times New Roman"/>
          <w:sz w:val="28"/>
          <w:szCs w:val="28"/>
          <w:lang w:val="ru-RU"/>
        </w:rPr>
        <w:t xml:space="preserve"> для систем з різним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рівн</w:t>
      </w:r>
      <w:r w:rsidR="00106163">
        <w:rPr>
          <w:rFonts w:ascii="Times New Roman" w:hAnsi="Times New Roman" w:cs="Times New Roman"/>
          <w:sz w:val="28"/>
          <w:szCs w:val="28"/>
          <w:lang w:val="ru-RU"/>
        </w:rPr>
        <w:t>я</w:t>
      </w:r>
      <w:r w:rsidR="007C500F" w:rsidRPr="001C006B">
        <w:rPr>
          <w:rFonts w:ascii="Times New Roman" w:hAnsi="Times New Roman" w:cs="Times New Roman"/>
          <w:sz w:val="28"/>
          <w:szCs w:val="28"/>
          <w:lang w:val="ru-RU"/>
        </w:rPr>
        <w:t>м</w:t>
      </w:r>
      <w:r w:rsidR="00106163">
        <w:rPr>
          <w:rFonts w:ascii="Times New Roman" w:hAnsi="Times New Roman" w:cs="Times New Roman"/>
          <w:sz w:val="28"/>
          <w:szCs w:val="28"/>
          <w:lang w:val="ru-RU"/>
        </w:rPr>
        <w:t>и</w:t>
      </w:r>
      <w:r w:rsidR="007C500F" w:rsidRPr="001C006B">
        <w:rPr>
          <w:rFonts w:ascii="Times New Roman" w:hAnsi="Times New Roman" w:cs="Times New Roman"/>
          <w:sz w:val="28"/>
          <w:szCs w:val="28"/>
          <w:lang w:val="ru-RU"/>
        </w:rPr>
        <w:t xml:space="preserve"> критичності</w:t>
      </w:r>
      <w:r w:rsidR="001019B2" w:rsidRPr="001C006B">
        <w:rPr>
          <w:rFonts w:ascii="Times New Roman" w:hAnsi="Times New Roman" w:cs="Times New Roman"/>
          <w:sz w:val="28"/>
          <w:szCs w:val="28"/>
          <w:lang w:val="ru-RU"/>
        </w:rPr>
        <w:t>. Пріорит</w:t>
      </w:r>
      <w:r w:rsidR="00460A96">
        <w:rPr>
          <w:rFonts w:ascii="Times New Roman" w:hAnsi="Times New Roman" w:cs="Times New Roman"/>
          <w:sz w:val="28"/>
          <w:szCs w:val="28"/>
          <w:lang w:val="ru-RU"/>
        </w:rPr>
        <w:t>изація</w:t>
      </w:r>
      <w:r w:rsidR="001019B2" w:rsidRPr="001C006B">
        <w:rPr>
          <w:rFonts w:ascii="Times New Roman" w:hAnsi="Times New Roman" w:cs="Times New Roman"/>
          <w:sz w:val="28"/>
          <w:szCs w:val="28"/>
          <w:lang w:val="ru-RU"/>
        </w:rPr>
        <w:t xml:space="preserve"> </w:t>
      </w:r>
      <w:r w:rsidR="00460A96">
        <w:rPr>
          <w:rFonts w:ascii="Times New Roman" w:hAnsi="Times New Roman" w:cs="Times New Roman"/>
          <w:sz w:val="28"/>
          <w:szCs w:val="28"/>
          <w:lang w:val="ru-RU"/>
        </w:rPr>
        <w:t>імплементації дає змогу</w:t>
      </w:r>
      <w:r w:rsidR="001019B2" w:rsidRPr="001C006B">
        <w:rPr>
          <w:rFonts w:ascii="Times New Roman" w:hAnsi="Times New Roman" w:cs="Times New Roman"/>
          <w:sz w:val="28"/>
          <w:szCs w:val="28"/>
          <w:lang w:val="ru-RU"/>
        </w:rPr>
        <w:t xml:space="preserve"> організац</w:t>
      </w:r>
      <w:r w:rsidR="00460A96">
        <w:rPr>
          <w:rFonts w:ascii="Times New Roman" w:hAnsi="Times New Roman" w:cs="Times New Roman"/>
          <w:sz w:val="28"/>
          <w:szCs w:val="28"/>
          <w:lang w:val="ru-RU"/>
        </w:rPr>
        <w:t>іям</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проводити реалізацію контролів </w:t>
      </w:r>
      <w:r w:rsidR="001019B2" w:rsidRPr="001C006B">
        <w:rPr>
          <w:rFonts w:ascii="Times New Roman" w:hAnsi="Times New Roman" w:cs="Times New Roman"/>
          <w:sz w:val="28"/>
          <w:szCs w:val="28"/>
          <w:lang w:val="ru-RU"/>
        </w:rPr>
        <w:t>ефективні</w:t>
      </w:r>
      <w:r w:rsidR="00AF3E43">
        <w:rPr>
          <w:rFonts w:ascii="Times New Roman" w:hAnsi="Times New Roman" w:cs="Times New Roman"/>
          <w:sz w:val="28"/>
          <w:szCs w:val="28"/>
          <w:lang w:val="ru-RU"/>
        </w:rPr>
        <w:t>ше</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та</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в правильній</w:t>
      </w:r>
      <w:r w:rsidR="001019B2" w:rsidRPr="001C006B">
        <w:rPr>
          <w:rFonts w:ascii="Times New Roman" w:hAnsi="Times New Roman" w:cs="Times New Roman"/>
          <w:sz w:val="28"/>
          <w:szCs w:val="28"/>
          <w:lang w:val="ru-RU"/>
        </w:rPr>
        <w:t xml:space="preserve"> послідовності, </w:t>
      </w:r>
      <w:r w:rsidR="00AF3E43">
        <w:rPr>
          <w:rFonts w:ascii="Times New Roman" w:hAnsi="Times New Roman" w:cs="Times New Roman"/>
          <w:sz w:val="28"/>
          <w:szCs w:val="28"/>
          <w:lang w:val="ru-RU"/>
        </w:rPr>
        <w:t>спочатку</w:t>
      </w:r>
      <w:r w:rsidR="001019B2" w:rsidRPr="001C006B">
        <w:rPr>
          <w:rFonts w:ascii="Times New Roman" w:hAnsi="Times New Roman" w:cs="Times New Roman"/>
          <w:sz w:val="28"/>
          <w:szCs w:val="28"/>
          <w:lang w:val="ru-RU"/>
        </w:rPr>
        <w:t xml:space="preserve"> </w:t>
      </w:r>
      <w:r w:rsidR="00AF3E43">
        <w:rPr>
          <w:rFonts w:ascii="Times New Roman" w:hAnsi="Times New Roman" w:cs="Times New Roman"/>
          <w:sz w:val="28"/>
          <w:szCs w:val="28"/>
          <w:lang w:val="ru-RU"/>
        </w:rPr>
        <w:t xml:space="preserve">імплементуючи </w:t>
      </w:r>
      <w:r w:rsidR="001019B2" w:rsidRPr="001C006B">
        <w:rPr>
          <w:rFonts w:ascii="Times New Roman" w:hAnsi="Times New Roman" w:cs="Times New Roman"/>
          <w:sz w:val="28"/>
          <w:szCs w:val="28"/>
          <w:lang w:val="ru-RU"/>
        </w:rPr>
        <w:t>основоположні заходи.</w:t>
      </w:r>
    </w:p>
    <w:p w:rsidR="004A70BE" w:rsidRPr="001C006B" w:rsidRDefault="00A34B31" w:rsidP="000A5766">
      <w:pPr>
        <w:spacing w:line="360" w:lineRule="auto"/>
        <w:ind w:firstLine="720"/>
        <w:rPr>
          <w:rFonts w:ascii="Times New Roman" w:hAnsi="Times New Roman" w:cs="Times New Roman"/>
          <w:sz w:val="28"/>
          <w:szCs w:val="28"/>
          <w:lang w:val="ru-RU"/>
        </w:rPr>
      </w:pPr>
      <w:r>
        <w:rPr>
          <w:rFonts w:ascii="Times New Roman" w:hAnsi="Times New Roman" w:cs="Times New Roman"/>
          <w:sz w:val="28"/>
          <w:szCs w:val="28"/>
          <w:lang w:val="ru-RU"/>
        </w:rPr>
        <w:t>Для в</w:t>
      </w:r>
      <w:r w:rsidR="00272D81" w:rsidRPr="001C006B">
        <w:rPr>
          <w:rFonts w:ascii="Times New Roman" w:hAnsi="Times New Roman" w:cs="Times New Roman"/>
          <w:sz w:val="28"/>
          <w:szCs w:val="28"/>
          <w:lang w:val="ru-RU"/>
        </w:rPr>
        <w:t>порядкува</w:t>
      </w:r>
      <w:r>
        <w:rPr>
          <w:rFonts w:ascii="Times New Roman" w:hAnsi="Times New Roman" w:cs="Times New Roman"/>
          <w:sz w:val="28"/>
          <w:szCs w:val="28"/>
          <w:lang w:val="ru-RU"/>
        </w:rPr>
        <w:t>ння та забезпечення структурності</w:t>
      </w:r>
      <w:r w:rsidR="00272D81" w:rsidRPr="001C006B">
        <w:rPr>
          <w:rFonts w:ascii="Times New Roman" w:hAnsi="Times New Roman" w:cs="Times New Roman"/>
          <w:sz w:val="28"/>
          <w:szCs w:val="28"/>
          <w:lang w:val="ru-RU"/>
        </w:rPr>
        <w:t xml:space="preserve"> підходу </w:t>
      </w:r>
      <w:r>
        <w:rPr>
          <w:rFonts w:ascii="Times New Roman" w:hAnsi="Times New Roman" w:cs="Times New Roman"/>
          <w:sz w:val="28"/>
          <w:szCs w:val="28"/>
          <w:lang w:val="ru-RU"/>
        </w:rPr>
        <w:t>проведено роз</w:t>
      </w:r>
      <w:r w:rsidR="00826D1F">
        <w:rPr>
          <w:rFonts w:ascii="Times New Roman" w:hAnsi="Times New Roman" w:cs="Times New Roman"/>
          <w:sz w:val="28"/>
          <w:szCs w:val="28"/>
          <w:lang w:val="ru-RU"/>
        </w:rPr>
        <w:t>поділ</w:t>
      </w:r>
      <w:r w:rsidR="00A93F6A">
        <w:rPr>
          <w:rFonts w:ascii="Times New Roman" w:hAnsi="Times New Roman" w:cs="Times New Roman"/>
          <w:sz w:val="28"/>
          <w:szCs w:val="28"/>
          <w:lang w:val="ru-RU"/>
        </w:rPr>
        <w:t xml:space="preserve"> контролів за</w:t>
      </w:r>
      <w:r w:rsidR="00826D1F">
        <w:rPr>
          <w:rFonts w:ascii="Times New Roman" w:hAnsi="Times New Roman" w:cs="Times New Roman"/>
          <w:sz w:val="28"/>
          <w:szCs w:val="28"/>
          <w:lang w:val="ru-RU"/>
        </w:rPr>
        <w:t xml:space="preserve"> різн</w:t>
      </w:r>
      <w:r w:rsidR="00A93F6A">
        <w:rPr>
          <w:rFonts w:ascii="Times New Roman" w:hAnsi="Times New Roman" w:cs="Times New Roman"/>
          <w:sz w:val="28"/>
          <w:szCs w:val="28"/>
          <w:lang w:val="ru-RU"/>
        </w:rPr>
        <w:t>ими</w:t>
      </w:r>
      <w:r w:rsidR="00826D1F">
        <w:rPr>
          <w:rFonts w:ascii="Times New Roman" w:hAnsi="Times New Roman" w:cs="Times New Roman"/>
          <w:sz w:val="28"/>
          <w:szCs w:val="28"/>
          <w:lang w:val="ru-RU"/>
        </w:rPr>
        <w:t xml:space="preserve"> тип</w:t>
      </w:r>
      <w:r w:rsidR="00A93F6A">
        <w:rPr>
          <w:rFonts w:ascii="Times New Roman" w:hAnsi="Times New Roman" w:cs="Times New Roman"/>
          <w:sz w:val="28"/>
          <w:szCs w:val="28"/>
          <w:lang w:val="ru-RU"/>
        </w:rPr>
        <w:t>ами</w:t>
      </w:r>
      <w:r w:rsidR="00826D1F">
        <w:rPr>
          <w:rFonts w:ascii="Times New Roman" w:hAnsi="Times New Roman" w:cs="Times New Roman"/>
          <w:sz w:val="28"/>
          <w:szCs w:val="28"/>
          <w:lang w:val="ru-RU"/>
        </w:rPr>
        <w:t>.</w:t>
      </w:r>
      <w:r w:rsidR="00272D81" w:rsidRPr="001C006B">
        <w:rPr>
          <w:rFonts w:ascii="Times New Roman" w:hAnsi="Times New Roman" w:cs="Times New Roman"/>
          <w:sz w:val="28"/>
          <w:szCs w:val="28"/>
          <w:lang w:val="ru-RU"/>
        </w:rPr>
        <w:t xml:space="preserve"> </w:t>
      </w:r>
      <w:r w:rsidR="00297125">
        <w:rPr>
          <w:rFonts w:ascii="Times New Roman" w:hAnsi="Times New Roman" w:cs="Times New Roman"/>
          <w:sz w:val="28"/>
          <w:szCs w:val="28"/>
          <w:lang w:val="ru-RU"/>
        </w:rPr>
        <w:t>Він</w:t>
      </w:r>
      <w:r w:rsidR="00826D1F">
        <w:rPr>
          <w:rFonts w:ascii="Times New Roman" w:hAnsi="Times New Roman" w:cs="Times New Roman"/>
          <w:sz w:val="28"/>
          <w:szCs w:val="28"/>
          <w:lang w:val="ru-RU"/>
        </w:rPr>
        <w:t xml:space="preserve"> залежить </w:t>
      </w:r>
      <w:r w:rsidR="00272D81" w:rsidRPr="001C006B">
        <w:rPr>
          <w:rFonts w:ascii="Times New Roman" w:hAnsi="Times New Roman" w:cs="Times New Roman"/>
          <w:sz w:val="28"/>
          <w:szCs w:val="28"/>
          <w:lang w:val="ru-RU"/>
        </w:rPr>
        <w:t>від призначення</w:t>
      </w:r>
      <w:r w:rsidR="00826D1F">
        <w:rPr>
          <w:rFonts w:ascii="Times New Roman" w:hAnsi="Times New Roman" w:cs="Times New Roman"/>
          <w:sz w:val="28"/>
          <w:szCs w:val="28"/>
          <w:lang w:val="ru-RU"/>
        </w:rPr>
        <w:t xml:space="preserve"> контроля</w:t>
      </w:r>
      <w:r w:rsidR="00272D81" w:rsidRPr="001C006B">
        <w:rPr>
          <w:rFonts w:ascii="Times New Roman" w:hAnsi="Times New Roman" w:cs="Times New Roman"/>
          <w:sz w:val="28"/>
          <w:szCs w:val="28"/>
          <w:lang w:val="ru-RU"/>
        </w:rPr>
        <w:t>:</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lastRenderedPageBreak/>
        <w:t xml:space="preserve">Common. </w:t>
      </w:r>
      <w:r w:rsidR="00826D1F">
        <w:rPr>
          <w:rFonts w:ascii="Times New Roman" w:hAnsi="Times New Roman" w:cs="Times New Roman"/>
          <w:sz w:val="28"/>
          <w:szCs w:val="28"/>
          <w:lang w:val="ru-RU"/>
        </w:rPr>
        <w:t xml:space="preserve">Загальні </w:t>
      </w:r>
      <w:r w:rsidRPr="001C006B">
        <w:rPr>
          <w:rFonts w:ascii="Times New Roman" w:hAnsi="Times New Roman" w:cs="Times New Roman"/>
          <w:sz w:val="28"/>
          <w:szCs w:val="28"/>
          <w:lang w:val="ru-RU"/>
        </w:rPr>
        <w:t xml:space="preserve">контролі, </w:t>
      </w:r>
      <w:r w:rsidR="00297125">
        <w:rPr>
          <w:rFonts w:ascii="Times New Roman" w:hAnsi="Times New Roman" w:cs="Times New Roman"/>
          <w:sz w:val="28"/>
          <w:szCs w:val="28"/>
          <w:lang w:val="ru-RU"/>
        </w:rPr>
        <w:t>такі, що</w:t>
      </w:r>
      <w:r w:rsidRPr="001C006B">
        <w:rPr>
          <w:rFonts w:ascii="Times New Roman" w:hAnsi="Times New Roman" w:cs="Times New Roman"/>
          <w:sz w:val="28"/>
          <w:szCs w:val="28"/>
          <w:lang w:val="ru-RU"/>
        </w:rPr>
        <w:t xml:space="preserve"> </w:t>
      </w:r>
      <w:r w:rsidR="002D2287">
        <w:rPr>
          <w:rFonts w:ascii="Times New Roman" w:hAnsi="Times New Roman" w:cs="Times New Roman"/>
          <w:sz w:val="28"/>
          <w:szCs w:val="28"/>
          <w:lang w:val="ru-RU"/>
        </w:rPr>
        <w:t>можуть бути успадкованими різноманітними</w:t>
      </w:r>
      <w:r w:rsidR="00D8546D">
        <w:rPr>
          <w:rFonts w:ascii="Times New Roman" w:hAnsi="Times New Roman" w:cs="Times New Roman"/>
          <w:sz w:val="28"/>
          <w:szCs w:val="28"/>
          <w:lang w:val="ru-RU"/>
        </w:rPr>
        <w:t xml:space="preserve"> системами і можуть бути </w:t>
      </w:r>
      <w:proofErr w:type="gramStart"/>
      <w:r w:rsidR="00D8546D">
        <w:rPr>
          <w:rFonts w:ascii="Times New Roman" w:hAnsi="Times New Roman" w:cs="Times New Roman"/>
          <w:sz w:val="28"/>
          <w:szCs w:val="28"/>
          <w:lang w:val="ru-RU"/>
        </w:rPr>
        <w:t>використаними</w:t>
      </w:r>
      <w:r w:rsidRPr="001C006B">
        <w:rPr>
          <w:rFonts w:ascii="Times New Roman" w:hAnsi="Times New Roman" w:cs="Times New Roman"/>
          <w:sz w:val="28"/>
          <w:szCs w:val="28"/>
          <w:lang w:val="ru-RU"/>
        </w:rPr>
        <w:t xml:space="preserve"> </w:t>
      </w:r>
      <w:r w:rsidR="00D8546D">
        <w:rPr>
          <w:rFonts w:ascii="Times New Roman" w:hAnsi="Times New Roman" w:cs="Times New Roman"/>
          <w:sz w:val="28"/>
          <w:szCs w:val="28"/>
          <w:lang w:val="ru-RU"/>
        </w:rPr>
        <w:t xml:space="preserve"> поза</w:t>
      </w:r>
      <w:proofErr w:type="gramEnd"/>
      <w:r w:rsidR="00D8546D">
        <w:rPr>
          <w:rFonts w:ascii="Times New Roman" w:hAnsi="Times New Roman" w:cs="Times New Roman"/>
          <w:sz w:val="28"/>
          <w:szCs w:val="28"/>
          <w:lang w:val="ru-RU"/>
        </w:rPr>
        <w:t xml:space="preserve"> межами</w:t>
      </w:r>
      <w:r w:rsidRPr="001C006B">
        <w:rPr>
          <w:rFonts w:ascii="Times New Roman" w:hAnsi="Times New Roman" w:cs="Times New Roman"/>
          <w:sz w:val="28"/>
          <w:szCs w:val="28"/>
          <w:lang w:val="ru-RU"/>
        </w:rPr>
        <w:t xml:space="preserve"> окремо</w:t>
      </w:r>
      <w:r w:rsidR="00D8546D">
        <w:rPr>
          <w:rFonts w:ascii="Times New Roman" w:hAnsi="Times New Roman" w:cs="Times New Roman"/>
          <w:sz w:val="28"/>
          <w:szCs w:val="28"/>
          <w:lang w:val="ru-RU"/>
        </w:rPr>
        <w:t>ї</w:t>
      </w:r>
      <w:r w:rsidRPr="001C006B">
        <w:rPr>
          <w:rFonts w:ascii="Times New Roman" w:hAnsi="Times New Roman" w:cs="Times New Roman"/>
          <w:sz w:val="28"/>
          <w:szCs w:val="28"/>
          <w:lang w:val="ru-RU"/>
        </w:rPr>
        <w:t xml:space="preserve"> ІС. </w:t>
      </w:r>
      <w:r w:rsidR="00D8546D">
        <w:rPr>
          <w:rFonts w:ascii="Times New Roman" w:hAnsi="Times New Roman" w:cs="Times New Roman"/>
          <w:sz w:val="28"/>
          <w:szCs w:val="28"/>
          <w:lang w:val="ru-RU"/>
        </w:rPr>
        <w:t>Ко</w:t>
      </w:r>
      <w:r w:rsidRPr="001C006B">
        <w:rPr>
          <w:rFonts w:ascii="Times New Roman" w:hAnsi="Times New Roman" w:cs="Times New Roman"/>
          <w:sz w:val="28"/>
          <w:szCs w:val="28"/>
          <w:lang w:val="ru-RU"/>
        </w:rPr>
        <w:t xml:space="preserve">нтроль безпеки </w:t>
      </w:r>
      <w:r w:rsidR="00D8546D">
        <w:rPr>
          <w:rFonts w:ascii="Times New Roman" w:hAnsi="Times New Roman" w:cs="Times New Roman"/>
          <w:sz w:val="28"/>
          <w:szCs w:val="28"/>
          <w:lang w:val="ru-RU"/>
        </w:rPr>
        <w:t xml:space="preserve">успадковується </w:t>
      </w:r>
      <w:r w:rsidRPr="001C006B">
        <w:rPr>
          <w:rFonts w:ascii="Times New Roman" w:hAnsi="Times New Roman" w:cs="Times New Roman"/>
          <w:sz w:val="28"/>
          <w:szCs w:val="28"/>
          <w:lang w:val="ru-RU"/>
        </w:rPr>
        <w:t>в</w:t>
      </w:r>
      <w:r w:rsidR="00D8546D">
        <w:rPr>
          <w:rFonts w:ascii="Times New Roman" w:hAnsi="Times New Roman" w:cs="Times New Roman"/>
          <w:sz w:val="28"/>
          <w:szCs w:val="28"/>
          <w:lang w:val="ru-RU"/>
        </w:rPr>
        <w:t xml:space="preserve"> тому</w:t>
      </w:r>
      <w:r w:rsidRPr="001C006B">
        <w:rPr>
          <w:rFonts w:ascii="Times New Roman" w:hAnsi="Times New Roman" w:cs="Times New Roman"/>
          <w:sz w:val="28"/>
          <w:szCs w:val="28"/>
          <w:lang w:val="ru-RU"/>
        </w:rPr>
        <w:t xml:space="preserve"> разі, </w:t>
      </w:r>
      <w:r w:rsidR="00D8546D">
        <w:rPr>
          <w:rFonts w:ascii="Times New Roman" w:hAnsi="Times New Roman" w:cs="Times New Roman"/>
          <w:sz w:val="28"/>
          <w:szCs w:val="28"/>
          <w:lang w:val="ru-RU"/>
        </w:rPr>
        <w:t>коли</w:t>
      </w:r>
      <w:r w:rsidRPr="001C006B">
        <w:rPr>
          <w:rFonts w:ascii="Times New Roman" w:hAnsi="Times New Roman" w:cs="Times New Roman"/>
          <w:sz w:val="28"/>
          <w:szCs w:val="28"/>
          <w:lang w:val="ru-RU"/>
        </w:rPr>
        <w:t xml:space="preserve"> він </w:t>
      </w:r>
      <w:r w:rsidR="00D8546D">
        <w:rPr>
          <w:rFonts w:ascii="Times New Roman" w:hAnsi="Times New Roman" w:cs="Times New Roman"/>
          <w:sz w:val="28"/>
          <w:szCs w:val="28"/>
          <w:lang w:val="ru-RU"/>
        </w:rPr>
        <w:t>виконує</w:t>
      </w:r>
      <w:r w:rsidRPr="001C006B">
        <w:rPr>
          <w:rFonts w:ascii="Times New Roman" w:hAnsi="Times New Roman" w:cs="Times New Roman"/>
          <w:sz w:val="28"/>
          <w:szCs w:val="28"/>
          <w:lang w:val="ru-RU"/>
        </w:rPr>
        <w:t xml:space="preserve"> сво</w:t>
      </w:r>
      <w:r w:rsidR="00D8546D">
        <w:rPr>
          <w:rFonts w:ascii="Times New Roman" w:hAnsi="Times New Roman" w:cs="Times New Roman"/>
          <w:sz w:val="28"/>
          <w:szCs w:val="28"/>
          <w:lang w:val="ru-RU"/>
        </w:rPr>
        <w:t>ї функції</w:t>
      </w:r>
      <w:r w:rsidR="00871330">
        <w:rPr>
          <w:rFonts w:ascii="Times New Roman" w:hAnsi="Times New Roman" w:cs="Times New Roman"/>
          <w:sz w:val="28"/>
          <w:szCs w:val="28"/>
          <w:lang w:val="ru-RU"/>
        </w:rPr>
        <w:t xml:space="preserve"> безпеки в</w:t>
      </w:r>
      <w:r w:rsidRPr="001C006B">
        <w:rPr>
          <w:rFonts w:ascii="Times New Roman" w:hAnsi="Times New Roman" w:cs="Times New Roman"/>
          <w:sz w:val="28"/>
          <w:szCs w:val="28"/>
          <w:lang w:val="ru-RU"/>
        </w:rPr>
        <w:t xml:space="preserve"> ІС, проте був розроблений, реалізований, оцінений, авторизований </w:t>
      </w:r>
      <w:r w:rsidR="00871330">
        <w:rPr>
          <w:rFonts w:ascii="Times New Roman" w:hAnsi="Times New Roman" w:cs="Times New Roman"/>
          <w:sz w:val="28"/>
          <w:szCs w:val="28"/>
          <w:lang w:val="ru-RU"/>
        </w:rPr>
        <w:t xml:space="preserve">за </w:t>
      </w:r>
      <w:proofErr w:type="gramStart"/>
      <w:r w:rsidR="00871330">
        <w:rPr>
          <w:rFonts w:ascii="Times New Roman" w:hAnsi="Times New Roman" w:cs="Times New Roman"/>
          <w:sz w:val="28"/>
          <w:szCs w:val="28"/>
          <w:lang w:val="ru-RU"/>
        </w:rPr>
        <w:t xml:space="preserve">межами </w:t>
      </w:r>
      <w:r w:rsidRPr="001C006B">
        <w:rPr>
          <w:rFonts w:ascii="Times New Roman" w:hAnsi="Times New Roman" w:cs="Times New Roman"/>
          <w:sz w:val="28"/>
          <w:szCs w:val="28"/>
          <w:lang w:val="ru-RU"/>
        </w:rPr>
        <w:t xml:space="preserve"> ціє</w:t>
      </w:r>
      <w:r w:rsidR="00871330">
        <w:rPr>
          <w:rFonts w:ascii="Times New Roman" w:hAnsi="Times New Roman" w:cs="Times New Roman"/>
          <w:sz w:val="28"/>
          <w:szCs w:val="28"/>
          <w:lang w:val="ru-RU"/>
        </w:rPr>
        <w:t>ї</w:t>
      </w:r>
      <w:proofErr w:type="gramEnd"/>
      <w:r w:rsidRPr="001C006B">
        <w:rPr>
          <w:rFonts w:ascii="Times New Roman" w:hAnsi="Times New Roman" w:cs="Times New Roman"/>
          <w:sz w:val="28"/>
          <w:szCs w:val="28"/>
          <w:lang w:val="ru-RU"/>
        </w:rPr>
        <w:t xml:space="preserve"> ІС</w:t>
      </w:r>
    </w:p>
    <w:p w:rsidR="0021460C" w:rsidRPr="001C006B" w:rsidRDefault="0021460C" w:rsidP="000A5766">
      <w:pPr>
        <w:pStyle w:val="a3"/>
        <w:numPr>
          <w:ilvl w:val="0"/>
          <w:numId w:val="6"/>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System-specific. Контроль </w:t>
      </w:r>
      <w:r w:rsidR="00FF08C2">
        <w:rPr>
          <w:rFonts w:ascii="Times New Roman" w:hAnsi="Times New Roman" w:cs="Times New Roman"/>
          <w:sz w:val="28"/>
          <w:szCs w:val="28"/>
          <w:lang w:val="ru-RU"/>
        </w:rPr>
        <w:t>створено та реалізовано</w:t>
      </w:r>
      <w:r w:rsidRPr="001C006B">
        <w:rPr>
          <w:rFonts w:ascii="Times New Roman" w:hAnsi="Times New Roman" w:cs="Times New Roman"/>
          <w:sz w:val="28"/>
          <w:szCs w:val="28"/>
          <w:lang w:val="ru-RU"/>
        </w:rPr>
        <w:t xml:space="preserve">конкретної </w:t>
      </w:r>
      <w:r w:rsidR="00FF08C2">
        <w:rPr>
          <w:rFonts w:ascii="Times New Roman" w:hAnsi="Times New Roman" w:cs="Times New Roman"/>
          <w:sz w:val="28"/>
          <w:szCs w:val="28"/>
          <w:lang w:val="ru-RU"/>
        </w:rPr>
        <w:t xml:space="preserve">для використання в конкретній </w:t>
      </w:r>
      <w:r w:rsidRPr="001C006B">
        <w:rPr>
          <w:rFonts w:ascii="Times New Roman" w:hAnsi="Times New Roman" w:cs="Times New Roman"/>
          <w:sz w:val="28"/>
          <w:szCs w:val="28"/>
          <w:lang w:val="ru-RU"/>
        </w:rPr>
        <w:t>ІС.</w:t>
      </w:r>
    </w:p>
    <w:p w:rsidR="0021460C" w:rsidRPr="006F7A6F" w:rsidRDefault="0021460C" w:rsidP="000A5766">
      <w:pPr>
        <w:pStyle w:val="a3"/>
        <w:numPr>
          <w:ilvl w:val="0"/>
          <w:numId w:val="6"/>
        </w:numPr>
        <w:spacing w:line="360" w:lineRule="auto"/>
        <w:rPr>
          <w:rFonts w:ascii="Times New Roman" w:hAnsi="Times New Roman" w:cs="Times New Roman"/>
          <w:color w:val="70AD47" w:themeColor="accent6"/>
          <w:sz w:val="28"/>
          <w:szCs w:val="28"/>
          <w:lang w:val="ru-RU"/>
        </w:rPr>
      </w:pPr>
      <w:r w:rsidRPr="006F7A6F">
        <w:rPr>
          <w:rFonts w:ascii="Times New Roman" w:hAnsi="Times New Roman" w:cs="Times New Roman"/>
          <w:color w:val="70AD47" w:themeColor="accent6"/>
          <w:sz w:val="28"/>
          <w:szCs w:val="28"/>
          <w:lang w:val="ru-RU"/>
        </w:rPr>
        <w:t xml:space="preserve">Hybrid. </w:t>
      </w:r>
      <w:r w:rsidR="00FF08C2" w:rsidRPr="006F7A6F">
        <w:rPr>
          <w:rFonts w:ascii="Times New Roman" w:hAnsi="Times New Roman" w:cs="Times New Roman"/>
          <w:color w:val="70AD47" w:themeColor="accent6"/>
          <w:sz w:val="28"/>
          <w:szCs w:val="28"/>
          <w:lang w:val="ru-RU"/>
        </w:rPr>
        <w:t>Контроль частково функціонує як загальний</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і частково</w:t>
      </w:r>
      <w:r w:rsidRPr="006F7A6F">
        <w:rPr>
          <w:rFonts w:ascii="Times New Roman" w:hAnsi="Times New Roman" w:cs="Times New Roman"/>
          <w:color w:val="70AD47" w:themeColor="accent6"/>
          <w:sz w:val="28"/>
          <w:szCs w:val="28"/>
          <w:lang w:val="ru-RU"/>
        </w:rPr>
        <w:t xml:space="preserve"> в </w:t>
      </w:r>
      <w:r w:rsidR="006F7A6F" w:rsidRPr="006F7A6F">
        <w:rPr>
          <w:rFonts w:ascii="Times New Roman" w:hAnsi="Times New Roman" w:cs="Times New Roman"/>
          <w:color w:val="70AD47" w:themeColor="accent6"/>
          <w:sz w:val="28"/>
          <w:szCs w:val="28"/>
          <w:lang w:val="ru-RU"/>
        </w:rPr>
        <w:t>ролі</w:t>
      </w:r>
      <w:r w:rsidRPr="006F7A6F">
        <w:rPr>
          <w:rFonts w:ascii="Times New Roman" w:hAnsi="Times New Roman" w:cs="Times New Roman"/>
          <w:color w:val="70AD47" w:themeColor="accent6"/>
          <w:sz w:val="28"/>
          <w:szCs w:val="28"/>
          <w:lang w:val="ru-RU"/>
        </w:rPr>
        <w:t xml:space="preserve"> </w:t>
      </w:r>
      <w:r w:rsidR="006F7A6F" w:rsidRPr="006F7A6F">
        <w:rPr>
          <w:rFonts w:ascii="Times New Roman" w:hAnsi="Times New Roman" w:cs="Times New Roman"/>
          <w:color w:val="70AD47" w:themeColor="accent6"/>
          <w:sz w:val="28"/>
          <w:szCs w:val="28"/>
          <w:lang w:val="ru-RU"/>
        </w:rPr>
        <w:t>специфічного для системи</w:t>
      </w:r>
      <w:r w:rsidRPr="006F7A6F">
        <w:rPr>
          <w:rFonts w:ascii="Times New Roman" w:hAnsi="Times New Roman" w:cs="Times New Roman"/>
          <w:color w:val="70AD47" w:themeColor="accent6"/>
          <w:sz w:val="28"/>
          <w:szCs w:val="28"/>
          <w:lang w:val="ru-RU"/>
        </w:rPr>
        <w:t>.</w:t>
      </w:r>
    </w:p>
    <w:p w:rsidR="00483A6E" w:rsidRPr="001C006B" w:rsidRDefault="00483A6E" w:rsidP="000A5766">
      <w:pPr>
        <w:pStyle w:val="a3"/>
        <w:spacing w:line="360" w:lineRule="auto"/>
        <w:ind w:left="810"/>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p>
    <w:p w:rsidR="003E77D7" w:rsidRPr="001C006B" w:rsidRDefault="00483A6E" w:rsidP="000A5766">
      <w:pPr>
        <w:pStyle w:val="a3"/>
        <w:numPr>
          <w:ilvl w:val="1"/>
          <w:numId w:val="1"/>
        </w:numPr>
        <w:spacing w:line="360" w:lineRule="auto"/>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 </w:t>
      </w:r>
      <w:r w:rsidR="00B91690" w:rsidRPr="001C006B">
        <w:rPr>
          <w:rFonts w:ascii="Times New Roman" w:eastAsia="Times New Roman" w:hAnsi="Times New Roman" w:cs="Times New Roman"/>
          <w:color w:val="000000"/>
          <w:sz w:val="28"/>
          <w:szCs w:val="28"/>
          <w:lang w:val="ru-RU"/>
        </w:rPr>
        <w:t>Критерій оцінки надійності комп'ютерних систем «Помаранчева книга» (США)</w:t>
      </w:r>
    </w:p>
    <w:p w:rsidR="00A068E4" w:rsidRPr="001C006B" w:rsidRDefault="00A068E4" w:rsidP="000A5766">
      <w:pPr>
        <w:pStyle w:val="a3"/>
        <w:spacing w:line="360" w:lineRule="auto"/>
        <w:ind w:left="450"/>
        <w:rPr>
          <w:rFonts w:ascii="Times New Roman" w:eastAsia="Times New Roman" w:hAnsi="Times New Roman" w:cs="Times New Roman"/>
          <w:color w:val="000000"/>
          <w:sz w:val="28"/>
          <w:szCs w:val="28"/>
          <w:lang w:val="ru-RU"/>
        </w:rPr>
      </w:pPr>
    </w:p>
    <w:p w:rsidR="00A068E4" w:rsidRPr="001C006B" w:rsidRDefault="00815775" w:rsidP="005D34A2">
      <w:pPr>
        <w:spacing w:line="360" w:lineRule="auto"/>
        <w:ind w:firstLine="720"/>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Офіційною назвою данного стандарту є «Критерії визначення безпеки комп'ютерних систем»</w:t>
      </w:r>
    </w:p>
    <w:p w:rsidR="00815775" w:rsidRPr="001C006B" w:rsidRDefault="00744252" w:rsidP="000A5766">
      <w:pPr>
        <w:spacing w:line="360" w:lineRule="auto"/>
        <w:ind w:firstLine="720"/>
        <w:rPr>
          <w:rFonts w:ascii="Times New Roman" w:eastAsia="Times New Roman" w:hAnsi="Times New Roman" w:cs="Times New Roman"/>
          <w:color w:val="000000"/>
          <w:sz w:val="28"/>
          <w:szCs w:val="28"/>
          <w:lang w:val="ru-RU"/>
        </w:rPr>
      </w:pPr>
      <w:proofErr w:type="gramStart"/>
      <w:r>
        <w:rPr>
          <w:rFonts w:ascii="Times New Roman" w:eastAsia="Times New Roman" w:hAnsi="Times New Roman" w:cs="Times New Roman"/>
          <w:color w:val="000000"/>
          <w:sz w:val="28"/>
          <w:szCs w:val="28"/>
          <w:lang w:val="ru-RU"/>
        </w:rPr>
        <w:t xml:space="preserve">Даний </w:t>
      </w:r>
      <w:r w:rsidR="00815775" w:rsidRPr="001C006B">
        <w:rPr>
          <w:rFonts w:ascii="Times New Roman" w:eastAsia="Times New Roman" w:hAnsi="Times New Roman" w:cs="Times New Roman"/>
          <w:color w:val="000000"/>
          <w:sz w:val="28"/>
          <w:szCs w:val="28"/>
          <w:lang w:val="ru-RU"/>
        </w:rPr>
        <w:t xml:space="preserve"> стандарт</w:t>
      </w:r>
      <w:proofErr w:type="gramEnd"/>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розроблений Міністерством</w:t>
      </w:r>
      <w:r w:rsidR="00815775" w:rsidRPr="001C006B">
        <w:rPr>
          <w:rFonts w:ascii="Times New Roman" w:eastAsia="Times New Roman" w:hAnsi="Times New Roman" w:cs="Times New Roman"/>
          <w:color w:val="000000"/>
          <w:sz w:val="28"/>
          <w:szCs w:val="28"/>
          <w:lang w:val="ru-RU"/>
        </w:rPr>
        <w:t xml:space="preserve"> оборони США</w:t>
      </w:r>
      <w:r>
        <w:rPr>
          <w:rFonts w:ascii="Times New Roman" w:eastAsia="Times New Roman" w:hAnsi="Times New Roman" w:cs="Times New Roman"/>
          <w:color w:val="000000"/>
          <w:sz w:val="28"/>
          <w:szCs w:val="28"/>
          <w:lang w:val="ru-RU"/>
        </w:rPr>
        <w:t>.</w:t>
      </w:r>
      <w:r w:rsidR="00815775" w:rsidRPr="001C006B">
        <w:rPr>
          <w:rFonts w:ascii="Times New Roman" w:eastAsia="Times New Roman" w:hAnsi="Times New Roman" w:cs="Times New Roman"/>
          <w:color w:val="000000"/>
          <w:sz w:val="28"/>
          <w:szCs w:val="28"/>
          <w:lang w:val="ru-RU"/>
        </w:rPr>
        <w:t xml:space="preserve"> </w:t>
      </w:r>
      <w:r>
        <w:rPr>
          <w:rFonts w:ascii="Times New Roman" w:eastAsia="Times New Roman" w:hAnsi="Times New Roman" w:cs="Times New Roman"/>
          <w:color w:val="000000"/>
          <w:sz w:val="28"/>
          <w:szCs w:val="28"/>
          <w:lang w:val="ru-RU"/>
        </w:rPr>
        <w:t>Він</w:t>
      </w:r>
      <w:r w:rsidR="00815775" w:rsidRPr="001C006B">
        <w:rPr>
          <w:rFonts w:ascii="Times New Roman" w:eastAsia="Times New Roman" w:hAnsi="Times New Roman" w:cs="Times New Roman"/>
          <w:color w:val="000000"/>
          <w:sz w:val="28"/>
          <w:szCs w:val="28"/>
          <w:lang w:val="ru-RU"/>
        </w:rPr>
        <w:t xml:space="preserve"> встановлює основні умови для оцінки ефективності засобів комп'ютерної безпеки, що містяться в комп'ютерній системі. Критерії використовуються для визначення, класифікації та вибору комп'ютерних систем, призначених для обробки, зберігання та пошуку важливої або секретної інформації.</w:t>
      </w:r>
    </w:p>
    <w:p w:rsidR="004B2F23" w:rsidRPr="001C006B" w:rsidRDefault="004B2F23" w:rsidP="000A5766">
      <w:p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При розробці критеріїв переслідувались три мети:</w:t>
      </w:r>
    </w:p>
    <w:p w:rsidR="004B2F23" w:rsidRPr="001C006B" w:rsidRDefault="004B2F23" w:rsidP="000A5766">
      <w:pPr>
        <w:pStyle w:val="a3"/>
        <w:numPr>
          <w:ilvl w:val="0"/>
          <w:numId w:val="8"/>
        </w:numPr>
        <w:spacing w:line="360" w:lineRule="auto"/>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запропонувати користувачам критерій, за </w:t>
      </w:r>
      <w:r w:rsidR="001455F7">
        <w:rPr>
          <w:rFonts w:ascii="Times New Roman" w:eastAsia="Times New Roman" w:hAnsi="Times New Roman" w:cs="Times New Roman"/>
          <w:color w:val="000000"/>
          <w:sz w:val="28"/>
          <w:szCs w:val="28"/>
          <w:lang w:val="ru-RU"/>
        </w:rPr>
        <w:t>використовуючи</w:t>
      </w:r>
      <w:r w:rsidRPr="001C006B">
        <w:rPr>
          <w:rFonts w:ascii="Times New Roman" w:eastAsia="Times New Roman" w:hAnsi="Times New Roman" w:cs="Times New Roman"/>
          <w:color w:val="000000"/>
          <w:sz w:val="28"/>
          <w:szCs w:val="28"/>
          <w:lang w:val="ru-RU"/>
        </w:rPr>
        <w:t xml:space="preserve"> як</w:t>
      </w:r>
      <w:r w:rsidR="001455F7">
        <w:rPr>
          <w:rFonts w:ascii="Times New Roman" w:eastAsia="Times New Roman" w:hAnsi="Times New Roman" w:cs="Times New Roman"/>
          <w:color w:val="000000"/>
          <w:sz w:val="28"/>
          <w:szCs w:val="28"/>
          <w:lang w:val="ru-RU"/>
        </w:rPr>
        <w:t>ий можна було б оцінити</w:t>
      </w:r>
      <w:r w:rsidRPr="001C006B">
        <w:rPr>
          <w:rFonts w:ascii="Times New Roman" w:eastAsia="Times New Roman" w:hAnsi="Times New Roman" w:cs="Times New Roman"/>
          <w:color w:val="000000"/>
          <w:sz w:val="28"/>
          <w:szCs w:val="28"/>
          <w:lang w:val="ru-RU"/>
        </w:rPr>
        <w:t xml:space="preserve"> ступінь довіри до обчислювальної системи </w:t>
      </w:r>
      <w:r w:rsidR="005A11FA">
        <w:rPr>
          <w:rFonts w:ascii="Times New Roman" w:eastAsia="Times New Roman" w:hAnsi="Times New Roman" w:cs="Times New Roman"/>
          <w:color w:val="000000"/>
          <w:sz w:val="28"/>
          <w:szCs w:val="28"/>
          <w:lang w:val="ru-RU"/>
        </w:rPr>
        <w:t>розглядаючи</w:t>
      </w:r>
      <w:r w:rsidRPr="001C006B">
        <w:rPr>
          <w:rFonts w:ascii="Times New Roman" w:eastAsia="Times New Roman" w:hAnsi="Times New Roman" w:cs="Times New Roman"/>
          <w:color w:val="000000"/>
          <w:sz w:val="28"/>
          <w:szCs w:val="28"/>
          <w:lang w:val="ru-RU"/>
        </w:rPr>
        <w:t xml:space="preserve"> </w:t>
      </w:r>
      <w:r w:rsidRPr="001C006B">
        <w:rPr>
          <w:rFonts w:ascii="Times New Roman" w:eastAsia="Times New Roman" w:hAnsi="Times New Roman" w:cs="Times New Roman"/>
          <w:color w:val="000000"/>
          <w:sz w:val="28"/>
          <w:szCs w:val="28"/>
          <w:lang w:val="ru-RU"/>
        </w:rPr>
        <w:lastRenderedPageBreak/>
        <w:t>забезпечення безпеки обробки секретної та іншої критично важливої інформації;</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створити керівництво, покликане допомогти виробникам вибрати з широкого діапазону пристроїв ті, які доцільно вбудовувати в їх нові, широко представлені </w:t>
      </w:r>
      <w:proofErr w:type="gramStart"/>
      <w:r w:rsidRPr="001C006B">
        <w:rPr>
          <w:rFonts w:ascii="Times New Roman" w:eastAsia="Times New Roman" w:hAnsi="Times New Roman" w:cs="Times New Roman"/>
          <w:color w:val="000000"/>
          <w:sz w:val="28"/>
          <w:szCs w:val="28"/>
          <w:lang w:val="ru-RU"/>
        </w:rPr>
        <w:t>на ринку</w:t>
      </w:r>
      <w:proofErr w:type="gramEnd"/>
      <w:r w:rsidRPr="001C006B">
        <w:rPr>
          <w:rFonts w:ascii="Times New Roman" w:eastAsia="Times New Roman" w:hAnsi="Times New Roman" w:cs="Times New Roman"/>
          <w:color w:val="000000"/>
          <w:sz w:val="28"/>
          <w:szCs w:val="28"/>
          <w:lang w:val="ru-RU"/>
        </w:rPr>
        <w:t xml:space="preserve"> перевірені комерційні продукти;</w:t>
      </w:r>
    </w:p>
    <w:p w:rsidR="004B2F23" w:rsidRPr="001C006B" w:rsidRDefault="004B2F23" w:rsidP="00F2770B">
      <w:pPr>
        <w:pStyle w:val="a3"/>
        <w:numPr>
          <w:ilvl w:val="0"/>
          <w:numId w:val="8"/>
        </w:numPr>
        <w:spacing w:line="360" w:lineRule="auto"/>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забезпечити основу для оцінки вимог до захищеності в специфікаціях придбаних продуктів</w:t>
      </w:r>
    </w:p>
    <w:p w:rsidR="00E42676" w:rsidRPr="001C006B" w:rsidRDefault="00E42676"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 xml:space="preserve">"Помаранчева книга" </w:t>
      </w:r>
      <w:r w:rsidR="005A11FA">
        <w:rPr>
          <w:rFonts w:ascii="Times New Roman" w:eastAsia="Times New Roman" w:hAnsi="Times New Roman" w:cs="Times New Roman"/>
          <w:color w:val="000000"/>
          <w:sz w:val="28"/>
          <w:szCs w:val="28"/>
          <w:lang w:val="ru-RU"/>
        </w:rPr>
        <w:t>дає наступне визначення</w:t>
      </w:r>
      <w:r w:rsidR="00D77024" w:rsidRPr="001C006B">
        <w:rPr>
          <w:rFonts w:ascii="Times New Roman" w:eastAsia="Times New Roman" w:hAnsi="Times New Roman" w:cs="Times New Roman"/>
          <w:color w:val="000000"/>
          <w:sz w:val="28"/>
          <w:szCs w:val="28"/>
          <w:lang w:val="ru-RU"/>
        </w:rPr>
        <w:t xml:space="preserve"> безпечної системи, як так</w:t>
      </w:r>
      <w:r w:rsidR="005A11FA">
        <w:rPr>
          <w:rFonts w:ascii="Times New Roman" w:eastAsia="Times New Roman" w:hAnsi="Times New Roman" w:cs="Times New Roman"/>
          <w:color w:val="000000"/>
          <w:sz w:val="28"/>
          <w:szCs w:val="28"/>
          <w:lang w:val="ru-RU"/>
        </w:rPr>
        <w:t>ої</w:t>
      </w:r>
      <w:r w:rsidR="00D77024" w:rsidRPr="001C006B">
        <w:rPr>
          <w:rFonts w:ascii="Times New Roman" w:eastAsia="Times New Roman" w:hAnsi="Times New Roman" w:cs="Times New Roman"/>
          <w:color w:val="000000"/>
          <w:sz w:val="28"/>
          <w:szCs w:val="28"/>
          <w:lang w:val="ru-RU"/>
        </w:rPr>
        <w:t>, що</w:t>
      </w:r>
      <w:r w:rsidRPr="001C006B">
        <w:rPr>
          <w:rFonts w:ascii="Times New Roman" w:eastAsia="Times New Roman" w:hAnsi="Times New Roman" w:cs="Times New Roman"/>
          <w:color w:val="000000"/>
          <w:sz w:val="28"/>
          <w:szCs w:val="28"/>
          <w:lang w:val="ru-RU"/>
        </w:rPr>
        <w:t xml:space="preserve"> "</w:t>
      </w:r>
      <w:r w:rsidR="004F53AB">
        <w:rPr>
          <w:rFonts w:ascii="Times New Roman" w:eastAsia="Times New Roman" w:hAnsi="Times New Roman" w:cs="Times New Roman"/>
          <w:color w:val="000000"/>
          <w:sz w:val="28"/>
          <w:szCs w:val="28"/>
          <w:lang w:val="ru-RU"/>
        </w:rPr>
        <w:t>використовуючи відповідні</w:t>
      </w:r>
      <w:r w:rsidRPr="001C006B">
        <w:rPr>
          <w:rFonts w:ascii="Times New Roman" w:eastAsia="Times New Roman" w:hAnsi="Times New Roman" w:cs="Times New Roman"/>
          <w:color w:val="000000"/>
          <w:sz w:val="28"/>
          <w:szCs w:val="28"/>
          <w:lang w:val="ru-RU"/>
        </w:rPr>
        <w:t xml:space="preserve"> засоб</w:t>
      </w:r>
      <w:r w:rsidR="004F53AB">
        <w:rPr>
          <w:rFonts w:ascii="Times New Roman" w:eastAsia="Times New Roman" w:hAnsi="Times New Roman" w:cs="Times New Roman"/>
          <w:color w:val="000000"/>
          <w:sz w:val="28"/>
          <w:szCs w:val="28"/>
          <w:lang w:val="ru-RU"/>
        </w:rPr>
        <w:t>и курує доступом до інформаційних ресупсів</w:t>
      </w:r>
      <w:r w:rsidRPr="001C006B">
        <w:rPr>
          <w:rFonts w:ascii="Times New Roman" w:eastAsia="Times New Roman" w:hAnsi="Times New Roman" w:cs="Times New Roman"/>
          <w:color w:val="000000"/>
          <w:sz w:val="28"/>
          <w:szCs w:val="28"/>
          <w:lang w:val="ru-RU"/>
        </w:rPr>
        <w:t>, так</w:t>
      </w:r>
      <w:r w:rsidR="004F53AB">
        <w:rPr>
          <w:rFonts w:ascii="Times New Roman" w:eastAsia="Times New Roman" w:hAnsi="Times New Roman" w:cs="Times New Roman"/>
          <w:color w:val="000000"/>
          <w:sz w:val="28"/>
          <w:szCs w:val="28"/>
          <w:lang w:val="ru-RU"/>
        </w:rPr>
        <w:t xml:space="preserve">им чином, </w:t>
      </w:r>
      <w:r w:rsidRPr="001C006B">
        <w:rPr>
          <w:rFonts w:ascii="Times New Roman" w:eastAsia="Times New Roman" w:hAnsi="Times New Roman" w:cs="Times New Roman"/>
          <w:color w:val="000000"/>
          <w:sz w:val="28"/>
          <w:szCs w:val="28"/>
          <w:lang w:val="ru-RU"/>
        </w:rPr>
        <w:t>що</w:t>
      </w:r>
      <w:r w:rsidR="00AF105A">
        <w:rPr>
          <w:rFonts w:ascii="Times New Roman" w:eastAsia="Times New Roman" w:hAnsi="Times New Roman" w:cs="Times New Roman"/>
          <w:color w:val="000000"/>
          <w:sz w:val="28"/>
          <w:szCs w:val="28"/>
          <w:lang w:val="ru-RU"/>
        </w:rPr>
        <w:t>б отримували</w:t>
      </w:r>
      <w:r w:rsidRPr="001C006B">
        <w:rPr>
          <w:rFonts w:ascii="Times New Roman" w:eastAsia="Times New Roman" w:hAnsi="Times New Roman" w:cs="Times New Roman"/>
          <w:color w:val="000000"/>
          <w:sz w:val="28"/>
          <w:szCs w:val="28"/>
          <w:lang w:val="ru-RU"/>
        </w:rPr>
        <w:t xml:space="preserve"> право </w:t>
      </w:r>
      <w:r w:rsidR="00AF105A">
        <w:rPr>
          <w:rFonts w:ascii="Times New Roman" w:eastAsia="Times New Roman" w:hAnsi="Times New Roman" w:cs="Times New Roman"/>
          <w:color w:val="000000"/>
          <w:sz w:val="28"/>
          <w:szCs w:val="28"/>
          <w:lang w:val="ru-RU"/>
        </w:rPr>
        <w:t>на читання, записування, створення</w:t>
      </w:r>
      <w:r w:rsidRPr="001C006B">
        <w:rPr>
          <w:rFonts w:ascii="Times New Roman" w:eastAsia="Times New Roman" w:hAnsi="Times New Roman" w:cs="Times New Roman"/>
          <w:color w:val="000000"/>
          <w:sz w:val="28"/>
          <w:szCs w:val="28"/>
          <w:lang w:val="ru-RU"/>
        </w:rPr>
        <w:t xml:space="preserve"> </w:t>
      </w:r>
      <w:r w:rsidR="00AF105A">
        <w:rPr>
          <w:rFonts w:ascii="Times New Roman" w:eastAsia="Times New Roman" w:hAnsi="Times New Roman" w:cs="Times New Roman"/>
          <w:color w:val="000000"/>
          <w:sz w:val="28"/>
          <w:szCs w:val="28"/>
          <w:lang w:val="ru-RU"/>
        </w:rPr>
        <w:t xml:space="preserve">та видалення інформації мали лише </w:t>
      </w:r>
      <w:r w:rsidR="00AF105A" w:rsidRPr="001C006B">
        <w:rPr>
          <w:rFonts w:ascii="Times New Roman" w:eastAsia="Times New Roman" w:hAnsi="Times New Roman" w:cs="Times New Roman"/>
          <w:color w:val="000000"/>
          <w:sz w:val="28"/>
          <w:szCs w:val="28"/>
          <w:lang w:val="ru-RU"/>
        </w:rPr>
        <w:t xml:space="preserve">авторизовані </w:t>
      </w:r>
      <w:r w:rsidR="00AF105A">
        <w:rPr>
          <w:rFonts w:ascii="Times New Roman" w:eastAsia="Times New Roman" w:hAnsi="Times New Roman" w:cs="Times New Roman"/>
          <w:color w:val="000000"/>
          <w:sz w:val="28"/>
          <w:szCs w:val="28"/>
          <w:lang w:val="ru-RU"/>
        </w:rPr>
        <w:t>користувачі</w:t>
      </w:r>
      <w:r w:rsidR="00AF105A" w:rsidRPr="001C006B">
        <w:rPr>
          <w:rFonts w:ascii="Times New Roman" w:eastAsia="Times New Roman" w:hAnsi="Times New Roman" w:cs="Times New Roman"/>
          <w:color w:val="000000"/>
          <w:sz w:val="28"/>
          <w:szCs w:val="28"/>
          <w:lang w:val="ru-RU"/>
        </w:rPr>
        <w:t xml:space="preserve"> або процеси, </w:t>
      </w:r>
      <w:r w:rsidR="00AF105A">
        <w:rPr>
          <w:rFonts w:ascii="Times New Roman" w:eastAsia="Times New Roman" w:hAnsi="Times New Roman" w:cs="Times New Roman"/>
          <w:color w:val="000000"/>
          <w:sz w:val="28"/>
          <w:szCs w:val="28"/>
          <w:lang w:val="ru-RU"/>
        </w:rPr>
        <w:t>які</w:t>
      </w:r>
      <w:r w:rsidR="00AF105A"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працюють</w:t>
      </w:r>
      <w:r w:rsidR="00AF105A" w:rsidRPr="001C006B">
        <w:rPr>
          <w:rFonts w:ascii="Times New Roman" w:eastAsia="Times New Roman" w:hAnsi="Times New Roman" w:cs="Times New Roman"/>
          <w:color w:val="000000"/>
          <w:sz w:val="28"/>
          <w:szCs w:val="28"/>
          <w:lang w:val="ru-RU"/>
        </w:rPr>
        <w:t xml:space="preserve"> від їх імені </w:t>
      </w:r>
      <w:r w:rsidRPr="001C006B">
        <w:rPr>
          <w:rFonts w:ascii="Times New Roman" w:eastAsia="Times New Roman" w:hAnsi="Times New Roman" w:cs="Times New Roman"/>
          <w:color w:val="000000"/>
          <w:sz w:val="28"/>
          <w:szCs w:val="28"/>
          <w:lang w:val="ru-RU"/>
        </w:rPr>
        <w:t>".</w:t>
      </w:r>
    </w:p>
    <w:p w:rsidR="002E7E4E" w:rsidRPr="001C006B" w:rsidRDefault="00736312" w:rsidP="00F2770B">
      <w:pPr>
        <w:spacing w:line="360" w:lineRule="auto"/>
        <w:ind w:firstLine="720"/>
        <w:jc w:val="both"/>
        <w:rPr>
          <w:rFonts w:ascii="Times New Roman" w:eastAsia="Times New Roman" w:hAnsi="Times New Roman" w:cs="Times New Roman"/>
          <w:color w:val="000000"/>
          <w:sz w:val="28"/>
          <w:szCs w:val="28"/>
          <w:lang w:val="ru-RU"/>
        </w:rPr>
      </w:pPr>
      <w:r w:rsidRPr="001C006B">
        <w:rPr>
          <w:rFonts w:ascii="Times New Roman" w:eastAsia="Times New Roman" w:hAnsi="Times New Roman" w:cs="Times New Roman"/>
          <w:color w:val="000000"/>
          <w:sz w:val="28"/>
          <w:szCs w:val="28"/>
          <w:lang w:val="ru-RU"/>
        </w:rPr>
        <w:t>В "Помаранчевій</w:t>
      </w:r>
      <w:r w:rsidR="00F77087">
        <w:rPr>
          <w:rFonts w:ascii="Times New Roman" w:eastAsia="Times New Roman" w:hAnsi="Times New Roman" w:cs="Times New Roman"/>
          <w:color w:val="000000"/>
          <w:sz w:val="28"/>
          <w:szCs w:val="28"/>
          <w:lang w:val="ru-RU"/>
        </w:rPr>
        <w:t xml:space="preserve"> книзі" довірену систему визначено як "систему</w:t>
      </w:r>
      <w:r w:rsidR="00E42676" w:rsidRPr="001C006B">
        <w:rPr>
          <w:rFonts w:ascii="Times New Roman" w:eastAsia="Times New Roman" w:hAnsi="Times New Roman" w:cs="Times New Roman"/>
          <w:color w:val="000000"/>
          <w:sz w:val="28"/>
          <w:szCs w:val="28"/>
          <w:lang w:val="ru-RU"/>
        </w:rPr>
        <w:t xml:space="preserve">, </w:t>
      </w:r>
      <w:r w:rsidR="00F77087">
        <w:rPr>
          <w:rFonts w:ascii="Times New Roman" w:eastAsia="Times New Roman" w:hAnsi="Times New Roman" w:cs="Times New Roman"/>
          <w:color w:val="000000"/>
          <w:sz w:val="28"/>
          <w:szCs w:val="28"/>
          <w:lang w:val="ru-RU"/>
        </w:rPr>
        <w:t>що використовує необхідні</w:t>
      </w:r>
      <w:r w:rsidR="00E42676" w:rsidRPr="001C006B">
        <w:rPr>
          <w:rFonts w:ascii="Times New Roman" w:eastAsia="Times New Roman" w:hAnsi="Times New Roman" w:cs="Times New Roman"/>
          <w:color w:val="000000"/>
          <w:sz w:val="28"/>
          <w:szCs w:val="28"/>
          <w:lang w:val="ru-RU"/>
        </w:rPr>
        <w:t xml:space="preserve"> апаратні </w:t>
      </w:r>
      <w:r w:rsidR="00F77087">
        <w:rPr>
          <w:rFonts w:ascii="Times New Roman" w:eastAsia="Times New Roman" w:hAnsi="Times New Roman" w:cs="Times New Roman"/>
          <w:color w:val="000000"/>
          <w:sz w:val="28"/>
          <w:szCs w:val="28"/>
          <w:lang w:val="ru-RU"/>
        </w:rPr>
        <w:t>та</w:t>
      </w:r>
      <w:r w:rsidR="00F77087" w:rsidRPr="00F77087">
        <w:rPr>
          <w:rFonts w:ascii="Times New Roman" w:eastAsia="Times New Roman" w:hAnsi="Times New Roman" w:cs="Times New Roman"/>
          <w:color w:val="000000"/>
          <w:sz w:val="28"/>
          <w:szCs w:val="28"/>
          <w:lang w:val="ru-RU"/>
        </w:rPr>
        <w:t>/</w:t>
      </w:r>
      <w:r w:rsidR="00F77087">
        <w:rPr>
          <w:rFonts w:ascii="Times New Roman" w:eastAsia="Times New Roman" w:hAnsi="Times New Roman" w:cs="Times New Roman"/>
          <w:color w:val="000000"/>
          <w:sz w:val="28"/>
          <w:szCs w:val="28"/>
          <w:lang w:val="ru-RU"/>
        </w:rPr>
        <w:t>або</w:t>
      </w:r>
      <w:r w:rsidR="00E42676" w:rsidRPr="001C006B">
        <w:rPr>
          <w:rFonts w:ascii="Times New Roman" w:eastAsia="Times New Roman" w:hAnsi="Times New Roman" w:cs="Times New Roman"/>
          <w:color w:val="000000"/>
          <w:sz w:val="28"/>
          <w:szCs w:val="28"/>
          <w:lang w:val="ru-RU"/>
        </w:rPr>
        <w:t xml:space="preserve"> програмні засоби, </w:t>
      </w:r>
      <w:r w:rsidR="0063063D">
        <w:rPr>
          <w:rFonts w:ascii="Times New Roman" w:eastAsia="Times New Roman" w:hAnsi="Times New Roman" w:cs="Times New Roman"/>
          <w:color w:val="000000"/>
          <w:sz w:val="28"/>
          <w:szCs w:val="28"/>
          <w:lang w:val="ru-RU"/>
        </w:rPr>
        <w:t>для забезпечення одночасної обробки</w:t>
      </w:r>
      <w:r w:rsidR="00E42676" w:rsidRPr="001C006B">
        <w:rPr>
          <w:rFonts w:ascii="Times New Roman" w:eastAsia="Times New Roman" w:hAnsi="Times New Roman" w:cs="Times New Roman"/>
          <w:color w:val="000000"/>
          <w:sz w:val="28"/>
          <w:szCs w:val="28"/>
          <w:lang w:val="ru-RU"/>
        </w:rPr>
        <w:t xml:space="preserve"> </w:t>
      </w:r>
      <w:r w:rsidR="0063063D">
        <w:rPr>
          <w:rFonts w:ascii="Times New Roman" w:eastAsia="Times New Roman" w:hAnsi="Times New Roman" w:cs="Times New Roman"/>
          <w:color w:val="000000"/>
          <w:sz w:val="28"/>
          <w:szCs w:val="28"/>
          <w:lang w:val="ru-RU"/>
        </w:rPr>
        <w:t>інформаційних потоків різних ступенів</w:t>
      </w:r>
      <w:r w:rsidR="00291A04">
        <w:rPr>
          <w:rFonts w:ascii="Times New Roman" w:eastAsia="Times New Roman" w:hAnsi="Times New Roman" w:cs="Times New Roman"/>
          <w:color w:val="000000"/>
          <w:sz w:val="28"/>
          <w:szCs w:val="28"/>
          <w:lang w:val="ru-RU"/>
        </w:rPr>
        <w:t xml:space="preserve"> секретності групами</w:t>
      </w:r>
      <w:r w:rsidR="00E42676" w:rsidRPr="001C006B">
        <w:rPr>
          <w:rFonts w:ascii="Times New Roman" w:eastAsia="Times New Roman" w:hAnsi="Times New Roman" w:cs="Times New Roman"/>
          <w:color w:val="000000"/>
          <w:sz w:val="28"/>
          <w:szCs w:val="28"/>
          <w:lang w:val="ru-RU"/>
        </w:rPr>
        <w:t xml:space="preserve"> користувачів </w:t>
      </w:r>
      <w:r w:rsidR="00291A04">
        <w:rPr>
          <w:rFonts w:ascii="Times New Roman" w:eastAsia="Times New Roman" w:hAnsi="Times New Roman" w:cs="Times New Roman"/>
          <w:color w:val="000000"/>
          <w:sz w:val="28"/>
          <w:szCs w:val="28"/>
          <w:lang w:val="ru-RU"/>
        </w:rPr>
        <w:t>не порушуючи</w:t>
      </w:r>
      <w:r w:rsidR="00E42676" w:rsidRPr="001C006B">
        <w:rPr>
          <w:rFonts w:ascii="Times New Roman" w:eastAsia="Times New Roman" w:hAnsi="Times New Roman" w:cs="Times New Roman"/>
          <w:color w:val="000000"/>
          <w:sz w:val="28"/>
          <w:szCs w:val="28"/>
          <w:lang w:val="ru-RU"/>
        </w:rPr>
        <w:t xml:space="preserve"> прав</w:t>
      </w:r>
      <w:r w:rsidR="00291A04">
        <w:rPr>
          <w:rFonts w:ascii="Times New Roman" w:eastAsia="Times New Roman" w:hAnsi="Times New Roman" w:cs="Times New Roman"/>
          <w:color w:val="000000"/>
          <w:sz w:val="28"/>
          <w:szCs w:val="28"/>
          <w:lang w:val="ru-RU"/>
        </w:rPr>
        <w:t>а на доступ</w:t>
      </w:r>
      <w:r w:rsidR="00E42676" w:rsidRPr="001C006B">
        <w:rPr>
          <w:rFonts w:ascii="Times New Roman" w:eastAsia="Times New Roman" w:hAnsi="Times New Roman" w:cs="Times New Roman"/>
          <w:color w:val="000000"/>
          <w:sz w:val="28"/>
          <w:szCs w:val="28"/>
          <w:lang w:val="ru-RU"/>
        </w:rPr>
        <w:t>".</w:t>
      </w:r>
      <w:r w:rsidRPr="001C006B">
        <w:rPr>
          <w:rFonts w:ascii="Times New Roman" w:eastAsia="Times New Roman" w:hAnsi="Times New Roman" w:cs="Times New Roman"/>
          <w:color w:val="000000"/>
          <w:sz w:val="28"/>
          <w:szCs w:val="28"/>
          <w:lang w:val="ru-RU"/>
        </w:rPr>
        <w:t xml:space="preserve"> ІС розбивають на чотири широких ієрархічних класи підвищеного забезпечення секретності. Вони є основою для оцінки ефективності засобів управління захистом, вбудованих в продукти типу автоматизованих систем обробки даних.</w:t>
      </w:r>
    </w:p>
    <w:p w:rsidR="00D40F80" w:rsidRPr="001C006B" w:rsidRDefault="00291A04" w:rsidP="00F2770B">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Розглянуті Критерії оцінюють,</w:t>
      </w:r>
      <w:r w:rsidR="00F2770B">
        <w:rPr>
          <w:rFonts w:ascii="Times New Roman" w:eastAsia="Times New Roman" w:hAnsi="Times New Roman" w:cs="Times New Roman"/>
          <w:color w:val="000000"/>
          <w:sz w:val="28"/>
          <w:szCs w:val="28"/>
          <w:lang w:val="ru-RU"/>
        </w:rPr>
        <w:t xml:space="preserve"> як</w:t>
      </w:r>
      <w:r w:rsidR="00E42676" w:rsidRPr="001C006B">
        <w:rPr>
          <w:rFonts w:ascii="Times New Roman" w:eastAsia="Times New Roman" w:hAnsi="Times New Roman" w:cs="Times New Roman"/>
          <w:color w:val="000000"/>
          <w:sz w:val="28"/>
          <w:szCs w:val="28"/>
          <w:lang w:val="ru-RU"/>
        </w:rPr>
        <w:t xml:space="preserve"> безпеку,</w:t>
      </w:r>
      <w:r w:rsidR="00F2770B">
        <w:rPr>
          <w:rFonts w:ascii="Times New Roman" w:eastAsia="Times New Roman" w:hAnsi="Times New Roman" w:cs="Times New Roman"/>
          <w:color w:val="000000"/>
          <w:sz w:val="28"/>
          <w:szCs w:val="28"/>
          <w:lang w:val="ru-RU"/>
        </w:rPr>
        <w:t xml:space="preserve"> так</w:t>
      </w:r>
      <w:r w:rsidR="00E42676" w:rsidRPr="001C006B">
        <w:rPr>
          <w:rFonts w:ascii="Times New Roman" w:eastAsia="Times New Roman" w:hAnsi="Times New Roman" w:cs="Times New Roman"/>
          <w:color w:val="000000"/>
          <w:sz w:val="28"/>
          <w:szCs w:val="28"/>
          <w:lang w:val="ru-RU"/>
        </w:rPr>
        <w:t xml:space="preserve"> і довіру </w:t>
      </w:r>
      <w:r>
        <w:rPr>
          <w:rFonts w:ascii="Times New Roman" w:eastAsia="Times New Roman" w:hAnsi="Times New Roman" w:cs="Times New Roman"/>
          <w:color w:val="000000"/>
          <w:sz w:val="28"/>
          <w:szCs w:val="28"/>
          <w:lang w:val="ru-RU"/>
        </w:rPr>
        <w:t>тільки</w:t>
      </w:r>
      <w:r w:rsidR="006D5AA2">
        <w:rPr>
          <w:rFonts w:ascii="Times New Roman" w:eastAsia="Times New Roman" w:hAnsi="Times New Roman" w:cs="Times New Roman"/>
          <w:color w:val="000000"/>
          <w:sz w:val="28"/>
          <w:szCs w:val="28"/>
          <w:lang w:val="ru-RU"/>
        </w:rPr>
        <w:t xml:space="preserve"> в площині</w:t>
      </w:r>
      <w:r w:rsidR="00E42676" w:rsidRPr="001C006B">
        <w:rPr>
          <w:rFonts w:ascii="Times New Roman" w:eastAsia="Times New Roman" w:hAnsi="Times New Roman" w:cs="Times New Roman"/>
          <w:color w:val="000000"/>
          <w:sz w:val="28"/>
          <w:szCs w:val="28"/>
          <w:lang w:val="ru-RU"/>
        </w:rPr>
        <w:t xml:space="preserve"> управління доступом до даних, що </w:t>
      </w:r>
      <w:r w:rsidR="006D5AA2">
        <w:rPr>
          <w:rFonts w:ascii="Times New Roman" w:eastAsia="Times New Roman" w:hAnsi="Times New Roman" w:cs="Times New Roman"/>
          <w:color w:val="000000"/>
          <w:sz w:val="28"/>
          <w:szCs w:val="28"/>
          <w:lang w:val="ru-RU"/>
        </w:rPr>
        <w:t xml:space="preserve">являється </w:t>
      </w:r>
      <w:r w:rsidR="00E42676" w:rsidRPr="001C006B">
        <w:rPr>
          <w:rFonts w:ascii="Times New Roman" w:eastAsia="Times New Roman" w:hAnsi="Times New Roman" w:cs="Times New Roman"/>
          <w:color w:val="000000"/>
          <w:sz w:val="28"/>
          <w:szCs w:val="28"/>
          <w:lang w:val="ru-RU"/>
        </w:rPr>
        <w:t>засоб</w:t>
      </w:r>
      <w:r w:rsidR="006D5AA2">
        <w:rPr>
          <w:rFonts w:ascii="Times New Roman" w:eastAsia="Times New Roman" w:hAnsi="Times New Roman" w:cs="Times New Roman"/>
          <w:color w:val="000000"/>
          <w:sz w:val="28"/>
          <w:szCs w:val="28"/>
          <w:lang w:val="ru-RU"/>
        </w:rPr>
        <w:t>ом</w:t>
      </w:r>
      <w:r w:rsidR="00E42676" w:rsidRPr="001C006B">
        <w:rPr>
          <w:rFonts w:ascii="Times New Roman" w:eastAsia="Times New Roman" w:hAnsi="Times New Roman" w:cs="Times New Roman"/>
          <w:color w:val="000000"/>
          <w:sz w:val="28"/>
          <w:szCs w:val="28"/>
          <w:lang w:val="ru-RU"/>
        </w:rPr>
        <w:t xml:space="preserve"> забезпечення конфіден</w:t>
      </w:r>
      <w:r w:rsidR="00447105">
        <w:rPr>
          <w:rFonts w:ascii="Times New Roman" w:eastAsia="Times New Roman" w:hAnsi="Times New Roman" w:cs="Times New Roman"/>
          <w:color w:val="000000"/>
          <w:sz w:val="28"/>
          <w:szCs w:val="28"/>
          <w:lang w:val="ru-RU"/>
        </w:rPr>
        <w:t>ційності і цілісності (статично</w:t>
      </w:r>
      <w:r w:rsidR="00447105">
        <w:rPr>
          <w:rFonts w:ascii="Times New Roman" w:eastAsia="Times New Roman" w:hAnsi="Times New Roman" w:cs="Times New Roman"/>
          <w:color w:val="000000"/>
          <w:sz w:val="28"/>
          <w:szCs w:val="28"/>
          <w:lang w:val="uk-UA"/>
        </w:rPr>
        <w:t>сті</w:t>
      </w:r>
      <w:r w:rsidR="00E42676" w:rsidRPr="001C006B">
        <w:rPr>
          <w:rFonts w:ascii="Times New Roman" w:eastAsia="Times New Roman" w:hAnsi="Times New Roman" w:cs="Times New Roman"/>
          <w:color w:val="000000"/>
          <w:sz w:val="28"/>
          <w:szCs w:val="28"/>
          <w:lang w:val="ru-RU"/>
        </w:rPr>
        <w:t xml:space="preserve">). </w:t>
      </w:r>
      <w:r w:rsidR="00447105">
        <w:rPr>
          <w:rFonts w:ascii="Times New Roman" w:eastAsia="Times New Roman" w:hAnsi="Times New Roman" w:cs="Times New Roman"/>
          <w:color w:val="000000"/>
          <w:sz w:val="28"/>
          <w:szCs w:val="28"/>
          <w:lang w:val="ru-RU"/>
        </w:rPr>
        <w:t xml:space="preserve">Проблеми </w:t>
      </w:r>
      <w:r w:rsidR="00E42676" w:rsidRPr="001C006B">
        <w:rPr>
          <w:rFonts w:ascii="Times New Roman" w:eastAsia="Times New Roman" w:hAnsi="Times New Roman" w:cs="Times New Roman"/>
          <w:color w:val="000000"/>
          <w:sz w:val="28"/>
          <w:szCs w:val="28"/>
          <w:lang w:val="ru-RU"/>
        </w:rPr>
        <w:t>д</w:t>
      </w:r>
      <w:r w:rsidR="007E0305" w:rsidRPr="001C006B">
        <w:rPr>
          <w:rFonts w:ascii="Times New Roman" w:eastAsia="Times New Roman" w:hAnsi="Times New Roman" w:cs="Times New Roman"/>
          <w:color w:val="000000"/>
          <w:sz w:val="28"/>
          <w:szCs w:val="28"/>
          <w:lang w:val="ru-RU"/>
        </w:rPr>
        <w:t>оступності в "Помаранчев</w:t>
      </w:r>
      <w:r w:rsidR="00E0782F" w:rsidRPr="001C006B">
        <w:rPr>
          <w:rFonts w:ascii="Times New Roman" w:eastAsia="Times New Roman" w:hAnsi="Times New Roman" w:cs="Times New Roman"/>
          <w:color w:val="000000"/>
          <w:sz w:val="28"/>
          <w:szCs w:val="28"/>
          <w:lang w:val="ru-RU"/>
        </w:rPr>
        <w:t>ій книзі</w:t>
      </w:r>
      <w:r w:rsidR="007E0305" w:rsidRPr="001C006B">
        <w:rPr>
          <w:rFonts w:ascii="Times New Roman" w:eastAsia="Times New Roman" w:hAnsi="Times New Roman" w:cs="Times New Roman"/>
          <w:color w:val="000000"/>
          <w:sz w:val="28"/>
          <w:szCs w:val="28"/>
          <w:lang w:val="ru-RU"/>
        </w:rPr>
        <w:t>"</w:t>
      </w:r>
      <w:r w:rsidR="00E0782F" w:rsidRPr="001C006B">
        <w:rPr>
          <w:rFonts w:ascii="Times New Roman" w:eastAsia="Times New Roman" w:hAnsi="Times New Roman" w:cs="Times New Roman"/>
          <w:color w:val="000000"/>
          <w:sz w:val="28"/>
          <w:szCs w:val="28"/>
          <w:lang w:val="ru-RU"/>
        </w:rPr>
        <w:t xml:space="preserve"> не розглядаються</w:t>
      </w:r>
      <w:r w:rsidR="00E42676" w:rsidRPr="001C006B">
        <w:rPr>
          <w:rFonts w:ascii="Times New Roman" w:eastAsia="Times New Roman" w:hAnsi="Times New Roman" w:cs="Times New Roman"/>
          <w:color w:val="000000"/>
          <w:sz w:val="28"/>
          <w:szCs w:val="28"/>
          <w:lang w:val="ru-RU"/>
        </w:rPr>
        <w:t>.</w:t>
      </w:r>
    </w:p>
    <w:p w:rsidR="007D68C5" w:rsidRPr="001C006B" w:rsidRDefault="00447105" w:rsidP="00447105">
      <w:pPr>
        <w:spacing w:line="360" w:lineRule="auto"/>
        <w:ind w:firstLine="720"/>
        <w:jc w:val="both"/>
        <w:rPr>
          <w:rFonts w:ascii="Times New Roman" w:eastAsia="Times New Roman" w:hAnsi="Times New Roman" w:cs="Times New Roman"/>
          <w:color w:val="000000"/>
          <w:sz w:val="28"/>
          <w:szCs w:val="28"/>
          <w:lang w:val="ru-RU"/>
        </w:rPr>
      </w:pPr>
      <w:r>
        <w:rPr>
          <w:rFonts w:ascii="Times New Roman" w:eastAsia="Times New Roman" w:hAnsi="Times New Roman" w:cs="Times New Roman"/>
          <w:color w:val="000000"/>
          <w:sz w:val="28"/>
          <w:szCs w:val="28"/>
          <w:lang w:val="ru-RU"/>
        </w:rPr>
        <w:t xml:space="preserve">Найважливішими </w:t>
      </w:r>
      <w:r w:rsidR="007D68C5" w:rsidRPr="001C006B">
        <w:rPr>
          <w:rFonts w:ascii="Times New Roman" w:eastAsia="Times New Roman" w:hAnsi="Times New Roman" w:cs="Times New Roman"/>
          <w:color w:val="000000"/>
          <w:sz w:val="28"/>
          <w:szCs w:val="28"/>
          <w:lang w:val="ru-RU"/>
        </w:rPr>
        <w:t>критеріями для оцінки ступеню дов</w:t>
      </w:r>
      <w:r w:rsidR="00B306D2" w:rsidRPr="001C006B">
        <w:rPr>
          <w:rFonts w:ascii="Times New Roman" w:eastAsia="Times New Roman" w:hAnsi="Times New Roman" w:cs="Times New Roman"/>
          <w:color w:val="000000"/>
          <w:sz w:val="28"/>
          <w:szCs w:val="28"/>
          <w:lang w:val="ru-RU"/>
        </w:rPr>
        <w:t>і</w:t>
      </w:r>
      <w:r w:rsidR="007D68C5" w:rsidRPr="001C006B">
        <w:rPr>
          <w:rFonts w:ascii="Times New Roman" w:eastAsia="Times New Roman" w:hAnsi="Times New Roman" w:cs="Times New Roman"/>
          <w:color w:val="000000"/>
          <w:sz w:val="28"/>
          <w:szCs w:val="28"/>
          <w:lang w:val="ru-RU"/>
        </w:rPr>
        <w:t>ри є:</w:t>
      </w:r>
    </w:p>
    <w:p w:rsidR="00B306D2" w:rsidRPr="00373023" w:rsidRDefault="00B306D2" w:rsidP="000A5766">
      <w:pPr>
        <w:pStyle w:val="a3"/>
        <w:numPr>
          <w:ilvl w:val="0"/>
          <w:numId w:val="7"/>
        </w:numPr>
        <w:spacing w:line="360" w:lineRule="auto"/>
        <w:rPr>
          <w:rFonts w:ascii="Times New Roman" w:eastAsia="Times New Roman" w:hAnsi="Times New Roman" w:cs="Times New Roman"/>
          <w:sz w:val="28"/>
          <w:szCs w:val="28"/>
          <w:lang w:val="ru-RU"/>
        </w:rPr>
      </w:pPr>
      <w:r w:rsidRPr="00373023">
        <w:rPr>
          <w:rFonts w:ascii="Times New Roman" w:eastAsia="Times New Roman" w:hAnsi="Times New Roman" w:cs="Times New Roman"/>
          <w:sz w:val="28"/>
          <w:szCs w:val="28"/>
          <w:lang w:val="ru-RU"/>
        </w:rPr>
        <w:lastRenderedPageBreak/>
        <w:t xml:space="preserve">Політика безпеки </w:t>
      </w:r>
      <w:r w:rsidR="00FE186D" w:rsidRPr="00373023">
        <w:rPr>
          <w:rFonts w:ascii="Times New Roman" w:eastAsia="Times New Roman" w:hAnsi="Times New Roman" w:cs="Times New Roman"/>
          <w:sz w:val="28"/>
          <w:szCs w:val="28"/>
          <w:lang w:val="ru-RU"/>
        </w:rPr>
        <w:t>–</w:t>
      </w:r>
      <w:r w:rsidRPr="00373023">
        <w:rPr>
          <w:rFonts w:ascii="Times New Roman" w:eastAsia="Times New Roman" w:hAnsi="Times New Roman" w:cs="Times New Roman"/>
          <w:sz w:val="28"/>
          <w:szCs w:val="28"/>
          <w:lang w:val="ru-RU"/>
        </w:rPr>
        <w:t xml:space="preserve"> </w:t>
      </w:r>
      <w:r w:rsidR="00FE186D" w:rsidRPr="00373023">
        <w:rPr>
          <w:rFonts w:ascii="Times New Roman" w:eastAsia="Times New Roman" w:hAnsi="Times New Roman" w:cs="Times New Roman"/>
          <w:sz w:val="28"/>
          <w:szCs w:val="28"/>
          <w:lang w:val="ru-RU"/>
        </w:rPr>
        <w:t xml:space="preserve">перелік </w:t>
      </w:r>
      <w:r w:rsidRPr="00373023">
        <w:rPr>
          <w:rFonts w:ascii="Times New Roman" w:eastAsia="Times New Roman" w:hAnsi="Times New Roman" w:cs="Times New Roman"/>
          <w:sz w:val="28"/>
          <w:szCs w:val="28"/>
          <w:lang w:val="ru-RU"/>
        </w:rPr>
        <w:t xml:space="preserve">правил поведінки, що </w:t>
      </w:r>
      <w:r w:rsidR="00883B1C" w:rsidRPr="00373023">
        <w:rPr>
          <w:rFonts w:ascii="Times New Roman" w:eastAsia="Times New Roman" w:hAnsi="Times New Roman" w:cs="Times New Roman"/>
          <w:sz w:val="28"/>
          <w:szCs w:val="28"/>
          <w:lang w:val="ru-RU"/>
        </w:rPr>
        <w:t>описують те</w:t>
      </w:r>
      <w:r w:rsidRPr="00373023">
        <w:rPr>
          <w:rFonts w:ascii="Times New Roman" w:eastAsia="Times New Roman" w:hAnsi="Times New Roman" w:cs="Times New Roman"/>
          <w:sz w:val="28"/>
          <w:szCs w:val="28"/>
          <w:lang w:val="ru-RU"/>
        </w:rPr>
        <w:t>, як</w:t>
      </w:r>
      <w:r w:rsidR="00883B1C" w:rsidRPr="00373023">
        <w:rPr>
          <w:rFonts w:ascii="Times New Roman" w:eastAsia="Times New Roman" w:hAnsi="Times New Roman" w:cs="Times New Roman"/>
          <w:sz w:val="28"/>
          <w:szCs w:val="28"/>
          <w:lang w:val="ru-RU"/>
        </w:rPr>
        <w:t>им чином організації обробляють, захищають і поширюють</w:t>
      </w:r>
      <w:r w:rsidRPr="00373023">
        <w:rPr>
          <w:rFonts w:ascii="Times New Roman" w:eastAsia="Times New Roman" w:hAnsi="Times New Roman" w:cs="Times New Roman"/>
          <w:sz w:val="28"/>
          <w:szCs w:val="28"/>
          <w:lang w:val="ru-RU"/>
        </w:rPr>
        <w:t xml:space="preserve"> інформацію. </w:t>
      </w:r>
      <w:r w:rsidR="00883B1C" w:rsidRPr="00373023">
        <w:rPr>
          <w:rFonts w:ascii="Times New Roman" w:eastAsia="Times New Roman" w:hAnsi="Times New Roman" w:cs="Times New Roman"/>
          <w:sz w:val="28"/>
          <w:szCs w:val="28"/>
          <w:lang w:val="ru-RU"/>
        </w:rPr>
        <w:t>Наприклад</w:t>
      </w:r>
      <w:r w:rsidRPr="00373023">
        <w:rPr>
          <w:rFonts w:ascii="Times New Roman" w:eastAsia="Times New Roman" w:hAnsi="Times New Roman" w:cs="Times New Roman"/>
          <w:sz w:val="28"/>
          <w:szCs w:val="28"/>
          <w:lang w:val="ru-RU"/>
        </w:rPr>
        <w:t xml:space="preserve">, </w:t>
      </w:r>
      <w:r w:rsidR="00883B1C" w:rsidRPr="00373023">
        <w:rPr>
          <w:rFonts w:ascii="Times New Roman" w:eastAsia="Times New Roman" w:hAnsi="Times New Roman" w:cs="Times New Roman"/>
          <w:sz w:val="28"/>
          <w:szCs w:val="28"/>
          <w:lang w:val="ru-RU"/>
        </w:rPr>
        <w:t>вони</w:t>
      </w:r>
      <w:r w:rsidRPr="00373023">
        <w:rPr>
          <w:rFonts w:ascii="Times New Roman" w:eastAsia="Times New Roman" w:hAnsi="Times New Roman" w:cs="Times New Roman"/>
          <w:sz w:val="28"/>
          <w:szCs w:val="28"/>
          <w:lang w:val="ru-RU"/>
        </w:rPr>
        <w:t xml:space="preserve"> визначають, </w:t>
      </w:r>
      <w:r w:rsidR="00883B1C" w:rsidRPr="00373023">
        <w:rPr>
          <w:rFonts w:ascii="Times New Roman" w:eastAsia="Times New Roman" w:hAnsi="Times New Roman" w:cs="Times New Roman"/>
          <w:sz w:val="28"/>
          <w:szCs w:val="28"/>
          <w:lang w:val="ru-RU"/>
        </w:rPr>
        <w:t xml:space="preserve">випадки, коли </w:t>
      </w:r>
      <w:r w:rsidRPr="00373023">
        <w:rPr>
          <w:rFonts w:ascii="Times New Roman" w:eastAsia="Times New Roman" w:hAnsi="Times New Roman" w:cs="Times New Roman"/>
          <w:sz w:val="28"/>
          <w:szCs w:val="28"/>
          <w:lang w:val="ru-RU"/>
        </w:rPr>
        <w:t>користувач</w:t>
      </w:r>
      <w:r w:rsidR="00883B1C" w:rsidRPr="00373023">
        <w:rPr>
          <w:rFonts w:ascii="Times New Roman" w:eastAsia="Times New Roman" w:hAnsi="Times New Roman" w:cs="Times New Roman"/>
          <w:sz w:val="28"/>
          <w:szCs w:val="28"/>
          <w:lang w:val="ru-RU"/>
        </w:rPr>
        <w:t>і</w:t>
      </w:r>
      <w:r w:rsidRPr="00373023">
        <w:rPr>
          <w:rFonts w:ascii="Times New Roman" w:eastAsia="Times New Roman" w:hAnsi="Times New Roman" w:cs="Times New Roman"/>
          <w:sz w:val="28"/>
          <w:szCs w:val="28"/>
          <w:lang w:val="ru-RU"/>
        </w:rPr>
        <w:t xml:space="preserve"> мож</w:t>
      </w:r>
      <w:r w:rsidR="00883B1C" w:rsidRPr="00373023">
        <w:rPr>
          <w:rFonts w:ascii="Times New Roman" w:eastAsia="Times New Roman" w:hAnsi="Times New Roman" w:cs="Times New Roman"/>
          <w:sz w:val="28"/>
          <w:szCs w:val="28"/>
          <w:lang w:val="ru-RU"/>
        </w:rPr>
        <w:t>уть</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працювати з конкретним набором</w:t>
      </w:r>
      <w:r w:rsidRPr="00373023">
        <w:rPr>
          <w:rFonts w:ascii="Times New Roman" w:eastAsia="Times New Roman" w:hAnsi="Times New Roman" w:cs="Times New Roman"/>
          <w:sz w:val="28"/>
          <w:szCs w:val="28"/>
          <w:lang w:val="ru-RU"/>
        </w:rPr>
        <w:t xml:space="preserve"> даних. </w:t>
      </w:r>
      <w:r w:rsidR="00D152A6" w:rsidRPr="00373023">
        <w:rPr>
          <w:rFonts w:ascii="Times New Roman" w:eastAsia="Times New Roman" w:hAnsi="Times New Roman" w:cs="Times New Roman"/>
          <w:sz w:val="28"/>
          <w:szCs w:val="28"/>
          <w:lang w:val="ru-RU"/>
        </w:rPr>
        <w:t xml:space="preserve">З підвищенням </w:t>
      </w:r>
      <w:r w:rsidRPr="00373023">
        <w:rPr>
          <w:rFonts w:ascii="Times New Roman" w:eastAsia="Times New Roman" w:hAnsi="Times New Roman" w:cs="Times New Roman"/>
          <w:sz w:val="28"/>
          <w:szCs w:val="28"/>
          <w:lang w:val="ru-RU"/>
        </w:rPr>
        <w:t>ступін</w:t>
      </w:r>
      <w:r w:rsidR="00D152A6" w:rsidRPr="00373023">
        <w:rPr>
          <w:rFonts w:ascii="Times New Roman" w:eastAsia="Times New Roman" w:hAnsi="Times New Roman" w:cs="Times New Roman"/>
          <w:sz w:val="28"/>
          <w:szCs w:val="28"/>
          <w:lang w:val="ru-RU"/>
        </w:rPr>
        <w:t>ю</w:t>
      </w:r>
      <w:r w:rsidRPr="00373023">
        <w:rPr>
          <w:rFonts w:ascii="Times New Roman" w:eastAsia="Times New Roman" w:hAnsi="Times New Roman" w:cs="Times New Roman"/>
          <w:sz w:val="28"/>
          <w:szCs w:val="28"/>
          <w:lang w:val="ru-RU"/>
        </w:rPr>
        <w:t xml:space="preserve"> довіри </w:t>
      </w:r>
      <w:r w:rsidR="00D152A6" w:rsidRPr="00373023">
        <w:rPr>
          <w:rFonts w:ascii="Times New Roman" w:eastAsia="Times New Roman" w:hAnsi="Times New Roman" w:cs="Times New Roman"/>
          <w:sz w:val="28"/>
          <w:szCs w:val="28"/>
          <w:lang w:val="ru-RU"/>
        </w:rPr>
        <w:t>до системи</w:t>
      </w:r>
      <w:r w:rsidRPr="00373023">
        <w:rPr>
          <w:rFonts w:ascii="Times New Roman" w:eastAsia="Times New Roman" w:hAnsi="Times New Roman" w:cs="Times New Roman"/>
          <w:sz w:val="28"/>
          <w:szCs w:val="28"/>
          <w:lang w:val="ru-RU"/>
        </w:rPr>
        <w:t xml:space="preserve">, </w:t>
      </w:r>
      <w:r w:rsidR="00D152A6" w:rsidRPr="00373023">
        <w:rPr>
          <w:rFonts w:ascii="Times New Roman" w:eastAsia="Times New Roman" w:hAnsi="Times New Roman" w:cs="Times New Roman"/>
          <w:sz w:val="28"/>
          <w:szCs w:val="28"/>
          <w:lang w:val="ru-RU"/>
        </w:rPr>
        <w:t xml:space="preserve">мають ставати суворішими та </w:t>
      </w:r>
      <w:proofErr w:type="gramStart"/>
      <w:r w:rsidR="00D152A6" w:rsidRPr="00373023">
        <w:rPr>
          <w:rFonts w:ascii="Times New Roman" w:eastAsia="Times New Roman" w:hAnsi="Times New Roman" w:cs="Times New Roman"/>
          <w:sz w:val="28"/>
          <w:szCs w:val="28"/>
          <w:lang w:val="ru-RU"/>
        </w:rPr>
        <w:t>різноманітнішими</w:t>
      </w:r>
      <w:r w:rsidRPr="00373023">
        <w:rPr>
          <w:rFonts w:ascii="Times New Roman" w:eastAsia="Times New Roman" w:hAnsi="Times New Roman" w:cs="Times New Roman"/>
          <w:sz w:val="28"/>
          <w:szCs w:val="28"/>
          <w:lang w:val="ru-RU"/>
        </w:rPr>
        <w:t xml:space="preserve">  політик</w:t>
      </w:r>
      <w:r w:rsidR="00D152A6" w:rsidRPr="00373023">
        <w:rPr>
          <w:rFonts w:ascii="Times New Roman" w:eastAsia="Times New Roman" w:hAnsi="Times New Roman" w:cs="Times New Roman"/>
          <w:sz w:val="28"/>
          <w:szCs w:val="28"/>
          <w:lang w:val="ru-RU"/>
        </w:rPr>
        <w:t>и</w:t>
      </w:r>
      <w:proofErr w:type="gramEnd"/>
      <w:r w:rsidRPr="00373023">
        <w:rPr>
          <w:rFonts w:ascii="Times New Roman" w:eastAsia="Times New Roman" w:hAnsi="Times New Roman" w:cs="Times New Roman"/>
          <w:sz w:val="28"/>
          <w:szCs w:val="28"/>
          <w:lang w:val="ru-RU"/>
        </w:rPr>
        <w:t xml:space="preserve"> безпеки.</w:t>
      </w:r>
      <w:r w:rsidR="00F64057" w:rsidRPr="00373023">
        <w:rPr>
          <w:rFonts w:ascii="Times New Roman" w:eastAsia="Times New Roman" w:hAnsi="Times New Roman" w:cs="Times New Roman"/>
          <w:sz w:val="28"/>
          <w:szCs w:val="28"/>
          <w:lang w:val="ru-RU"/>
        </w:rPr>
        <w:t xml:space="preserve"> В з</w:t>
      </w:r>
      <w:r w:rsidRPr="00373023">
        <w:rPr>
          <w:rFonts w:ascii="Times New Roman" w:eastAsia="Times New Roman" w:hAnsi="Times New Roman" w:cs="Times New Roman"/>
          <w:sz w:val="28"/>
          <w:szCs w:val="28"/>
          <w:lang w:val="ru-RU"/>
        </w:rPr>
        <w:t>алежно</w:t>
      </w:r>
      <w:r w:rsidR="00F64057" w:rsidRPr="00373023">
        <w:rPr>
          <w:rFonts w:ascii="Times New Roman" w:eastAsia="Times New Roman" w:hAnsi="Times New Roman" w:cs="Times New Roman"/>
          <w:sz w:val="28"/>
          <w:szCs w:val="28"/>
          <w:lang w:val="ru-RU"/>
        </w:rPr>
        <w:t>сті</w:t>
      </w:r>
      <w:r w:rsidRPr="00373023">
        <w:rPr>
          <w:rFonts w:ascii="Times New Roman" w:eastAsia="Times New Roman" w:hAnsi="Times New Roman" w:cs="Times New Roman"/>
          <w:sz w:val="28"/>
          <w:szCs w:val="28"/>
          <w:lang w:val="ru-RU"/>
        </w:rPr>
        <w:t xml:space="preserve"> від політики</w:t>
      </w:r>
      <w:r w:rsidR="00F64057" w:rsidRPr="00373023">
        <w:rPr>
          <w:rFonts w:ascii="Times New Roman" w:eastAsia="Times New Roman" w:hAnsi="Times New Roman" w:cs="Times New Roman"/>
          <w:sz w:val="28"/>
          <w:szCs w:val="28"/>
          <w:lang w:val="ru-RU"/>
        </w:rPr>
        <w:t>, яка сформульована</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є можливість</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обирати конкретний механізм</w:t>
      </w:r>
      <w:r w:rsidRPr="00373023">
        <w:rPr>
          <w:rFonts w:ascii="Times New Roman" w:eastAsia="Times New Roman" w:hAnsi="Times New Roman" w:cs="Times New Roman"/>
          <w:sz w:val="28"/>
          <w:szCs w:val="28"/>
          <w:lang w:val="ru-RU"/>
        </w:rPr>
        <w:t xml:space="preserve"> забезпечення безпеки. Полі</w:t>
      </w:r>
      <w:r w:rsidR="00F64057" w:rsidRPr="00373023">
        <w:rPr>
          <w:rFonts w:ascii="Times New Roman" w:eastAsia="Times New Roman" w:hAnsi="Times New Roman" w:cs="Times New Roman"/>
          <w:sz w:val="28"/>
          <w:szCs w:val="28"/>
          <w:lang w:val="ru-RU"/>
        </w:rPr>
        <w:t>тика безпеки являється</w:t>
      </w:r>
      <w:r w:rsidRPr="00373023">
        <w:rPr>
          <w:rFonts w:ascii="Times New Roman" w:eastAsia="Times New Roman" w:hAnsi="Times New Roman" w:cs="Times New Roman"/>
          <w:sz w:val="28"/>
          <w:szCs w:val="28"/>
          <w:lang w:val="ru-RU"/>
        </w:rPr>
        <w:t xml:space="preserve"> активни</w:t>
      </w:r>
      <w:r w:rsidR="00F64057" w:rsidRPr="00373023">
        <w:rPr>
          <w:rFonts w:ascii="Times New Roman" w:eastAsia="Times New Roman" w:hAnsi="Times New Roman" w:cs="Times New Roman"/>
          <w:sz w:val="28"/>
          <w:szCs w:val="28"/>
          <w:lang w:val="ru-RU"/>
        </w:rPr>
        <w:t>м</w:t>
      </w:r>
      <w:r w:rsidRPr="00373023">
        <w:rPr>
          <w:rFonts w:ascii="Times New Roman" w:eastAsia="Times New Roman" w:hAnsi="Times New Roman" w:cs="Times New Roman"/>
          <w:sz w:val="28"/>
          <w:szCs w:val="28"/>
          <w:lang w:val="ru-RU"/>
        </w:rPr>
        <w:t xml:space="preserve"> аспект</w:t>
      </w:r>
      <w:r w:rsidR="00F64057" w:rsidRPr="00373023">
        <w:rPr>
          <w:rFonts w:ascii="Times New Roman" w:eastAsia="Times New Roman" w:hAnsi="Times New Roman" w:cs="Times New Roman"/>
          <w:sz w:val="28"/>
          <w:szCs w:val="28"/>
          <w:lang w:val="ru-RU"/>
        </w:rPr>
        <w:t>ом</w:t>
      </w:r>
      <w:r w:rsidRPr="00373023">
        <w:rPr>
          <w:rFonts w:ascii="Times New Roman" w:eastAsia="Times New Roman" w:hAnsi="Times New Roman" w:cs="Times New Roman"/>
          <w:sz w:val="28"/>
          <w:szCs w:val="28"/>
          <w:lang w:val="ru-RU"/>
        </w:rPr>
        <w:t xml:space="preserve"> захисту, </w:t>
      </w:r>
      <w:r w:rsidR="00F64057" w:rsidRPr="00373023">
        <w:rPr>
          <w:rFonts w:ascii="Times New Roman" w:eastAsia="Times New Roman" w:hAnsi="Times New Roman" w:cs="Times New Roman"/>
          <w:sz w:val="28"/>
          <w:szCs w:val="28"/>
          <w:lang w:val="ru-RU"/>
        </w:rPr>
        <w:t>який</w:t>
      </w:r>
      <w:r w:rsidRPr="00373023">
        <w:rPr>
          <w:rFonts w:ascii="Times New Roman" w:eastAsia="Times New Roman" w:hAnsi="Times New Roman" w:cs="Times New Roman"/>
          <w:sz w:val="28"/>
          <w:szCs w:val="28"/>
          <w:lang w:val="ru-RU"/>
        </w:rPr>
        <w:t xml:space="preserve"> </w:t>
      </w:r>
      <w:r w:rsidR="00F64057" w:rsidRPr="00373023">
        <w:rPr>
          <w:rFonts w:ascii="Times New Roman" w:eastAsia="Times New Roman" w:hAnsi="Times New Roman" w:cs="Times New Roman"/>
          <w:sz w:val="28"/>
          <w:szCs w:val="28"/>
          <w:lang w:val="ru-RU"/>
        </w:rPr>
        <w:t>містить в собі</w:t>
      </w:r>
      <w:r w:rsidRPr="00373023">
        <w:rPr>
          <w:rFonts w:ascii="Times New Roman" w:eastAsia="Times New Roman" w:hAnsi="Times New Roman" w:cs="Times New Roman"/>
          <w:sz w:val="28"/>
          <w:szCs w:val="28"/>
          <w:lang w:val="ru-RU"/>
        </w:rPr>
        <w:t xml:space="preserve"> аналіз </w:t>
      </w:r>
      <w:r w:rsidR="00FB229E" w:rsidRPr="00373023">
        <w:rPr>
          <w:rFonts w:ascii="Times New Roman" w:eastAsia="Times New Roman" w:hAnsi="Times New Roman" w:cs="Times New Roman"/>
          <w:sz w:val="28"/>
          <w:szCs w:val="28"/>
          <w:lang w:val="ru-RU"/>
        </w:rPr>
        <w:t>вірогідних</w:t>
      </w:r>
      <w:r w:rsidRPr="00373023">
        <w:rPr>
          <w:rFonts w:ascii="Times New Roman" w:eastAsia="Times New Roman" w:hAnsi="Times New Roman" w:cs="Times New Roman"/>
          <w:sz w:val="28"/>
          <w:szCs w:val="28"/>
          <w:lang w:val="ru-RU"/>
        </w:rPr>
        <w:t xml:space="preserve"> загроз і </w:t>
      </w:r>
      <w:r w:rsidR="00FB229E" w:rsidRPr="00373023">
        <w:rPr>
          <w:rFonts w:ascii="Times New Roman" w:eastAsia="Times New Roman" w:hAnsi="Times New Roman" w:cs="Times New Roman"/>
          <w:sz w:val="28"/>
          <w:szCs w:val="28"/>
          <w:lang w:val="ru-RU"/>
        </w:rPr>
        <w:t xml:space="preserve">перелік </w:t>
      </w:r>
      <w:r w:rsidR="00601316" w:rsidRPr="00373023">
        <w:rPr>
          <w:rFonts w:ascii="Times New Roman" w:eastAsia="Times New Roman" w:hAnsi="Times New Roman" w:cs="Times New Roman"/>
          <w:sz w:val="28"/>
          <w:szCs w:val="28"/>
          <w:lang w:val="ru-RU"/>
        </w:rPr>
        <w:t>дій для боротьби з ними</w:t>
      </w:r>
      <w:r w:rsidRPr="00373023">
        <w:rPr>
          <w:rFonts w:ascii="Times New Roman" w:eastAsia="Times New Roman" w:hAnsi="Times New Roman" w:cs="Times New Roman"/>
          <w:sz w:val="28"/>
          <w:szCs w:val="28"/>
          <w:lang w:val="ru-RU"/>
        </w:rPr>
        <w:t>.</w:t>
      </w:r>
    </w:p>
    <w:p w:rsidR="00A068E4" w:rsidRPr="00373023" w:rsidRDefault="00601316" w:rsidP="00373023">
      <w:pPr>
        <w:pStyle w:val="a3"/>
        <w:numPr>
          <w:ilvl w:val="0"/>
          <w:numId w:val="7"/>
        </w:numPr>
        <w:spacing w:line="360" w:lineRule="auto"/>
        <w:rPr>
          <w:rFonts w:ascii="Times New Roman" w:hAnsi="Times New Roman" w:cs="Times New Roman"/>
          <w:sz w:val="28"/>
          <w:szCs w:val="28"/>
          <w:lang w:val="ru-RU"/>
        </w:rPr>
      </w:pPr>
      <w:r w:rsidRPr="00373023">
        <w:rPr>
          <w:rFonts w:ascii="Times New Roman" w:eastAsia="Times New Roman" w:hAnsi="Times New Roman" w:cs="Times New Roman"/>
          <w:sz w:val="28"/>
          <w:szCs w:val="28"/>
          <w:lang w:val="ru-RU"/>
        </w:rPr>
        <w:t>Рівнем гарантованості є ступінь</w:t>
      </w:r>
      <w:r w:rsidR="00B306D2" w:rsidRPr="00373023">
        <w:rPr>
          <w:rFonts w:ascii="Times New Roman" w:eastAsia="Times New Roman" w:hAnsi="Times New Roman" w:cs="Times New Roman"/>
          <w:sz w:val="28"/>
          <w:szCs w:val="28"/>
          <w:lang w:val="ru-RU"/>
        </w:rPr>
        <w:t xml:space="preserve"> довіри, як</w:t>
      </w:r>
      <w:r w:rsidRPr="00373023">
        <w:rPr>
          <w:rFonts w:ascii="Times New Roman" w:eastAsia="Times New Roman" w:hAnsi="Times New Roman" w:cs="Times New Roman"/>
          <w:sz w:val="28"/>
          <w:szCs w:val="28"/>
          <w:lang w:val="ru-RU"/>
        </w:rPr>
        <w:t xml:space="preserve">ий </w:t>
      </w:r>
      <w:r w:rsidR="00B306D2" w:rsidRPr="00373023">
        <w:rPr>
          <w:rFonts w:ascii="Times New Roman" w:eastAsia="Times New Roman" w:hAnsi="Times New Roman" w:cs="Times New Roman"/>
          <w:sz w:val="28"/>
          <w:szCs w:val="28"/>
          <w:lang w:val="ru-RU"/>
        </w:rPr>
        <w:t>мож</w:t>
      </w:r>
      <w:r w:rsidRPr="00373023">
        <w:rPr>
          <w:rFonts w:ascii="Times New Roman" w:eastAsia="Times New Roman" w:hAnsi="Times New Roman" w:cs="Times New Roman"/>
          <w:sz w:val="28"/>
          <w:szCs w:val="28"/>
          <w:lang w:val="ru-RU"/>
        </w:rPr>
        <w:t>на</w:t>
      </w:r>
      <w:r w:rsidR="00B306D2" w:rsidRPr="00373023">
        <w:rPr>
          <w:rFonts w:ascii="Times New Roman" w:eastAsia="Times New Roman" w:hAnsi="Times New Roman" w:cs="Times New Roman"/>
          <w:sz w:val="28"/>
          <w:szCs w:val="28"/>
          <w:lang w:val="ru-RU"/>
        </w:rPr>
        <w:t xml:space="preserve"> </w:t>
      </w:r>
      <w:r w:rsidRPr="00373023">
        <w:rPr>
          <w:rFonts w:ascii="Times New Roman" w:eastAsia="Times New Roman" w:hAnsi="Times New Roman" w:cs="Times New Roman"/>
          <w:sz w:val="28"/>
          <w:szCs w:val="28"/>
          <w:lang w:val="ru-RU"/>
        </w:rPr>
        <w:t>надати</w:t>
      </w:r>
      <w:r w:rsidR="00B306D2" w:rsidRPr="00373023">
        <w:rPr>
          <w:rFonts w:ascii="Times New Roman" w:eastAsia="Times New Roman" w:hAnsi="Times New Roman" w:cs="Times New Roman"/>
          <w:sz w:val="28"/>
          <w:szCs w:val="28"/>
          <w:lang w:val="ru-RU"/>
        </w:rPr>
        <w:t xml:space="preserve"> </w:t>
      </w:r>
      <w:r w:rsidR="001C5552" w:rsidRPr="00373023">
        <w:rPr>
          <w:rFonts w:ascii="Times New Roman" w:eastAsia="Times New Roman" w:hAnsi="Times New Roman" w:cs="Times New Roman"/>
          <w:sz w:val="28"/>
          <w:szCs w:val="28"/>
          <w:lang w:val="ru-RU"/>
        </w:rPr>
        <w:t>для архітектури та</w:t>
      </w:r>
      <w:r w:rsidR="00B306D2" w:rsidRPr="00373023">
        <w:rPr>
          <w:rFonts w:ascii="Times New Roman" w:eastAsia="Times New Roman" w:hAnsi="Times New Roman" w:cs="Times New Roman"/>
          <w:sz w:val="28"/>
          <w:szCs w:val="28"/>
          <w:lang w:val="ru-RU"/>
        </w:rPr>
        <w:t xml:space="preserve"> реалізації ІС. Довіра безпеки </w:t>
      </w:r>
      <w:r w:rsidR="001C5552" w:rsidRPr="00373023">
        <w:rPr>
          <w:rFonts w:ascii="Times New Roman" w:eastAsia="Times New Roman" w:hAnsi="Times New Roman" w:cs="Times New Roman"/>
          <w:sz w:val="28"/>
          <w:szCs w:val="28"/>
          <w:lang w:val="ru-RU"/>
        </w:rPr>
        <w:t xml:space="preserve">виникає за </w:t>
      </w:r>
      <w:proofErr w:type="gramStart"/>
      <w:r w:rsidR="001C5552" w:rsidRPr="00373023">
        <w:rPr>
          <w:rFonts w:ascii="Times New Roman" w:eastAsia="Times New Roman" w:hAnsi="Times New Roman" w:cs="Times New Roman"/>
          <w:sz w:val="28"/>
          <w:szCs w:val="28"/>
          <w:lang w:val="ru-RU"/>
        </w:rPr>
        <w:t>результатами</w:t>
      </w:r>
      <w:r w:rsidR="00B306D2" w:rsidRPr="00373023">
        <w:rPr>
          <w:rFonts w:ascii="Times New Roman" w:eastAsia="Times New Roman" w:hAnsi="Times New Roman" w:cs="Times New Roman"/>
          <w:sz w:val="28"/>
          <w:szCs w:val="28"/>
          <w:lang w:val="ru-RU"/>
        </w:rPr>
        <w:t xml:space="preserve"> </w:t>
      </w:r>
      <w:r w:rsidR="00083C7F" w:rsidRPr="00373023">
        <w:rPr>
          <w:rFonts w:ascii="Times New Roman" w:eastAsia="Times New Roman" w:hAnsi="Times New Roman" w:cs="Times New Roman"/>
          <w:sz w:val="28"/>
          <w:szCs w:val="28"/>
          <w:lang w:val="ru-RU"/>
        </w:rPr>
        <w:t xml:space="preserve"> </w:t>
      </w:r>
      <w:r w:rsidR="00B306D2" w:rsidRPr="00373023">
        <w:rPr>
          <w:rFonts w:ascii="Times New Roman" w:eastAsia="Times New Roman" w:hAnsi="Times New Roman" w:cs="Times New Roman"/>
          <w:sz w:val="28"/>
          <w:szCs w:val="28"/>
          <w:lang w:val="ru-RU"/>
        </w:rPr>
        <w:t>тесту</w:t>
      </w:r>
      <w:r w:rsidR="00083C7F" w:rsidRPr="00373023">
        <w:rPr>
          <w:rFonts w:ascii="Times New Roman" w:eastAsia="Times New Roman" w:hAnsi="Times New Roman" w:cs="Times New Roman"/>
          <w:sz w:val="28"/>
          <w:szCs w:val="28"/>
          <w:lang w:val="ru-RU"/>
        </w:rPr>
        <w:t>вання</w:t>
      </w:r>
      <w:proofErr w:type="gramEnd"/>
      <w:r w:rsidR="00083C7F" w:rsidRPr="00373023">
        <w:rPr>
          <w:rFonts w:ascii="Times New Roman" w:eastAsia="Times New Roman" w:hAnsi="Times New Roman" w:cs="Times New Roman"/>
          <w:sz w:val="28"/>
          <w:szCs w:val="28"/>
          <w:lang w:val="ru-RU"/>
        </w:rPr>
        <w:t xml:space="preserve"> або після</w:t>
      </w:r>
      <w:r w:rsidR="00B306D2" w:rsidRPr="00373023">
        <w:rPr>
          <w:rFonts w:ascii="Times New Roman" w:eastAsia="Times New Roman" w:hAnsi="Times New Roman" w:cs="Times New Roman"/>
          <w:sz w:val="28"/>
          <w:szCs w:val="28"/>
          <w:lang w:val="ru-RU"/>
        </w:rPr>
        <w:t xml:space="preserve"> перевірки </w:t>
      </w:r>
      <w:r w:rsidR="00083C7F" w:rsidRPr="00373023">
        <w:rPr>
          <w:rFonts w:ascii="Times New Roman" w:eastAsia="Times New Roman" w:hAnsi="Times New Roman" w:cs="Times New Roman"/>
          <w:sz w:val="28"/>
          <w:szCs w:val="28"/>
          <w:lang w:val="ru-RU"/>
        </w:rPr>
        <w:t>основного</w:t>
      </w:r>
      <w:r w:rsidR="00B306D2" w:rsidRPr="00373023">
        <w:rPr>
          <w:rFonts w:ascii="Times New Roman" w:eastAsia="Times New Roman" w:hAnsi="Times New Roman" w:cs="Times New Roman"/>
          <w:sz w:val="28"/>
          <w:szCs w:val="28"/>
          <w:lang w:val="ru-RU"/>
        </w:rPr>
        <w:t xml:space="preserve"> задуму </w:t>
      </w:r>
      <w:r w:rsidR="00083C7F" w:rsidRPr="00373023">
        <w:rPr>
          <w:rFonts w:ascii="Times New Roman" w:eastAsia="Times New Roman" w:hAnsi="Times New Roman" w:cs="Times New Roman"/>
          <w:sz w:val="28"/>
          <w:szCs w:val="28"/>
          <w:lang w:val="ru-RU"/>
        </w:rPr>
        <w:t>та</w:t>
      </w:r>
      <w:r w:rsidR="00B306D2" w:rsidRPr="00373023">
        <w:rPr>
          <w:rFonts w:ascii="Times New Roman" w:eastAsia="Times New Roman" w:hAnsi="Times New Roman" w:cs="Times New Roman"/>
          <w:sz w:val="28"/>
          <w:szCs w:val="28"/>
          <w:lang w:val="ru-RU"/>
        </w:rPr>
        <w:t xml:space="preserve"> реалізації системи </w:t>
      </w:r>
      <w:r w:rsidR="003540DB" w:rsidRPr="00373023">
        <w:rPr>
          <w:rFonts w:ascii="Times New Roman" w:eastAsia="Times New Roman" w:hAnsi="Times New Roman" w:cs="Times New Roman"/>
          <w:sz w:val="28"/>
          <w:szCs w:val="28"/>
          <w:lang w:val="ru-RU"/>
        </w:rPr>
        <w:t>або</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компонент, з яких вона складається</w:t>
      </w:r>
      <w:r w:rsidR="00B306D2" w:rsidRPr="00373023">
        <w:rPr>
          <w:rFonts w:ascii="Times New Roman" w:eastAsia="Times New Roman" w:hAnsi="Times New Roman" w:cs="Times New Roman"/>
          <w:sz w:val="28"/>
          <w:szCs w:val="28"/>
          <w:lang w:val="ru-RU"/>
        </w:rPr>
        <w:t xml:space="preserve">. Рівень гарантованості </w:t>
      </w:r>
      <w:r w:rsidR="003540DB" w:rsidRPr="00373023">
        <w:rPr>
          <w:rFonts w:ascii="Times New Roman" w:eastAsia="Times New Roman" w:hAnsi="Times New Roman" w:cs="Times New Roman"/>
          <w:sz w:val="28"/>
          <w:szCs w:val="28"/>
          <w:lang w:val="ru-RU"/>
        </w:rPr>
        <w:t>вказує на те,</w:t>
      </w:r>
      <w:r w:rsidR="00B306D2" w:rsidRPr="00373023">
        <w:rPr>
          <w:rFonts w:ascii="Times New Roman" w:eastAsia="Times New Roman" w:hAnsi="Times New Roman" w:cs="Times New Roman"/>
          <w:sz w:val="28"/>
          <w:szCs w:val="28"/>
          <w:lang w:val="ru-RU"/>
        </w:rPr>
        <w:t xml:space="preserve"> </w:t>
      </w:r>
      <w:r w:rsidR="003540DB" w:rsidRPr="00373023">
        <w:rPr>
          <w:rFonts w:ascii="Times New Roman" w:eastAsia="Times New Roman" w:hAnsi="Times New Roman" w:cs="Times New Roman"/>
          <w:sz w:val="28"/>
          <w:szCs w:val="28"/>
          <w:lang w:val="ru-RU"/>
        </w:rPr>
        <w:t>чи відповідають</w:t>
      </w:r>
      <w:r w:rsidR="00867B8C" w:rsidRPr="00373023">
        <w:rPr>
          <w:rFonts w:ascii="Times New Roman" w:eastAsia="Times New Roman" w:hAnsi="Times New Roman" w:cs="Times New Roman"/>
          <w:sz w:val="28"/>
          <w:szCs w:val="28"/>
          <w:lang w:val="ru-RU"/>
        </w:rPr>
        <w:t xml:space="preserve"> нормам</w:t>
      </w:r>
      <w:r w:rsidR="003540DB" w:rsidRPr="00373023">
        <w:rPr>
          <w:rFonts w:ascii="Times New Roman" w:eastAsia="Times New Roman" w:hAnsi="Times New Roman" w:cs="Times New Roman"/>
          <w:sz w:val="28"/>
          <w:szCs w:val="28"/>
          <w:lang w:val="ru-RU"/>
        </w:rPr>
        <w:t xml:space="preserve"> </w:t>
      </w:r>
      <w:r w:rsidR="00867B8C" w:rsidRPr="00373023">
        <w:rPr>
          <w:rFonts w:ascii="Times New Roman" w:eastAsia="Times New Roman" w:hAnsi="Times New Roman" w:cs="Times New Roman"/>
          <w:sz w:val="28"/>
          <w:szCs w:val="28"/>
          <w:lang w:val="ru-RU"/>
        </w:rPr>
        <w:t xml:space="preserve">обрані </w:t>
      </w:r>
      <w:r w:rsidR="00B306D2" w:rsidRPr="00373023">
        <w:rPr>
          <w:rFonts w:ascii="Times New Roman" w:eastAsia="Times New Roman" w:hAnsi="Times New Roman" w:cs="Times New Roman"/>
          <w:sz w:val="28"/>
          <w:szCs w:val="28"/>
          <w:lang w:val="ru-RU"/>
        </w:rPr>
        <w:t xml:space="preserve">механізми, </w:t>
      </w:r>
      <w:r w:rsidR="00867B8C" w:rsidRPr="00373023">
        <w:rPr>
          <w:rFonts w:ascii="Times New Roman" w:eastAsia="Times New Roman" w:hAnsi="Times New Roman" w:cs="Times New Roman"/>
          <w:sz w:val="28"/>
          <w:szCs w:val="28"/>
          <w:lang w:val="ru-RU"/>
        </w:rPr>
        <w:t>відповідальні</w:t>
      </w:r>
      <w:r w:rsidR="00B306D2" w:rsidRPr="00373023">
        <w:rPr>
          <w:rFonts w:ascii="Times New Roman" w:eastAsia="Times New Roman" w:hAnsi="Times New Roman" w:cs="Times New Roman"/>
          <w:sz w:val="28"/>
          <w:szCs w:val="28"/>
          <w:lang w:val="ru-RU"/>
        </w:rPr>
        <w:t xml:space="preserve"> за </w:t>
      </w:r>
      <w:r w:rsidR="00B306D2" w:rsidRPr="00373023">
        <w:rPr>
          <w:rFonts w:ascii="Times New Roman" w:eastAsia="Times New Roman" w:hAnsi="Times New Roman" w:cs="Times New Roman"/>
          <w:color w:val="70AD47" w:themeColor="accent6"/>
          <w:sz w:val="28"/>
          <w:szCs w:val="28"/>
          <w:lang w:val="ru-RU"/>
        </w:rPr>
        <w:t xml:space="preserve">реалізацію політики безпеки. </w:t>
      </w:r>
      <w:r w:rsidR="00867B8C" w:rsidRPr="00373023">
        <w:rPr>
          <w:rFonts w:ascii="Times New Roman" w:eastAsia="Times New Roman" w:hAnsi="Times New Roman" w:cs="Times New Roman"/>
          <w:color w:val="70AD47" w:themeColor="accent6"/>
          <w:sz w:val="28"/>
          <w:szCs w:val="28"/>
          <w:lang w:val="ru-RU"/>
        </w:rPr>
        <w:t>Являється пасивним</w:t>
      </w:r>
      <w:r w:rsidR="00B306D2" w:rsidRPr="00373023">
        <w:rPr>
          <w:rFonts w:ascii="Times New Roman" w:eastAsia="Times New Roman" w:hAnsi="Times New Roman" w:cs="Times New Roman"/>
          <w:color w:val="70AD47" w:themeColor="accent6"/>
          <w:sz w:val="28"/>
          <w:szCs w:val="28"/>
          <w:lang w:val="ru-RU"/>
        </w:rPr>
        <w:t xml:space="preserve"> аспект</w:t>
      </w:r>
      <w:r w:rsidR="00867B8C" w:rsidRPr="00373023">
        <w:rPr>
          <w:rFonts w:ascii="Times New Roman" w:eastAsia="Times New Roman" w:hAnsi="Times New Roman" w:cs="Times New Roman"/>
          <w:color w:val="70AD47" w:themeColor="accent6"/>
          <w:sz w:val="28"/>
          <w:szCs w:val="28"/>
          <w:lang w:val="ru-RU"/>
        </w:rPr>
        <w:t>ом</w:t>
      </w:r>
      <w:r w:rsidR="00B306D2" w:rsidRPr="00373023">
        <w:rPr>
          <w:rFonts w:ascii="Times New Roman" w:eastAsia="Times New Roman" w:hAnsi="Times New Roman" w:cs="Times New Roman"/>
          <w:color w:val="70AD47" w:themeColor="accent6"/>
          <w:sz w:val="28"/>
          <w:szCs w:val="28"/>
          <w:lang w:val="ru-RU"/>
        </w:rPr>
        <w:t xml:space="preserve"> захисту.</w:t>
      </w:r>
    </w:p>
    <w:p w:rsidR="00E27DB7" w:rsidRPr="00252DA1" w:rsidRDefault="00E27DB7" w:rsidP="00B96F3A">
      <w:pPr>
        <w:pStyle w:val="a3"/>
        <w:spacing w:line="360" w:lineRule="auto"/>
        <w:ind w:left="450"/>
        <w:rPr>
          <w:rFonts w:ascii="Times New Roman" w:eastAsia="Times New Roman" w:hAnsi="Times New Roman" w:cs="Times New Roman"/>
          <w:color w:val="000000" w:themeColor="text1"/>
          <w:sz w:val="28"/>
          <w:szCs w:val="28"/>
          <w:lang w:val="ru-RU"/>
        </w:rPr>
      </w:pPr>
    </w:p>
    <w:p w:rsidR="00B66433" w:rsidRPr="00252DA1" w:rsidRDefault="00B66433" w:rsidP="00BE669D">
      <w:pPr>
        <w:spacing w:line="360" w:lineRule="auto"/>
        <w:ind w:firstLine="450"/>
        <w:jc w:val="both"/>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Вимоги, що пред'являються до </w:t>
      </w:r>
      <w:r w:rsidR="00513B4E" w:rsidRPr="00252DA1">
        <w:rPr>
          <w:rFonts w:ascii="Times New Roman" w:hAnsi="Times New Roman" w:cs="Times New Roman"/>
          <w:color w:val="000000" w:themeColor="text1"/>
          <w:sz w:val="28"/>
          <w:szCs w:val="28"/>
          <w:lang w:val="ru-RU"/>
        </w:rPr>
        <w:t>інформаціної</w:t>
      </w:r>
      <w:r w:rsidRPr="00252DA1">
        <w:rPr>
          <w:rFonts w:ascii="Times New Roman" w:hAnsi="Times New Roman" w:cs="Times New Roman"/>
          <w:color w:val="000000" w:themeColor="text1"/>
          <w:sz w:val="28"/>
          <w:szCs w:val="28"/>
          <w:lang w:val="ru-RU"/>
        </w:rPr>
        <w:t xml:space="preserve"> системи в </w:t>
      </w:r>
      <w:r w:rsidR="00513B4E" w:rsidRPr="00252DA1">
        <w:rPr>
          <w:rFonts w:ascii="Times New Roman" w:hAnsi="Times New Roman" w:cs="Times New Roman"/>
          <w:color w:val="000000" w:themeColor="text1"/>
          <w:sz w:val="28"/>
          <w:szCs w:val="28"/>
          <w:lang w:val="ru-RU"/>
        </w:rPr>
        <w:t>ході процесу</w:t>
      </w:r>
      <w:r w:rsidRPr="00252DA1">
        <w:rPr>
          <w:rFonts w:ascii="Times New Roman" w:hAnsi="Times New Roman" w:cs="Times New Roman"/>
          <w:color w:val="000000" w:themeColor="text1"/>
          <w:sz w:val="28"/>
          <w:szCs w:val="28"/>
          <w:lang w:val="ru-RU"/>
        </w:rPr>
        <w:t xml:space="preserve"> оцінювання, можна </w:t>
      </w:r>
      <w:r w:rsidR="00513B4E" w:rsidRPr="00252DA1">
        <w:rPr>
          <w:rFonts w:ascii="Times New Roman" w:hAnsi="Times New Roman" w:cs="Times New Roman"/>
          <w:color w:val="000000" w:themeColor="text1"/>
          <w:sz w:val="28"/>
          <w:szCs w:val="28"/>
          <w:lang w:val="ru-RU"/>
        </w:rPr>
        <w:t>по</w:t>
      </w:r>
      <w:r w:rsidRPr="00252DA1">
        <w:rPr>
          <w:rFonts w:ascii="Times New Roman" w:hAnsi="Times New Roman" w:cs="Times New Roman"/>
          <w:color w:val="000000" w:themeColor="text1"/>
          <w:sz w:val="28"/>
          <w:szCs w:val="28"/>
          <w:lang w:val="ru-RU"/>
        </w:rPr>
        <w:t xml:space="preserve">ділити на </w:t>
      </w:r>
      <w:r w:rsidR="004D7C84" w:rsidRPr="00252DA1">
        <w:rPr>
          <w:rFonts w:ascii="Times New Roman" w:hAnsi="Times New Roman" w:cs="Times New Roman"/>
          <w:color w:val="000000" w:themeColor="text1"/>
          <w:sz w:val="28"/>
          <w:szCs w:val="28"/>
          <w:lang w:val="ru-RU"/>
        </w:rPr>
        <w:t>наступні типи</w:t>
      </w:r>
      <w:r w:rsidR="00BE669D" w:rsidRPr="00252DA1">
        <w:rPr>
          <w:rFonts w:ascii="Times New Roman" w:hAnsi="Times New Roman" w:cs="Times New Roman"/>
          <w:color w:val="000000" w:themeColor="text1"/>
          <w:sz w:val="28"/>
          <w:szCs w:val="28"/>
          <w:lang w:val="ru-RU"/>
        </w:rPr>
        <w:t xml:space="preserve"> вимог</w:t>
      </w:r>
      <w:r w:rsidR="004D7C84" w:rsidRPr="00252DA1">
        <w:rPr>
          <w:rFonts w:ascii="Times New Roman" w:hAnsi="Times New Roman" w:cs="Times New Roman"/>
          <w:color w:val="000000" w:themeColor="text1"/>
          <w:sz w:val="28"/>
          <w:szCs w:val="28"/>
          <w:lang w:val="ru-RU"/>
        </w:rPr>
        <w:t>:</w:t>
      </w:r>
      <w:r w:rsidR="00BE669D" w:rsidRPr="00252DA1">
        <w:rPr>
          <w:rFonts w:ascii="Times New Roman" w:hAnsi="Times New Roman" w:cs="Times New Roman"/>
          <w:color w:val="000000" w:themeColor="text1"/>
          <w:sz w:val="28"/>
          <w:szCs w:val="28"/>
          <w:lang w:val="ru-RU"/>
        </w:rPr>
        <w:t xml:space="preserve"> націлені на</w:t>
      </w:r>
      <w:r w:rsidRPr="00252DA1">
        <w:rPr>
          <w:rFonts w:ascii="Times New Roman" w:hAnsi="Times New Roman" w:cs="Times New Roman"/>
          <w:color w:val="000000" w:themeColor="text1"/>
          <w:sz w:val="28"/>
          <w:szCs w:val="28"/>
          <w:lang w:val="ru-RU"/>
        </w:rPr>
        <w:t xml:space="preserve"> </w:t>
      </w:r>
      <w:r w:rsidR="004D7C84" w:rsidRPr="00252DA1">
        <w:rPr>
          <w:rFonts w:ascii="Times New Roman" w:hAnsi="Times New Roman" w:cs="Times New Roman"/>
          <w:color w:val="000000" w:themeColor="text1"/>
          <w:sz w:val="28"/>
          <w:szCs w:val="28"/>
          <w:lang w:val="ru-RU"/>
        </w:rPr>
        <w:t>впровадження</w:t>
      </w:r>
      <w:r w:rsidRPr="00252DA1">
        <w:rPr>
          <w:rFonts w:ascii="Times New Roman" w:hAnsi="Times New Roman" w:cs="Times New Roman"/>
          <w:color w:val="000000" w:themeColor="text1"/>
          <w:sz w:val="28"/>
          <w:szCs w:val="28"/>
          <w:lang w:val="ru-RU"/>
        </w:rPr>
        <w:t xml:space="preserve"> послідовної політики безпеки, </w:t>
      </w:r>
      <w:r w:rsidR="00D72392" w:rsidRPr="00252DA1">
        <w:rPr>
          <w:rFonts w:ascii="Times New Roman" w:hAnsi="Times New Roman" w:cs="Times New Roman"/>
          <w:color w:val="000000" w:themeColor="text1"/>
          <w:sz w:val="28"/>
          <w:szCs w:val="28"/>
          <w:lang w:val="ru-RU"/>
        </w:rPr>
        <w:t xml:space="preserve">до </w:t>
      </w:r>
      <w:r w:rsidRPr="00252DA1">
        <w:rPr>
          <w:rFonts w:ascii="Times New Roman" w:hAnsi="Times New Roman" w:cs="Times New Roman"/>
          <w:color w:val="000000" w:themeColor="text1"/>
          <w:sz w:val="28"/>
          <w:szCs w:val="28"/>
          <w:lang w:val="ru-RU"/>
        </w:rPr>
        <w:t xml:space="preserve">ведення обліку використання </w:t>
      </w:r>
      <w:r w:rsidR="00BE669D" w:rsidRPr="00252DA1">
        <w:rPr>
          <w:rFonts w:ascii="Times New Roman" w:hAnsi="Times New Roman" w:cs="Times New Roman"/>
          <w:color w:val="000000" w:themeColor="text1"/>
          <w:sz w:val="28"/>
          <w:szCs w:val="28"/>
          <w:lang w:val="ru-RU"/>
        </w:rPr>
        <w:t>системи</w:t>
      </w:r>
      <w:r w:rsidRPr="00252DA1">
        <w:rPr>
          <w:rFonts w:ascii="Times New Roman" w:hAnsi="Times New Roman" w:cs="Times New Roman"/>
          <w:color w:val="000000" w:themeColor="text1"/>
          <w:sz w:val="28"/>
          <w:szCs w:val="28"/>
          <w:lang w:val="ru-RU"/>
        </w:rPr>
        <w:t>, довіри до</w:t>
      </w:r>
      <w:r w:rsidR="00BE669D" w:rsidRPr="00252DA1">
        <w:rPr>
          <w:rFonts w:ascii="Times New Roman" w:hAnsi="Times New Roman" w:cs="Times New Roman"/>
          <w:color w:val="000000" w:themeColor="text1"/>
          <w:sz w:val="28"/>
          <w:szCs w:val="28"/>
          <w:lang w:val="ru-RU"/>
        </w:rPr>
        <w:t xml:space="preserve"> системи</w:t>
      </w:r>
      <w:r w:rsidRPr="00252DA1">
        <w:rPr>
          <w:rFonts w:ascii="Times New Roman" w:hAnsi="Times New Roman" w:cs="Times New Roman"/>
          <w:color w:val="000000" w:themeColor="text1"/>
          <w:sz w:val="28"/>
          <w:szCs w:val="28"/>
          <w:lang w:val="ru-RU"/>
        </w:rPr>
        <w:t xml:space="preserve"> </w:t>
      </w:r>
      <w:r w:rsidR="00BE669D" w:rsidRPr="00252DA1">
        <w:rPr>
          <w:rFonts w:ascii="Times New Roman" w:hAnsi="Times New Roman" w:cs="Times New Roman"/>
          <w:color w:val="000000" w:themeColor="text1"/>
          <w:sz w:val="28"/>
          <w:szCs w:val="28"/>
          <w:lang w:val="ru-RU"/>
        </w:rPr>
        <w:t>та</w:t>
      </w:r>
      <w:r w:rsidRPr="00252DA1">
        <w:rPr>
          <w:rFonts w:ascii="Times New Roman" w:hAnsi="Times New Roman" w:cs="Times New Roman"/>
          <w:color w:val="000000" w:themeColor="text1"/>
          <w:sz w:val="28"/>
          <w:szCs w:val="28"/>
          <w:lang w:val="ru-RU"/>
        </w:rPr>
        <w:t xml:space="preserve"> вимоги до</w:t>
      </w:r>
      <w:r w:rsidR="00252DA1" w:rsidRPr="00252DA1">
        <w:rPr>
          <w:rFonts w:ascii="Times New Roman" w:hAnsi="Times New Roman" w:cs="Times New Roman"/>
          <w:color w:val="000000" w:themeColor="text1"/>
          <w:sz w:val="28"/>
          <w:szCs w:val="28"/>
          <w:lang w:val="ru-RU"/>
        </w:rPr>
        <w:t xml:space="preserve"> ведення </w:t>
      </w:r>
      <w:r w:rsidRPr="00252DA1">
        <w:rPr>
          <w:rFonts w:ascii="Times New Roman" w:hAnsi="Times New Roman" w:cs="Times New Roman"/>
          <w:color w:val="000000" w:themeColor="text1"/>
          <w:sz w:val="28"/>
          <w:szCs w:val="28"/>
          <w:lang w:val="ru-RU"/>
        </w:rPr>
        <w:t xml:space="preserve">документації на </w:t>
      </w:r>
      <w:r w:rsidR="00252DA1" w:rsidRPr="00252DA1">
        <w:rPr>
          <w:rFonts w:ascii="Times New Roman" w:hAnsi="Times New Roman" w:cs="Times New Roman"/>
          <w:color w:val="000000" w:themeColor="text1"/>
          <w:sz w:val="28"/>
          <w:szCs w:val="28"/>
          <w:lang w:val="ru-RU"/>
        </w:rPr>
        <w:t>систему</w:t>
      </w:r>
      <w:r w:rsidRPr="00252DA1">
        <w:rPr>
          <w:rFonts w:ascii="Times New Roman" w:hAnsi="Times New Roman" w:cs="Times New Roman"/>
          <w:color w:val="000000" w:themeColor="text1"/>
          <w:sz w:val="28"/>
          <w:szCs w:val="28"/>
          <w:lang w:val="ru-RU"/>
        </w:rPr>
        <w:t>.</w:t>
      </w:r>
    </w:p>
    <w:p w:rsidR="00B66433" w:rsidRPr="00252DA1" w:rsidRDefault="00B66433" w:rsidP="00F66A7B">
      <w:pPr>
        <w:spacing w:line="360" w:lineRule="auto"/>
        <w:ind w:firstLine="450"/>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Згідно TCSEC, для оцінювання комп'ютерних систем виділено чотири основних групи безпеки, які в свою чергу діляться на класи безпеки:</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shd w:val="clear" w:color="auto" w:fill="FFFFFF"/>
          <w:lang w:val="ru-RU"/>
        </w:rPr>
        <w:t xml:space="preserve">группа Д - </w:t>
      </w:r>
      <w:r w:rsidRPr="00252DA1">
        <w:rPr>
          <w:rFonts w:ascii="Times New Roman" w:hAnsi="Times New Roman" w:cs="Times New Roman"/>
          <w:color w:val="000000" w:themeColor="text1"/>
          <w:sz w:val="28"/>
          <w:szCs w:val="28"/>
          <w:shd w:val="clear" w:color="auto" w:fill="FFFFFF"/>
        </w:rPr>
        <w:t>Minimal</w:t>
      </w:r>
      <w:r w:rsidRPr="00252DA1">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rPr>
        <w:t>Protection</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мінімальний захист</w:t>
      </w:r>
      <w:r w:rsidRPr="00252DA1">
        <w:rPr>
          <w:rFonts w:ascii="Times New Roman" w:hAnsi="Times New Roman" w:cs="Times New Roman"/>
          <w:color w:val="000000" w:themeColor="text1"/>
          <w:sz w:val="28"/>
          <w:szCs w:val="28"/>
          <w:shd w:val="clear" w:color="auto" w:fill="FFFFFF"/>
          <w:lang w:val="ru-RU"/>
        </w:rPr>
        <w:t xml:space="preserve">) - </w:t>
      </w:r>
      <w:r w:rsidR="00923053">
        <w:rPr>
          <w:rFonts w:ascii="Times New Roman" w:hAnsi="Times New Roman" w:cs="Times New Roman"/>
          <w:color w:val="000000" w:themeColor="text1"/>
          <w:sz w:val="28"/>
          <w:szCs w:val="28"/>
          <w:shd w:val="clear" w:color="auto" w:fill="FFFFFF"/>
          <w:lang w:val="ru-RU"/>
        </w:rPr>
        <w:t>об'єднує інформаційні системи,</w:t>
      </w:r>
      <w:r w:rsidRPr="00252DA1">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 xml:space="preserve">які не можуть задовольнити вимогам </w:t>
      </w:r>
      <w:proofErr w:type="gramStart"/>
      <w:r w:rsidR="00923053">
        <w:rPr>
          <w:rFonts w:ascii="Times New Roman" w:hAnsi="Times New Roman" w:cs="Times New Roman"/>
          <w:color w:val="000000" w:themeColor="text1"/>
          <w:sz w:val="28"/>
          <w:szCs w:val="28"/>
          <w:shd w:val="clear" w:color="auto" w:fill="FFFFFF"/>
          <w:lang w:val="ru-RU"/>
        </w:rPr>
        <w:lastRenderedPageBreak/>
        <w:t>безпеки  більш</w:t>
      </w:r>
      <w:proofErr w:type="gramEnd"/>
      <w:r w:rsidR="00923053">
        <w:rPr>
          <w:rFonts w:ascii="Times New Roman" w:hAnsi="Times New Roman" w:cs="Times New Roman"/>
          <w:color w:val="000000" w:themeColor="text1"/>
          <w:sz w:val="28"/>
          <w:szCs w:val="28"/>
          <w:shd w:val="clear" w:color="auto" w:fill="FFFFFF"/>
          <w:lang w:val="ru-RU"/>
        </w:rPr>
        <w:t xml:space="preserve"> </w:t>
      </w:r>
      <w:r w:rsidRPr="00252DA1">
        <w:rPr>
          <w:rFonts w:ascii="Times New Roman" w:hAnsi="Times New Roman" w:cs="Times New Roman"/>
          <w:color w:val="000000" w:themeColor="text1"/>
          <w:sz w:val="28"/>
          <w:szCs w:val="28"/>
          <w:shd w:val="clear" w:color="auto" w:fill="FFFFFF"/>
          <w:lang w:val="ru-RU"/>
        </w:rPr>
        <w:t>в</w:t>
      </w:r>
      <w:r w:rsidR="00923053">
        <w:rPr>
          <w:rFonts w:ascii="Times New Roman" w:hAnsi="Times New Roman" w:cs="Times New Roman"/>
          <w:color w:val="000000" w:themeColor="text1"/>
          <w:sz w:val="28"/>
          <w:szCs w:val="28"/>
          <w:shd w:val="clear" w:color="auto" w:fill="FFFFFF"/>
          <w:lang w:val="ru-RU"/>
        </w:rPr>
        <w:t>исоких</w:t>
      </w:r>
      <w:r w:rsidRPr="00252DA1">
        <w:rPr>
          <w:rFonts w:ascii="Times New Roman" w:hAnsi="Times New Roman" w:cs="Times New Roman"/>
          <w:color w:val="000000" w:themeColor="text1"/>
          <w:sz w:val="28"/>
          <w:szCs w:val="28"/>
          <w:shd w:val="clear" w:color="auto" w:fill="FFFFFF"/>
          <w:lang w:val="ru-RU"/>
        </w:rPr>
        <w:t xml:space="preserve"> клас</w:t>
      </w:r>
      <w:r w:rsidR="00923053">
        <w:rPr>
          <w:rFonts w:ascii="Times New Roman" w:hAnsi="Times New Roman" w:cs="Times New Roman"/>
          <w:color w:val="000000" w:themeColor="text1"/>
          <w:sz w:val="28"/>
          <w:szCs w:val="28"/>
          <w:shd w:val="clear" w:color="auto" w:fill="FFFFFF"/>
          <w:lang w:val="ru-RU"/>
        </w:rPr>
        <w:t>і</w:t>
      </w:r>
      <w:r w:rsidRPr="00252DA1">
        <w:rPr>
          <w:rFonts w:ascii="Times New Roman" w:hAnsi="Times New Roman" w:cs="Times New Roman"/>
          <w:color w:val="000000" w:themeColor="text1"/>
          <w:sz w:val="28"/>
          <w:szCs w:val="28"/>
          <w:shd w:val="clear" w:color="auto" w:fill="FFFFFF"/>
          <w:lang w:val="ru-RU"/>
        </w:rPr>
        <w:t xml:space="preserve">в. </w:t>
      </w:r>
      <w:r w:rsidR="00923053">
        <w:rPr>
          <w:rFonts w:ascii="Times New Roman" w:hAnsi="Times New Roman" w:cs="Times New Roman"/>
          <w:color w:val="000000" w:themeColor="text1"/>
          <w:sz w:val="28"/>
          <w:szCs w:val="28"/>
          <w:shd w:val="clear" w:color="auto" w:fill="FFFFFF"/>
          <w:lang w:val="ru-RU"/>
        </w:rPr>
        <w:t>В да</w:t>
      </w:r>
      <w:r w:rsidRPr="00923053">
        <w:rPr>
          <w:rFonts w:ascii="Times New Roman" w:hAnsi="Times New Roman" w:cs="Times New Roman"/>
          <w:color w:val="000000" w:themeColor="text1"/>
          <w:sz w:val="28"/>
          <w:szCs w:val="28"/>
          <w:shd w:val="clear" w:color="auto" w:fill="FFFFFF"/>
          <w:lang w:val="ru-RU"/>
        </w:rPr>
        <w:t xml:space="preserve">ном </w:t>
      </w:r>
      <w:r w:rsidR="00923053">
        <w:rPr>
          <w:rFonts w:ascii="Times New Roman" w:hAnsi="Times New Roman" w:cs="Times New Roman"/>
          <w:color w:val="000000" w:themeColor="text1"/>
          <w:sz w:val="28"/>
          <w:szCs w:val="28"/>
          <w:shd w:val="clear" w:color="auto" w:fill="FFFFFF"/>
          <w:lang w:val="ru-RU"/>
        </w:rPr>
        <w:t xml:space="preserve">випадку </w:t>
      </w:r>
      <w:r w:rsidRPr="00923053">
        <w:rPr>
          <w:rFonts w:ascii="Times New Roman" w:hAnsi="Times New Roman" w:cs="Times New Roman"/>
          <w:color w:val="000000" w:themeColor="text1"/>
          <w:sz w:val="28"/>
          <w:szCs w:val="28"/>
          <w:shd w:val="clear" w:color="auto" w:fill="FFFFFF"/>
          <w:lang w:val="ru-RU"/>
        </w:rPr>
        <w:t>група</w:t>
      </w:r>
      <w:r w:rsidR="00923053">
        <w:rPr>
          <w:rFonts w:ascii="Times New Roman" w:hAnsi="Times New Roman" w:cs="Times New Roman"/>
          <w:color w:val="000000" w:themeColor="text1"/>
          <w:sz w:val="28"/>
          <w:szCs w:val="28"/>
          <w:shd w:val="clear" w:color="auto" w:fill="FFFFFF"/>
          <w:lang w:val="ru-RU"/>
        </w:rPr>
        <w:t xml:space="preserve"> та клас</w:t>
      </w:r>
      <w:r w:rsidRPr="00923053">
        <w:rPr>
          <w:rFonts w:ascii="Times New Roman" w:hAnsi="Times New Roman" w:cs="Times New Roman"/>
          <w:color w:val="000000" w:themeColor="text1"/>
          <w:sz w:val="28"/>
          <w:szCs w:val="28"/>
          <w:shd w:val="clear" w:color="auto" w:fill="FFFFFF"/>
          <w:lang w:val="ru-RU"/>
        </w:rPr>
        <w:t xml:space="preserve"> </w:t>
      </w:r>
      <w:r w:rsidR="00923053">
        <w:rPr>
          <w:rFonts w:ascii="Times New Roman" w:hAnsi="Times New Roman" w:cs="Times New Roman"/>
          <w:color w:val="000000" w:themeColor="text1"/>
          <w:sz w:val="28"/>
          <w:szCs w:val="28"/>
          <w:shd w:val="clear" w:color="auto" w:fill="FFFFFF"/>
          <w:lang w:val="ru-RU"/>
        </w:rPr>
        <w:t>співпадають</w:t>
      </w:r>
      <w:r w:rsidRPr="00923053">
        <w:rPr>
          <w:rFonts w:ascii="Times New Roman" w:hAnsi="Times New Roman" w:cs="Times New Roman"/>
          <w:color w:val="000000" w:themeColor="text1"/>
          <w:sz w:val="28"/>
          <w:szCs w:val="28"/>
          <w:shd w:val="clear" w:color="auto" w:fill="FFFFFF"/>
          <w:lang w:val="ru-RU"/>
        </w:rPr>
        <w:t>;</w:t>
      </w:r>
    </w:p>
    <w:p w:rsidR="0053215F" w:rsidRPr="00252DA1" w:rsidRDefault="0053215F"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С - Discretionary Protection (виборч</w:t>
      </w:r>
      <w:r w:rsidR="00923053">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 об'єднує системи, що забезпечують набір засобів захисту, що застосовуються користувачем, включаючи засоби загального контролю і обліку суб'єктів та їх дій. Ця група має два класи:</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С1 - Discretionary Security Protection (виборч</w:t>
      </w:r>
      <w:r w:rsidR="00C301ED">
        <w:rPr>
          <w:rFonts w:ascii="Times New Roman" w:hAnsi="Times New Roman" w:cs="Times New Roman"/>
          <w:color w:val="000000" w:themeColor="text1"/>
          <w:sz w:val="28"/>
          <w:szCs w:val="28"/>
          <w:lang w:val="ru-RU"/>
        </w:rPr>
        <w:t>ий</w:t>
      </w:r>
      <w:r w:rsidRPr="00252DA1">
        <w:rPr>
          <w:rFonts w:ascii="Times New Roman" w:hAnsi="Times New Roman" w:cs="Times New Roman"/>
          <w:color w:val="000000" w:themeColor="text1"/>
          <w:sz w:val="28"/>
          <w:szCs w:val="28"/>
          <w:lang w:val="ru-RU"/>
        </w:rPr>
        <w:t xml:space="preserve"> захист безпеки) - об'єднує системи з поділом користувачів і даних;</w:t>
      </w:r>
    </w:p>
    <w:p w:rsidR="005E0B53" w:rsidRPr="00252DA1" w:rsidRDefault="005E0B53"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С2 - Controlled Access Protection (захист контрольованого доступу) - об'єднує системи, що забезпечують більш тонкі засоби захисту в порівнянні з системами класу С1, що роблять користувачів індивідуально помітними в їх діях за допомогою процедур контролю входу та контролю за подіями, що зачіпають безпеку системи і ізоляцію даних.</w:t>
      </w:r>
    </w:p>
    <w:p w:rsidR="00CA6BE7" w:rsidRPr="00252DA1" w:rsidRDefault="003200E7" w:rsidP="00F66A7B">
      <w:pPr>
        <w:pStyle w:val="a3"/>
        <w:numPr>
          <w:ilvl w:val="0"/>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група В - Mandatory Protection (обов’язковий захист) - має три класи:</w:t>
      </w:r>
    </w:p>
    <w:p w:rsidR="00286755" w:rsidRPr="00252DA1" w:rsidRDefault="005956B4"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клас В1 - Labeled Security Protection (захист безпеки з використанням міток) - об'єднує системи, що задовольняють всім вимогам класу С2, додатково реалізую</w:t>
      </w:r>
      <w:r w:rsidR="008C3B26" w:rsidRPr="00252DA1">
        <w:rPr>
          <w:rFonts w:ascii="Times New Roman" w:hAnsi="Times New Roman" w:cs="Times New Roman"/>
          <w:color w:val="000000" w:themeColor="text1"/>
          <w:sz w:val="28"/>
          <w:szCs w:val="28"/>
          <w:lang w:val="ru-RU"/>
        </w:rPr>
        <w:t>чу</w:t>
      </w:r>
      <w:r w:rsidRPr="00252DA1">
        <w:rPr>
          <w:rFonts w:ascii="Times New Roman" w:hAnsi="Times New Roman" w:cs="Times New Roman"/>
          <w:color w:val="000000" w:themeColor="text1"/>
          <w:sz w:val="28"/>
          <w:szCs w:val="28"/>
          <w:lang w:val="ru-RU"/>
        </w:rPr>
        <w:t xml:space="preserve"> заздалегідь визначену модель безпеки, що підтримують мітки суб'єктів і об'єктів, повний контроль доступу. Вся видана інформація реєструється, всі виявлені при тестуванні недоліки повинні бути усунені;</w:t>
      </w:r>
    </w:p>
    <w:p w:rsidR="00844A79" w:rsidRPr="00252DA1" w:rsidRDefault="00286755" w:rsidP="00F66A7B">
      <w:pPr>
        <w:pStyle w:val="a3"/>
        <w:numPr>
          <w:ilvl w:val="1"/>
          <w:numId w:val="9"/>
        </w:numPr>
        <w:spacing w:line="360" w:lineRule="auto"/>
        <w:rPr>
          <w:rFonts w:ascii="Times New Roman" w:hAnsi="Times New Roman" w:cs="Times New Roman"/>
          <w:color w:val="000000" w:themeColor="text1"/>
          <w:sz w:val="28"/>
          <w:szCs w:val="28"/>
          <w:lang w:val="ru-RU"/>
        </w:rPr>
      </w:pPr>
      <w:r w:rsidRPr="00252DA1">
        <w:rPr>
          <w:rFonts w:ascii="Times New Roman" w:hAnsi="Times New Roman" w:cs="Times New Roman"/>
          <w:color w:val="000000" w:themeColor="text1"/>
          <w:sz w:val="28"/>
          <w:szCs w:val="28"/>
          <w:lang w:val="ru-RU"/>
        </w:rPr>
        <w:t xml:space="preserve">клас В2 - Structured Protection (структурована захист) - об'єднує системи, в яких реалізована чітко визначена і задокументована формалізована модель забезпечення </w:t>
      </w:r>
      <w:r w:rsidRPr="00252DA1">
        <w:rPr>
          <w:rFonts w:ascii="Times New Roman" w:hAnsi="Times New Roman" w:cs="Times New Roman"/>
          <w:color w:val="000000" w:themeColor="text1"/>
          <w:sz w:val="28"/>
          <w:szCs w:val="28"/>
          <w:lang w:val="ru-RU"/>
        </w:rPr>
        <w:lastRenderedPageBreak/>
        <w:t xml:space="preserve">безпеки, а меточного механізм поділу і контролю доступу, реалізований в системах класу В1, поширений на всіх користувачів, всі дані і всі види </w:t>
      </w:r>
      <w:proofErr w:type="gramStart"/>
      <w:r w:rsidRPr="00252DA1">
        <w:rPr>
          <w:rFonts w:ascii="Times New Roman" w:hAnsi="Times New Roman" w:cs="Times New Roman"/>
          <w:color w:val="000000" w:themeColor="text1"/>
          <w:sz w:val="28"/>
          <w:szCs w:val="28"/>
          <w:lang w:val="ru-RU"/>
        </w:rPr>
        <w:t>доступу .</w:t>
      </w:r>
      <w:proofErr w:type="gramEnd"/>
      <w:r w:rsidRPr="00252DA1">
        <w:rPr>
          <w:rFonts w:ascii="Times New Roman" w:hAnsi="Times New Roman" w:cs="Times New Roman"/>
          <w:color w:val="000000" w:themeColor="text1"/>
          <w:sz w:val="28"/>
          <w:szCs w:val="28"/>
          <w:lang w:val="ru-RU"/>
        </w:rPr>
        <w:t xml:space="preserve"> У порівнянні з класом В1 посилені вимоги щодо ідентифікації користувачів, контролю за виконанням команд керування, посилена підтримка адміністратора і операторів системи. Повинні бути проаналізовані і перекриті всі можливості обходу захисту. Системи класу В2 вважаються "відносно невразливими" для несанкціонованого доступу;</w:t>
      </w:r>
      <w:r w:rsidR="00CA6BE7" w:rsidRPr="00252DA1">
        <w:rPr>
          <w:rFonts w:ascii="Times New Roman" w:hAnsi="Times New Roman" w:cs="Times New Roman"/>
          <w:color w:val="000000" w:themeColor="text1"/>
          <w:sz w:val="28"/>
          <w:szCs w:val="28"/>
          <w:lang w:val="ru-RU"/>
        </w:rPr>
        <w:tab/>
      </w:r>
    </w:p>
    <w:p w:rsidR="001B4A83" w:rsidRPr="00794409" w:rsidRDefault="00844A79" w:rsidP="00F66A7B">
      <w:pPr>
        <w:pStyle w:val="a3"/>
        <w:numPr>
          <w:ilvl w:val="1"/>
          <w:numId w:val="9"/>
        </w:numPr>
        <w:spacing w:line="360" w:lineRule="auto"/>
        <w:rPr>
          <w:rFonts w:ascii="Times New Roman" w:hAnsi="Times New Roman" w:cs="Times New Roman"/>
          <w:color w:val="4472C4" w:themeColor="accent5"/>
          <w:sz w:val="28"/>
          <w:szCs w:val="28"/>
          <w:lang w:val="ru-RU"/>
        </w:rPr>
      </w:pPr>
      <w:r w:rsidRPr="00252DA1">
        <w:rPr>
          <w:rFonts w:ascii="Times New Roman" w:hAnsi="Times New Roman" w:cs="Times New Roman"/>
          <w:color w:val="000000" w:themeColor="text1"/>
          <w:sz w:val="28"/>
          <w:szCs w:val="28"/>
          <w:lang w:val="ru-RU"/>
        </w:rPr>
        <w:t xml:space="preserve">клас В3 - Security Domains (області безпеки) - об'єднує системи, що мають спеціальні комплекси безпеки. </w:t>
      </w:r>
      <w:proofErr w:type="gramStart"/>
      <w:r w:rsidRPr="00252DA1">
        <w:rPr>
          <w:rFonts w:ascii="Times New Roman" w:hAnsi="Times New Roman" w:cs="Times New Roman"/>
          <w:color w:val="000000" w:themeColor="text1"/>
          <w:sz w:val="28"/>
          <w:szCs w:val="28"/>
          <w:lang w:val="ru-RU"/>
        </w:rPr>
        <w:t>У системах</w:t>
      </w:r>
      <w:proofErr w:type="gramEnd"/>
      <w:r w:rsidRPr="00252DA1">
        <w:rPr>
          <w:rFonts w:ascii="Times New Roman" w:hAnsi="Times New Roman" w:cs="Times New Roman"/>
          <w:color w:val="000000" w:themeColor="text1"/>
          <w:sz w:val="28"/>
          <w:szCs w:val="28"/>
          <w:lang w:val="ru-RU"/>
        </w:rPr>
        <w:t xml:space="preserve"> цього класу повинен бути механізм реєстрації всіх видів доступу будь-якого суб'єкта до будь-якого об'єкту. Повинна бути повністю виключена можливість несанкціонованого доступу. Система безпеки повинна мати невеликий обсяг і прийнятну складність для того, щоб користувач міг у будь-який момент протестувати механізм безпеки. Системи цього класу повинні мати засоби підтримки адміністратора безпеки; механізм контролю повинен бути поширений аж до сигналізації про всі події, які зачіпають безпеку; повинні бути </w:t>
      </w:r>
      <w:r w:rsidRPr="005A7CC7">
        <w:rPr>
          <w:rFonts w:ascii="Times New Roman" w:hAnsi="Times New Roman" w:cs="Times New Roman"/>
          <w:color w:val="70AD47" w:themeColor="accent6"/>
          <w:sz w:val="28"/>
          <w:szCs w:val="28"/>
          <w:lang w:val="ru-RU"/>
        </w:rPr>
        <w:t>кошти відновлення системи. Системи цього класу вважаються стійкими до несанкціонованого доступу</w:t>
      </w:r>
      <w:r w:rsidRPr="00252DA1">
        <w:rPr>
          <w:rFonts w:ascii="Times New Roman" w:hAnsi="Times New Roman" w:cs="Times New Roman"/>
          <w:color w:val="000000" w:themeColor="text1"/>
          <w:sz w:val="28"/>
          <w:szCs w:val="28"/>
          <w:lang w:val="ru-RU"/>
        </w:rPr>
        <w:t>.</w:t>
      </w:r>
      <w:r w:rsidR="003200E7" w:rsidRPr="00794409">
        <w:rPr>
          <w:rFonts w:ascii="Times New Roman" w:hAnsi="Times New Roman" w:cs="Times New Roman"/>
          <w:color w:val="4472C4" w:themeColor="accent5"/>
          <w:sz w:val="28"/>
          <w:szCs w:val="28"/>
          <w:lang w:val="ru-RU"/>
        </w:rPr>
        <w:tab/>
      </w:r>
    </w:p>
    <w:p w:rsidR="005E0B53" w:rsidRPr="005A7CC7" w:rsidRDefault="001B4A83" w:rsidP="00F66A7B">
      <w:pPr>
        <w:pStyle w:val="a3"/>
        <w:numPr>
          <w:ilvl w:val="0"/>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група А - Verified Protection (захист перевіряється) - об'єднує системи, характерні тим, що для перевірки реалізованих в системі засобів захисту оброблюваної або інформації, що зберігається застосовуються формальні методи. Обов'язковою вимогою є повне </w:t>
      </w:r>
      <w:r w:rsidRPr="005A7CC7">
        <w:rPr>
          <w:rFonts w:ascii="Times New Roman" w:hAnsi="Times New Roman" w:cs="Times New Roman"/>
          <w:sz w:val="28"/>
          <w:szCs w:val="28"/>
          <w:lang w:val="ru-RU"/>
        </w:rPr>
        <w:lastRenderedPageBreak/>
        <w:t>документування всіх аспектів проектування, розробки і виконання систем. Виділено єдиний клас:</w:t>
      </w:r>
      <w:r w:rsidR="003200E7" w:rsidRPr="005A7CC7">
        <w:rPr>
          <w:rFonts w:ascii="Times New Roman" w:hAnsi="Times New Roman" w:cs="Times New Roman"/>
          <w:sz w:val="28"/>
          <w:szCs w:val="28"/>
          <w:lang w:val="ru-RU"/>
        </w:rPr>
        <w:tab/>
      </w:r>
    </w:p>
    <w:p w:rsidR="006170BE" w:rsidRPr="005A7CC7" w:rsidRDefault="006170BE" w:rsidP="00F66A7B">
      <w:pPr>
        <w:pStyle w:val="a3"/>
        <w:numPr>
          <w:ilvl w:val="1"/>
          <w:numId w:val="9"/>
        </w:numPr>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ru-RU"/>
        </w:rPr>
        <w:t>клас А1 - Verified Desing (перевіряється розробка) - об'єднує системи, функціонально еквівалентні системам класу В3 і не потребують будь-яких додаткових коштів. Відмінною рисою систем цього класу є аналіз формальних специфікацій проекту системи і технології виконання, що дає в результаті високу ступінь гарантованості коректного виконання системи. Крім цього, системи повинні мати потужні засоби управління конфігурацією і засоби підтримки адміністратора безпеки.</w:t>
      </w:r>
    </w:p>
    <w:p w:rsidR="00B66433" w:rsidRPr="005A7CC7" w:rsidRDefault="00B66433" w:rsidP="00F66A7B">
      <w:pPr>
        <w:pStyle w:val="a3"/>
        <w:spacing w:line="360" w:lineRule="auto"/>
        <w:ind w:left="450"/>
        <w:rPr>
          <w:rFonts w:ascii="Times New Roman" w:hAnsi="Times New Roman" w:cs="Times New Roman"/>
          <w:sz w:val="28"/>
          <w:szCs w:val="28"/>
          <w:lang w:val="ru-RU"/>
        </w:rPr>
      </w:pPr>
    </w:p>
    <w:p w:rsidR="00A068E4" w:rsidRPr="005A7CC7" w:rsidRDefault="00A068E4" w:rsidP="00F66A7B">
      <w:pPr>
        <w:pStyle w:val="a3"/>
        <w:numPr>
          <w:ilvl w:val="1"/>
          <w:numId w:val="1"/>
        </w:numPr>
        <w:tabs>
          <w:tab w:val="left" w:pos="2100"/>
        </w:tabs>
        <w:spacing w:line="360" w:lineRule="auto"/>
        <w:rPr>
          <w:rFonts w:ascii="Times New Roman" w:hAnsi="Times New Roman" w:cs="Times New Roman"/>
          <w:sz w:val="28"/>
          <w:szCs w:val="28"/>
          <w:lang w:val="ru-RU"/>
        </w:rPr>
      </w:pPr>
      <w:r w:rsidRPr="005A7CC7">
        <w:rPr>
          <w:rFonts w:ascii="Times New Roman" w:hAnsi="Times New Roman" w:cs="Times New Roman"/>
          <w:sz w:val="28"/>
          <w:szCs w:val="28"/>
          <w:lang w:val="uk-UA"/>
        </w:rPr>
        <w:t>Common Criteria</w:t>
      </w:r>
    </w:p>
    <w:p w:rsidR="00FD3504" w:rsidRPr="005A7CC7" w:rsidRDefault="00CB5D53" w:rsidP="00F66A7B">
      <w:pPr>
        <w:pStyle w:val="HTML"/>
        <w:shd w:val="clear" w:color="auto" w:fill="FFFFFF"/>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ab/>
      </w:r>
      <w:r w:rsidR="00FD3504" w:rsidRPr="005A7CC7">
        <w:rPr>
          <w:rFonts w:ascii="Times New Roman" w:hAnsi="Times New Roman" w:cs="Times New Roman"/>
          <w:sz w:val="28"/>
          <w:szCs w:val="28"/>
          <w:lang w:val="uk-UA"/>
        </w:rPr>
        <w:t>Common Criteria є основою, в якій користувачі комп'ютерної системи можуть визначати свої функціональні вимоги щодо безпеки та вимоги забезпечення (відповідно SFRs та SARs) у цільовому забезпеченні безпеки (ST) і можуть бути взяті з профілів захисту (PP). Постачальники можуть потім реалізувати або подавати заяви про атрибути безпеки своєї продукції, а тестові лабораторії можуть оцінити продукти, щоб визначити, чи дійсно вони відповідають вимогам. Іншими словами, Загальні критерії забезпечують впевненість, що процес специфікації, впровадження та оцінки продукту комп'ютерної безпеки був проведений строго, стандартно та повторюваним чином на</w:t>
      </w:r>
      <w:r w:rsidR="00CB5C10" w:rsidRPr="005A7CC7">
        <w:rPr>
          <w:rFonts w:ascii="Times New Roman" w:hAnsi="Times New Roman" w:cs="Times New Roman"/>
          <w:sz w:val="28"/>
          <w:szCs w:val="28"/>
          <w:lang w:val="uk-UA"/>
        </w:rPr>
        <w:t xml:space="preserve"> рівні, який відповідає цільовому середовищу,</w:t>
      </w:r>
      <w:r w:rsidR="00FD3504" w:rsidRPr="005A7CC7">
        <w:rPr>
          <w:rFonts w:ascii="Times New Roman" w:hAnsi="Times New Roman" w:cs="Times New Roman"/>
          <w:sz w:val="28"/>
          <w:szCs w:val="28"/>
          <w:lang w:val="uk-UA"/>
        </w:rPr>
        <w:t xml:space="preserve"> </w:t>
      </w:r>
      <w:r w:rsidR="00CB5C10" w:rsidRPr="005A7CC7">
        <w:rPr>
          <w:rFonts w:ascii="Times New Roman" w:hAnsi="Times New Roman" w:cs="Times New Roman"/>
          <w:sz w:val="28"/>
          <w:szCs w:val="28"/>
          <w:lang w:val="uk-UA"/>
        </w:rPr>
        <w:t xml:space="preserve">де планується її </w:t>
      </w:r>
      <w:r w:rsidR="00FD3504" w:rsidRPr="005A7CC7">
        <w:rPr>
          <w:rFonts w:ascii="Times New Roman" w:hAnsi="Times New Roman" w:cs="Times New Roman"/>
          <w:sz w:val="28"/>
          <w:szCs w:val="28"/>
          <w:lang w:val="uk-UA"/>
        </w:rPr>
        <w:t>використ</w:t>
      </w:r>
      <w:r w:rsidR="00CB5C10" w:rsidRPr="005A7CC7">
        <w:rPr>
          <w:rFonts w:ascii="Times New Roman" w:hAnsi="Times New Roman" w:cs="Times New Roman"/>
          <w:sz w:val="28"/>
          <w:szCs w:val="28"/>
          <w:lang w:val="uk-UA"/>
        </w:rPr>
        <w:t>овувати.</w:t>
      </w:r>
    </w:p>
    <w:p w:rsidR="00E84DD4" w:rsidRPr="005A7CC7" w:rsidRDefault="009956F9" w:rsidP="00F66A7B">
      <w:pPr>
        <w:spacing w:line="360" w:lineRule="auto"/>
        <w:ind w:firstLine="720"/>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Основні</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характері риси</w:t>
      </w:r>
      <w:r w:rsidR="00E84DD4" w:rsidRPr="005A7CC7">
        <w:rPr>
          <w:rFonts w:ascii="Times New Roman" w:hAnsi="Times New Roman" w:cs="Times New Roman"/>
          <w:sz w:val="28"/>
          <w:szCs w:val="28"/>
          <w:lang w:val="uk-UA"/>
        </w:rPr>
        <w:t xml:space="preserve"> Загальних критеріїв </w:t>
      </w:r>
      <w:r w:rsidRPr="005A7CC7">
        <w:rPr>
          <w:rFonts w:ascii="Times New Roman" w:hAnsi="Times New Roman" w:cs="Times New Roman"/>
          <w:sz w:val="28"/>
          <w:szCs w:val="28"/>
          <w:lang w:val="uk-UA"/>
        </w:rPr>
        <w:t>зазначено нижче</w:t>
      </w:r>
      <w:r w:rsidR="00E84DD4" w:rsidRPr="005A7CC7">
        <w:rPr>
          <w:rFonts w:ascii="Times New Roman" w:hAnsi="Times New Roman" w:cs="Times New Roman"/>
          <w:sz w:val="28"/>
          <w:szCs w:val="28"/>
          <w:lang w:val="uk-UA"/>
        </w:rPr>
        <w:t>:</w:t>
      </w:r>
    </w:p>
    <w:p w:rsidR="00E84DD4" w:rsidRPr="005A7CC7" w:rsidRDefault="009956F9"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lastRenderedPageBreak/>
        <w:t>Вони зібрали</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 xml:space="preserve">нйбільш </w:t>
      </w:r>
      <w:r w:rsidR="00E84DD4" w:rsidRPr="005A7CC7">
        <w:rPr>
          <w:rFonts w:ascii="Times New Roman" w:hAnsi="Times New Roman" w:cs="Times New Roman"/>
          <w:sz w:val="28"/>
          <w:szCs w:val="28"/>
          <w:lang w:val="uk-UA"/>
        </w:rPr>
        <w:t>повн</w:t>
      </w:r>
      <w:r w:rsidRPr="005A7CC7">
        <w:rPr>
          <w:rFonts w:ascii="Times New Roman" w:hAnsi="Times New Roman" w:cs="Times New Roman"/>
          <w:sz w:val="28"/>
          <w:szCs w:val="28"/>
          <w:lang w:val="uk-UA"/>
        </w:rPr>
        <w:t>у</w:t>
      </w:r>
      <w:r w:rsidR="00E84DD4" w:rsidRPr="005A7CC7">
        <w:rPr>
          <w:rFonts w:ascii="Times New Roman" w:hAnsi="Times New Roman" w:cs="Times New Roman"/>
          <w:sz w:val="28"/>
          <w:szCs w:val="28"/>
          <w:lang w:val="uk-UA"/>
        </w:rPr>
        <w:t xml:space="preserve"> на сьогодні сукупність вимог </w:t>
      </w:r>
      <w:r w:rsidRPr="005A7CC7">
        <w:rPr>
          <w:rFonts w:ascii="Times New Roman" w:hAnsi="Times New Roman" w:cs="Times New Roman"/>
          <w:sz w:val="28"/>
          <w:szCs w:val="28"/>
          <w:lang w:val="uk-UA"/>
        </w:rPr>
        <w:t xml:space="preserve">до </w:t>
      </w:r>
      <w:r w:rsidR="00E84DD4" w:rsidRPr="005A7CC7">
        <w:rPr>
          <w:rFonts w:ascii="Times New Roman" w:hAnsi="Times New Roman" w:cs="Times New Roman"/>
          <w:sz w:val="28"/>
          <w:szCs w:val="28"/>
          <w:lang w:val="uk-UA"/>
        </w:rPr>
        <w:t>безпеки інформаційних технологій.</w:t>
      </w:r>
    </w:p>
    <w:p w:rsidR="00E84DD4" w:rsidRPr="005A7CC7" w:rsidRDefault="00D3570F"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Чітко</w:t>
      </w:r>
      <w:r w:rsidR="00E84DD4" w:rsidRPr="005A7CC7">
        <w:rPr>
          <w:rFonts w:ascii="Times New Roman" w:hAnsi="Times New Roman" w:cs="Times New Roman"/>
          <w:sz w:val="28"/>
          <w:szCs w:val="28"/>
          <w:lang w:val="uk-UA"/>
        </w:rPr>
        <w:t xml:space="preserve"> поділ</w:t>
      </w:r>
      <w:r w:rsidR="003205A2" w:rsidRPr="005A7CC7">
        <w:rPr>
          <w:rFonts w:ascii="Times New Roman" w:hAnsi="Times New Roman" w:cs="Times New Roman"/>
          <w:sz w:val="28"/>
          <w:szCs w:val="28"/>
          <w:lang w:val="uk-UA"/>
        </w:rPr>
        <w:t>яють</w:t>
      </w:r>
      <w:r w:rsidR="00E84DD4" w:rsidRPr="005A7CC7">
        <w:rPr>
          <w:rFonts w:ascii="Times New Roman" w:hAnsi="Times New Roman" w:cs="Times New Roman"/>
          <w:sz w:val="28"/>
          <w:szCs w:val="28"/>
          <w:lang w:val="uk-UA"/>
        </w:rPr>
        <w:t xml:space="preserve"> вимог</w:t>
      </w:r>
      <w:r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безпеки на функціональні </w:t>
      </w:r>
      <w:r w:rsidRPr="005A7CC7">
        <w:rPr>
          <w:rFonts w:ascii="Times New Roman" w:hAnsi="Times New Roman" w:cs="Times New Roman"/>
          <w:sz w:val="28"/>
          <w:szCs w:val="28"/>
          <w:lang w:val="uk-UA"/>
        </w:rPr>
        <w:t>та</w:t>
      </w:r>
      <w:r w:rsidR="00E84DD4" w:rsidRPr="005A7CC7">
        <w:rPr>
          <w:rFonts w:ascii="Times New Roman" w:hAnsi="Times New Roman" w:cs="Times New Roman"/>
          <w:sz w:val="28"/>
          <w:szCs w:val="28"/>
          <w:lang w:val="uk-UA"/>
        </w:rPr>
        <w:t xml:space="preserve"> вимоги довіри до безпеки. Функціональні </w:t>
      </w:r>
      <w:r w:rsidRPr="005A7CC7">
        <w:rPr>
          <w:rFonts w:ascii="Times New Roman" w:hAnsi="Times New Roman" w:cs="Times New Roman"/>
          <w:sz w:val="28"/>
          <w:szCs w:val="28"/>
          <w:lang w:val="uk-UA"/>
        </w:rPr>
        <w:t>треба</w:t>
      </w:r>
      <w:r w:rsidR="00E84DD4" w:rsidRPr="005A7CC7">
        <w:rPr>
          <w:rFonts w:ascii="Times New Roman" w:hAnsi="Times New Roman" w:cs="Times New Roman"/>
          <w:sz w:val="28"/>
          <w:szCs w:val="28"/>
          <w:lang w:val="uk-UA"/>
        </w:rPr>
        <w:t xml:space="preserve"> </w:t>
      </w:r>
      <w:r w:rsidRPr="005A7CC7">
        <w:rPr>
          <w:rFonts w:ascii="Times New Roman" w:hAnsi="Times New Roman" w:cs="Times New Roman"/>
          <w:sz w:val="28"/>
          <w:szCs w:val="28"/>
          <w:lang w:val="uk-UA"/>
        </w:rPr>
        <w:t>асоціювати з</w:t>
      </w:r>
      <w:r w:rsidR="00E84DD4" w:rsidRPr="005A7CC7">
        <w:rPr>
          <w:rFonts w:ascii="Times New Roman" w:hAnsi="Times New Roman" w:cs="Times New Roman"/>
          <w:sz w:val="28"/>
          <w:szCs w:val="28"/>
          <w:lang w:val="uk-UA"/>
        </w:rPr>
        <w:t xml:space="preserve"> функці</w:t>
      </w:r>
      <w:r w:rsidRPr="005A7CC7">
        <w:rPr>
          <w:rFonts w:ascii="Times New Roman" w:hAnsi="Times New Roman" w:cs="Times New Roman"/>
          <w:sz w:val="28"/>
          <w:szCs w:val="28"/>
          <w:lang w:val="uk-UA"/>
        </w:rPr>
        <w:t>ями</w:t>
      </w:r>
      <w:r w:rsidR="00E84DD4" w:rsidRPr="005A7CC7">
        <w:rPr>
          <w:rFonts w:ascii="Times New Roman" w:hAnsi="Times New Roman" w:cs="Times New Roman"/>
          <w:sz w:val="28"/>
          <w:szCs w:val="28"/>
          <w:lang w:val="uk-UA"/>
        </w:rPr>
        <w:t xml:space="preserve"> безпеки (ідентифікація, аутентифікація, управ</w:t>
      </w:r>
      <w:r w:rsidR="00F202CA" w:rsidRPr="005A7CC7">
        <w:rPr>
          <w:rFonts w:ascii="Times New Roman" w:hAnsi="Times New Roman" w:cs="Times New Roman"/>
          <w:sz w:val="28"/>
          <w:szCs w:val="28"/>
          <w:lang w:val="uk-UA"/>
        </w:rPr>
        <w:t>ління доступом, аудит і т.д.).  В</w:t>
      </w:r>
      <w:r w:rsidR="00E84DD4" w:rsidRPr="005A7CC7">
        <w:rPr>
          <w:rFonts w:ascii="Times New Roman" w:hAnsi="Times New Roman" w:cs="Times New Roman"/>
          <w:sz w:val="28"/>
          <w:szCs w:val="28"/>
          <w:lang w:val="uk-UA"/>
        </w:rPr>
        <w:t xml:space="preserve">имоги </w:t>
      </w:r>
      <w:r w:rsidR="00F202CA" w:rsidRPr="005A7CC7">
        <w:rPr>
          <w:rFonts w:ascii="Times New Roman" w:hAnsi="Times New Roman" w:cs="Times New Roman"/>
          <w:sz w:val="28"/>
          <w:szCs w:val="28"/>
          <w:lang w:val="uk-UA"/>
        </w:rPr>
        <w:t xml:space="preserve">ж </w:t>
      </w:r>
      <w:r w:rsidR="00E84DD4" w:rsidRPr="005A7CC7">
        <w:rPr>
          <w:rFonts w:ascii="Times New Roman" w:hAnsi="Times New Roman" w:cs="Times New Roman"/>
          <w:sz w:val="28"/>
          <w:szCs w:val="28"/>
          <w:lang w:val="uk-UA"/>
        </w:rPr>
        <w:t xml:space="preserve">довіри </w:t>
      </w:r>
      <w:r w:rsidR="00F202CA" w:rsidRPr="005A7CC7">
        <w:rPr>
          <w:rFonts w:ascii="Times New Roman" w:hAnsi="Times New Roman" w:cs="Times New Roman"/>
          <w:sz w:val="28"/>
          <w:szCs w:val="28"/>
          <w:lang w:val="uk-UA"/>
        </w:rPr>
        <w:t>з технологіями</w:t>
      </w:r>
      <w:r w:rsidR="00E84DD4" w:rsidRPr="005A7CC7">
        <w:rPr>
          <w:rFonts w:ascii="Times New Roman" w:hAnsi="Times New Roman" w:cs="Times New Roman"/>
          <w:sz w:val="28"/>
          <w:szCs w:val="28"/>
          <w:lang w:val="uk-UA"/>
        </w:rPr>
        <w:t xml:space="preserve"> розробки, </w:t>
      </w:r>
      <w:r w:rsidR="00F202CA" w:rsidRPr="005A7CC7">
        <w:rPr>
          <w:rFonts w:ascii="Times New Roman" w:hAnsi="Times New Roman" w:cs="Times New Roman"/>
          <w:sz w:val="28"/>
          <w:szCs w:val="28"/>
          <w:lang w:val="uk-UA"/>
        </w:rPr>
        <w:t>перевірки</w:t>
      </w:r>
      <w:r w:rsidR="00E84DD4" w:rsidRPr="005A7CC7">
        <w:rPr>
          <w:rFonts w:ascii="Times New Roman" w:hAnsi="Times New Roman" w:cs="Times New Roman"/>
          <w:sz w:val="28"/>
          <w:szCs w:val="28"/>
          <w:lang w:val="uk-UA"/>
        </w:rPr>
        <w:t xml:space="preserve">, аналізу вразливостей, постачання, </w:t>
      </w:r>
      <w:r w:rsidR="00D759B6" w:rsidRPr="005A7CC7">
        <w:rPr>
          <w:rFonts w:ascii="Times New Roman" w:hAnsi="Times New Roman" w:cs="Times New Roman"/>
          <w:sz w:val="28"/>
          <w:szCs w:val="28"/>
          <w:lang w:val="uk-UA"/>
        </w:rPr>
        <w:t>підтримки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іншими словами</w:t>
      </w:r>
      <w:r w:rsidR="00E84DD4" w:rsidRPr="005A7CC7">
        <w:rPr>
          <w:rFonts w:ascii="Times New Roman" w:hAnsi="Times New Roman" w:cs="Times New Roman"/>
          <w:sz w:val="28"/>
          <w:szCs w:val="28"/>
          <w:lang w:val="uk-UA"/>
        </w:rPr>
        <w:t xml:space="preserve"> </w:t>
      </w:r>
      <w:r w:rsidR="00D759B6" w:rsidRPr="005A7CC7">
        <w:rPr>
          <w:rFonts w:ascii="Times New Roman" w:hAnsi="Times New Roman" w:cs="Times New Roman"/>
          <w:sz w:val="28"/>
          <w:szCs w:val="28"/>
          <w:lang w:val="uk-UA"/>
        </w:rPr>
        <w:t>з ус</w:t>
      </w:r>
      <w:r w:rsidR="00E84DD4" w:rsidRPr="005A7CC7">
        <w:rPr>
          <w:rFonts w:ascii="Times New Roman" w:hAnsi="Times New Roman" w:cs="Times New Roman"/>
          <w:sz w:val="28"/>
          <w:szCs w:val="28"/>
          <w:lang w:val="uk-UA"/>
        </w:rPr>
        <w:t>і</w:t>
      </w:r>
      <w:r w:rsidR="00D759B6" w:rsidRPr="005A7CC7">
        <w:rPr>
          <w:rFonts w:ascii="Times New Roman" w:hAnsi="Times New Roman" w:cs="Times New Roman"/>
          <w:sz w:val="28"/>
          <w:szCs w:val="28"/>
          <w:lang w:val="uk-UA"/>
        </w:rPr>
        <w:t>ма</w:t>
      </w:r>
      <w:r w:rsidR="00E84DD4" w:rsidRPr="005A7CC7">
        <w:rPr>
          <w:rFonts w:ascii="Times New Roman" w:hAnsi="Times New Roman" w:cs="Times New Roman"/>
          <w:sz w:val="28"/>
          <w:szCs w:val="28"/>
          <w:lang w:val="uk-UA"/>
        </w:rPr>
        <w:t xml:space="preserve"> етап</w:t>
      </w:r>
      <w:r w:rsidR="00D759B6" w:rsidRPr="005A7CC7">
        <w:rPr>
          <w:rFonts w:ascii="Times New Roman" w:hAnsi="Times New Roman" w:cs="Times New Roman"/>
          <w:sz w:val="28"/>
          <w:szCs w:val="28"/>
          <w:lang w:val="uk-UA"/>
        </w:rPr>
        <w:t>ами</w:t>
      </w:r>
      <w:r w:rsidR="00E84DD4" w:rsidRPr="005A7CC7">
        <w:rPr>
          <w:rFonts w:ascii="Times New Roman" w:hAnsi="Times New Roman" w:cs="Times New Roman"/>
          <w:sz w:val="28"/>
          <w:szCs w:val="28"/>
          <w:lang w:val="uk-UA"/>
        </w:rPr>
        <w:t xml:space="preserve"> життєвого циклу </w:t>
      </w:r>
      <w:r w:rsidR="0029574D" w:rsidRPr="005A7CC7">
        <w:rPr>
          <w:rFonts w:ascii="Times New Roman" w:hAnsi="Times New Roman" w:cs="Times New Roman"/>
          <w:sz w:val="28"/>
          <w:szCs w:val="28"/>
          <w:lang w:val="uk-UA"/>
        </w:rPr>
        <w:t>інформаційних технологій</w:t>
      </w:r>
      <w:r w:rsidR="00E84DD4" w:rsidRPr="005A7CC7">
        <w:rPr>
          <w:rFonts w:ascii="Times New Roman" w:hAnsi="Times New Roman" w:cs="Times New Roman"/>
          <w:sz w:val="28"/>
          <w:szCs w:val="28"/>
          <w:lang w:val="uk-UA"/>
        </w:rPr>
        <w:t>.</w:t>
      </w:r>
    </w:p>
    <w:p w:rsidR="00E84DD4" w:rsidRPr="005A7CC7" w:rsidRDefault="003205A2"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Систематиз</w:t>
      </w:r>
      <w:r w:rsidR="0029574D" w:rsidRPr="005A7CC7">
        <w:rPr>
          <w:rFonts w:ascii="Times New Roman" w:hAnsi="Times New Roman" w:cs="Times New Roman"/>
          <w:sz w:val="28"/>
          <w:szCs w:val="28"/>
          <w:lang w:val="uk-UA"/>
        </w:rPr>
        <w:t>ує</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та класифікує</w:t>
      </w:r>
      <w:r w:rsidR="00E84DD4" w:rsidRPr="005A7CC7">
        <w:rPr>
          <w:rFonts w:ascii="Times New Roman" w:hAnsi="Times New Roman" w:cs="Times New Roman"/>
          <w:sz w:val="28"/>
          <w:szCs w:val="28"/>
          <w:lang w:val="uk-UA"/>
        </w:rPr>
        <w:t xml:space="preserve"> вимог</w:t>
      </w:r>
      <w:r w:rsidR="0029574D" w:rsidRPr="005A7CC7">
        <w:rPr>
          <w:rFonts w:ascii="Times New Roman" w:hAnsi="Times New Roman" w:cs="Times New Roman"/>
          <w:sz w:val="28"/>
          <w:szCs w:val="28"/>
          <w:lang w:val="uk-UA"/>
        </w:rPr>
        <w:t>и</w:t>
      </w:r>
      <w:r w:rsidR="00E84DD4" w:rsidRPr="005A7CC7">
        <w:rPr>
          <w:rFonts w:ascii="Times New Roman" w:hAnsi="Times New Roman" w:cs="Times New Roman"/>
          <w:sz w:val="28"/>
          <w:szCs w:val="28"/>
          <w:lang w:val="uk-UA"/>
        </w:rPr>
        <w:t xml:space="preserve"> </w:t>
      </w:r>
      <w:r w:rsidR="0029574D" w:rsidRPr="005A7CC7">
        <w:rPr>
          <w:rFonts w:ascii="Times New Roman" w:hAnsi="Times New Roman" w:cs="Times New Roman"/>
          <w:sz w:val="28"/>
          <w:szCs w:val="28"/>
          <w:lang w:val="uk-UA"/>
        </w:rPr>
        <w:t xml:space="preserve">згідно до </w:t>
      </w:r>
      <w:r w:rsidR="00E84DD4" w:rsidRPr="005A7CC7">
        <w:rPr>
          <w:rFonts w:ascii="Times New Roman" w:hAnsi="Times New Roman" w:cs="Times New Roman"/>
          <w:sz w:val="28"/>
          <w:szCs w:val="28"/>
          <w:lang w:val="uk-UA"/>
        </w:rPr>
        <w:t>ієрархії "клас" - "сімейство" - "компонент" - "елемент"</w:t>
      </w:r>
      <w:r w:rsidR="0029574D" w:rsidRPr="005A7CC7">
        <w:rPr>
          <w:rFonts w:ascii="Times New Roman" w:hAnsi="Times New Roman" w:cs="Times New Roman"/>
          <w:sz w:val="28"/>
          <w:szCs w:val="28"/>
          <w:lang w:val="uk-UA"/>
        </w:rPr>
        <w:t>, використовуючи</w:t>
      </w:r>
      <w:r w:rsidR="00E84DD4" w:rsidRPr="005A7CC7">
        <w:rPr>
          <w:rFonts w:ascii="Times New Roman" w:hAnsi="Times New Roman" w:cs="Times New Roman"/>
          <w:sz w:val="28"/>
          <w:szCs w:val="28"/>
          <w:lang w:val="uk-UA"/>
        </w:rPr>
        <w:t xml:space="preserve">  унікальн</w:t>
      </w:r>
      <w:r w:rsidR="0029574D" w:rsidRPr="005A7CC7">
        <w:rPr>
          <w:rFonts w:ascii="Times New Roman" w:hAnsi="Times New Roman" w:cs="Times New Roman"/>
          <w:sz w:val="28"/>
          <w:szCs w:val="28"/>
          <w:lang w:val="uk-UA"/>
        </w:rPr>
        <w:t>і ідентифікатори</w:t>
      </w:r>
      <w:r w:rsidR="00E84DD4" w:rsidRPr="005A7CC7">
        <w:rPr>
          <w:rFonts w:ascii="Times New Roman" w:hAnsi="Times New Roman" w:cs="Times New Roman"/>
          <w:sz w:val="28"/>
          <w:szCs w:val="28"/>
          <w:lang w:val="uk-UA"/>
        </w:rPr>
        <w:t xml:space="preserve"> вимог, що забезпечує зручн</w:t>
      </w:r>
      <w:r w:rsidR="00727BE3" w:rsidRPr="005A7CC7">
        <w:rPr>
          <w:rFonts w:ascii="Times New Roman" w:hAnsi="Times New Roman" w:cs="Times New Roman"/>
          <w:sz w:val="28"/>
          <w:szCs w:val="28"/>
          <w:lang w:val="uk-UA"/>
        </w:rPr>
        <w:t>е</w:t>
      </w:r>
      <w:r w:rsidR="00E84DD4" w:rsidRPr="005A7CC7">
        <w:rPr>
          <w:rFonts w:ascii="Times New Roman" w:hAnsi="Times New Roman" w:cs="Times New Roman"/>
          <w:sz w:val="28"/>
          <w:szCs w:val="28"/>
          <w:lang w:val="uk-UA"/>
        </w:rPr>
        <w:t xml:space="preserve"> </w:t>
      </w:r>
      <w:r w:rsidR="00727BE3" w:rsidRPr="005A7CC7">
        <w:rPr>
          <w:rFonts w:ascii="Times New Roman" w:hAnsi="Times New Roman" w:cs="Times New Roman"/>
          <w:sz w:val="28"/>
          <w:szCs w:val="28"/>
          <w:lang w:val="uk-UA"/>
        </w:rPr>
        <w:t xml:space="preserve">їх </w:t>
      </w:r>
      <w:r w:rsidR="00E84DD4" w:rsidRPr="005A7CC7">
        <w:rPr>
          <w:rFonts w:ascii="Times New Roman" w:hAnsi="Times New Roman" w:cs="Times New Roman"/>
          <w:sz w:val="28"/>
          <w:szCs w:val="28"/>
          <w:lang w:val="uk-UA"/>
        </w:rPr>
        <w:t>використання.</w:t>
      </w:r>
    </w:p>
    <w:p w:rsidR="00E84DD4" w:rsidRPr="005A7CC7" w:rsidRDefault="00056435"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Ранжирує</w:t>
      </w:r>
      <w:r w:rsidR="00E84DD4" w:rsidRPr="005A7CC7">
        <w:rPr>
          <w:rFonts w:ascii="Times New Roman" w:hAnsi="Times New Roman" w:cs="Times New Roman"/>
          <w:sz w:val="28"/>
          <w:szCs w:val="28"/>
          <w:lang w:val="uk-UA"/>
        </w:rPr>
        <w:t xml:space="preserve"> компон</w:t>
      </w:r>
      <w:r w:rsidRPr="005A7CC7">
        <w:rPr>
          <w:rFonts w:ascii="Times New Roman" w:hAnsi="Times New Roman" w:cs="Times New Roman"/>
          <w:sz w:val="28"/>
          <w:szCs w:val="28"/>
          <w:lang w:val="uk-UA"/>
        </w:rPr>
        <w:t>енти</w:t>
      </w:r>
      <w:r w:rsidR="00727BE3" w:rsidRPr="005A7CC7">
        <w:rPr>
          <w:rFonts w:ascii="Times New Roman" w:hAnsi="Times New Roman" w:cs="Times New Roman"/>
          <w:sz w:val="28"/>
          <w:szCs w:val="28"/>
          <w:lang w:val="uk-UA"/>
        </w:rPr>
        <w:t xml:space="preserve"> вимог </w:t>
      </w:r>
      <w:r w:rsidR="005A7CC7" w:rsidRPr="005A7CC7">
        <w:rPr>
          <w:rFonts w:ascii="Times New Roman" w:hAnsi="Times New Roman" w:cs="Times New Roman"/>
          <w:sz w:val="28"/>
          <w:szCs w:val="28"/>
          <w:lang w:val="uk-UA"/>
        </w:rPr>
        <w:t>в родинах і класах відповідно зі ступенем</w:t>
      </w:r>
      <w:r w:rsidR="00E84DD4" w:rsidRPr="005A7CC7">
        <w:rPr>
          <w:rFonts w:ascii="Times New Roman" w:hAnsi="Times New Roman" w:cs="Times New Roman"/>
          <w:sz w:val="28"/>
          <w:szCs w:val="28"/>
          <w:lang w:val="uk-UA"/>
        </w:rPr>
        <w:t xml:space="preserve"> повноти </w:t>
      </w:r>
      <w:r w:rsidR="00727BE3" w:rsidRPr="005A7CC7">
        <w:rPr>
          <w:rFonts w:ascii="Times New Roman" w:hAnsi="Times New Roman" w:cs="Times New Roman"/>
          <w:sz w:val="28"/>
          <w:szCs w:val="28"/>
          <w:lang w:val="uk-UA"/>
        </w:rPr>
        <w:t>та жорсткості,</w:t>
      </w:r>
      <w:r w:rsidRPr="005A7CC7">
        <w:rPr>
          <w:rFonts w:ascii="Times New Roman" w:hAnsi="Times New Roman" w:cs="Times New Roman"/>
          <w:sz w:val="28"/>
          <w:szCs w:val="28"/>
          <w:lang w:val="uk-UA"/>
        </w:rPr>
        <w:t xml:space="preserve"> групує їх</w:t>
      </w:r>
      <w:r w:rsidR="00E84DD4" w:rsidRPr="005A7CC7">
        <w:rPr>
          <w:rFonts w:ascii="Times New Roman" w:hAnsi="Times New Roman" w:cs="Times New Roman"/>
          <w:sz w:val="28"/>
          <w:szCs w:val="28"/>
          <w:lang w:val="uk-UA"/>
        </w:rPr>
        <w:t xml:space="preserve"> в пакети функціональних вимог і оціночні рівні довіри.</w:t>
      </w:r>
    </w:p>
    <w:p w:rsidR="007E411D" w:rsidRPr="005A7CC7" w:rsidRDefault="006E3277" w:rsidP="00F66A7B">
      <w:pPr>
        <w:pStyle w:val="a3"/>
        <w:numPr>
          <w:ilvl w:val="0"/>
          <w:numId w:val="10"/>
        </w:numPr>
        <w:spacing w:line="360" w:lineRule="auto"/>
        <w:jc w:val="both"/>
        <w:rPr>
          <w:rFonts w:ascii="Times New Roman" w:hAnsi="Times New Roman" w:cs="Times New Roman"/>
          <w:sz w:val="28"/>
          <w:szCs w:val="28"/>
          <w:lang w:val="uk-UA"/>
        </w:rPr>
      </w:pPr>
      <w:r w:rsidRPr="005A7CC7">
        <w:rPr>
          <w:rFonts w:ascii="Times New Roman" w:hAnsi="Times New Roman" w:cs="Times New Roman"/>
          <w:sz w:val="28"/>
          <w:szCs w:val="28"/>
          <w:lang w:val="uk-UA"/>
        </w:rPr>
        <w:t>Додає г</w:t>
      </w:r>
      <w:r w:rsidR="007E411D" w:rsidRPr="005A7CC7">
        <w:rPr>
          <w:rFonts w:ascii="Times New Roman" w:hAnsi="Times New Roman" w:cs="Times New Roman"/>
          <w:sz w:val="28"/>
          <w:szCs w:val="28"/>
          <w:lang w:val="uk-UA"/>
        </w:rPr>
        <w:t xml:space="preserve">нучкість і динамізм в </w:t>
      </w:r>
      <w:r w:rsidRPr="005A7CC7">
        <w:rPr>
          <w:rFonts w:ascii="Times New Roman" w:hAnsi="Times New Roman" w:cs="Times New Roman"/>
          <w:sz w:val="28"/>
          <w:szCs w:val="28"/>
          <w:lang w:val="uk-UA"/>
        </w:rPr>
        <w:t>задачі</w:t>
      </w:r>
      <w:r w:rsidR="00494082" w:rsidRPr="005A7CC7">
        <w:rPr>
          <w:rFonts w:ascii="Times New Roman" w:hAnsi="Times New Roman" w:cs="Times New Roman"/>
          <w:sz w:val="28"/>
          <w:szCs w:val="28"/>
          <w:lang w:val="uk-UA"/>
        </w:rPr>
        <w:t xml:space="preserve"> за</w:t>
      </w:r>
      <w:r w:rsidR="007E411D" w:rsidRPr="005A7CC7">
        <w:rPr>
          <w:rFonts w:ascii="Times New Roman" w:hAnsi="Times New Roman" w:cs="Times New Roman"/>
          <w:sz w:val="28"/>
          <w:szCs w:val="28"/>
          <w:lang w:val="uk-UA"/>
        </w:rPr>
        <w:t>дання вимог безпеки д</w:t>
      </w:r>
      <w:r w:rsidR="00494082" w:rsidRPr="005A7CC7">
        <w:rPr>
          <w:rFonts w:ascii="Times New Roman" w:hAnsi="Times New Roman" w:cs="Times New Roman"/>
          <w:sz w:val="28"/>
          <w:szCs w:val="28"/>
          <w:lang w:val="uk-UA"/>
        </w:rPr>
        <w:t>о</w:t>
      </w:r>
      <w:r w:rsidR="007E411D" w:rsidRPr="005A7CC7">
        <w:rPr>
          <w:rFonts w:ascii="Times New Roman" w:hAnsi="Times New Roman" w:cs="Times New Roman"/>
          <w:sz w:val="28"/>
          <w:szCs w:val="28"/>
          <w:lang w:val="uk-UA"/>
        </w:rPr>
        <w:t xml:space="preserve"> різних </w:t>
      </w:r>
      <w:r w:rsidR="00494082" w:rsidRPr="005A7CC7">
        <w:rPr>
          <w:rFonts w:ascii="Times New Roman" w:hAnsi="Times New Roman" w:cs="Times New Roman"/>
          <w:sz w:val="28"/>
          <w:szCs w:val="28"/>
          <w:lang w:val="uk-UA"/>
        </w:rPr>
        <w:t>видів</w:t>
      </w:r>
      <w:r w:rsidR="007E411D" w:rsidRPr="005A7CC7">
        <w:rPr>
          <w:rFonts w:ascii="Times New Roman" w:hAnsi="Times New Roman" w:cs="Times New Roman"/>
          <w:sz w:val="28"/>
          <w:szCs w:val="28"/>
          <w:lang w:val="uk-UA"/>
        </w:rPr>
        <w:t xml:space="preserve"> інформаційних технологій </w:t>
      </w:r>
      <w:r w:rsidR="00760068" w:rsidRPr="005A7CC7">
        <w:rPr>
          <w:rFonts w:ascii="Times New Roman" w:hAnsi="Times New Roman" w:cs="Times New Roman"/>
          <w:sz w:val="28"/>
          <w:szCs w:val="28"/>
          <w:lang w:val="uk-UA"/>
        </w:rPr>
        <w:t>та</w:t>
      </w:r>
      <w:r w:rsidR="007E411D" w:rsidRPr="005A7CC7">
        <w:rPr>
          <w:rFonts w:ascii="Times New Roman" w:hAnsi="Times New Roman" w:cs="Times New Roman"/>
          <w:sz w:val="28"/>
          <w:szCs w:val="28"/>
          <w:lang w:val="uk-UA"/>
        </w:rPr>
        <w:t xml:space="preserve"> умов їх </w:t>
      </w:r>
      <w:r w:rsidR="00760068" w:rsidRPr="005A7CC7">
        <w:rPr>
          <w:rFonts w:ascii="Times New Roman" w:hAnsi="Times New Roman" w:cs="Times New Roman"/>
          <w:sz w:val="28"/>
          <w:szCs w:val="28"/>
          <w:lang w:val="uk-UA"/>
        </w:rPr>
        <w:t>використання</w:t>
      </w:r>
      <w:r w:rsidR="007E411D" w:rsidRPr="005A7CC7">
        <w:rPr>
          <w:rFonts w:ascii="Times New Roman" w:hAnsi="Times New Roman" w:cs="Times New Roman"/>
          <w:sz w:val="28"/>
          <w:szCs w:val="28"/>
          <w:lang w:val="uk-UA"/>
        </w:rPr>
        <w:t xml:space="preserve">, що </w:t>
      </w:r>
      <w:r w:rsidR="00760068" w:rsidRPr="005A7CC7">
        <w:rPr>
          <w:rFonts w:ascii="Times New Roman" w:hAnsi="Times New Roman" w:cs="Times New Roman"/>
          <w:sz w:val="28"/>
          <w:szCs w:val="28"/>
          <w:lang w:val="uk-UA"/>
        </w:rPr>
        <w:t>можна забезпечити</w:t>
      </w:r>
      <w:r w:rsidR="007E411D" w:rsidRPr="005A7CC7">
        <w:rPr>
          <w:rFonts w:ascii="Times New Roman" w:hAnsi="Times New Roman" w:cs="Times New Roman"/>
          <w:sz w:val="28"/>
          <w:szCs w:val="28"/>
          <w:lang w:val="uk-UA"/>
        </w:rPr>
        <w:t xml:space="preserve"> шляхом формування </w:t>
      </w:r>
      <w:r w:rsidR="00424F4D" w:rsidRPr="005A7CC7">
        <w:rPr>
          <w:rFonts w:ascii="Times New Roman" w:hAnsi="Times New Roman" w:cs="Times New Roman"/>
          <w:sz w:val="28"/>
          <w:szCs w:val="28"/>
          <w:lang w:val="uk-UA"/>
        </w:rPr>
        <w:t>переліку обов’язкових вимог у вигляді визначеному</w:t>
      </w:r>
      <w:r w:rsidR="007E411D" w:rsidRPr="005A7CC7">
        <w:rPr>
          <w:rFonts w:ascii="Times New Roman" w:hAnsi="Times New Roman" w:cs="Times New Roman"/>
          <w:sz w:val="28"/>
          <w:szCs w:val="28"/>
          <w:lang w:val="uk-UA"/>
        </w:rPr>
        <w:t xml:space="preserve"> </w:t>
      </w:r>
      <w:r w:rsidR="00424F4D" w:rsidRPr="005A7CC7">
        <w:rPr>
          <w:rFonts w:ascii="Times New Roman" w:hAnsi="Times New Roman" w:cs="Times New Roman"/>
          <w:sz w:val="28"/>
          <w:szCs w:val="28"/>
          <w:lang w:val="uk-UA"/>
        </w:rPr>
        <w:t>в</w:t>
      </w:r>
      <w:r w:rsidR="007E411D" w:rsidRPr="005A7CC7">
        <w:rPr>
          <w:rFonts w:ascii="Times New Roman" w:hAnsi="Times New Roman" w:cs="Times New Roman"/>
          <w:sz w:val="28"/>
          <w:szCs w:val="28"/>
          <w:lang w:val="uk-UA"/>
        </w:rPr>
        <w:t xml:space="preserve"> ЗК стандартизованих структур (профілів захисту і завдань з безпеки).</w:t>
      </w:r>
    </w:p>
    <w:p w:rsidR="0028495F" w:rsidRPr="005A7CC7" w:rsidRDefault="0028495F" w:rsidP="00F66A7B">
      <w:pPr>
        <w:pStyle w:val="a3"/>
        <w:numPr>
          <w:ilvl w:val="0"/>
          <w:numId w:val="10"/>
        </w:numPr>
        <w:spacing w:line="360" w:lineRule="auto"/>
        <w:jc w:val="both"/>
        <w:rPr>
          <w:rFonts w:ascii="Times New Roman" w:hAnsi="Times New Roman" w:cs="Times New Roman"/>
          <w:color w:val="70AD47" w:themeColor="accent6"/>
          <w:sz w:val="28"/>
          <w:szCs w:val="28"/>
          <w:lang w:val="uk-UA"/>
        </w:rPr>
      </w:pPr>
      <w:r w:rsidRPr="005A7CC7">
        <w:rPr>
          <w:rFonts w:ascii="Times New Roman" w:hAnsi="Times New Roman" w:cs="Times New Roman"/>
          <w:color w:val="70AD47" w:themeColor="accent6"/>
          <w:sz w:val="28"/>
          <w:szCs w:val="28"/>
          <w:lang w:val="uk-UA"/>
        </w:rPr>
        <w:t xml:space="preserve">Відкритість для подальшого нарощування </w:t>
      </w:r>
      <w:r w:rsidR="00612435" w:rsidRPr="005A7CC7">
        <w:rPr>
          <w:rFonts w:ascii="Times New Roman" w:hAnsi="Times New Roman" w:cs="Times New Roman"/>
          <w:color w:val="70AD47" w:themeColor="accent6"/>
          <w:sz w:val="28"/>
          <w:szCs w:val="28"/>
          <w:lang w:val="uk-UA"/>
        </w:rPr>
        <w:t xml:space="preserve">переліку </w:t>
      </w:r>
      <w:r w:rsidRPr="005A7CC7">
        <w:rPr>
          <w:rFonts w:ascii="Times New Roman" w:hAnsi="Times New Roman" w:cs="Times New Roman"/>
          <w:color w:val="70AD47" w:themeColor="accent6"/>
          <w:sz w:val="28"/>
          <w:szCs w:val="28"/>
          <w:lang w:val="uk-UA"/>
        </w:rPr>
        <w:t>вимог.</w:t>
      </w:r>
    </w:p>
    <w:p w:rsidR="004C0FED" w:rsidRPr="005A7CC7" w:rsidRDefault="0073484E" w:rsidP="00F66A7B">
      <w:pPr>
        <w:spacing w:line="360" w:lineRule="auto"/>
        <w:jc w:val="both"/>
        <w:rPr>
          <w:rFonts w:ascii="Times New Roman" w:hAnsi="Times New Roman" w:cs="Times New Roman"/>
          <w:sz w:val="28"/>
          <w:szCs w:val="28"/>
          <w:lang w:val="ru-RU"/>
        </w:rPr>
      </w:pPr>
      <w:r w:rsidRPr="005A7CC7">
        <w:rPr>
          <w:rFonts w:ascii="Times New Roman" w:hAnsi="Times New Roman" w:cs="Times New Roman"/>
          <w:sz w:val="28"/>
          <w:szCs w:val="28"/>
          <w:lang w:val="ru-RU"/>
        </w:rPr>
        <w:t xml:space="preserve">Предметом розгляду в ЗК є програмно-технічні та технологічні </w:t>
      </w:r>
      <w:r w:rsidR="00F5795D">
        <w:rPr>
          <w:rFonts w:ascii="Times New Roman" w:hAnsi="Times New Roman" w:cs="Times New Roman"/>
          <w:sz w:val="28"/>
          <w:szCs w:val="28"/>
          <w:lang w:val="ru-RU"/>
        </w:rPr>
        <w:t>способи</w:t>
      </w:r>
      <w:r w:rsidRPr="005A7CC7">
        <w:rPr>
          <w:rFonts w:ascii="Times New Roman" w:hAnsi="Times New Roman" w:cs="Times New Roman"/>
          <w:sz w:val="28"/>
          <w:szCs w:val="28"/>
          <w:lang w:val="ru-RU"/>
        </w:rPr>
        <w:t xml:space="preserve"> забезпечення безпеки ІТ. До аспектів забезпечення безпеки ІТ, які знаходяться поза рамками ЗК, відносяться:</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адміністративні (організаційні) заходи забезпечення безпеки, не пов'язані безпосередньо із забезпеченням безпеки ІТ. Адміністративні </w:t>
      </w:r>
      <w:r w:rsidRPr="001C006B">
        <w:rPr>
          <w:rFonts w:ascii="Times New Roman" w:hAnsi="Times New Roman" w:cs="Times New Roman"/>
          <w:sz w:val="28"/>
          <w:szCs w:val="28"/>
          <w:lang w:val="ru-RU"/>
        </w:rPr>
        <w:lastRenderedPageBreak/>
        <w:t>заходи розглядаються в тій мірі, в якій вони здатні вплинути на можливості функцій безпеки протистояти загрозам безпеки ІТ;</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оцінка технічних аспектів забезпечення безпеки (таких, як захист від </w:t>
      </w:r>
      <w:r w:rsidR="00310728">
        <w:rPr>
          <w:rFonts w:ascii="Times New Roman" w:hAnsi="Times New Roman" w:cs="Times New Roman"/>
          <w:sz w:val="28"/>
          <w:szCs w:val="28"/>
          <w:lang w:val="ru-RU"/>
        </w:rPr>
        <w:t>перехоплення</w:t>
      </w:r>
      <w:r w:rsidRPr="001C006B">
        <w:rPr>
          <w:rFonts w:ascii="Times New Roman" w:hAnsi="Times New Roman" w:cs="Times New Roman"/>
          <w:sz w:val="28"/>
          <w:szCs w:val="28"/>
          <w:lang w:val="ru-RU"/>
        </w:rPr>
        <w:t xml:space="preserve"> інформації </w:t>
      </w:r>
      <w:r w:rsidR="00310728">
        <w:rPr>
          <w:rFonts w:ascii="Times New Roman" w:hAnsi="Times New Roman" w:cs="Times New Roman"/>
          <w:sz w:val="28"/>
          <w:szCs w:val="28"/>
          <w:lang w:val="ru-RU"/>
        </w:rPr>
        <w:t>в технічних каналах</w:t>
      </w:r>
      <w:r w:rsidRPr="001C006B">
        <w:rPr>
          <w:rFonts w:ascii="Times New Roman" w:hAnsi="Times New Roman" w:cs="Times New Roman"/>
          <w:sz w:val="28"/>
          <w:szCs w:val="28"/>
          <w:lang w:val="ru-RU"/>
        </w:rPr>
        <w:t>, що виникають за рахунок побічного електромагнітного випромінювання і наведень). Разом з тим, багато положень ЗК застосовні і в цій області;</w:t>
      </w:r>
    </w:p>
    <w:p w:rsidR="00E47A5B" w:rsidRPr="001C006B" w:rsidRDefault="00E47A5B"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методологія оцінки, адміністративна та правова система застосування критеріїв оцінки органами, що здійснюють оцінку. Однак очікується, що ОК будуть використовуватися для цілей оцінки в контексті такої системи і такої методології;</w:t>
      </w:r>
    </w:p>
    <w:p w:rsidR="00F820A6" w:rsidRPr="001C006B" w:rsidRDefault="00F820A6" w:rsidP="00F66A7B">
      <w:pPr>
        <w:pStyle w:val="a3"/>
        <w:numPr>
          <w:ilvl w:val="0"/>
          <w:numId w:val="11"/>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процедури використання результатів оцінки при атестації виробів ІТ;</w:t>
      </w:r>
    </w:p>
    <w:p w:rsidR="00F820A6" w:rsidRPr="001C006B" w:rsidRDefault="00F820A6" w:rsidP="00F66A7B">
      <w:p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Серед користувач</w:t>
      </w:r>
      <w:r w:rsidR="00552262">
        <w:rPr>
          <w:rFonts w:ascii="Times New Roman" w:hAnsi="Times New Roman" w:cs="Times New Roman"/>
          <w:sz w:val="28"/>
          <w:szCs w:val="28"/>
          <w:lang w:val="ru-RU"/>
        </w:rPr>
        <w:t>ів З</w:t>
      </w:r>
      <w:r w:rsidRPr="001C006B">
        <w:rPr>
          <w:rFonts w:ascii="Times New Roman" w:hAnsi="Times New Roman" w:cs="Times New Roman"/>
          <w:sz w:val="28"/>
          <w:szCs w:val="28"/>
          <w:lang w:val="ru-RU"/>
        </w:rPr>
        <w:t>К можна виділити наступні групи</w:t>
      </w:r>
      <w:r w:rsidRPr="001C006B">
        <w:rPr>
          <w:rFonts w:ascii="Times New Roman" w:hAnsi="Times New Roman" w:cs="Times New Roman"/>
          <w:sz w:val="28"/>
          <w:szCs w:val="28"/>
          <w:lang w:val="ru-RU"/>
        </w:rPr>
        <w:tab/>
        <w:t>:</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системні фахівці, що відповідають за визначення і виконання політики і вимог безпеки організації в області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аудитори, які контролюють адекватність заходів безпеки системи;</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проектувальники систем безпеки, що визначають специфікацію функцій безпеки виробів ІТ;</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особи, які здійснюють атестацію систем ІТ в конкретному середовищі функціонування;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замовники виробів ІТ, що визначають вимоги до оцінки і підтримують її проведення;</w:t>
      </w:r>
    </w:p>
    <w:p w:rsidR="00F66A7B" w:rsidRPr="001C006B" w:rsidRDefault="00F66A7B" w:rsidP="00F66A7B">
      <w:pPr>
        <w:pStyle w:val="a3"/>
        <w:numPr>
          <w:ilvl w:val="0"/>
          <w:numId w:val="12"/>
        </w:numPr>
        <w:spacing w:line="360" w:lineRule="auto"/>
        <w:jc w:val="both"/>
        <w:rPr>
          <w:rFonts w:ascii="Times New Roman" w:hAnsi="Times New Roman" w:cs="Times New Roman"/>
          <w:sz w:val="28"/>
          <w:szCs w:val="28"/>
          <w:lang w:val="ru-RU"/>
        </w:rPr>
      </w:pPr>
      <w:r w:rsidRPr="001C006B">
        <w:rPr>
          <w:rFonts w:ascii="Times New Roman" w:hAnsi="Times New Roman" w:cs="Times New Roman"/>
          <w:sz w:val="28"/>
          <w:szCs w:val="28"/>
          <w:lang w:val="ru-RU"/>
        </w:rPr>
        <w:t>органи сертифікації, що здійснюють керівництво і нагляд за програмами проведення оцінок.</w:t>
      </w:r>
    </w:p>
    <w:p w:rsidR="00731C79" w:rsidRPr="00310728" w:rsidRDefault="00FE1D85" w:rsidP="002001AF">
      <w:pPr>
        <w:spacing w:line="360" w:lineRule="auto"/>
        <w:ind w:firstLine="720"/>
        <w:jc w:val="both"/>
        <w:rPr>
          <w:rFonts w:ascii="Times New Roman" w:hAnsi="Times New Roman" w:cs="Times New Roman"/>
          <w:sz w:val="28"/>
          <w:szCs w:val="28"/>
          <w:lang w:val="ru-RU"/>
        </w:rPr>
      </w:pPr>
      <w:r w:rsidRPr="00310728">
        <w:rPr>
          <w:rFonts w:ascii="Times New Roman" w:hAnsi="Times New Roman" w:cs="Times New Roman"/>
          <w:sz w:val="28"/>
          <w:szCs w:val="28"/>
          <w:lang w:val="ru-RU"/>
        </w:rPr>
        <w:t>Ф</w:t>
      </w:r>
      <w:r w:rsidR="00552262" w:rsidRPr="00310728">
        <w:rPr>
          <w:rFonts w:ascii="Times New Roman" w:hAnsi="Times New Roman" w:cs="Times New Roman"/>
          <w:sz w:val="28"/>
          <w:szCs w:val="28"/>
          <w:lang w:val="ru-RU"/>
        </w:rPr>
        <w:t>ахівці</w:t>
      </w:r>
      <w:r w:rsidR="00731C79" w:rsidRPr="00310728">
        <w:rPr>
          <w:rFonts w:ascii="Times New Roman" w:hAnsi="Times New Roman" w:cs="Times New Roman"/>
          <w:sz w:val="28"/>
          <w:szCs w:val="28"/>
          <w:lang w:val="ru-RU"/>
        </w:rPr>
        <w:t xml:space="preserve"> в </w:t>
      </w:r>
      <w:r w:rsidR="00552262" w:rsidRPr="00310728">
        <w:rPr>
          <w:rFonts w:ascii="Times New Roman" w:hAnsi="Times New Roman" w:cs="Times New Roman"/>
          <w:sz w:val="28"/>
          <w:szCs w:val="28"/>
          <w:lang w:val="ru-RU"/>
        </w:rPr>
        <w:t xml:space="preserve">сфері </w:t>
      </w:r>
      <w:r w:rsidR="0027224C" w:rsidRPr="00310728">
        <w:rPr>
          <w:rFonts w:ascii="Times New Roman" w:hAnsi="Times New Roman" w:cs="Times New Roman"/>
          <w:sz w:val="28"/>
          <w:szCs w:val="28"/>
          <w:lang w:val="ru-RU"/>
        </w:rPr>
        <w:t>інформаційної безпеки</w:t>
      </w:r>
      <w:r w:rsidR="00731C79" w:rsidRPr="00310728">
        <w:rPr>
          <w:rFonts w:ascii="Times New Roman" w:hAnsi="Times New Roman" w:cs="Times New Roman"/>
          <w:sz w:val="28"/>
          <w:szCs w:val="28"/>
          <w:lang w:val="ru-RU"/>
        </w:rPr>
        <w:t>,</w:t>
      </w:r>
      <w:r w:rsidRPr="00310728">
        <w:rPr>
          <w:rFonts w:ascii="Times New Roman" w:hAnsi="Times New Roman" w:cs="Times New Roman"/>
          <w:sz w:val="28"/>
          <w:szCs w:val="28"/>
          <w:lang w:val="ru-RU"/>
        </w:rPr>
        <w:t xml:space="preserve"> визнають Загальні критерії</w:t>
      </w:r>
      <w:r w:rsidR="000F481A" w:rsidRPr="00310728">
        <w:rPr>
          <w:rFonts w:ascii="Times New Roman" w:hAnsi="Times New Roman" w:cs="Times New Roman"/>
          <w:sz w:val="28"/>
          <w:szCs w:val="28"/>
          <w:lang w:val="ru-RU"/>
        </w:rPr>
        <w:t>, з його</w:t>
      </w:r>
      <w:r w:rsidR="00EA6D03" w:rsidRPr="00310728">
        <w:rPr>
          <w:rFonts w:ascii="Times New Roman" w:hAnsi="Times New Roman" w:cs="Times New Roman"/>
          <w:sz w:val="28"/>
          <w:szCs w:val="28"/>
          <w:lang w:val="ru-RU"/>
        </w:rPr>
        <w:t xml:space="preserve"> універсальністю,</w:t>
      </w:r>
      <w:r w:rsidR="000F481A" w:rsidRPr="00310728">
        <w:rPr>
          <w:rFonts w:ascii="Times New Roman" w:hAnsi="Times New Roman" w:cs="Times New Roman"/>
          <w:sz w:val="28"/>
          <w:szCs w:val="28"/>
          <w:lang w:val="ru-RU"/>
        </w:rPr>
        <w:t xml:space="preserve"> гнучкістю, деталізацією, повнотою та рівнем </w:t>
      </w:r>
      <w:r w:rsidR="000F481A" w:rsidRPr="00310728">
        <w:rPr>
          <w:rFonts w:ascii="Times New Roman" w:hAnsi="Times New Roman" w:cs="Times New Roman"/>
          <w:sz w:val="28"/>
          <w:szCs w:val="28"/>
          <w:lang w:val="ru-RU"/>
        </w:rPr>
        <w:lastRenderedPageBreak/>
        <w:t>систематизації,</w:t>
      </w:r>
      <w:r w:rsidR="00731C79" w:rsidRPr="00310728">
        <w:rPr>
          <w:rFonts w:ascii="Times New Roman" w:hAnsi="Times New Roman" w:cs="Times New Roman"/>
          <w:sz w:val="28"/>
          <w:szCs w:val="28"/>
          <w:lang w:val="ru-RU"/>
        </w:rPr>
        <w:t xml:space="preserve"> </w:t>
      </w:r>
      <w:r w:rsidRPr="00310728">
        <w:rPr>
          <w:rFonts w:ascii="Times New Roman" w:hAnsi="Times New Roman" w:cs="Times New Roman"/>
          <w:sz w:val="28"/>
          <w:szCs w:val="28"/>
          <w:lang w:val="ru-RU"/>
        </w:rPr>
        <w:t>як один з найдосконаліших стандартів в галузі</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Враховуючи особливост</w:t>
      </w:r>
      <w:r w:rsidR="00731C79" w:rsidRPr="00310728">
        <w:rPr>
          <w:rFonts w:ascii="Times New Roman" w:hAnsi="Times New Roman" w:cs="Times New Roman"/>
          <w:sz w:val="28"/>
          <w:szCs w:val="28"/>
          <w:lang w:val="ru-RU"/>
        </w:rPr>
        <w:t xml:space="preserve"> </w:t>
      </w:r>
      <w:r w:rsidR="00EA6D03" w:rsidRPr="00310728">
        <w:rPr>
          <w:rFonts w:ascii="Times New Roman" w:hAnsi="Times New Roman" w:cs="Times New Roman"/>
          <w:sz w:val="28"/>
          <w:szCs w:val="28"/>
          <w:lang w:val="ru-RU"/>
        </w:rPr>
        <w:t>пов'язані з його побудовою, можна сказати, що він</w:t>
      </w:r>
      <w:r w:rsidR="00731C79" w:rsidRPr="00310728">
        <w:rPr>
          <w:rFonts w:ascii="Times New Roman" w:hAnsi="Times New Roman" w:cs="Times New Roman"/>
          <w:sz w:val="28"/>
          <w:szCs w:val="28"/>
          <w:lang w:val="ru-RU"/>
        </w:rPr>
        <w:t xml:space="preserve"> має практично необмежені можливості </w:t>
      </w:r>
      <w:r w:rsidR="007053C4" w:rsidRPr="00310728">
        <w:rPr>
          <w:rFonts w:ascii="Times New Roman" w:hAnsi="Times New Roman" w:cs="Times New Roman"/>
          <w:sz w:val="28"/>
          <w:szCs w:val="28"/>
          <w:lang w:val="ru-RU"/>
        </w:rPr>
        <w:t>до</w:t>
      </w:r>
      <w:r w:rsidR="00731C79" w:rsidRPr="00310728">
        <w:rPr>
          <w:rFonts w:ascii="Times New Roman" w:hAnsi="Times New Roman" w:cs="Times New Roman"/>
          <w:sz w:val="28"/>
          <w:szCs w:val="28"/>
          <w:lang w:val="ru-RU"/>
        </w:rPr>
        <w:t xml:space="preserve"> </w:t>
      </w:r>
      <w:r w:rsidR="007053C4" w:rsidRPr="00310728">
        <w:rPr>
          <w:rFonts w:ascii="Times New Roman" w:hAnsi="Times New Roman" w:cs="Times New Roman"/>
          <w:sz w:val="28"/>
          <w:szCs w:val="28"/>
          <w:lang w:val="ru-RU"/>
        </w:rPr>
        <w:t xml:space="preserve">розвитку та представляє </w:t>
      </w:r>
      <w:r w:rsidR="00731C79" w:rsidRPr="00310728">
        <w:rPr>
          <w:rFonts w:ascii="Times New Roman" w:hAnsi="Times New Roman" w:cs="Times New Roman"/>
          <w:sz w:val="28"/>
          <w:szCs w:val="28"/>
          <w:lang w:val="ru-RU"/>
        </w:rPr>
        <w:t xml:space="preserve">собою базовий стандарт, </w:t>
      </w:r>
      <w:r w:rsidR="007053C4" w:rsidRPr="00310728">
        <w:rPr>
          <w:rFonts w:ascii="Times New Roman" w:hAnsi="Times New Roman" w:cs="Times New Roman"/>
          <w:sz w:val="28"/>
          <w:szCs w:val="28"/>
          <w:lang w:val="ru-RU"/>
        </w:rPr>
        <w:t>який</w:t>
      </w:r>
      <w:r w:rsidR="00731C79" w:rsidRPr="00310728">
        <w:rPr>
          <w:rFonts w:ascii="Times New Roman" w:hAnsi="Times New Roman" w:cs="Times New Roman"/>
          <w:sz w:val="28"/>
          <w:szCs w:val="28"/>
          <w:lang w:val="ru-RU"/>
        </w:rPr>
        <w:t xml:space="preserve"> містить методологію </w:t>
      </w:r>
      <w:r w:rsidR="00F5795D" w:rsidRPr="00310728">
        <w:rPr>
          <w:rFonts w:ascii="Times New Roman" w:hAnsi="Times New Roman" w:cs="Times New Roman"/>
          <w:sz w:val="28"/>
          <w:szCs w:val="28"/>
          <w:lang w:val="ru-RU"/>
        </w:rPr>
        <w:t>опису</w:t>
      </w:r>
      <w:r w:rsidR="00731C79" w:rsidRPr="00310728">
        <w:rPr>
          <w:rFonts w:ascii="Times New Roman" w:hAnsi="Times New Roman" w:cs="Times New Roman"/>
          <w:sz w:val="28"/>
          <w:szCs w:val="28"/>
          <w:lang w:val="ru-RU"/>
        </w:rPr>
        <w:t xml:space="preserve"> вимог безпеки ІТ, а також систематизований </w:t>
      </w:r>
      <w:r w:rsidR="00F5795D" w:rsidRPr="00310728">
        <w:rPr>
          <w:rFonts w:ascii="Times New Roman" w:hAnsi="Times New Roman" w:cs="Times New Roman"/>
          <w:sz w:val="28"/>
          <w:szCs w:val="28"/>
          <w:lang w:val="ru-RU"/>
        </w:rPr>
        <w:t>перелік</w:t>
      </w:r>
      <w:r w:rsidR="00731C79" w:rsidRPr="00310728">
        <w:rPr>
          <w:rFonts w:ascii="Times New Roman" w:hAnsi="Times New Roman" w:cs="Times New Roman"/>
          <w:sz w:val="28"/>
          <w:szCs w:val="28"/>
          <w:lang w:val="ru-RU"/>
        </w:rPr>
        <w:t xml:space="preserve"> вимог безпеки. В якості функціональних стандартів, в яких формулюються вимоги до безпеки певних типів продуктів і систем ІТ, передбачається використання профілів захисту (ПЗ), що створюються за методологією і на основі каталогу вимог </w:t>
      </w:r>
      <w:r w:rsidR="00CF6312" w:rsidRPr="00310728">
        <w:rPr>
          <w:rFonts w:ascii="Times New Roman" w:hAnsi="Times New Roman" w:cs="Times New Roman"/>
          <w:sz w:val="28"/>
          <w:szCs w:val="28"/>
          <w:lang w:val="ru-RU"/>
        </w:rPr>
        <w:t>З</w:t>
      </w:r>
      <w:r w:rsidR="00731C79" w:rsidRPr="00310728">
        <w:rPr>
          <w:rFonts w:ascii="Times New Roman" w:hAnsi="Times New Roman" w:cs="Times New Roman"/>
          <w:sz w:val="28"/>
          <w:szCs w:val="28"/>
          <w:lang w:val="ru-RU"/>
        </w:rPr>
        <w:t xml:space="preserve">К. У ПЗ можуть бути включені і </w:t>
      </w:r>
      <w:r w:rsidR="00731C79" w:rsidRPr="00310728">
        <w:rPr>
          <w:rFonts w:ascii="Times New Roman" w:hAnsi="Times New Roman" w:cs="Times New Roman"/>
          <w:color w:val="70AD47" w:themeColor="accent6"/>
          <w:sz w:val="28"/>
          <w:szCs w:val="28"/>
          <w:lang w:val="ru-RU"/>
        </w:rPr>
        <w:t>будь-які інші вимоги, які є необхідними для забезпечення безпеки конкретного типу продуктів або систем ІТ.</w:t>
      </w:r>
    </w:p>
    <w:p w:rsidR="00F820A6" w:rsidRPr="001C006B" w:rsidRDefault="00F820A6">
      <w:pPr>
        <w:rPr>
          <w:rFonts w:ascii="Times New Roman" w:hAnsi="Times New Roman" w:cs="Times New Roman"/>
          <w:sz w:val="28"/>
          <w:szCs w:val="28"/>
          <w:u w:val="single"/>
          <w:lang w:val="ru-RU"/>
        </w:rPr>
      </w:pPr>
      <w:r w:rsidRPr="001C006B">
        <w:rPr>
          <w:rFonts w:ascii="Times New Roman" w:hAnsi="Times New Roman" w:cs="Times New Roman"/>
          <w:sz w:val="28"/>
          <w:szCs w:val="28"/>
          <w:u w:val="single"/>
          <w:lang w:val="ru-RU"/>
        </w:rPr>
        <w:br w:type="page"/>
      </w:r>
    </w:p>
    <w:p w:rsidR="00F820A6" w:rsidRPr="00393CF8" w:rsidRDefault="00ED3029" w:rsidP="00ED3029">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lastRenderedPageBreak/>
        <w:t xml:space="preserve"> </w:t>
      </w:r>
      <w:r w:rsidRPr="00393CF8">
        <w:rPr>
          <w:rFonts w:ascii="Times New Roman" w:eastAsia="Times New Roman" w:hAnsi="Times New Roman" w:cs="Times New Roman"/>
          <w:color w:val="70AD47" w:themeColor="accent6"/>
          <w:sz w:val="28"/>
          <w:szCs w:val="28"/>
        </w:rPr>
        <w:t>Рекомендації </w:t>
      </w:r>
      <w:r w:rsidRPr="00393CF8">
        <w:rPr>
          <w:rFonts w:ascii="Times New Roman" w:eastAsia="Times New Roman" w:hAnsi="Times New Roman" w:cs="Times New Roman"/>
          <w:bCs/>
          <w:color w:val="70AD47" w:themeColor="accent6"/>
          <w:sz w:val="28"/>
          <w:szCs w:val="28"/>
        </w:rPr>
        <w:t>Х.800</w:t>
      </w:r>
    </w:p>
    <w:p w:rsidR="007D2A79" w:rsidRPr="00393CF8" w:rsidRDefault="007D2A79" w:rsidP="00B80D66">
      <w:pPr>
        <w:spacing w:line="360" w:lineRule="auto"/>
        <w:ind w:firstLine="45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Рекомендації х.800 визначає сервіси, характерні для розподілених систем, рівня семи</w:t>
      </w:r>
      <w:r w:rsidR="00B80D66" w:rsidRPr="00393CF8">
        <w:rPr>
          <w:rFonts w:ascii="Times New Roman" w:hAnsi="Times New Roman" w:cs="Times New Roman"/>
          <w:color w:val="70AD47" w:themeColor="accent6"/>
          <w:sz w:val="28"/>
          <w:szCs w:val="28"/>
          <w:lang w:val="ru-RU"/>
        </w:rPr>
        <w:t>рівневої</w:t>
      </w:r>
      <w:r w:rsidRPr="00393CF8">
        <w:rPr>
          <w:rFonts w:ascii="Times New Roman" w:hAnsi="Times New Roman" w:cs="Times New Roman"/>
          <w:color w:val="70AD47" w:themeColor="accent6"/>
          <w:sz w:val="28"/>
          <w:szCs w:val="28"/>
          <w:lang w:val="ru-RU"/>
        </w:rPr>
        <w:t xml:space="preserve"> моделі, на якій можуть бути реалізовані механізми безпеки, функції безпеки, а також адміністрування засобів безпеки.</w:t>
      </w:r>
    </w:p>
    <w:p w:rsidR="002F6770" w:rsidRPr="00393CF8" w:rsidRDefault="00D37209" w:rsidP="002F6770">
      <w:pPr>
        <w:spacing w:line="360" w:lineRule="auto"/>
        <w:ind w:firstLine="45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Стандарт виділяє</w:t>
      </w:r>
      <w:r w:rsidR="002F6770" w:rsidRPr="00393CF8">
        <w:rPr>
          <w:rFonts w:ascii="Times New Roman" w:hAnsi="Times New Roman" w:cs="Times New Roman"/>
          <w:color w:val="70AD47" w:themeColor="accent6"/>
          <w:sz w:val="28"/>
          <w:szCs w:val="28"/>
          <w:lang w:val="ru-RU"/>
        </w:rPr>
        <w:t xml:space="preserve"> наступні сервіси безпеки і ролі</w:t>
      </w:r>
      <w:r w:rsidR="0087735E" w:rsidRPr="00393CF8">
        <w:rPr>
          <w:rFonts w:ascii="Times New Roman" w:hAnsi="Times New Roman" w:cs="Times New Roman"/>
          <w:color w:val="70AD47" w:themeColor="accent6"/>
          <w:sz w:val="28"/>
          <w:szCs w:val="28"/>
          <w:lang w:val="ru-RU"/>
        </w:rPr>
        <w:t xml:space="preserve">, які вони </w:t>
      </w:r>
      <w:proofErr w:type="gramStart"/>
      <w:r w:rsidR="0087735E" w:rsidRPr="00393CF8">
        <w:rPr>
          <w:rFonts w:ascii="Times New Roman" w:hAnsi="Times New Roman" w:cs="Times New Roman"/>
          <w:color w:val="70AD47" w:themeColor="accent6"/>
          <w:sz w:val="28"/>
          <w:szCs w:val="28"/>
          <w:lang w:val="ru-RU"/>
        </w:rPr>
        <w:t xml:space="preserve">виконують </w:t>
      </w:r>
      <w:r w:rsidR="002F6770" w:rsidRPr="00393CF8">
        <w:rPr>
          <w:rFonts w:ascii="Times New Roman" w:hAnsi="Times New Roman" w:cs="Times New Roman"/>
          <w:color w:val="70AD47" w:themeColor="accent6"/>
          <w:sz w:val="28"/>
          <w:szCs w:val="28"/>
          <w:lang w:val="ru-RU"/>
        </w:rPr>
        <w:t>:</w:t>
      </w:r>
      <w:proofErr w:type="gramEnd"/>
    </w:p>
    <w:p w:rsidR="00D24858" w:rsidRPr="00393CF8" w:rsidRDefault="002F6770" w:rsidP="00D24858">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А</w:t>
      </w:r>
      <w:r w:rsidR="00D37209" w:rsidRPr="00393CF8">
        <w:rPr>
          <w:rFonts w:ascii="Times New Roman" w:hAnsi="Times New Roman" w:cs="Times New Roman"/>
          <w:color w:val="70AD47" w:themeColor="accent6"/>
          <w:sz w:val="28"/>
          <w:szCs w:val="28"/>
          <w:lang w:val="ru-RU"/>
        </w:rPr>
        <w:t>в</w:t>
      </w:r>
      <w:r w:rsidRPr="00393CF8">
        <w:rPr>
          <w:rFonts w:ascii="Times New Roman" w:hAnsi="Times New Roman" w:cs="Times New Roman"/>
          <w:color w:val="70AD47" w:themeColor="accent6"/>
          <w:sz w:val="28"/>
          <w:szCs w:val="28"/>
          <w:lang w:val="ru-RU"/>
        </w:rPr>
        <w:t xml:space="preserve">тентифікація. </w:t>
      </w:r>
      <w:r w:rsidR="0087735E" w:rsidRPr="00393CF8">
        <w:rPr>
          <w:rFonts w:ascii="Times New Roman" w:hAnsi="Times New Roman" w:cs="Times New Roman"/>
          <w:color w:val="70AD47" w:themeColor="accent6"/>
          <w:sz w:val="28"/>
          <w:szCs w:val="28"/>
          <w:lang w:val="ru-RU"/>
        </w:rPr>
        <w:t>Цей</w:t>
      </w:r>
      <w:r w:rsidRPr="00393CF8">
        <w:rPr>
          <w:rFonts w:ascii="Times New Roman" w:hAnsi="Times New Roman" w:cs="Times New Roman"/>
          <w:color w:val="70AD47" w:themeColor="accent6"/>
          <w:sz w:val="28"/>
          <w:szCs w:val="28"/>
          <w:lang w:val="ru-RU"/>
        </w:rPr>
        <w:t xml:space="preserve"> сервіс </w:t>
      </w:r>
      <w:r w:rsidR="00D37209" w:rsidRPr="00393CF8">
        <w:rPr>
          <w:rFonts w:ascii="Times New Roman" w:hAnsi="Times New Roman" w:cs="Times New Roman"/>
          <w:color w:val="70AD47" w:themeColor="accent6"/>
          <w:sz w:val="28"/>
          <w:szCs w:val="28"/>
          <w:lang w:val="ru-RU"/>
        </w:rPr>
        <w:t xml:space="preserve">перевіряє автентичность партнерів </w:t>
      </w:r>
      <w:r w:rsidRPr="00393CF8">
        <w:rPr>
          <w:rFonts w:ascii="Times New Roman" w:hAnsi="Times New Roman" w:cs="Times New Roman"/>
          <w:color w:val="70AD47" w:themeColor="accent6"/>
          <w:sz w:val="28"/>
          <w:szCs w:val="28"/>
          <w:lang w:val="ru-RU"/>
        </w:rPr>
        <w:t xml:space="preserve">і </w:t>
      </w:r>
      <w:r w:rsidR="00D37209" w:rsidRPr="00393CF8">
        <w:rPr>
          <w:rFonts w:ascii="Times New Roman" w:hAnsi="Times New Roman" w:cs="Times New Roman"/>
          <w:color w:val="70AD47" w:themeColor="accent6"/>
          <w:sz w:val="28"/>
          <w:szCs w:val="28"/>
          <w:lang w:val="ru-RU"/>
        </w:rPr>
        <w:t xml:space="preserve">проводить </w:t>
      </w:r>
      <w:r w:rsidRPr="00393CF8">
        <w:rPr>
          <w:rFonts w:ascii="Times New Roman" w:hAnsi="Times New Roman" w:cs="Times New Roman"/>
          <w:color w:val="70AD47" w:themeColor="accent6"/>
          <w:sz w:val="28"/>
          <w:szCs w:val="28"/>
          <w:lang w:val="ru-RU"/>
        </w:rPr>
        <w:t>перевірку автентичності джерела даних. А</w:t>
      </w:r>
      <w:r w:rsidR="00D37209" w:rsidRPr="00393CF8">
        <w:rPr>
          <w:rFonts w:ascii="Times New Roman" w:hAnsi="Times New Roman" w:cs="Times New Roman"/>
          <w:color w:val="70AD47" w:themeColor="accent6"/>
          <w:sz w:val="28"/>
          <w:szCs w:val="28"/>
          <w:lang w:val="ru-RU"/>
        </w:rPr>
        <w:t>в</w:t>
      </w:r>
      <w:r w:rsidR="0087735E" w:rsidRPr="00393CF8">
        <w:rPr>
          <w:rFonts w:ascii="Times New Roman" w:hAnsi="Times New Roman" w:cs="Times New Roman"/>
          <w:color w:val="70AD47" w:themeColor="accent6"/>
          <w:sz w:val="28"/>
          <w:szCs w:val="28"/>
          <w:lang w:val="ru-RU"/>
        </w:rPr>
        <w:t>тентифікацію</w:t>
      </w:r>
      <w:r w:rsidRPr="00393CF8">
        <w:rPr>
          <w:rFonts w:ascii="Times New Roman" w:hAnsi="Times New Roman" w:cs="Times New Roman"/>
          <w:color w:val="70AD47" w:themeColor="accent6"/>
          <w:sz w:val="28"/>
          <w:szCs w:val="28"/>
          <w:lang w:val="ru-RU"/>
        </w:rPr>
        <w:t xml:space="preserve"> партнерів </w:t>
      </w:r>
      <w:r w:rsidR="0087735E" w:rsidRPr="00393CF8">
        <w:rPr>
          <w:rFonts w:ascii="Times New Roman" w:hAnsi="Times New Roman" w:cs="Times New Roman"/>
          <w:color w:val="70AD47" w:themeColor="accent6"/>
          <w:sz w:val="28"/>
          <w:szCs w:val="28"/>
          <w:lang w:val="ru-RU"/>
        </w:rPr>
        <w:t>використовують</w:t>
      </w:r>
      <w:r w:rsidR="00D37209" w:rsidRPr="00393CF8">
        <w:rPr>
          <w:rFonts w:ascii="Times New Roman" w:hAnsi="Times New Roman" w:cs="Times New Roman"/>
          <w:color w:val="70AD47" w:themeColor="accent6"/>
          <w:sz w:val="28"/>
          <w:szCs w:val="28"/>
          <w:lang w:val="ru-RU"/>
        </w:rPr>
        <w:t xml:space="preserve"> п</w:t>
      </w:r>
      <w:r w:rsidR="0087735E" w:rsidRPr="00393CF8">
        <w:rPr>
          <w:rFonts w:ascii="Times New Roman" w:hAnsi="Times New Roman" w:cs="Times New Roman"/>
          <w:color w:val="70AD47" w:themeColor="accent6"/>
          <w:sz w:val="28"/>
          <w:szCs w:val="28"/>
          <w:lang w:val="ru-RU"/>
        </w:rPr>
        <w:t>ри встановленні з'єднання і можна</w:t>
      </w:r>
      <w:r w:rsidR="00D37209" w:rsidRPr="00393CF8">
        <w:rPr>
          <w:rFonts w:ascii="Times New Roman" w:hAnsi="Times New Roman" w:cs="Times New Roman"/>
          <w:color w:val="70AD47" w:themeColor="accent6"/>
          <w:sz w:val="28"/>
          <w:szCs w:val="28"/>
          <w:lang w:val="ru-RU"/>
        </w:rPr>
        <w:t xml:space="preserve"> також використо</w:t>
      </w:r>
      <w:r w:rsidR="0087735E" w:rsidRPr="00393CF8">
        <w:rPr>
          <w:rFonts w:ascii="Times New Roman" w:hAnsi="Times New Roman" w:cs="Times New Roman"/>
          <w:color w:val="70AD47" w:themeColor="accent6"/>
          <w:sz w:val="28"/>
          <w:szCs w:val="28"/>
          <w:lang w:val="ru-RU"/>
        </w:rPr>
        <w:t>вувати</w:t>
      </w:r>
      <w:r w:rsidRPr="00393CF8">
        <w:rPr>
          <w:rFonts w:ascii="Times New Roman" w:hAnsi="Times New Roman" w:cs="Times New Roman"/>
          <w:color w:val="70AD47" w:themeColor="accent6"/>
          <w:sz w:val="28"/>
          <w:szCs w:val="28"/>
          <w:lang w:val="ru-RU"/>
        </w:rPr>
        <w:t xml:space="preserve">, періодично під час сеансу. </w:t>
      </w:r>
      <w:r w:rsidR="002C28BD" w:rsidRPr="00393CF8">
        <w:rPr>
          <w:rFonts w:ascii="Times New Roman" w:hAnsi="Times New Roman" w:cs="Times New Roman"/>
          <w:color w:val="70AD47" w:themeColor="accent6"/>
          <w:sz w:val="28"/>
          <w:szCs w:val="28"/>
          <w:lang w:val="ru-RU"/>
        </w:rPr>
        <w:t>Її основна задача це протидія таким</w:t>
      </w:r>
      <w:r w:rsidRPr="00393CF8">
        <w:rPr>
          <w:rFonts w:ascii="Times New Roman" w:hAnsi="Times New Roman" w:cs="Times New Roman"/>
          <w:color w:val="70AD47" w:themeColor="accent6"/>
          <w:sz w:val="28"/>
          <w:szCs w:val="28"/>
          <w:lang w:val="ru-RU"/>
        </w:rPr>
        <w:t xml:space="preserve"> загроз, як маскарад і повтор попереднього сеансу зв'язку. А</w:t>
      </w:r>
      <w:r w:rsidR="002C28BD" w:rsidRPr="00393CF8">
        <w:rPr>
          <w:rFonts w:ascii="Times New Roman" w:hAnsi="Times New Roman" w:cs="Times New Roman"/>
          <w:color w:val="70AD47" w:themeColor="accent6"/>
          <w:sz w:val="28"/>
          <w:szCs w:val="28"/>
          <w:lang w:val="ru-RU"/>
        </w:rPr>
        <w:t>в</w:t>
      </w:r>
      <w:r w:rsidRPr="00393CF8">
        <w:rPr>
          <w:rFonts w:ascii="Times New Roman" w:hAnsi="Times New Roman" w:cs="Times New Roman"/>
          <w:color w:val="70AD47" w:themeColor="accent6"/>
          <w:sz w:val="28"/>
          <w:szCs w:val="28"/>
          <w:lang w:val="ru-RU"/>
        </w:rPr>
        <w:t>тентифікація буває односторонньою (</w:t>
      </w:r>
      <w:r w:rsidR="00CF4E74" w:rsidRPr="00393CF8">
        <w:rPr>
          <w:rFonts w:ascii="Times New Roman" w:hAnsi="Times New Roman" w:cs="Times New Roman"/>
          <w:color w:val="70AD47" w:themeColor="accent6"/>
          <w:sz w:val="28"/>
          <w:szCs w:val="28"/>
          <w:lang w:val="ru-RU"/>
        </w:rPr>
        <w:t>коли</w:t>
      </w:r>
      <w:r w:rsidRPr="00393CF8">
        <w:rPr>
          <w:rFonts w:ascii="Times New Roman" w:hAnsi="Times New Roman" w:cs="Times New Roman"/>
          <w:color w:val="70AD47" w:themeColor="accent6"/>
          <w:sz w:val="28"/>
          <w:szCs w:val="28"/>
          <w:lang w:val="ru-RU"/>
        </w:rPr>
        <w:t xml:space="preserve"> </w:t>
      </w:r>
      <w:r w:rsidR="00CF4E74" w:rsidRPr="00393CF8">
        <w:rPr>
          <w:rFonts w:ascii="Times New Roman" w:hAnsi="Times New Roman" w:cs="Times New Roman"/>
          <w:color w:val="70AD47" w:themeColor="accent6"/>
          <w:sz w:val="28"/>
          <w:szCs w:val="28"/>
          <w:lang w:val="ru-RU"/>
        </w:rPr>
        <w:t>користувач</w:t>
      </w:r>
      <w:r w:rsidRPr="00393CF8">
        <w:rPr>
          <w:rFonts w:ascii="Times New Roman" w:hAnsi="Times New Roman" w:cs="Times New Roman"/>
          <w:color w:val="70AD47" w:themeColor="accent6"/>
          <w:sz w:val="28"/>
          <w:szCs w:val="28"/>
          <w:lang w:val="ru-RU"/>
        </w:rPr>
        <w:t xml:space="preserve"> доводить свою </w:t>
      </w:r>
      <w:r w:rsidR="00CF4E74" w:rsidRPr="00393CF8">
        <w:rPr>
          <w:rFonts w:ascii="Times New Roman" w:hAnsi="Times New Roman" w:cs="Times New Roman"/>
          <w:color w:val="70AD47" w:themeColor="accent6"/>
          <w:sz w:val="28"/>
          <w:szCs w:val="28"/>
          <w:lang w:val="ru-RU"/>
        </w:rPr>
        <w:t xml:space="preserve">оригінальність </w:t>
      </w:r>
      <w:r w:rsidRPr="00393CF8">
        <w:rPr>
          <w:rFonts w:ascii="Times New Roman" w:hAnsi="Times New Roman" w:cs="Times New Roman"/>
          <w:color w:val="70AD47" w:themeColor="accent6"/>
          <w:sz w:val="28"/>
          <w:szCs w:val="28"/>
          <w:lang w:val="ru-RU"/>
        </w:rPr>
        <w:t>с</w:t>
      </w:r>
      <w:r w:rsidR="002C28BD" w:rsidRPr="00393CF8">
        <w:rPr>
          <w:rFonts w:ascii="Times New Roman" w:hAnsi="Times New Roman" w:cs="Times New Roman"/>
          <w:color w:val="70AD47" w:themeColor="accent6"/>
          <w:sz w:val="28"/>
          <w:szCs w:val="28"/>
          <w:lang w:val="ru-RU"/>
        </w:rPr>
        <w:t>ерверу) і двосторонньою (взаємною</w:t>
      </w:r>
      <w:r w:rsidRPr="00393CF8">
        <w:rPr>
          <w:rFonts w:ascii="Times New Roman" w:hAnsi="Times New Roman" w:cs="Times New Roman"/>
          <w:color w:val="70AD47" w:themeColor="accent6"/>
          <w:sz w:val="28"/>
          <w:szCs w:val="28"/>
          <w:lang w:val="ru-RU"/>
        </w:rPr>
        <w:t>).</w:t>
      </w:r>
    </w:p>
    <w:p w:rsidR="00D3329E" w:rsidRPr="00393CF8" w:rsidRDefault="00446757" w:rsidP="00D3329E">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 xml:space="preserve">Управління доступом. </w:t>
      </w:r>
      <w:r w:rsidR="00D24858" w:rsidRPr="00393CF8">
        <w:rPr>
          <w:rFonts w:ascii="Times New Roman" w:hAnsi="Times New Roman" w:cs="Times New Roman"/>
          <w:color w:val="70AD47" w:themeColor="accent6"/>
          <w:sz w:val="28"/>
          <w:szCs w:val="28"/>
          <w:lang w:val="ru-RU"/>
        </w:rPr>
        <w:t>Даний засіб з</w:t>
      </w:r>
      <w:r w:rsidRPr="00393CF8">
        <w:rPr>
          <w:rFonts w:ascii="Times New Roman" w:hAnsi="Times New Roman" w:cs="Times New Roman"/>
          <w:color w:val="70AD47" w:themeColor="accent6"/>
          <w:sz w:val="28"/>
          <w:szCs w:val="28"/>
          <w:lang w:val="ru-RU"/>
        </w:rPr>
        <w:t>абезпечує захист від несанкціонованог</w:t>
      </w:r>
      <w:r w:rsidR="00D24858" w:rsidRPr="00393CF8">
        <w:rPr>
          <w:rFonts w:ascii="Times New Roman" w:hAnsi="Times New Roman" w:cs="Times New Roman"/>
          <w:color w:val="70AD47" w:themeColor="accent6"/>
          <w:sz w:val="28"/>
          <w:szCs w:val="28"/>
          <w:lang w:val="ru-RU"/>
        </w:rPr>
        <w:t>о використання ресурсів, до яких є</w:t>
      </w:r>
      <w:r w:rsidR="00D3329E" w:rsidRPr="00393CF8">
        <w:rPr>
          <w:rFonts w:ascii="Times New Roman" w:hAnsi="Times New Roman" w:cs="Times New Roman"/>
          <w:color w:val="70AD47" w:themeColor="accent6"/>
          <w:sz w:val="28"/>
          <w:szCs w:val="28"/>
          <w:lang w:val="ru-RU"/>
        </w:rPr>
        <w:t xml:space="preserve"> </w:t>
      </w:r>
      <w:r w:rsidR="00D24858" w:rsidRPr="00393CF8">
        <w:rPr>
          <w:rFonts w:ascii="Times New Roman" w:hAnsi="Times New Roman" w:cs="Times New Roman"/>
          <w:color w:val="70AD47" w:themeColor="accent6"/>
          <w:sz w:val="28"/>
          <w:szCs w:val="28"/>
          <w:lang w:val="ru-RU"/>
        </w:rPr>
        <w:t>доступ</w:t>
      </w:r>
      <w:r w:rsidRPr="00393CF8">
        <w:rPr>
          <w:rFonts w:ascii="Times New Roman" w:hAnsi="Times New Roman" w:cs="Times New Roman"/>
          <w:color w:val="70AD47" w:themeColor="accent6"/>
          <w:sz w:val="28"/>
          <w:szCs w:val="28"/>
          <w:lang w:val="ru-RU"/>
        </w:rPr>
        <w:t xml:space="preserve"> через мережу.</w:t>
      </w:r>
    </w:p>
    <w:p w:rsidR="00D3329E" w:rsidRPr="00393CF8" w:rsidRDefault="00446757" w:rsidP="00D3329E">
      <w:pPr>
        <w:pStyle w:val="a3"/>
        <w:numPr>
          <w:ilvl w:val="0"/>
          <w:numId w:val="50"/>
        </w:numPr>
        <w:spacing w:line="360" w:lineRule="auto"/>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Політика приватності. Забезпечує захист від несанкціонованого отримання інформації. Окремо</w:t>
      </w:r>
      <w:r w:rsidR="00D3329E" w:rsidRPr="00393CF8">
        <w:rPr>
          <w:rFonts w:ascii="Times New Roman" w:hAnsi="Times New Roman" w:cs="Times New Roman"/>
          <w:color w:val="70AD47" w:themeColor="accent6"/>
          <w:sz w:val="28"/>
          <w:szCs w:val="28"/>
          <w:lang w:val="ru-RU"/>
        </w:rPr>
        <w:t xml:space="preserve"> слід згадати</w:t>
      </w:r>
      <w:r w:rsidRPr="00393CF8">
        <w:rPr>
          <w:rFonts w:ascii="Times New Roman" w:hAnsi="Times New Roman" w:cs="Times New Roman"/>
          <w:color w:val="70AD47" w:themeColor="accent6"/>
          <w:sz w:val="28"/>
          <w:szCs w:val="28"/>
          <w:lang w:val="ru-RU"/>
        </w:rPr>
        <w:t xml:space="preserve"> конфіденційність трафіку (це захист інформації, як</w:t>
      </w:r>
      <w:r w:rsidR="00D3329E" w:rsidRPr="00393CF8">
        <w:rPr>
          <w:rFonts w:ascii="Times New Roman" w:hAnsi="Times New Roman" w:cs="Times New Roman"/>
          <w:color w:val="70AD47" w:themeColor="accent6"/>
          <w:sz w:val="28"/>
          <w:szCs w:val="28"/>
          <w:lang w:val="ru-RU"/>
        </w:rPr>
        <w:t>а може</w:t>
      </w:r>
      <w:r w:rsidRPr="00393CF8">
        <w:rPr>
          <w:rFonts w:ascii="Times New Roman" w:hAnsi="Times New Roman" w:cs="Times New Roman"/>
          <w:color w:val="70AD47" w:themeColor="accent6"/>
          <w:sz w:val="28"/>
          <w:szCs w:val="28"/>
          <w:lang w:val="ru-RU"/>
        </w:rPr>
        <w:t xml:space="preserve"> </w:t>
      </w:r>
      <w:r w:rsidR="00D3329E" w:rsidRPr="00393CF8">
        <w:rPr>
          <w:rFonts w:ascii="Times New Roman" w:hAnsi="Times New Roman" w:cs="Times New Roman"/>
          <w:color w:val="70AD47" w:themeColor="accent6"/>
          <w:sz w:val="28"/>
          <w:szCs w:val="28"/>
          <w:lang w:val="ru-RU"/>
        </w:rPr>
        <w:t>бути отриманою</w:t>
      </w:r>
      <w:r w:rsidRPr="00393CF8">
        <w:rPr>
          <w:rFonts w:ascii="Times New Roman" w:hAnsi="Times New Roman" w:cs="Times New Roman"/>
          <w:color w:val="70AD47" w:themeColor="accent6"/>
          <w:sz w:val="28"/>
          <w:szCs w:val="28"/>
          <w:lang w:val="ru-RU"/>
        </w:rPr>
        <w:t xml:space="preserve">, </w:t>
      </w:r>
      <w:r w:rsidR="00D3329E" w:rsidRPr="00393CF8">
        <w:rPr>
          <w:rFonts w:ascii="Times New Roman" w:hAnsi="Times New Roman" w:cs="Times New Roman"/>
          <w:color w:val="70AD47" w:themeColor="accent6"/>
          <w:sz w:val="28"/>
          <w:szCs w:val="28"/>
          <w:lang w:val="ru-RU"/>
        </w:rPr>
        <w:t>шляхом аналізу мережевих потоків</w:t>
      </w:r>
      <w:r w:rsidRPr="00393CF8">
        <w:rPr>
          <w:rFonts w:ascii="Times New Roman" w:hAnsi="Times New Roman" w:cs="Times New Roman"/>
          <w:color w:val="70AD47" w:themeColor="accent6"/>
          <w:sz w:val="28"/>
          <w:szCs w:val="28"/>
          <w:lang w:val="ru-RU"/>
        </w:rPr>
        <w:t xml:space="preserve"> даних).</w:t>
      </w:r>
    </w:p>
    <w:p w:rsidR="00100F33" w:rsidRPr="00393CF8" w:rsidRDefault="00446757" w:rsidP="00100F33">
      <w:pPr>
        <w:spacing w:line="360" w:lineRule="auto"/>
        <w:ind w:firstLine="720"/>
        <w:jc w:val="both"/>
        <w:rPr>
          <w:rFonts w:ascii="Times New Roman" w:hAnsi="Times New Roman" w:cs="Times New Roman"/>
          <w:color w:val="70AD47" w:themeColor="accent6"/>
          <w:sz w:val="28"/>
          <w:szCs w:val="28"/>
          <w:lang w:val="ru-RU"/>
        </w:rPr>
      </w:pPr>
      <w:r w:rsidRPr="00393CF8">
        <w:rPr>
          <w:rFonts w:ascii="Times New Roman" w:hAnsi="Times New Roman" w:cs="Times New Roman"/>
          <w:color w:val="70AD47" w:themeColor="accent6"/>
          <w:sz w:val="28"/>
          <w:szCs w:val="28"/>
          <w:lang w:val="ru-RU"/>
        </w:rPr>
        <w:t xml:space="preserve">Цілісність даних </w:t>
      </w:r>
      <w:r w:rsidR="00E6341A" w:rsidRPr="00393CF8">
        <w:rPr>
          <w:rFonts w:ascii="Times New Roman" w:hAnsi="Times New Roman" w:cs="Times New Roman"/>
          <w:color w:val="70AD47" w:themeColor="accent6"/>
          <w:sz w:val="28"/>
          <w:szCs w:val="28"/>
          <w:lang w:val="ru-RU"/>
        </w:rPr>
        <w:t>розділено</w:t>
      </w:r>
      <w:r w:rsidRPr="00393CF8">
        <w:rPr>
          <w:rFonts w:ascii="Times New Roman" w:hAnsi="Times New Roman" w:cs="Times New Roman"/>
          <w:color w:val="70AD47" w:themeColor="accent6"/>
          <w:sz w:val="28"/>
          <w:szCs w:val="28"/>
          <w:lang w:val="ru-RU"/>
        </w:rPr>
        <w:t xml:space="preserve"> на підвиди </w:t>
      </w:r>
      <w:r w:rsidR="00E6341A" w:rsidRPr="00393CF8">
        <w:rPr>
          <w:rFonts w:ascii="Times New Roman" w:hAnsi="Times New Roman" w:cs="Times New Roman"/>
          <w:color w:val="70AD47" w:themeColor="accent6"/>
          <w:sz w:val="28"/>
          <w:szCs w:val="28"/>
          <w:lang w:val="ru-RU"/>
        </w:rPr>
        <w:t xml:space="preserve">в </w:t>
      </w:r>
      <w:r w:rsidRPr="00393CF8">
        <w:rPr>
          <w:rFonts w:ascii="Times New Roman" w:hAnsi="Times New Roman" w:cs="Times New Roman"/>
          <w:color w:val="70AD47" w:themeColor="accent6"/>
          <w:sz w:val="28"/>
          <w:szCs w:val="28"/>
          <w:lang w:val="ru-RU"/>
        </w:rPr>
        <w:t>залежно</w:t>
      </w:r>
      <w:r w:rsidR="00E6341A" w:rsidRPr="00393CF8">
        <w:rPr>
          <w:rFonts w:ascii="Times New Roman" w:hAnsi="Times New Roman" w:cs="Times New Roman"/>
          <w:color w:val="70AD47" w:themeColor="accent6"/>
          <w:sz w:val="28"/>
          <w:szCs w:val="28"/>
          <w:lang w:val="ru-RU"/>
        </w:rPr>
        <w:t>сті</w:t>
      </w:r>
      <w:r w:rsidRPr="00393CF8">
        <w:rPr>
          <w:rFonts w:ascii="Times New Roman" w:hAnsi="Times New Roman" w:cs="Times New Roman"/>
          <w:color w:val="70AD47" w:themeColor="accent6"/>
          <w:sz w:val="28"/>
          <w:szCs w:val="28"/>
          <w:lang w:val="ru-RU"/>
        </w:rPr>
        <w:t xml:space="preserve"> від того, який тип </w:t>
      </w:r>
      <w:r w:rsidR="00100F33" w:rsidRPr="00393CF8">
        <w:rPr>
          <w:rFonts w:ascii="Times New Roman" w:hAnsi="Times New Roman" w:cs="Times New Roman"/>
          <w:color w:val="70AD47" w:themeColor="accent6"/>
          <w:sz w:val="28"/>
          <w:szCs w:val="28"/>
          <w:lang w:val="ru-RU"/>
        </w:rPr>
        <w:t>сеансу</w:t>
      </w:r>
      <w:r w:rsidRPr="00393CF8">
        <w:rPr>
          <w:rFonts w:ascii="Times New Roman" w:hAnsi="Times New Roman" w:cs="Times New Roman"/>
          <w:color w:val="70AD47" w:themeColor="accent6"/>
          <w:sz w:val="28"/>
          <w:szCs w:val="28"/>
          <w:lang w:val="ru-RU"/>
        </w:rPr>
        <w:t xml:space="preserve"> використовують партнери - з встановленням з'єднання або без нього, </w:t>
      </w:r>
      <w:r w:rsidR="00100F33" w:rsidRPr="00393CF8">
        <w:rPr>
          <w:rFonts w:ascii="Times New Roman" w:hAnsi="Times New Roman" w:cs="Times New Roman"/>
          <w:color w:val="70AD47" w:themeColor="accent6"/>
          <w:sz w:val="28"/>
          <w:szCs w:val="28"/>
          <w:lang w:val="ru-RU"/>
        </w:rPr>
        <w:t xml:space="preserve">підлягають </w:t>
      </w:r>
      <w:r w:rsidRPr="00393CF8">
        <w:rPr>
          <w:rFonts w:ascii="Times New Roman" w:hAnsi="Times New Roman" w:cs="Times New Roman"/>
          <w:color w:val="70AD47" w:themeColor="accent6"/>
          <w:sz w:val="28"/>
          <w:szCs w:val="28"/>
          <w:lang w:val="ru-RU"/>
        </w:rPr>
        <w:t>захи</w:t>
      </w:r>
      <w:r w:rsidR="00100F33" w:rsidRPr="00393CF8">
        <w:rPr>
          <w:rFonts w:ascii="Times New Roman" w:hAnsi="Times New Roman" w:cs="Times New Roman"/>
          <w:color w:val="70AD47" w:themeColor="accent6"/>
          <w:sz w:val="28"/>
          <w:szCs w:val="28"/>
          <w:lang w:val="ru-RU"/>
        </w:rPr>
        <w:t>сту</w:t>
      </w:r>
      <w:r w:rsidRPr="00393CF8">
        <w:rPr>
          <w:rFonts w:ascii="Times New Roman" w:hAnsi="Times New Roman" w:cs="Times New Roman"/>
          <w:color w:val="70AD47" w:themeColor="accent6"/>
          <w:sz w:val="28"/>
          <w:szCs w:val="28"/>
          <w:lang w:val="ru-RU"/>
        </w:rPr>
        <w:t xml:space="preserve"> всі дані або тільки окремі поля, чи</w:t>
      </w:r>
      <w:r w:rsidR="00100F33" w:rsidRPr="00393CF8">
        <w:rPr>
          <w:rFonts w:ascii="Times New Roman" w:hAnsi="Times New Roman" w:cs="Times New Roman"/>
          <w:color w:val="70AD47" w:themeColor="accent6"/>
          <w:sz w:val="28"/>
          <w:szCs w:val="28"/>
          <w:lang w:val="ru-RU"/>
        </w:rPr>
        <w:t xml:space="preserve"> має забезпечуватися</w:t>
      </w:r>
      <w:r w:rsidRPr="00393CF8">
        <w:rPr>
          <w:rFonts w:ascii="Times New Roman" w:hAnsi="Times New Roman" w:cs="Times New Roman"/>
          <w:color w:val="70AD47" w:themeColor="accent6"/>
          <w:sz w:val="28"/>
          <w:szCs w:val="28"/>
          <w:lang w:val="ru-RU"/>
        </w:rPr>
        <w:t xml:space="preserve"> відновлення в разі порушення цілісності.</w:t>
      </w:r>
    </w:p>
    <w:p w:rsidR="00E57870" w:rsidRPr="001C006B" w:rsidRDefault="00E57870" w:rsidP="00100F33">
      <w:pPr>
        <w:spacing w:line="360" w:lineRule="auto"/>
        <w:ind w:firstLine="720"/>
        <w:jc w:val="both"/>
        <w:rPr>
          <w:rFonts w:ascii="Times New Roman" w:hAnsi="Times New Roman" w:cs="Times New Roman"/>
          <w:color w:val="FF0000"/>
          <w:sz w:val="28"/>
          <w:szCs w:val="28"/>
          <w:lang w:val="ru-RU"/>
        </w:rPr>
      </w:pPr>
      <w:r w:rsidRPr="00393CF8">
        <w:rPr>
          <w:rFonts w:ascii="Times New Roman" w:hAnsi="Times New Roman" w:cs="Times New Roman"/>
          <w:color w:val="70AD47" w:themeColor="accent6"/>
          <w:sz w:val="28"/>
          <w:szCs w:val="28"/>
          <w:lang w:val="ru-RU"/>
        </w:rPr>
        <w:lastRenderedPageBreak/>
        <w:t>Н</w:t>
      </w:r>
      <w:r w:rsidR="00CF4E74" w:rsidRPr="00393CF8">
        <w:rPr>
          <w:rFonts w:ascii="Times New Roman" w:hAnsi="Times New Roman" w:cs="Times New Roman"/>
          <w:color w:val="70AD47" w:themeColor="accent6"/>
          <w:sz w:val="28"/>
          <w:szCs w:val="28"/>
          <w:lang w:val="ru-RU"/>
        </w:rPr>
        <w:t>евідмовні</w:t>
      </w:r>
      <w:r w:rsidR="00100F33" w:rsidRPr="00393CF8">
        <w:rPr>
          <w:rFonts w:ascii="Times New Roman" w:hAnsi="Times New Roman" w:cs="Times New Roman"/>
          <w:color w:val="70AD47" w:themeColor="accent6"/>
          <w:sz w:val="28"/>
          <w:szCs w:val="28"/>
          <w:lang w:val="ru-RU"/>
        </w:rPr>
        <w:t>сть</w:t>
      </w:r>
      <w:r w:rsidRPr="00393CF8">
        <w:rPr>
          <w:rFonts w:ascii="Times New Roman" w:hAnsi="Times New Roman" w:cs="Times New Roman"/>
          <w:color w:val="70AD47" w:themeColor="accent6"/>
          <w:sz w:val="28"/>
          <w:szCs w:val="28"/>
          <w:lang w:val="ru-RU"/>
        </w:rPr>
        <w:t xml:space="preserve"> (</w:t>
      </w:r>
      <w:r w:rsidR="00CF4E74" w:rsidRPr="00393CF8">
        <w:rPr>
          <w:rFonts w:ascii="Times New Roman" w:hAnsi="Times New Roman" w:cs="Times New Roman"/>
          <w:color w:val="70AD47" w:themeColor="accent6"/>
          <w:sz w:val="28"/>
          <w:szCs w:val="28"/>
          <w:lang w:val="ru-RU"/>
        </w:rPr>
        <w:t xml:space="preserve">тобто </w:t>
      </w:r>
      <w:r w:rsidRPr="00393CF8">
        <w:rPr>
          <w:rFonts w:ascii="Times New Roman" w:hAnsi="Times New Roman" w:cs="Times New Roman"/>
          <w:color w:val="70AD47" w:themeColor="accent6"/>
          <w:sz w:val="28"/>
          <w:szCs w:val="28"/>
          <w:lang w:val="ru-RU"/>
        </w:rPr>
        <w:t xml:space="preserve">неможливість відмовитися від </w:t>
      </w:r>
      <w:r w:rsidR="006002AB" w:rsidRPr="00393CF8">
        <w:rPr>
          <w:rFonts w:ascii="Times New Roman" w:hAnsi="Times New Roman" w:cs="Times New Roman"/>
          <w:color w:val="70AD47" w:themeColor="accent6"/>
          <w:sz w:val="28"/>
          <w:szCs w:val="28"/>
          <w:lang w:val="ru-RU"/>
        </w:rPr>
        <w:t>своїх</w:t>
      </w:r>
      <w:r w:rsidRPr="00393CF8">
        <w:rPr>
          <w:rFonts w:ascii="Times New Roman" w:hAnsi="Times New Roman" w:cs="Times New Roman"/>
          <w:color w:val="70AD47" w:themeColor="accent6"/>
          <w:sz w:val="28"/>
          <w:szCs w:val="28"/>
          <w:lang w:val="ru-RU"/>
        </w:rPr>
        <w:t xml:space="preserve"> дій) забезпечує </w:t>
      </w:r>
      <w:r w:rsidR="001B015D" w:rsidRPr="00393CF8">
        <w:rPr>
          <w:rFonts w:ascii="Times New Roman" w:hAnsi="Times New Roman" w:cs="Times New Roman"/>
          <w:color w:val="70AD47" w:themeColor="accent6"/>
          <w:sz w:val="28"/>
          <w:szCs w:val="28"/>
          <w:lang w:val="ru-RU"/>
        </w:rPr>
        <w:t>два види послуг: неспростовність</w:t>
      </w:r>
      <w:r w:rsidRPr="00393CF8">
        <w:rPr>
          <w:rFonts w:ascii="Times New Roman" w:hAnsi="Times New Roman" w:cs="Times New Roman"/>
          <w:color w:val="70AD47" w:themeColor="accent6"/>
          <w:sz w:val="28"/>
          <w:szCs w:val="28"/>
          <w:lang w:val="ru-RU"/>
        </w:rPr>
        <w:t xml:space="preserve"> з підтвердженням </w:t>
      </w:r>
      <w:r w:rsidR="001B015D" w:rsidRPr="00393CF8">
        <w:rPr>
          <w:rFonts w:ascii="Times New Roman" w:hAnsi="Times New Roman" w:cs="Times New Roman"/>
          <w:color w:val="70AD47" w:themeColor="accent6"/>
          <w:sz w:val="28"/>
          <w:szCs w:val="28"/>
          <w:lang w:val="ru-RU"/>
        </w:rPr>
        <w:t>оригінальності джерела даних і неспростовність</w:t>
      </w:r>
      <w:r w:rsidRPr="00393CF8">
        <w:rPr>
          <w:rFonts w:ascii="Times New Roman" w:hAnsi="Times New Roman" w:cs="Times New Roman"/>
          <w:color w:val="70AD47" w:themeColor="accent6"/>
          <w:sz w:val="28"/>
          <w:szCs w:val="28"/>
          <w:lang w:val="ru-RU"/>
        </w:rPr>
        <w:t xml:space="preserve"> з підтвердженням доставки. Побічним продуктом неспростовності </w:t>
      </w:r>
      <w:r w:rsidR="001B015D" w:rsidRPr="00393CF8">
        <w:rPr>
          <w:rFonts w:ascii="Times New Roman" w:hAnsi="Times New Roman" w:cs="Times New Roman"/>
          <w:color w:val="70AD47" w:themeColor="accent6"/>
          <w:sz w:val="28"/>
          <w:szCs w:val="28"/>
          <w:lang w:val="ru-RU"/>
        </w:rPr>
        <w:t>являється</w:t>
      </w:r>
      <w:r w:rsidRPr="00393CF8">
        <w:rPr>
          <w:rFonts w:ascii="Times New Roman" w:hAnsi="Times New Roman" w:cs="Times New Roman"/>
          <w:color w:val="70AD47" w:themeColor="accent6"/>
          <w:sz w:val="28"/>
          <w:szCs w:val="28"/>
          <w:lang w:val="ru-RU"/>
        </w:rPr>
        <w:t xml:space="preserve"> аутентифікація джерела даних.</w:t>
      </w:r>
    </w:p>
    <w:p w:rsidR="00AF625A" w:rsidRPr="001C006B" w:rsidRDefault="00AF625A" w:rsidP="002F6770">
      <w:pPr>
        <w:spacing w:line="360" w:lineRule="auto"/>
        <w:ind w:firstLine="450"/>
        <w:jc w:val="both"/>
        <w:rPr>
          <w:rFonts w:ascii="Times New Roman" w:hAnsi="Times New Roman" w:cs="Times New Roman"/>
          <w:color w:val="FF0000"/>
          <w:sz w:val="28"/>
          <w:szCs w:val="28"/>
          <w:lang w:val="ru-RU"/>
        </w:rPr>
      </w:pPr>
    </w:p>
    <w:p w:rsidR="00AF625A" w:rsidRPr="002334C8" w:rsidRDefault="00477213" w:rsidP="00477213">
      <w:pPr>
        <w:pStyle w:val="1"/>
        <w:numPr>
          <w:ilvl w:val="1"/>
          <w:numId w:val="1"/>
        </w:numPr>
        <w:rPr>
          <w:rFonts w:ascii="Arial" w:hAnsi="Arial" w:cs="Arial"/>
          <w:color w:val="70AD47" w:themeColor="accent6"/>
          <w:sz w:val="27"/>
          <w:szCs w:val="27"/>
        </w:rPr>
      </w:pPr>
      <w:r w:rsidRPr="002334C8">
        <w:rPr>
          <w:rFonts w:ascii="Arial" w:hAnsi="Arial" w:cs="Arial"/>
          <w:color w:val="70AD47" w:themeColor="accent6"/>
          <w:sz w:val="27"/>
          <w:szCs w:val="27"/>
        </w:rPr>
        <w:t>Німецький стандарт BSI</w:t>
      </w:r>
    </w:p>
    <w:p w:rsidR="00AF625A" w:rsidRPr="002334C8" w:rsidRDefault="00AF625A" w:rsidP="00782223">
      <w:pPr>
        <w:spacing w:line="360" w:lineRule="auto"/>
        <w:jc w:val="both"/>
        <w:rPr>
          <w:rFonts w:ascii="Times New Roman" w:hAnsi="Times New Roman" w:cs="Times New Roman"/>
          <w:color w:val="70AD47" w:themeColor="accent6"/>
          <w:sz w:val="28"/>
          <w:szCs w:val="28"/>
          <w:lang w:val="ru-RU"/>
        </w:rPr>
      </w:pPr>
    </w:p>
    <w:p w:rsidR="00782223" w:rsidRPr="002334C8" w:rsidRDefault="00DC1D8D" w:rsidP="00C364AA">
      <w:pPr>
        <w:spacing w:before="100" w:beforeAutospacing="1" w:after="100" w:afterAutospacing="1" w:line="360" w:lineRule="auto"/>
        <w:ind w:firstLine="450"/>
        <w:jc w:val="both"/>
        <w:rPr>
          <w:rFonts w:ascii="Times New Roman" w:eastAsia="Times New Roman" w:hAnsi="Times New Roman" w:cs="Times New Roman"/>
          <w:color w:val="70AD47" w:themeColor="accent6"/>
          <w:sz w:val="28"/>
          <w:szCs w:val="28"/>
          <w:lang w:val="ru-RU"/>
        </w:rPr>
      </w:pPr>
      <w:r w:rsidRPr="002334C8">
        <w:rPr>
          <w:rFonts w:ascii="Times New Roman" w:eastAsia="Times New Roman" w:hAnsi="Times New Roman" w:cs="Times New Roman"/>
          <w:color w:val="70AD47" w:themeColor="accent6"/>
          <w:sz w:val="28"/>
          <w:szCs w:val="28"/>
          <w:lang w:val="ru-RU"/>
        </w:rPr>
        <w:t>В 1998 р.</w:t>
      </w:r>
      <w:r w:rsidR="00782223" w:rsidRPr="002334C8">
        <w:rPr>
          <w:rFonts w:ascii="Times New Roman" w:eastAsia="Times New Roman" w:hAnsi="Times New Roman" w:cs="Times New Roman"/>
          <w:color w:val="70AD47" w:themeColor="accent6"/>
          <w:sz w:val="28"/>
          <w:szCs w:val="28"/>
          <w:lang w:val="ru-RU"/>
        </w:rPr>
        <w:t xml:space="preserve"> в Німеччині </w:t>
      </w:r>
      <w:r w:rsidR="006D08CC" w:rsidRPr="002334C8">
        <w:rPr>
          <w:rFonts w:ascii="Times New Roman" w:eastAsia="Times New Roman" w:hAnsi="Times New Roman" w:cs="Times New Roman"/>
          <w:color w:val="70AD47" w:themeColor="accent6"/>
          <w:sz w:val="28"/>
          <w:szCs w:val="28"/>
          <w:lang w:val="ru-RU"/>
        </w:rPr>
        <w:t>було опубліковано</w:t>
      </w:r>
      <w:r w:rsidR="00782223" w:rsidRPr="002334C8">
        <w:rPr>
          <w:rFonts w:ascii="Times New Roman" w:eastAsia="Times New Roman" w:hAnsi="Times New Roman" w:cs="Times New Roman"/>
          <w:color w:val="70AD47" w:themeColor="accent6"/>
          <w:sz w:val="28"/>
          <w:szCs w:val="28"/>
          <w:lang w:val="ru-RU"/>
        </w:rPr>
        <w:t xml:space="preserve"> "Керівництво по захисту інформаційних технологій для базового рівня". </w:t>
      </w:r>
      <w:r w:rsidR="006D08CC" w:rsidRPr="002334C8">
        <w:rPr>
          <w:rFonts w:ascii="Times New Roman" w:eastAsia="Times New Roman" w:hAnsi="Times New Roman" w:cs="Times New Roman"/>
          <w:color w:val="70AD47" w:themeColor="accent6"/>
          <w:sz w:val="28"/>
          <w:szCs w:val="28"/>
          <w:lang w:val="ru-RU"/>
        </w:rPr>
        <w:t xml:space="preserve">Пізніше </w:t>
      </w:r>
      <w:r w:rsidRPr="002334C8">
        <w:rPr>
          <w:rFonts w:ascii="Times New Roman" w:eastAsia="Times New Roman" w:hAnsi="Times New Roman" w:cs="Times New Roman"/>
          <w:color w:val="70AD47" w:themeColor="accent6"/>
          <w:sz w:val="28"/>
          <w:szCs w:val="28"/>
          <w:lang w:val="ru-RU"/>
        </w:rPr>
        <w:t>він був</w:t>
      </w:r>
      <w:r w:rsidR="006D08CC"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представлений</w:t>
      </w:r>
      <w:r w:rsidR="00DF23FC" w:rsidRPr="002334C8">
        <w:rPr>
          <w:rFonts w:ascii="Times New Roman" w:eastAsia="Times New Roman" w:hAnsi="Times New Roman" w:cs="Times New Roman"/>
          <w:color w:val="70AD47" w:themeColor="accent6"/>
          <w:sz w:val="28"/>
          <w:szCs w:val="28"/>
          <w:lang w:val="ru-RU"/>
        </w:rPr>
        <w:t xml:space="preserve"> </w:t>
      </w:r>
      <w:r w:rsidR="00D112E5" w:rsidRPr="002334C8">
        <w:rPr>
          <w:rFonts w:ascii="Times New Roman" w:eastAsia="Times New Roman" w:hAnsi="Times New Roman" w:cs="Times New Roman"/>
          <w:color w:val="70AD47" w:themeColor="accent6"/>
          <w:sz w:val="28"/>
          <w:szCs w:val="28"/>
          <w:lang w:val="ru-RU"/>
        </w:rPr>
        <w:t>як</w:t>
      </w:r>
      <w:r w:rsidR="00DF23FC" w:rsidRPr="002334C8">
        <w:rPr>
          <w:rFonts w:ascii="Times New Roman" w:eastAsia="Times New Roman" w:hAnsi="Times New Roman" w:cs="Times New Roman"/>
          <w:color w:val="70AD47" w:themeColor="accent6"/>
          <w:sz w:val="28"/>
          <w:szCs w:val="28"/>
          <w:lang w:val="ru-RU"/>
        </w:rPr>
        <w:t xml:space="preserve"> </w:t>
      </w:r>
      <w:r w:rsidR="00782223" w:rsidRPr="002334C8">
        <w:rPr>
          <w:rFonts w:ascii="Times New Roman" w:eastAsia="Times New Roman" w:hAnsi="Times New Roman" w:cs="Times New Roman"/>
          <w:color w:val="70AD47" w:themeColor="accent6"/>
          <w:sz w:val="28"/>
          <w:szCs w:val="28"/>
          <w:lang w:val="ru-RU"/>
        </w:rPr>
        <w:t xml:space="preserve">стандарт </w:t>
      </w:r>
      <w:r w:rsidR="00782223" w:rsidRPr="002334C8">
        <w:rPr>
          <w:rFonts w:ascii="Times New Roman" w:eastAsia="Times New Roman" w:hAnsi="Times New Roman" w:cs="Times New Roman"/>
          <w:color w:val="70AD47" w:themeColor="accent6"/>
          <w:sz w:val="28"/>
          <w:szCs w:val="28"/>
        </w:rPr>
        <w:t>BSI</w:t>
      </w:r>
      <w:r w:rsidR="00782223" w:rsidRPr="002334C8">
        <w:rPr>
          <w:rFonts w:ascii="Times New Roman" w:eastAsia="Times New Roman" w:hAnsi="Times New Roman" w:cs="Times New Roman"/>
          <w:color w:val="70AD47" w:themeColor="accent6"/>
          <w:sz w:val="28"/>
          <w:szCs w:val="28"/>
          <w:lang w:val="ru-RU"/>
        </w:rPr>
        <w:t xml:space="preserve">. </w:t>
      </w:r>
      <w:r w:rsidR="00B34D87" w:rsidRPr="002334C8">
        <w:rPr>
          <w:rFonts w:ascii="Times New Roman" w:eastAsia="Times New Roman" w:hAnsi="Times New Roman" w:cs="Times New Roman"/>
          <w:color w:val="70AD47" w:themeColor="accent6"/>
          <w:sz w:val="28"/>
          <w:szCs w:val="28"/>
          <w:lang w:val="ru-RU"/>
        </w:rPr>
        <w:t>В основу</w:t>
      </w:r>
      <w:r w:rsidR="00782223"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покладено</w:t>
      </w:r>
      <w:r w:rsidR="00B34D87"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загальну методологію</w:t>
      </w:r>
      <w:r w:rsidR="00782223" w:rsidRPr="002334C8">
        <w:rPr>
          <w:rFonts w:ascii="Times New Roman" w:eastAsia="Times New Roman" w:hAnsi="Times New Roman" w:cs="Times New Roman"/>
          <w:color w:val="70AD47" w:themeColor="accent6"/>
          <w:sz w:val="28"/>
          <w:szCs w:val="28"/>
          <w:lang w:val="ru-RU"/>
        </w:rPr>
        <w:t xml:space="preserve"> </w:t>
      </w:r>
      <w:r w:rsidRPr="002334C8">
        <w:rPr>
          <w:rFonts w:ascii="Times New Roman" w:eastAsia="Times New Roman" w:hAnsi="Times New Roman" w:cs="Times New Roman"/>
          <w:color w:val="70AD47" w:themeColor="accent6"/>
          <w:sz w:val="28"/>
          <w:szCs w:val="28"/>
          <w:lang w:val="ru-RU"/>
        </w:rPr>
        <w:t>та</w:t>
      </w:r>
      <w:r w:rsidR="00782223" w:rsidRPr="002334C8">
        <w:rPr>
          <w:rFonts w:ascii="Times New Roman" w:eastAsia="Times New Roman" w:hAnsi="Times New Roman" w:cs="Times New Roman"/>
          <w:color w:val="70AD47" w:themeColor="accent6"/>
          <w:sz w:val="28"/>
          <w:szCs w:val="28"/>
          <w:lang w:val="ru-RU"/>
        </w:rPr>
        <w:t xml:space="preserve"> компоненти </w:t>
      </w:r>
      <w:r w:rsidR="00C53372" w:rsidRPr="002334C8">
        <w:rPr>
          <w:rFonts w:ascii="Times New Roman" w:eastAsia="Times New Roman" w:hAnsi="Times New Roman" w:cs="Times New Roman"/>
          <w:color w:val="70AD47" w:themeColor="accent6"/>
          <w:sz w:val="28"/>
          <w:szCs w:val="28"/>
          <w:lang w:val="ru-RU"/>
        </w:rPr>
        <w:t>керування</w:t>
      </w:r>
      <w:r w:rsidR="00782223" w:rsidRPr="002334C8">
        <w:rPr>
          <w:rFonts w:ascii="Times New Roman" w:eastAsia="Times New Roman" w:hAnsi="Times New Roman" w:cs="Times New Roman"/>
          <w:color w:val="70AD47" w:themeColor="accent6"/>
          <w:sz w:val="28"/>
          <w:szCs w:val="28"/>
          <w:lang w:val="ru-RU"/>
        </w:rPr>
        <w:t xml:space="preserve"> інформаційною безпекою</w:t>
      </w:r>
      <w:r w:rsidR="00B34D87" w:rsidRPr="002334C8">
        <w:rPr>
          <w:rFonts w:ascii="Times New Roman" w:eastAsia="Times New Roman" w:hAnsi="Times New Roman" w:cs="Times New Roman"/>
          <w:color w:val="70AD47" w:themeColor="accent6"/>
          <w:sz w:val="28"/>
          <w:szCs w:val="28"/>
          <w:lang w:val="ru-RU"/>
        </w:rPr>
        <w:t>, які наведено нижче:</w:t>
      </w:r>
    </w:p>
    <w:p w:rsidR="00B34D87" w:rsidRPr="002334C8" w:rsidRDefault="00B34D87"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Загальний </w:t>
      </w:r>
      <w:r w:rsidR="004907E4" w:rsidRPr="002334C8">
        <w:rPr>
          <w:rFonts w:ascii="Times New Roman" w:hAnsi="Times New Roman" w:cs="Times New Roman"/>
          <w:color w:val="70AD47" w:themeColor="accent6"/>
          <w:sz w:val="28"/>
          <w:szCs w:val="28"/>
          <w:lang w:val="ru-RU"/>
        </w:rPr>
        <w:t xml:space="preserve">спосіб управління </w:t>
      </w:r>
      <w:r w:rsidRPr="002334C8">
        <w:rPr>
          <w:rFonts w:ascii="Times New Roman" w:hAnsi="Times New Roman" w:cs="Times New Roman"/>
          <w:color w:val="70AD47" w:themeColor="accent6"/>
          <w:sz w:val="28"/>
          <w:szCs w:val="28"/>
          <w:lang w:val="ru-RU"/>
        </w:rPr>
        <w:t xml:space="preserve">безпекою </w:t>
      </w:r>
      <w:r w:rsidR="004907E4" w:rsidRPr="002334C8">
        <w:rPr>
          <w:rFonts w:ascii="Times New Roman" w:hAnsi="Times New Roman" w:cs="Times New Roman"/>
          <w:color w:val="70AD47" w:themeColor="accent6"/>
          <w:sz w:val="28"/>
          <w:szCs w:val="28"/>
          <w:lang w:val="ru-RU"/>
        </w:rPr>
        <w:t xml:space="preserve">інформації </w:t>
      </w:r>
      <w:r w:rsidRPr="002334C8">
        <w:rPr>
          <w:rFonts w:ascii="Times New Roman" w:hAnsi="Times New Roman" w:cs="Times New Roman"/>
          <w:color w:val="70AD47" w:themeColor="accent6"/>
          <w:sz w:val="28"/>
          <w:szCs w:val="28"/>
          <w:lang w:val="ru-RU"/>
        </w:rPr>
        <w:t>(організація</w:t>
      </w:r>
      <w:r w:rsidR="00166F74" w:rsidRPr="002334C8">
        <w:rPr>
          <w:rFonts w:ascii="Times New Roman" w:hAnsi="Times New Roman" w:cs="Times New Roman"/>
          <w:color w:val="70AD47" w:themeColor="accent6"/>
          <w:sz w:val="28"/>
          <w:szCs w:val="28"/>
          <w:lang w:val="ru-RU"/>
        </w:rPr>
        <w:t xml:space="preserve"> системи</w:t>
      </w:r>
      <w:r w:rsidRPr="002334C8">
        <w:rPr>
          <w:rFonts w:ascii="Times New Roman" w:hAnsi="Times New Roman" w:cs="Times New Roman"/>
          <w:color w:val="70AD47" w:themeColor="accent6"/>
          <w:sz w:val="28"/>
          <w:szCs w:val="28"/>
          <w:lang w:val="ru-RU"/>
        </w:rPr>
        <w:t xml:space="preserve"> менеджменту </w:t>
      </w:r>
      <w:r w:rsidR="00166F74" w:rsidRPr="002334C8">
        <w:rPr>
          <w:rFonts w:ascii="Times New Roman" w:hAnsi="Times New Roman" w:cs="Times New Roman"/>
          <w:color w:val="70AD47" w:themeColor="accent6"/>
          <w:sz w:val="28"/>
          <w:szCs w:val="28"/>
          <w:lang w:val="ru-RU"/>
        </w:rPr>
        <w:t xml:space="preserve">у сфері </w:t>
      </w:r>
      <w:r w:rsidR="00AA1CA7" w:rsidRPr="002334C8">
        <w:rPr>
          <w:rFonts w:ascii="Times New Roman" w:hAnsi="Times New Roman" w:cs="Times New Roman"/>
          <w:color w:val="70AD47" w:themeColor="accent6"/>
          <w:sz w:val="28"/>
          <w:szCs w:val="28"/>
          <w:lang w:val="ru-RU"/>
        </w:rPr>
        <w:t>інформаційної безпеки</w:t>
      </w:r>
      <w:r w:rsidRPr="002334C8">
        <w:rPr>
          <w:rFonts w:ascii="Times New Roman" w:hAnsi="Times New Roman" w:cs="Times New Roman"/>
          <w:color w:val="70AD47" w:themeColor="accent6"/>
          <w:sz w:val="28"/>
          <w:szCs w:val="28"/>
          <w:lang w:val="ru-RU"/>
        </w:rPr>
        <w:t>)</w:t>
      </w:r>
    </w:p>
    <w:p w:rsidR="00C14739" w:rsidRPr="002334C8" w:rsidRDefault="001234BC"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Опис</w:t>
      </w:r>
      <w:r w:rsidR="00C53372" w:rsidRPr="002334C8">
        <w:rPr>
          <w:rFonts w:ascii="Times New Roman" w:hAnsi="Times New Roman" w:cs="Times New Roman"/>
          <w:color w:val="70AD47" w:themeColor="accent6"/>
          <w:sz w:val="28"/>
          <w:szCs w:val="28"/>
          <w:lang w:val="ru-RU"/>
        </w:rPr>
        <w:t xml:space="preserve"> компонент</w:t>
      </w:r>
      <w:r w:rsidR="00C14739" w:rsidRPr="002334C8">
        <w:rPr>
          <w:rFonts w:ascii="Times New Roman" w:hAnsi="Times New Roman" w:cs="Times New Roman"/>
          <w:color w:val="70AD47" w:themeColor="accent6"/>
          <w:sz w:val="28"/>
          <w:szCs w:val="28"/>
          <w:lang w:val="ru-RU"/>
        </w:rPr>
        <w:t xml:space="preserve"> ІТ</w:t>
      </w:r>
    </w:p>
    <w:p w:rsidR="001234BC" w:rsidRPr="002334C8" w:rsidRDefault="00561FE3"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Найважливіші</w:t>
      </w:r>
      <w:r w:rsidR="00C14739" w:rsidRPr="002334C8">
        <w:rPr>
          <w:rFonts w:ascii="Times New Roman" w:hAnsi="Times New Roman" w:cs="Times New Roman"/>
          <w:color w:val="70AD47" w:themeColor="accent6"/>
          <w:sz w:val="28"/>
          <w:szCs w:val="28"/>
          <w:lang w:val="ru-RU"/>
        </w:rPr>
        <w:t xml:space="preserve"> комп</w:t>
      </w:r>
      <w:r w:rsidRPr="002334C8">
        <w:rPr>
          <w:rFonts w:ascii="Times New Roman" w:hAnsi="Times New Roman" w:cs="Times New Roman"/>
          <w:color w:val="70AD47" w:themeColor="accent6"/>
          <w:sz w:val="28"/>
          <w:szCs w:val="28"/>
          <w:lang w:val="ru-RU"/>
        </w:rPr>
        <w:t>оненти (</w:t>
      </w:r>
      <w:r w:rsidR="00FB4E4F" w:rsidRPr="002334C8">
        <w:rPr>
          <w:rFonts w:ascii="Times New Roman" w:hAnsi="Times New Roman" w:cs="Times New Roman"/>
          <w:color w:val="70AD47" w:themeColor="accent6"/>
          <w:sz w:val="28"/>
          <w:szCs w:val="28"/>
          <w:lang w:val="ru-RU"/>
        </w:rPr>
        <w:t xml:space="preserve">рівень </w:t>
      </w:r>
      <w:r w:rsidR="0067537D" w:rsidRPr="002334C8">
        <w:rPr>
          <w:rFonts w:ascii="Times New Roman" w:hAnsi="Times New Roman" w:cs="Times New Roman"/>
          <w:color w:val="70AD47" w:themeColor="accent6"/>
          <w:sz w:val="28"/>
          <w:szCs w:val="28"/>
          <w:lang w:val="ru-RU"/>
        </w:rPr>
        <w:t>процедур</w:t>
      </w:r>
      <w:r w:rsidR="00C14739" w:rsidRPr="002334C8">
        <w:rPr>
          <w:rFonts w:ascii="Times New Roman" w:hAnsi="Times New Roman" w:cs="Times New Roman"/>
          <w:color w:val="70AD47" w:themeColor="accent6"/>
          <w:sz w:val="28"/>
          <w:szCs w:val="28"/>
          <w:lang w:val="ru-RU"/>
        </w:rPr>
        <w:t>,</w:t>
      </w:r>
      <w:r w:rsidR="00FB4E4F" w:rsidRPr="002334C8">
        <w:rPr>
          <w:rFonts w:ascii="Times New Roman" w:hAnsi="Times New Roman" w:cs="Times New Roman"/>
          <w:color w:val="70AD47" w:themeColor="accent6"/>
          <w:sz w:val="28"/>
          <w:szCs w:val="28"/>
          <w:lang w:val="ru-RU"/>
        </w:rPr>
        <w:t xml:space="preserve"> </w:t>
      </w:r>
      <w:r w:rsidR="00680463" w:rsidRPr="002334C8">
        <w:rPr>
          <w:rFonts w:ascii="Times New Roman" w:hAnsi="Times New Roman" w:cs="Times New Roman"/>
          <w:color w:val="70AD47" w:themeColor="accent6"/>
          <w:sz w:val="28"/>
          <w:szCs w:val="28"/>
          <w:lang w:val="ru-RU"/>
        </w:rPr>
        <w:t>організація дій, повязаних з захистом</w:t>
      </w:r>
      <w:r w:rsidR="00FB4E4F" w:rsidRPr="002334C8">
        <w:rPr>
          <w:rFonts w:ascii="Times New Roman" w:hAnsi="Times New Roman" w:cs="Times New Roman"/>
          <w:color w:val="70AD47" w:themeColor="accent6"/>
          <w:sz w:val="28"/>
          <w:szCs w:val="28"/>
          <w:lang w:val="ru-RU"/>
        </w:rPr>
        <w:t>,</w:t>
      </w:r>
      <w:r w:rsidR="00680463" w:rsidRPr="002334C8">
        <w:rPr>
          <w:rFonts w:ascii="Times New Roman" w:hAnsi="Times New Roman" w:cs="Times New Roman"/>
          <w:color w:val="70AD47" w:themeColor="accent6"/>
          <w:sz w:val="28"/>
          <w:szCs w:val="28"/>
          <w:lang w:val="ru-RU"/>
        </w:rPr>
        <w:t xml:space="preserve"> </w:t>
      </w:r>
      <w:r w:rsidR="00C14739" w:rsidRPr="002334C8">
        <w:rPr>
          <w:rFonts w:ascii="Times New Roman" w:hAnsi="Times New Roman" w:cs="Times New Roman"/>
          <w:color w:val="70AD47" w:themeColor="accent6"/>
          <w:sz w:val="28"/>
          <w:szCs w:val="28"/>
          <w:lang w:val="ru-RU"/>
        </w:rPr>
        <w:t xml:space="preserve">планування дій в </w:t>
      </w:r>
      <w:r w:rsidR="00FB4E4F" w:rsidRPr="002334C8">
        <w:rPr>
          <w:rFonts w:ascii="Times New Roman" w:hAnsi="Times New Roman" w:cs="Times New Roman"/>
          <w:color w:val="70AD47" w:themeColor="accent6"/>
          <w:sz w:val="28"/>
          <w:szCs w:val="28"/>
          <w:lang w:val="ru-RU"/>
        </w:rPr>
        <w:t>форсмажорних випадках</w:t>
      </w:r>
      <w:r w:rsidR="00C14739" w:rsidRPr="002334C8">
        <w:rPr>
          <w:rFonts w:ascii="Times New Roman" w:hAnsi="Times New Roman" w:cs="Times New Roman"/>
          <w:color w:val="70AD47" w:themeColor="accent6"/>
          <w:sz w:val="28"/>
          <w:szCs w:val="28"/>
          <w:lang w:val="ru-RU"/>
        </w:rPr>
        <w:t xml:space="preserve">)  </w:t>
      </w:r>
    </w:p>
    <w:p w:rsidR="007604D6" w:rsidRPr="002334C8"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Інфраструктура </w:t>
      </w:r>
    </w:p>
    <w:p w:rsidR="004D1869" w:rsidRPr="002334C8" w:rsidRDefault="007604D6"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Різно</w:t>
      </w:r>
      <w:r w:rsidR="00680463" w:rsidRPr="002334C8">
        <w:rPr>
          <w:rFonts w:ascii="Times New Roman" w:hAnsi="Times New Roman" w:cs="Times New Roman"/>
          <w:color w:val="70AD47" w:themeColor="accent6"/>
          <w:sz w:val="28"/>
          <w:szCs w:val="28"/>
          <w:lang w:val="ru-RU"/>
        </w:rPr>
        <w:t xml:space="preserve">типні </w:t>
      </w:r>
      <w:r w:rsidRPr="002334C8">
        <w:rPr>
          <w:rFonts w:ascii="Times New Roman" w:hAnsi="Times New Roman" w:cs="Times New Roman"/>
          <w:color w:val="70AD47" w:themeColor="accent6"/>
          <w:sz w:val="28"/>
          <w:szCs w:val="28"/>
          <w:lang w:val="ru-RU"/>
        </w:rPr>
        <w:t>компоненти</w:t>
      </w:r>
      <w:r w:rsidR="00680463" w:rsidRPr="002334C8">
        <w:rPr>
          <w:rFonts w:ascii="Times New Roman" w:hAnsi="Times New Roman" w:cs="Times New Roman"/>
          <w:color w:val="70AD47" w:themeColor="accent6"/>
          <w:sz w:val="28"/>
          <w:szCs w:val="28"/>
          <w:lang w:val="ru-RU"/>
        </w:rPr>
        <w:t xml:space="preserve"> клієнтів</w:t>
      </w:r>
      <w:r w:rsidRPr="002334C8">
        <w:rPr>
          <w:rFonts w:ascii="Times New Roman" w:hAnsi="Times New Roman" w:cs="Times New Roman"/>
          <w:color w:val="70AD47" w:themeColor="accent6"/>
          <w:sz w:val="28"/>
          <w:szCs w:val="28"/>
          <w:lang w:val="ru-RU"/>
        </w:rPr>
        <w:t xml:space="preserve"> (такі як: </w:t>
      </w:r>
      <w:r w:rsidRPr="002334C8">
        <w:rPr>
          <w:rFonts w:ascii="Times New Roman" w:hAnsi="Times New Roman" w:cs="Times New Roman"/>
          <w:color w:val="70AD47" w:themeColor="accent6"/>
          <w:sz w:val="28"/>
          <w:szCs w:val="28"/>
        </w:rPr>
        <w:t>DOS</w:t>
      </w: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Windows</w:t>
      </w: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UNIX</w:t>
      </w:r>
      <w:r w:rsidR="0072413B" w:rsidRPr="002334C8">
        <w:rPr>
          <w:rFonts w:ascii="Times New Roman" w:hAnsi="Times New Roman" w:cs="Times New Roman"/>
          <w:color w:val="70AD47" w:themeColor="accent6"/>
          <w:sz w:val="28"/>
          <w:szCs w:val="28"/>
          <w:lang w:val="ru-RU"/>
        </w:rPr>
        <w:t xml:space="preserve">, мобільні </w:t>
      </w:r>
      <w:r w:rsidR="000638F5" w:rsidRPr="002334C8">
        <w:rPr>
          <w:rFonts w:ascii="Times New Roman" w:hAnsi="Times New Roman" w:cs="Times New Roman"/>
          <w:color w:val="70AD47" w:themeColor="accent6"/>
          <w:sz w:val="28"/>
          <w:szCs w:val="28"/>
          <w:lang w:val="ru-RU"/>
        </w:rPr>
        <w:t>девайси та інше</w:t>
      </w:r>
      <w:r w:rsidRPr="002334C8">
        <w:rPr>
          <w:rFonts w:ascii="Times New Roman" w:hAnsi="Times New Roman" w:cs="Times New Roman"/>
          <w:color w:val="70AD47" w:themeColor="accent6"/>
          <w:sz w:val="28"/>
          <w:szCs w:val="28"/>
          <w:lang w:val="ru-RU"/>
        </w:rPr>
        <w:t>)</w:t>
      </w:r>
    </w:p>
    <w:p w:rsidR="00F90EC8" w:rsidRPr="002334C8" w:rsidRDefault="000638F5"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Різні види мереж</w:t>
      </w:r>
      <w:r w:rsidR="004D1869" w:rsidRPr="002334C8">
        <w:rPr>
          <w:rFonts w:ascii="Times New Roman" w:hAnsi="Times New Roman" w:cs="Times New Roman"/>
          <w:color w:val="70AD47" w:themeColor="accent6"/>
          <w:sz w:val="28"/>
          <w:szCs w:val="28"/>
          <w:lang w:val="ru-RU"/>
        </w:rPr>
        <w:t xml:space="preserve"> («точка-точка», </w:t>
      </w:r>
      <w:r w:rsidR="004D1869" w:rsidRPr="002334C8">
        <w:rPr>
          <w:rFonts w:ascii="Times New Roman" w:hAnsi="Times New Roman" w:cs="Times New Roman"/>
          <w:color w:val="70AD47" w:themeColor="accent6"/>
          <w:sz w:val="28"/>
          <w:szCs w:val="28"/>
        </w:rPr>
        <w:t>Novell</w:t>
      </w:r>
      <w:r w:rsidR="004D1869" w:rsidRPr="002334C8">
        <w:rPr>
          <w:rFonts w:ascii="Times New Roman" w:hAnsi="Times New Roman" w:cs="Times New Roman"/>
          <w:color w:val="70AD47" w:themeColor="accent6"/>
          <w:sz w:val="28"/>
          <w:szCs w:val="28"/>
          <w:lang w:val="ru-RU"/>
        </w:rPr>
        <w:t xml:space="preserve"> </w:t>
      </w:r>
      <w:r w:rsidR="004D1869" w:rsidRPr="002334C8">
        <w:rPr>
          <w:rFonts w:ascii="Times New Roman" w:hAnsi="Times New Roman" w:cs="Times New Roman"/>
          <w:color w:val="70AD47" w:themeColor="accent6"/>
          <w:sz w:val="28"/>
          <w:szCs w:val="28"/>
        </w:rPr>
        <w:t>NetWare</w:t>
      </w:r>
      <w:r w:rsidR="0063719F" w:rsidRPr="002334C8">
        <w:rPr>
          <w:rFonts w:ascii="Times New Roman" w:hAnsi="Times New Roman" w:cs="Times New Roman"/>
          <w:color w:val="70AD47" w:themeColor="accent6"/>
          <w:sz w:val="28"/>
          <w:szCs w:val="28"/>
          <w:lang w:val="ru-RU"/>
        </w:rPr>
        <w:t xml:space="preserve">, </w:t>
      </w:r>
      <w:r w:rsidR="00341DB2" w:rsidRPr="002334C8">
        <w:rPr>
          <w:rFonts w:ascii="Times New Roman" w:hAnsi="Times New Roman" w:cs="Times New Roman"/>
          <w:color w:val="70AD47" w:themeColor="accent6"/>
          <w:sz w:val="28"/>
          <w:szCs w:val="28"/>
          <w:lang w:val="ru-RU"/>
        </w:rPr>
        <w:t>побудовані на базі</w:t>
      </w:r>
      <w:r w:rsidR="004D1869" w:rsidRPr="002334C8">
        <w:rPr>
          <w:rFonts w:ascii="Times New Roman" w:hAnsi="Times New Roman" w:cs="Times New Roman"/>
          <w:color w:val="70AD47" w:themeColor="accent6"/>
          <w:sz w:val="28"/>
          <w:szCs w:val="28"/>
          <w:lang w:val="ru-RU"/>
        </w:rPr>
        <w:t xml:space="preserve"> </w:t>
      </w:r>
      <w:r w:rsidR="004D1869" w:rsidRPr="002334C8">
        <w:rPr>
          <w:rFonts w:ascii="Times New Roman" w:hAnsi="Times New Roman" w:cs="Times New Roman"/>
          <w:color w:val="70AD47" w:themeColor="accent6"/>
          <w:sz w:val="28"/>
          <w:szCs w:val="28"/>
        </w:rPr>
        <w:t>OC</w:t>
      </w:r>
      <w:r w:rsidR="004D1869" w:rsidRPr="002334C8">
        <w:rPr>
          <w:rFonts w:ascii="Times New Roman" w:hAnsi="Times New Roman" w:cs="Times New Roman"/>
          <w:color w:val="70AD47" w:themeColor="accent6"/>
          <w:sz w:val="28"/>
          <w:szCs w:val="28"/>
          <w:lang w:val="ru-RU"/>
        </w:rPr>
        <w:t xml:space="preserve"> </w:t>
      </w:r>
      <w:r w:rsidR="00341DB2" w:rsidRPr="002334C8">
        <w:rPr>
          <w:rFonts w:ascii="Times New Roman" w:hAnsi="Times New Roman" w:cs="Times New Roman"/>
          <w:color w:val="70AD47" w:themeColor="accent6"/>
          <w:sz w:val="28"/>
          <w:szCs w:val="28"/>
        </w:rPr>
        <w:t>U</w:t>
      </w:r>
      <w:r w:rsidR="004D1869" w:rsidRPr="002334C8">
        <w:rPr>
          <w:rFonts w:ascii="Times New Roman" w:hAnsi="Times New Roman" w:cs="Times New Roman"/>
          <w:color w:val="70AD47" w:themeColor="accent6"/>
          <w:sz w:val="28"/>
          <w:szCs w:val="28"/>
        </w:rPr>
        <w:t>NIX</w:t>
      </w:r>
      <w:r w:rsidR="004D1869" w:rsidRPr="002334C8">
        <w:rPr>
          <w:rFonts w:ascii="Times New Roman" w:hAnsi="Times New Roman" w:cs="Times New Roman"/>
          <w:color w:val="70AD47" w:themeColor="accent6"/>
          <w:sz w:val="28"/>
          <w:szCs w:val="28"/>
          <w:lang w:val="ru-RU"/>
        </w:rPr>
        <w:t xml:space="preserve"> і </w:t>
      </w:r>
      <w:r w:rsidR="004D1869" w:rsidRPr="002334C8">
        <w:rPr>
          <w:rFonts w:ascii="Times New Roman" w:hAnsi="Times New Roman" w:cs="Times New Roman"/>
          <w:color w:val="70AD47" w:themeColor="accent6"/>
          <w:sz w:val="28"/>
          <w:szCs w:val="28"/>
        </w:rPr>
        <w:t>Windows</w:t>
      </w:r>
      <w:r w:rsidR="004D1869" w:rsidRPr="002334C8">
        <w:rPr>
          <w:rFonts w:ascii="Times New Roman" w:hAnsi="Times New Roman" w:cs="Times New Roman"/>
          <w:color w:val="70AD47" w:themeColor="accent6"/>
          <w:sz w:val="28"/>
          <w:szCs w:val="28"/>
          <w:lang w:val="ru-RU"/>
        </w:rPr>
        <w:t>, різнорідні мережі)</w:t>
      </w:r>
    </w:p>
    <w:p w:rsidR="00C364AA" w:rsidRPr="002334C8" w:rsidRDefault="001E462F"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Різні </w:t>
      </w:r>
      <w:r w:rsidR="00653BF4" w:rsidRPr="002334C8">
        <w:rPr>
          <w:rFonts w:ascii="Times New Roman" w:hAnsi="Times New Roman" w:cs="Times New Roman"/>
          <w:color w:val="70AD47" w:themeColor="accent6"/>
          <w:sz w:val="28"/>
          <w:szCs w:val="28"/>
          <w:lang w:val="ru-RU"/>
        </w:rPr>
        <w:t>компоненти</w:t>
      </w:r>
      <w:r w:rsidR="00F90EC8" w:rsidRPr="002334C8">
        <w:rPr>
          <w:rFonts w:ascii="Times New Roman" w:hAnsi="Times New Roman" w:cs="Times New Roman"/>
          <w:color w:val="70AD47" w:themeColor="accent6"/>
          <w:sz w:val="28"/>
          <w:szCs w:val="28"/>
          <w:lang w:val="ru-RU"/>
        </w:rPr>
        <w:t xml:space="preserve"> систем</w:t>
      </w:r>
      <w:r w:rsidR="00653BF4" w:rsidRPr="002334C8">
        <w:rPr>
          <w:rFonts w:ascii="Times New Roman" w:hAnsi="Times New Roman" w:cs="Times New Roman"/>
          <w:color w:val="70AD47" w:themeColor="accent6"/>
          <w:sz w:val="28"/>
          <w:szCs w:val="28"/>
          <w:lang w:val="ru-RU"/>
        </w:rPr>
        <w:t>и</w:t>
      </w:r>
      <w:r w:rsidR="00F90EC8" w:rsidRPr="002334C8">
        <w:rPr>
          <w:rFonts w:ascii="Times New Roman" w:hAnsi="Times New Roman" w:cs="Times New Roman"/>
          <w:color w:val="70AD47" w:themeColor="accent6"/>
          <w:sz w:val="28"/>
          <w:szCs w:val="28"/>
          <w:lang w:val="ru-RU"/>
        </w:rPr>
        <w:t xml:space="preserve"> передачі даних (</w:t>
      </w:r>
      <w:r w:rsidRPr="002334C8">
        <w:rPr>
          <w:rFonts w:ascii="Times New Roman" w:hAnsi="Times New Roman" w:cs="Times New Roman"/>
          <w:color w:val="70AD47" w:themeColor="accent6"/>
          <w:sz w:val="28"/>
          <w:szCs w:val="28"/>
          <w:lang w:val="ru-RU"/>
        </w:rPr>
        <w:t xml:space="preserve">такі як </w:t>
      </w:r>
      <w:r w:rsidR="00653BF4" w:rsidRPr="002334C8">
        <w:rPr>
          <w:rFonts w:ascii="Times New Roman" w:hAnsi="Times New Roman" w:cs="Times New Roman"/>
          <w:color w:val="70AD47" w:themeColor="accent6"/>
          <w:sz w:val="28"/>
          <w:szCs w:val="28"/>
          <w:lang w:val="ru-RU"/>
        </w:rPr>
        <w:t>комутатори</w:t>
      </w:r>
      <w:r w:rsidRPr="002334C8">
        <w:rPr>
          <w:rFonts w:ascii="Times New Roman" w:hAnsi="Times New Roman" w:cs="Times New Roman"/>
          <w:color w:val="70AD47" w:themeColor="accent6"/>
          <w:sz w:val="28"/>
          <w:szCs w:val="28"/>
          <w:lang w:val="ru-RU"/>
        </w:rPr>
        <w:t xml:space="preserve">, модеми, </w:t>
      </w:r>
      <w:r w:rsidR="00653BF4" w:rsidRPr="002334C8">
        <w:rPr>
          <w:rFonts w:ascii="Times New Roman" w:hAnsi="Times New Roman" w:cs="Times New Roman"/>
          <w:color w:val="70AD47" w:themeColor="accent6"/>
          <w:sz w:val="28"/>
          <w:szCs w:val="28"/>
          <w:lang w:val="ru-RU"/>
        </w:rPr>
        <w:t>роутери</w:t>
      </w:r>
      <w:r w:rsidRPr="002334C8">
        <w:rPr>
          <w:rFonts w:ascii="Times New Roman" w:hAnsi="Times New Roman" w:cs="Times New Roman"/>
          <w:color w:val="70AD47" w:themeColor="accent6"/>
          <w:sz w:val="28"/>
          <w:szCs w:val="28"/>
          <w:lang w:val="ru-RU"/>
        </w:rPr>
        <w:t xml:space="preserve"> та інше</w:t>
      </w:r>
      <w:r w:rsidR="00F90EC8" w:rsidRPr="002334C8">
        <w:rPr>
          <w:rFonts w:ascii="Times New Roman" w:hAnsi="Times New Roman" w:cs="Times New Roman"/>
          <w:color w:val="70AD47" w:themeColor="accent6"/>
          <w:sz w:val="28"/>
          <w:szCs w:val="28"/>
          <w:lang w:val="ru-RU"/>
        </w:rPr>
        <w:t>).</w:t>
      </w:r>
    </w:p>
    <w:p w:rsidR="00782223"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Телекомунікаційні системи</w:t>
      </w:r>
    </w:p>
    <w:p w:rsidR="00C364AA"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lastRenderedPageBreak/>
        <w:t>Стандартне ПО</w:t>
      </w:r>
    </w:p>
    <w:p w:rsidR="00C364AA" w:rsidRPr="002334C8" w:rsidRDefault="00C364AA" w:rsidP="00C364AA">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Бази даних</w:t>
      </w:r>
    </w:p>
    <w:p w:rsidR="00CC786A" w:rsidRPr="002334C8" w:rsidRDefault="00CC786A"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Визначення </w:t>
      </w:r>
      <w:r w:rsidR="00861D40" w:rsidRPr="002334C8">
        <w:rPr>
          <w:rFonts w:ascii="Times New Roman" w:hAnsi="Times New Roman" w:cs="Times New Roman"/>
          <w:color w:val="70AD47" w:themeColor="accent6"/>
          <w:sz w:val="28"/>
          <w:szCs w:val="28"/>
          <w:lang w:val="ru-RU"/>
        </w:rPr>
        <w:t>головних компонент</w:t>
      </w:r>
      <w:r w:rsidRPr="002334C8">
        <w:rPr>
          <w:rFonts w:ascii="Times New Roman" w:hAnsi="Times New Roman" w:cs="Times New Roman"/>
          <w:color w:val="70AD47" w:themeColor="accent6"/>
          <w:sz w:val="28"/>
          <w:szCs w:val="28"/>
          <w:lang w:val="ru-RU"/>
        </w:rPr>
        <w:t xml:space="preserve"> налагодження режиму інформаційної безпеки.</w:t>
      </w:r>
    </w:p>
    <w:p w:rsidR="00C364AA" w:rsidRPr="002334C8" w:rsidRDefault="00E043E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Параметри</w:t>
      </w:r>
      <w:r w:rsidR="00CC786A" w:rsidRPr="002334C8">
        <w:rPr>
          <w:rFonts w:ascii="Times New Roman" w:hAnsi="Times New Roman" w:cs="Times New Roman"/>
          <w:color w:val="70AD47" w:themeColor="accent6"/>
          <w:sz w:val="28"/>
          <w:szCs w:val="28"/>
          <w:lang w:val="ru-RU"/>
        </w:rPr>
        <w:t xml:space="preserve"> об'єктів</w:t>
      </w:r>
      <w:r w:rsidR="004F0BC2" w:rsidRPr="002334C8">
        <w:rPr>
          <w:rFonts w:ascii="Times New Roman" w:hAnsi="Times New Roman" w:cs="Times New Roman"/>
          <w:color w:val="70AD47" w:themeColor="accent6"/>
          <w:sz w:val="28"/>
          <w:szCs w:val="28"/>
          <w:lang w:val="ru-RU"/>
        </w:rPr>
        <w:t>, які підлягають</w:t>
      </w:r>
      <w:r w:rsidR="00CC786A" w:rsidRPr="002334C8">
        <w:rPr>
          <w:rFonts w:ascii="Times New Roman" w:hAnsi="Times New Roman" w:cs="Times New Roman"/>
          <w:color w:val="70AD47" w:themeColor="accent6"/>
          <w:sz w:val="28"/>
          <w:szCs w:val="28"/>
          <w:lang w:val="ru-RU"/>
        </w:rPr>
        <w:t xml:space="preserve"> інформатизації </w:t>
      </w:r>
    </w:p>
    <w:p w:rsidR="00120D80" w:rsidRPr="002334C8" w:rsidRDefault="00C50A69"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Опис</w:t>
      </w:r>
      <w:r w:rsidR="006F5138"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доступних</w:t>
      </w:r>
      <w:r w:rsidR="006F5138" w:rsidRPr="002334C8">
        <w:rPr>
          <w:rFonts w:ascii="Times New Roman" w:hAnsi="Times New Roman" w:cs="Times New Roman"/>
          <w:color w:val="70AD47" w:themeColor="accent6"/>
          <w:sz w:val="28"/>
          <w:szCs w:val="28"/>
          <w:lang w:val="ru-RU"/>
        </w:rPr>
        <w:t xml:space="preserve"> інформаційних </w:t>
      </w:r>
      <w:r w:rsidR="00E043E6" w:rsidRPr="002334C8">
        <w:rPr>
          <w:rFonts w:ascii="Times New Roman" w:hAnsi="Times New Roman" w:cs="Times New Roman"/>
          <w:color w:val="70AD47" w:themeColor="accent6"/>
          <w:sz w:val="28"/>
          <w:szCs w:val="28"/>
          <w:lang w:val="ru-RU"/>
        </w:rPr>
        <w:t xml:space="preserve">ресурсів </w:t>
      </w:r>
      <w:r w:rsidR="00461DAA" w:rsidRPr="002334C8">
        <w:rPr>
          <w:rFonts w:ascii="Times New Roman" w:hAnsi="Times New Roman" w:cs="Times New Roman"/>
          <w:color w:val="70AD47" w:themeColor="accent6"/>
          <w:sz w:val="28"/>
          <w:szCs w:val="28"/>
          <w:lang w:val="ru-RU"/>
        </w:rPr>
        <w:t xml:space="preserve"> певної</w:t>
      </w:r>
      <w:r w:rsidR="006F5138" w:rsidRPr="002334C8">
        <w:rPr>
          <w:rFonts w:ascii="Times New Roman" w:hAnsi="Times New Roman" w:cs="Times New Roman"/>
          <w:color w:val="70AD47" w:themeColor="accent6"/>
          <w:sz w:val="28"/>
          <w:szCs w:val="28"/>
          <w:lang w:val="ru-RU"/>
        </w:rPr>
        <w:t xml:space="preserve"> компанії</w:t>
      </w:r>
      <w:r w:rsidR="00461DAA" w:rsidRPr="002334C8">
        <w:rPr>
          <w:rFonts w:ascii="Times New Roman" w:hAnsi="Times New Roman" w:cs="Times New Roman"/>
          <w:color w:val="70AD47" w:themeColor="accent6"/>
          <w:sz w:val="28"/>
          <w:szCs w:val="28"/>
          <w:lang w:val="ru-RU"/>
        </w:rPr>
        <w:t xml:space="preserve">(до </w:t>
      </w:r>
      <w:r w:rsidR="00E043E6" w:rsidRPr="002334C8">
        <w:rPr>
          <w:rFonts w:ascii="Times New Roman" w:hAnsi="Times New Roman" w:cs="Times New Roman"/>
          <w:color w:val="70AD47" w:themeColor="accent6"/>
          <w:sz w:val="28"/>
          <w:szCs w:val="28"/>
          <w:lang w:val="ru-RU"/>
        </w:rPr>
        <w:t>них</w:t>
      </w:r>
      <w:r w:rsidR="00461DAA" w:rsidRPr="002334C8">
        <w:rPr>
          <w:rFonts w:ascii="Times New Roman" w:hAnsi="Times New Roman" w:cs="Times New Roman"/>
          <w:color w:val="70AD47" w:themeColor="accent6"/>
          <w:sz w:val="28"/>
          <w:szCs w:val="28"/>
          <w:lang w:val="ru-RU"/>
        </w:rPr>
        <w:t xml:space="preserve"> відносять, </w:t>
      </w:r>
      <w:r w:rsidR="00E043E6" w:rsidRPr="002334C8">
        <w:rPr>
          <w:rFonts w:ascii="Times New Roman" w:hAnsi="Times New Roman" w:cs="Times New Roman"/>
          <w:color w:val="70AD47" w:themeColor="accent6"/>
          <w:sz w:val="28"/>
          <w:szCs w:val="28"/>
          <w:lang w:val="ru-RU"/>
        </w:rPr>
        <w:t>для пр</w:t>
      </w:r>
      <w:r w:rsidR="00461DAA" w:rsidRPr="002334C8">
        <w:rPr>
          <w:rFonts w:ascii="Times New Roman" w:hAnsi="Times New Roman" w:cs="Times New Roman"/>
          <w:color w:val="70AD47" w:themeColor="accent6"/>
          <w:sz w:val="28"/>
          <w:szCs w:val="28"/>
          <w:lang w:val="ru-RU"/>
        </w:rPr>
        <w:t>иклад</w:t>
      </w:r>
      <w:r w:rsidR="00E043E6" w:rsidRPr="002334C8">
        <w:rPr>
          <w:rFonts w:ascii="Times New Roman" w:hAnsi="Times New Roman" w:cs="Times New Roman"/>
          <w:color w:val="70AD47" w:themeColor="accent6"/>
          <w:sz w:val="28"/>
          <w:szCs w:val="28"/>
          <w:lang w:val="ru-RU"/>
        </w:rPr>
        <w:t>у</w:t>
      </w:r>
      <w:r w:rsidR="00461DAA" w:rsidRPr="002334C8">
        <w:rPr>
          <w:rFonts w:ascii="Times New Roman" w:hAnsi="Times New Roman" w:cs="Times New Roman"/>
          <w:color w:val="70AD47" w:themeColor="accent6"/>
          <w:sz w:val="28"/>
          <w:szCs w:val="28"/>
          <w:lang w:val="ru-RU"/>
        </w:rPr>
        <w:t>, апаратне і програмне забезпечення</w:t>
      </w:r>
      <w:r w:rsidR="00461DAA" w:rsidRPr="002334C8">
        <w:rPr>
          <w:rFonts w:ascii="Times New Roman" w:hAnsi="Times New Roman" w:cs="Times New Roman"/>
          <w:color w:val="70AD47" w:themeColor="accent6"/>
          <w:sz w:val="28"/>
          <w:szCs w:val="28"/>
          <w:lang w:val="uk-UA"/>
        </w:rPr>
        <w:t>, таке як комп</w:t>
      </w:r>
      <w:r w:rsidR="00461DAA" w:rsidRPr="002334C8">
        <w:rPr>
          <w:rFonts w:ascii="Times New Roman" w:hAnsi="Times New Roman" w:cs="Times New Roman"/>
          <w:color w:val="70AD47" w:themeColor="accent6"/>
          <w:sz w:val="28"/>
          <w:szCs w:val="28"/>
          <w:lang w:val="ru-RU"/>
        </w:rPr>
        <w:t>’</w:t>
      </w:r>
      <w:r w:rsidR="00461DAA" w:rsidRPr="002334C8">
        <w:rPr>
          <w:rFonts w:ascii="Times New Roman" w:hAnsi="Times New Roman" w:cs="Times New Roman"/>
          <w:color w:val="70AD47" w:themeColor="accent6"/>
          <w:sz w:val="28"/>
          <w:szCs w:val="28"/>
          <w:lang w:val="uk-UA"/>
        </w:rPr>
        <w:t>ютери</w:t>
      </w:r>
      <w:r w:rsidR="000F3ED8" w:rsidRPr="002334C8">
        <w:rPr>
          <w:rFonts w:ascii="Times New Roman" w:hAnsi="Times New Roman" w:cs="Times New Roman"/>
          <w:color w:val="70AD47" w:themeColor="accent6"/>
          <w:sz w:val="28"/>
          <w:szCs w:val="28"/>
          <w:lang w:val="uk-UA"/>
        </w:rPr>
        <w:t xml:space="preserve"> та сервери під керуванням ОС </w:t>
      </w:r>
      <w:r w:rsidR="000F3ED8" w:rsidRPr="002334C8">
        <w:rPr>
          <w:rFonts w:ascii="Times New Roman" w:hAnsi="Times New Roman" w:cs="Times New Roman"/>
          <w:color w:val="70AD47" w:themeColor="accent6"/>
          <w:sz w:val="28"/>
          <w:szCs w:val="28"/>
        </w:rPr>
        <w:t>DOS</w:t>
      </w:r>
      <w:r w:rsidR="000F3ED8" w:rsidRPr="002334C8">
        <w:rPr>
          <w:rFonts w:ascii="Times New Roman" w:hAnsi="Times New Roman" w:cs="Times New Roman"/>
          <w:color w:val="70AD47" w:themeColor="accent6"/>
          <w:sz w:val="28"/>
          <w:szCs w:val="28"/>
          <w:lang w:val="ru-RU"/>
        </w:rPr>
        <w:t xml:space="preserve">, </w:t>
      </w:r>
      <w:r w:rsidR="000F3ED8" w:rsidRPr="002334C8">
        <w:rPr>
          <w:rFonts w:ascii="Times New Roman" w:hAnsi="Times New Roman" w:cs="Times New Roman"/>
          <w:color w:val="70AD47" w:themeColor="accent6"/>
          <w:sz w:val="28"/>
          <w:szCs w:val="28"/>
        </w:rPr>
        <w:t>Windows</w:t>
      </w:r>
      <w:r w:rsidR="000F3ED8" w:rsidRPr="002334C8">
        <w:rPr>
          <w:rFonts w:ascii="Times New Roman" w:hAnsi="Times New Roman" w:cs="Times New Roman"/>
          <w:color w:val="70AD47" w:themeColor="accent6"/>
          <w:sz w:val="28"/>
          <w:szCs w:val="28"/>
          <w:lang w:val="ru-RU"/>
        </w:rPr>
        <w:t xml:space="preserve"> </w:t>
      </w:r>
      <w:r w:rsidR="000F3ED8" w:rsidRPr="002334C8">
        <w:rPr>
          <w:rFonts w:ascii="Times New Roman" w:hAnsi="Times New Roman" w:cs="Times New Roman"/>
          <w:color w:val="70AD47" w:themeColor="accent6"/>
          <w:sz w:val="28"/>
          <w:szCs w:val="28"/>
          <w:lang w:val="uk-UA"/>
        </w:rPr>
        <w:t xml:space="preserve">або </w:t>
      </w:r>
      <w:r w:rsidR="000F3ED8" w:rsidRPr="002334C8">
        <w:rPr>
          <w:rFonts w:ascii="Times New Roman" w:hAnsi="Times New Roman" w:cs="Times New Roman"/>
          <w:color w:val="70AD47" w:themeColor="accent6"/>
          <w:sz w:val="28"/>
          <w:szCs w:val="28"/>
        </w:rPr>
        <w:t>UNIX</w:t>
      </w:r>
      <w:r w:rsidR="00461DAA" w:rsidRPr="002334C8">
        <w:rPr>
          <w:rFonts w:ascii="Times New Roman" w:hAnsi="Times New Roman" w:cs="Times New Roman"/>
          <w:color w:val="70AD47" w:themeColor="accent6"/>
          <w:sz w:val="28"/>
          <w:szCs w:val="28"/>
          <w:lang w:val="ru-RU"/>
        </w:rPr>
        <w:t>)</w:t>
      </w:r>
    </w:p>
    <w:p w:rsidR="006F5138" w:rsidRPr="002334C8" w:rsidRDefault="00656AF6"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Параметри</w:t>
      </w:r>
      <w:r w:rsidR="008716E9"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uk-UA"/>
        </w:rPr>
        <w:t>комп</w:t>
      </w:r>
      <w:r w:rsidRPr="002334C8">
        <w:rPr>
          <w:rFonts w:ascii="Times New Roman" w:hAnsi="Times New Roman" w:cs="Times New Roman"/>
          <w:color w:val="70AD47" w:themeColor="accent6"/>
          <w:sz w:val="28"/>
          <w:szCs w:val="28"/>
          <w:lang w:val="ru-RU"/>
        </w:rPr>
        <w:t>’</w:t>
      </w:r>
      <w:r w:rsidRPr="002334C8">
        <w:rPr>
          <w:rFonts w:ascii="Times New Roman" w:hAnsi="Times New Roman" w:cs="Times New Roman"/>
          <w:color w:val="70AD47" w:themeColor="accent6"/>
          <w:sz w:val="28"/>
          <w:szCs w:val="28"/>
          <w:lang w:val="uk-UA"/>
        </w:rPr>
        <w:t>ютерних</w:t>
      </w:r>
      <w:r w:rsidRPr="002334C8">
        <w:rPr>
          <w:rFonts w:ascii="Times New Roman" w:hAnsi="Times New Roman" w:cs="Times New Roman"/>
          <w:color w:val="70AD47" w:themeColor="accent6"/>
          <w:sz w:val="28"/>
          <w:szCs w:val="28"/>
          <w:lang w:val="ru-RU"/>
        </w:rPr>
        <w:t xml:space="preserve"> </w:t>
      </w:r>
      <w:r w:rsidR="008167EB" w:rsidRPr="002334C8">
        <w:rPr>
          <w:rFonts w:ascii="Times New Roman" w:hAnsi="Times New Roman" w:cs="Times New Roman"/>
          <w:color w:val="70AD47" w:themeColor="accent6"/>
          <w:sz w:val="28"/>
          <w:szCs w:val="28"/>
          <w:lang w:val="ru-RU"/>
        </w:rPr>
        <w:t>мереж</w:t>
      </w:r>
      <w:r w:rsidR="008167EB" w:rsidRPr="002334C8">
        <w:rPr>
          <w:rFonts w:ascii="Times New Roman" w:hAnsi="Times New Roman" w:cs="Times New Roman"/>
          <w:color w:val="70AD47" w:themeColor="accent6"/>
          <w:sz w:val="28"/>
          <w:szCs w:val="28"/>
          <w:lang w:val="uk-UA"/>
        </w:rPr>
        <w:t xml:space="preserve"> </w:t>
      </w:r>
      <w:r w:rsidR="008716E9" w:rsidRPr="002334C8">
        <w:rPr>
          <w:rFonts w:ascii="Times New Roman" w:hAnsi="Times New Roman" w:cs="Times New Roman"/>
          <w:color w:val="70AD47" w:themeColor="accent6"/>
          <w:sz w:val="28"/>
          <w:szCs w:val="28"/>
          <w:lang w:val="uk-UA"/>
        </w:rPr>
        <w:t>заснованих на різних технологіях</w:t>
      </w:r>
      <w:r w:rsidR="00120D80" w:rsidRPr="002334C8">
        <w:rPr>
          <w:rFonts w:ascii="Times New Roman" w:hAnsi="Times New Roman" w:cs="Times New Roman"/>
          <w:color w:val="70AD47" w:themeColor="accent6"/>
          <w:sz w:val="28"/>
          <w:szCs w:val="28"/>
          <w:lang w:val="ru-RU"/>
        </w:rPr>
        <w:t xml:space="preserve">  </w:t>
      </w:r>
    </w:p>
    <w:p w:rsidR="008167EB" w:rsidRPr="002334C8" w:rsidRDefault="003C2DD7"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Технічні характеристики</w:t>
      </w:r>
      <w:r w:rsidR="008167EB"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ТК обладнання</w:t>
      </w:r>
      <w:r w:rsidR="00656AF6" w:rsidRPr="002334C8">
        <w:rPr>
          <w:rFonts w:ascii="Times New Roman" w:hAnsi="Times New Roman" w:cs="Times New Roman"/>
          <w:color w:val="70AD47" w:themeColor="accent6"/>
          <w:sz w:val="28"/>
          <w:szCs w:val="28"/>
          <w:lang w:val="ru-RU"/>
        </w:rPr>
        <w:t xml:space="preserve"> (враховується</w:t>
      </w:r>
      <w:r w:rsidRPr="002334C8">
        <w:rPr>
          <w:rFonts w:ascii="Times New Roman" w:hAnsi="Times New Roman" w:cs="Times New Roman"/>
          <w:color w:val="70AD47" w:themeColor="accent6"/>
          <w:sz w:val="28"/>
          <w:szCs w:val="28"/>
          <w:lang w:val="ru-RU"/>
        </w:rPr>
        <w:t xml:space="preserve"> </w:t>
      </w:r>
      <w:r w:rsidR="00656AF6" w:rsidRPr="002334C8">
        <w:rPr>
          <w:rFonts w:ascii="Times New Roman" w:hAnsi="Times New Roman" w:cs="Times New Roman"/>
          <w:color w:val="70AD47" w:themeColor="accent6"/>
          <w:sz w:val="28"/>
          <w:szCs w:val="28"/>
          <w:lang w:val="ru-RU"/>
        </w:rPr>
        <w:t>як активне</w:t>
      </w:r>
      <w:r w:rsidRPr="002334C8">
        <w:rPr>
          <w:rFonts w:ascii="Times New Roman" w:hAnsi="Times New Roman" w:cs="Times New Roman"/>
          <w:color w:val="70AD47" w:themeColor="accent6"/>
          <w:sz w:val="28"/>
          <w:szCs w:val="28"/>
          <w:lang w:val="ru-RU"/>
        </w:rPr>
        <w:t xml:space="preserve">, так </w:t>
      </w:r>
      <w:r w:rsidR="00656AF6" w:rsidRPr="002334C8">
        <w:rPr>
          <w:rFonts w:ascii="Times New Roman" w:hAnsi="Times New Roman" w:cs="Times New Roman"/>
          <w:color w:val="70AD47" w:themeColor="accent6"/>
          <w:sz w:val="28"/>
          <w:szCs w:val="28"/>
          <w:lang w:val="ru-RU"/>
        </w:rPr>
        <w:t>і пасивне)</w:t>
      </w:r>
      <w:r w:rsidR="008167EB" w:rsidRPr="002334C8">
        <w:rPr>
          <w:rFonts w:ascii="Times New Roman" w:hAnsi="Times New Roman" w:cs="Times New Roman"/>
          <w:color w:val="70AD47" w:themeColor="accent6"/>
          <w:sz w:val="28"/>
          <w:szCs w:val="28"/>
          <w:lang w:val="ru-RU"/>
        </w:rPr>
        <w:t xml:space="preserve"> </w:t>
      </w:r>
    </w:p>
    <w:p w:rsidR="005C1372" w:rsidRPr="002334C8" w:rsidRDefault="00BC34EF" w:rsidP="00F07A0F">
      <w:pPr>
        <w:pStyle w:val="a3"/>
        <w:numPr>
          <w:ilvl w:val="0"/>
          <w:numId w:val="35"/>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Вичерпні</w:t>
      </w:r>
      <w:r w:rsidR="005C1372" w:rsidRPr="002334C8">
        <w:rPr>
          <w:rFonts w:ascii="Times New Roman" w:hAnsi="Times New Roman" w:cs="Times New Roman"/>
          <w:color w:val="70AD47" w:themeColor="accent6"/>
          <w:sz w:val="28"/>
          <w:szCs w:val="28"/>
          <w:lang w:val="ru-RU"/>
        </w:rPr>
        <w:t xml:space="preserve"> каталоги</w:t>
      </w:r>
      <w:r w:rsidRPr="002334C8">
        <w:rPr>
          <w:rFonts w:ascii="Times New Roman" w:hAnsi="Times New Roman" w:cs="Times New Roman"/>
          <w:color w:val="70AD47" w:themeColor="accent6"/>
          <w:sz w:val="28"/>
          <w:szCs w:val="28"/>
          <w:lang w:val="ru-RU"/>
        </w:rPr>
        <w:t xml:space="preserve"> з</w:t>
      </w:r>
      <w:r w:rsidR="00A23812" w:rsidRPr="002334C8">
        <w:rPr>
          <w:rFonts w:ascii="Times New Roman" w:hAnsi="Times New Roman" w:cs="Times New Roman"/>
          <w:color w:val="70AD47" w:themeColor="accent6"/>
          <w:sz w:val="28"/>
          <w:szCs w:val="28"/>
          <w:lang w:val="ru-RU"/>
        </w:rPr>
        <w:t xml:space="preserve"> переліком </w:t>
      </w:r>
      <w:r w:rsidR="005C1372" w:rsidRPr="002334C8">
        <w:rPr>
          <w:rFonts w:ascii="Times New Roman" w:hAnsi="Times New Roman" w:cs="Times New Roman"/>
          <w:color w:val="70AD47" w:themeColor="accent6"/>
          <w:sz w:val="28"/>
          <w:szCs w:val="28"/>
          <w:lang w:val="ru-RU"/>
        </w:rPr>
        <w:t>загроз</w:t>
      </w:r>
      <w:r w:rsidRPr="002334C8">
        <w:rPr>
          <w:rFonts w:ascii="Times New Roman" w:hAnsi="Times New Roman" w:cs="Times New Roman"/>
          <w:color w:val="70AD47" w:themeColor="accent6"/>
          <w:sz w:val="28"/>
          <w:szCs w:val="28"/>
          <w:lang w:val="ru-RU"/>
        </w:rPr>
        <w:t xml:space="preserve"> безпеці</w:t>
      </w:r>
      <w:r w:rsidR="005C1372"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та заходами</w:t>
      </w:r>
      <w:r w:rsidR="005C1372" w:rsidRPr="002334C8">
        <w:rPr>
          <w:rFonts w:ascii="Times New Roman" w:hAnsi="Times New Roman" w:cs="Times New Roman"/>
          <w:color w:val="70AD47" w:themeColor="accent6"/>
          <w:sz w:val="28"/>
          <w:szCs w:val="28"/>
          <w:lang w:val="ru-RU"/>
        </w:rPr>
        <w:t xml:space="preserve"> контролю (</w:t>
      </w:r>
      <w:r w:rsidR="00A23812" w:rsidRPr="002334C8">
        <w:rPr>
          <w:rFonts w:ascii="Times New Roman" w:hAnsi="Times New Roman" w:cs="Times New Roman"/>
          <w:color w:val="70AD47" w:themeColor="accent6"/>
          <w:sz w:val="28"/>
          <w:szCs w:val="28"/>
          <w:lang w:val="ru-RU"/>
        </w:rPr>
        <w:t>кожний визначає</w:t>
      </w:r>
      <w:r w:rsidRPr="002334C8">
        <w:rPr>
          <w:rFonts w:ascii="Times New Roman" w:hAnsi="Times New Roman" w:cs="Times New Roman"/>
          <w:color w:val="70AD47" w:themeColor="accent6"/>
          <w:sz w:val="28"/>
          <w:szCs w:val="28"/>
          <w:lang w:val="ru-RU"/>
        </w:rPr>
        <w:t xml:space="preserve"> </w:t>
      </w:r>
      <w:r w:rsidR="002D0418" w:rsidRPr="002334C8">
        <w:rPr>
          <w:rFonts w:ascii="Times New Roman" w:hAnsi="Times New Roman" w:cs="Times New Roman"/>
          <w:color w:val="70AD47" w:themeColor="accent6"/>
          <w:sz w:val="28"/>
          <w:szCs w:val="28"/>
          <w:lang w:val="ru-RU"/>
        </w:rPr>
        <w:t>більш ніж</w:t>
      </w:r>
      <w:r w:rsidR="005C1372" w:rsidRPr="002334C8">
        <w:rPr>
          <w:rFonts w:ascii="Times New Roman" w:hAnsi="Times New Roman" w:cs="Times New Roman"/>
          <w:color w:val="70AD47" w:themeColor="accent6"/>
          <w:sz w:val="28"/>
          <w:szCs w:val="28"/>
          <w:lang w:val="ru-RU"/>
        </w:rPr>
        <w:t xml:space="preserve"> 600 найменувань)</w:t>
      </w:r>
    </w:p>
    <w:p w:rsidR="009F3B18" w:rsidRPr="002334C8" w:rsidRDefault="00BC67DC" w:rsidP="00535BD3">
      <w:pPr>
        <w:spacing w:before="100" w:beforeAutospacing="1" w:after="100" w:afterAutospacing="1"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C</w:t>
      </w:r>
      <w:r w:rsidRPr="002334C8">
        <w:rPr>
          <w:rFonts w:ascii="Times New Roman" w:hAnsi="Times New Roman" w:cs="Times New Roman"/>
          <w:color w:val="70AD47" w:themeColor="accent6"/>
          <w:sz w:val="28"/>
          <w:szCs w:val="28"/>
          <w:lang w:val="ru-RU"/>
        </w:rPr>
        <w:t xml:space="preserve">тандарт </w:t>
      </w:r>
      <w:r w:rsidRPr="002334C8">
        <w:rPr>
          <w:rFonts w:ascii="Times New Roman" w:hAnsi="Times New Roman" w:cs="Times New Roman"/>
          <w:color w:val="70AD47" w:themeColor="accent6"/>
          <w:sz w:val="28"/>
          <w:szCs w:val="28"/>
        </w:rPr>
        <w:t>BSI</w:t>
      </w:r>
      <w:r w:rsidRPr="002334C8">
        <w:rPr>
          <w:rFonts w:ascii="Times New Roman" w:hAnsi="Times New Roman" w:cs="Times New Roman"/>
          <w:color w:val="70AD47" w:themeColor="accent6"/>
          <w:sz w:val="28"/>
          <w:szCs w:val="28"/>
          <w:lang w:val="ru-RU"/>
        </w:rPr>
        <w:t xml:space="preserve"> поділив усі загрози на класи, наведені нижче:</w:t>
      </w:r>
    </w:p>
    <w:p w:rsidR="00BC67DC" w:rsidRPr="002334C8"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 xml:space="preserve">Форс-мажорні </w:t>
      </w:r>
      <w:r w:rsidR="00CF280D" w:rsidRPr="002334C8">
        <w:rPr>
          <w:rFonts w:ascii="Times New Roman" w:hAnsi="Times New Roman" w:cs="Times New Roman"/>
          <w:color w:val="70AD47" w:themeColor="accent6"/>
          <w:sz w:val="28"/>
          <w:szCs w:val="28"/>
          <w:lang w:val="uk-UA"/>
        </w:rPr>
        <w:t xml:space="preserve">та надзвичайні </w:t>
      </w:r>
      <w:r w:rsidRPr="002334C8">
        <w:rPr>
          <w:rFonts w:ascii="Times New Roman" w:hAnsi="Times New Roman" w:cs="Times New Roman"/>
          <w:color w:val="70AD47" w:themeColor="accent6"/>
          <w:sz w:val="28"/>
          <w:szCs w:val="28"/>
        </w:rPr>
        <w:t>обставини</w:t>
      </w:r>
    </w:p>
    <w:p w:rsidR="00BC67DC" w:rsidRPr="002334C8" w:rsidRDefault="00CF280D"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 xml:space="preserve">Нестача </w:t>
      </w:r>
      <w:r w:rsidR="00BC67DC" w:rsidRPr="002334C8">
        <w:rPr>
          <w:rFonts w:ascii="Times New Roman" w:hAnsi="Times New Roman" w:cs="Times New Roman"/>
          <w:color w:val="70AD47" w:themeColor="accent6"/>
          <w:sz w:val="28"/>
          <w:szCs w:val="28"/>
        </w:rPr>
        <w:t>заходів</w:t>
      </w:r>
      <w:r w:rsidRPr="002334C8">
        <w:rPr>
          <w:rFonts w:ascii="Times New Roman" w:hAnsi="Times New Roman" w:cs="Times New Roman"/>
          <w:color w:val="70AD47" w:themeColor="accent6"/>
          <w:sz w:val="28"/>
          <w:szCs w:val="28"/>
          <w:lang w:val="uk-UA"/>
        </w:rPr>
        <w:t>, пов</w:t>
      </w:r>
      <w:r w:rsidRPr="002334C8">
        <w:rPr>
          <w:rFonts w:ascii="Times New Roman" w:hAnsi="Times New Roman" w:cs="Times New Roman"/>
          <w:color w:val="70AD47" w:themeColor="accent6"/>
          <w:sz w:val="28"/>
          <w:szCs w:val="28"/>
        </w:rPr>
        <w:t>’</w:t>
      </w:r>
      <w:r w:rsidRPr="002334C8">
        <w:rPr>
          <w:rFonts w:ascii="Times New Roman" w:hAnsi="Times New Roman" w:cs="Times New Roman"/>
          <w:color w:val="70AD47" w:themeColor="accent6"/>
          <w:sz w:val="28"/>
          <w:szCs w:val="28"/>
          <w:lang w:val="uk-UA"/>
        </w:rPr>
        <w:t>язаних з організацією</w:t>
      </w:r>
    </w:p>
    <w:p w:rsidR="00BC67DC" w:rsidRPr="002334C8"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Л</w:t>
      </w:r>
      <w:r w:rsidR="00CF280D" w:rsidRPr="002334C8">
        <w:rPr>
          <w:rFonts w:ascii="Times New Roman" w:hAnsi="Times New Roman" w:cs="Times New Roman"/>
          <w:color w:val="70AD47" w:themeColor="accent6"/>
          <w:sz w:val="28"/>
          <w:szCs w:val="28"/>
          <w:lang w:val="uk-UA"/>
        </w:rPr>
        <w:t>юдськ</w:t>
      </w:r>
      <w:r w:rsidRPr="002334C8">
        <w:rPr>
          <w:rFonts w:ascii="Times New Roman" w:hAnsi="Times New Roman" w:cs="Times New Roman"/>
          <w:color w:val="70AD47" w:themeColor="accent6"/>
          <w:sz w:val="28"/>
          <w:szCs w:val="28"/>
          <w:lang w:val="uk-UA"/>
        </w:rPr>
        <w:t>и</w:t>
      </w:r>
      <w:r w:rsidR="00CF280D" w:rsidRPr="002334C8">
        <w:rPr>
          <w:rFonts w:ascii="Times New Roman" w:hAnsi="Times New Roman" w:cs="Times New Roman"/>
          <w:color w:val="70AD47" w:themeColor="accent6"/>
          <w:sz w:val="28"/>
          <w:szCs w:val="28"/>
          <w:lang w:val="uk-UA"/>
        </w:rPr>
        <w:t>й</w:t>
      </w:r>
      <w:r w:rsidRPr="002334C8">
        <w:rPr>
          <w:rFonts w:ascii="Times New Roman" w:hAnsi="Times New Roman" w:cs="Times New Roman"/>
          <w:color w:val="70AD47" w:themeColor="accent6"/>
          <w:sz w:val="28"/>
          <w:szCs w:val="28"/>
          <w:lang w:val="uk-UA"/>
        </w:rPr>
        <w:t xml:space="preserve"> фактор</w:t>
      </w:r>
    </w:p>
    <w:p w:rsidR="00BC67DC" w:rsidRPr="002334C8" w:rsidRDefault="00BC67DC"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Технічні несправност</w:t>
      </w:r>
      <w:r w:rsidRPr="002334C8">
        <w:rPr>
          <w:rFonts w:ascii="Times New Roman" w:hAnsi="Times New Roman" w:cs="Times New Roman"/>
          <w:color w:val="70AD47" w:themeColor="accent6"/>
          <w:sz w:val="28"/>
          <w:szCs w:val="28"/>
          <w:lang w:val="uk-UA"/>
        </w:rPr>
        <w:t>і</w:t>
      </w:r>
    </w:p>
    <w:p w:rsidR="00BC67DC" w:rsidRPr="002334C8" w:rsidRDefault="003F50AA" w:rsidP="00535BD3">
      <w:pPr>
        <w:pStyle w:val="a3"/>
        <w:numPr>
          <w:ilvl w:val="0"/>
          <w:numId w:val="36"/>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Дії, вчинені навмисно</w:t>
      </w:r>
    </w:p>
    <w:p w:rsidR="004D1B5A" w:rsidRPr="002334C8" w:rsidRDefault="008526DE" w:rsidP="005061FB">
      <w:p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eastAsia="Times New Roman" w:hAnsi="Times New Roman" w:cs="Times New Roman"/>
          <w:color w:val="70AD47" w:themeColor="accent6"/>
          <w:sz w:val="28"/>
          <w:szCs w:val="28"/>
          <w:lang w:val="ru-RU"/>
        </w:rPr>
        <w:t>Схожим чином прокласифіковано заходи протидії:</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uk-UA"/>
        </w:rPr>
        <w:t xml:space="preserve">Покращення </w:t>
      </w:r>
      <w:r w:rsidRPr="002334C8">
        <w:rPr>
          <w:rFonts w:ascii="Times New Roman" w:hAnsi="Times New Roman" w:cs="Times New Roman"/>
          <w:color w:val="70AD47" w:themeColor="accent6"/>
          <w:sz w:val="28"/>
          <w:szCs w:val="28"/>
        </w:rPr>
        <w:t>інфраструктури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Адміністративні контрзаходи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Процедурні контрзаходи</w:t>
      </w:r>
    </w:p>
    <w:p w:rsidR="008526DE" w:rsidRPr="002334C8" w:rsidRDefault="008526DE"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rPr>
        <w:t>Програмно-технічні контрзаходи</w:t>
      </w:r>
    </w:p>
    <w:p w:rsidR="00B21662" w:rsidRPr="002334C8" w:rsidRDefault="00B21662" w:rsidP="005061FB">
      <w:pPr>
        <w:pStyle w:val="a3"/>
        <w:numPr>
          <w:ilvl w:val="0"/>
          <w:numId w:val="37"/>
        </w:numPr>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Зниження вразливості комунікацій; розробка плану дій в надзвичайних ситуаціях</w:t>
      </w:r>
    </w:p>
    <w:p w:rsidR="00E067E7" w:rsidRPr="002334C8" w:rsidRDefault="00E067E7" w:rsidP="00E067E7">
      <w:pPr>
        <w:spacing w:before="100" w:beforeAutospacing="1" w:after="100" w:afterAutospacing="1" w:line="240" w:lineRule="auto"/>
        <w:jc w:val="both"/>
        <w:rPr>
          <w:rFonts w:ascii="Arial" w:eastAsia="Times New Roman" w:hAnsi="Arial" w:cs="Arial"/>
          <w:color w:val="70AD47" w:themeColor="accent6"/>
          <w:sz w:val="24"/>
          <w:szCs w:val="24"/>
          <w:lang w:val="ru-RU"/>
        </w:rPr>
      </w:pPr>
    </w:p>
    <w:p w:rsidR="00C364AA" w:rsidRPr="002334C8" w:rsidRDefault="00C364AA" w:rsidP="00C364AA">
      <w:pPr>
        <w:spacing w:before="100" w:beforeAutospacing="1" w:after="100" w:afterAutospacing="1" w:line="240" w:lineRule="auto"/>
        <w:rPr>
          <w:rFonts w:ascii="Arial" w:eastAsia="Times New Roman" w:hAnsi="Arial" w:cs="Arial"/>
          <w:color w:val="70AD47" w:themeColor="accent6"/>
          <w:sz w:val="24"/>
          <w:szCs w:val="24"/>
          <w:lang w:val="ru-RU"/>
        </w:rPr>
      </w:pPr>
    </w:p>
    <w:p w:rsidR="003228DF" w:rsidRPr="002334C8" w:rsidRDefault="00AF625A" w:rsidP="00AF625A">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rPr>
        <w:t>COBIT</w:t>
      </w:r>
    </w:p>
    <w:p w:rsidR="00AF625A" w:rsidRPr="002334C8" w:rsidRDefault="00AF625A" w:rsidP="00AF625A">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Управління ІТ - складова частина успіху в управлінні підприємством, яка гарантує раціональне і ефективне вдосконалення всіх взаємопов'язаних процесів підприємства. Управління ІТ надає основу, яка пов'язує ІТ-про</w:t>
      </w:r>
      <w:r w:rsidR="00FC6493" w:rsidRPr="002334C8">
        <w:rPr>
          <w:rFonts w:ascii="Times New Roman" w:hAnsi="Times New Roman" w:cs="Times New Roman"/>
          <w:color w:val="70AD47" w:themeColor="accent6"/>
          <w:sz w:val="28"/>
          <w:szCs w:val="28"/>
          <w:lang w:val="ru-RU"/>
        </w:rPr>
        <w:t>цеси, ІТ-ресурси і інформацію із</w:t>
      </w:r>
      <w:r w:rsidRPr="002334C8">
        <w:rPr>
          <w:rFonts w:ascii="Times New Roman" w:hAnsi="Times New Roman" w:cs="Times New Roman"/>
          <w:color w:val="70AD47" w:themeColor="accent6"/>
          <w:sz w:val="28"/>
          <w:szCs w:val="28"/>
          <w:lang w:val="ru-RU"/>
        </w:rPr>
        <w:t xml:space="preserve"> стратегією </w:t>
      </w:r>
      <w:r w:rsidR="00FC6493"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цілями </w:t>
      </w:r>
      <w:r w:rsidR="00FC6493" w:rsidRPr="002334C8">
        <w:rPr>
          <w:rFonts w:ascii="Times New Roman" w:hAnsi="Times New Roman" w:cs="Times New Roman"/>
          <w:color w:val="70AD47" w:themeColor="accent6"/>
          <w:sz w:val="28"/>
          <w:szCs w:val="28"/>
          <w:lang w:val="ru-RU"/>
        </w:rPr>
        <w:t>установи</w:t>
      </w:r>
      <w:r w:rsidRPr="002334C8">
        <w:rPr>
          <w:rFonts w:ascii="Times New Roman" w:hAnsi="Times New Roman" w:cs="Times New Roman"/>
          <w:color w:val="70AD47" w:themeColor="accent6"/>
          <w:sz w:val="28"/>
          <w:szCs w:val="28"/>
          <w:lang w:val="ru-RU"/>
        </w:rPr>
        <w:t>, що дозволяє максимально ефективно в</w:t>
      </w:r>
      <w:r w:rsidR="00FC6493" w:rsidRPr="002334C8">
        <w:rPr>
          <w:rFonts w:ascii="Times New Roman" w:hAnsi="Times New Roman" w:cs="Times New Roman"/>
          <w:color w:val="70AD47" w:themeColor="accent6"/>
          <w:sz w:val="28"/>
          <w:szCs w:val="28"/>
          <w:lang w:val="ru-RU"/>
        </w:rPr>
        <w:t xml:space="preserve">икористати інформацію, </w:t>
      </w:r>
      <w:r w:rsidR="00B74A22" w:rsidRPr="002334C8">
        <w:rPr>
          <w:rFonts w:ascii="Times New Roman" w:hAnsi="Times New Roman" w:cs="Times New Roman"/>
          <w:color w:val="70AD47" w:themeColor="accent6"/>
          <w:sz w:val="28"/>
          <w:szCs w:val="28"/>
          <w:lang w:val="ru-RU"/>
        </w:rPr>
        <w:t xml:space="preserve">при цьому </w:t>
      </w:r>
      <w:r w:rsidR="00FC6493" w:rsidRPr="002334C8">
        <w:rPr>
          <w:rFonts w:ascii="Times New Roman" w:hAnsi="Times New Roman" w:cs="Times New Roman"/>
          <w:color w:val="70AD47" w:themeColor="accent6"/>
          <w:sz w:val="28"/>
          <w:szCs w:val="28"/>
          <w:lang w:val="ru-RU"/>
        </w:rPr>
        <w:t>підвищ</w:t>
      </w:r>
      <w:r w:rsidR="00B74A22" w:rsidRPr="002334C8">
        <w:rPr>
          <w:rFonts w:ascii="Times New Roman" w:hAnsi="Times New Roman" w:cs="Times New Roman"/>
          <w:color w:val="70AD47" w:themeColor="accent6"/>
          <w:sz w:val="28"/>
          <w:szCs w:val="28"/>
          <w:lang w:val="ru-RU"/>
        </w:rPr>
        <w:t>и</w:t>
      </w:r>
      <w:r w:rsidR="00FC6493" w:rsidRPr="002334C8">
        <w:rPr>
          <w:rFonts w:ascii="Times New Roman" w:hAnsi="Times New Roman" w:cs="Times New Roman"/>
          <w:color w:val="70AD47" w:themeColor="accent6"/>
          <w:sz w:val="28"/>
          <w:szCs w:val="28"/>
          <w:lang w:val="ru-RU"/>
        </w:rPr>
        <w:t>вши</w:t>
      </w:r>
      <w:r w:rsidRPr="002334C8">
        <w:rPr>
          <w:rFonts w:ascii="Times New Roman" w:hAnsi="Times New Roman" w:cs="Times New Roman"/>
          <w:color w:val="70AD47" w:themeColor="accent6"/>
          <w:sz w:val="28"/>
          <w:szCs w:val="28"/>
          <w:lang w:val="ru-RU"/>
        </w:rPr>
        <w:t xml:space="preserve"> капіталізацію і отримуючи конкурентоспроможні переваги.</w:t>
      </w:r>
    </w:p>
    <w:p w:rsidR="00AF625A" w:rsidRPr="002334C8" w:rsidRDefault="00AF625A" w:rsidP="00AF625A">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Принципи управління створені для того, щоб допомогти керівнику ІТ відповісти на три стратегічних питання:</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Чи існують зараз у організації Інформаційні технології, при керуванні якими "задовольняються" всі інформаційні потреби організації?</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Як організація забезпечує інфраструктуру та управляє ризиками, наскільки організація залежить від цього?</w:t>
      </w:r>
    </w:p>
    <w:p w:rsidR="00815358" w:rsidRPr="002334C8" w:rsidRDefault="00815358" w:rsidP="00815358">
      <w:pPr>
        <w:pStyle w:val="a3"/>
        <w:numPr>
          <w:ilvl w:val="0"/>
          <w:numId w:val="14"/>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З якими проблемами організація стикається при управлінні ІТ?</w:t>
      </w:r>
    </w:p>
    <w:p w:rsidR="00815358" w:rsidRPr="002334C8" w:rsidRDefault="00EF5CFA" w:rsidP="00815358">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Щоб отримати відповіді на ці стратегічні питання необхідно безперервно відповідати на "тактичні" питання: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 є результатом ІТ-процесів?</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Що є рішенням проблем в ІТ?</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З чого складаються ці рішення?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Чи будуть працювати ці рішення?</w:t>
      </w:r>
    </w:p>
    <w:p w:rsidR="00EF5CFA" w:rsidRPr="002334C8" w:rsidRDefault="00EF5CFA" w:rsidP="00EF5CFA">
      <w:pPr>
        <w:pStyle w:val="a3"/>
        <w:numPr>
          <w:ilvl w:val="0"/>
          <w:numId w:val="15"/>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Як їх реалізувати?</w:t>
      </w:r>
    </w:p>
    <w:p w:rsidR="00A37C55" w:rsidRPr="002334C8" w:rsidRDefault="00A37C55"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Для отримання відповідей на "тактичні" питання в книзі Принципи управління CobiT, включені Моделі Зрілості, Критичні Фактори Успіху (КФУ), Ключові Індикатори Цілі (КІЦ) і Ключові Показники Результату (КПР), це доповнення дало змогу отримати якісно покращений підхід до питань управління </w:t>
      </w:r>
      <w:proofErr w:type="gramStart"/>
      <w:r w:rsidRPr="002334C8">
        <w:rPr>
          <w:rFonts w:ascii="Times New Roman" w:hAnsi="Times New Roman" w:cs="Times New Roman"/>
          <w:color w:val="70AD47" w:themeColor="accent6"/>
          <w:sz w:val="28"/>
          <w:szCs w:val="28"/>
          <w:lang w:val="ru-RU"/>
        </w:rPr>
        <w:t>ІТ ,</w:t>
      </w:r>
      <w:proofErr w:type="gramEnd"/>
      <w:r w:rsidRPr="002334C8">
        <w:rPr>
          <w:rFonts w:ascii="Times New Roman" w:hAnsi="Times New Roman" w:cs="Times New Roman"/>
          <w:color w:val="70AD47" w:themeColor="accent6"/>
          <w:sz w:val="28"/>
          <w:szCs w:val="28"/>
          <w:lang w:val="ru-RU"/>
        </w:rPr>
        <w:t xml:space="preserve"> який відповідає потребам керівників в частині управління і контролю.</w:t>
      </w:r>
    </w:p>
    <w:p w:rsidR="00A37C55" w:rsidRPr="002334C8" w:rsidRDefault="00A37C55"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Моделі зрілості в</w:t>
      </w:r>
      <w:r w:rsidR="00B74A22" w:rsidRPr="002334C8">
        <w:rPr>
          <w:rFonts w:ascii="Times New Roman" w:hAnsi="Times New Roman" w:cs="Times New Roman"/>
          <w:color w:val="70AD47" w:themeColor="accent6"/>
          <w:sz w:val="28"/>
          <w:szCs w:val="28"/>
          <w:lang w:val="ru-RU"/>
        </w:rPr>
        <w:t xml:space="preserve"> стандарті CobiT призначаються</w:t>
      </w:r>
      <w:r w:rsidRPr="002334C8">
        <w:rPr>
          <w:rFonts w:ascii="Times New Roman" w:hAnsi="Times New Roman" w:cs="Times New Roman"/>
          <w:color w:val="70AD47" w:themeColor="accent6"/>
          <w:sz w:val="28"/>
          <w:szCs w:val="28"/>
          <w:lang w:val="ru-RU"/>
        </w:rPr>
        <w:t xml:space="preserve"> </w:t>
      </w:r>
      <w:proofErr w:type="gramStart"/>
      <w:r w:rsidRPr="002334C8">
        <w:rPr>
          <w:rFonts w:ascii="Times New Roman" w:hAnsi="Times New Roman" w:cs="Times New Roman"/>
          <w:color w:val="70AD47" w:themeColor="accent6"/>
          <w:sz w:val="28"/>
          <w:szCs w:val="28"/>
          <w:lang w:val="ru-RU"/>
        </w:rPr>
        <w:t>для контролю</w:t>
      </w:r>
      <w:proofErr w:type="gramEnd"/>
      <w:r w:rsidRPr="002334C8">
        <w:rPr>
          <w:rFonts w:ascii="Times New Roman" w:hAnsi="Times New Roman" w:cs="Times New Roman"/>
          <w:color w:val="70AD47" w:themeColor="accent6"/>
          <w:sz w:val="28"/>
          <w:szCs w:val="28"/>
          <w:lang w:val="ru-RU"/>
        </w:rPr>
        <w:t xml:space="preserve"> над ІТ-процесами</w:t>
      </w:r>
      <w:r w:rsidR="00B74A22" w:rsidRPr="002334C8">
        <w:rPr>
          <w:rFonts w:ascii="Times New Roman" w:hAnsi="Times New Roman" w:cs="Times New Roman"/>
          <w:color w:val="70AD47" w:themeColor="accent6"/>
          <w:sz w:val="28"/>
          <w:szCs w:val="28"/>
          <w:lang w:val="ru-RU"/>
        </w:rPr>
        <w:t xml:space="preserve"> в</w:t>
      </w:r>
      <w:r w:rsidRPr="002334C8">
        <w:rPr>
          <w:rFonts w:ascii="Times New Roman" w:hAnsi="Times New Roman" w:cs="Times New Roman"/>
          <w:color w:val="70AD47" w:themeColor="accent6"/>
          <w:sz w:val="28"/>
          <w:szCs w:val="28"/>
          <w:lang w:val="ru-RU"/>
        </w:rPr>
        <w:t xml:space="preserve"> </w:t>
      </w:r>
      <w:r w:rsidR="00B74A22" w:rsidRPr="002334C8">
        <w:rPr>
          <w:rFonts w:ascii="Times New Roman" w:hAnsi="Times New Roman" w:cs="Times New Roman"/>
          <w:color w:val="70AD47" w:themeColor="accent6"/>
          <w:sz w:val="28"/>
          <w:szCs w:val="28"/>
          <w:lang w:val="ru-RU"/>
        </w:rPr>
        <w:t>установі</w:t>
      </w:r>
      <w:r w:rsidRPr="002334C8">
        <w:rPr>
          <w:rFonts w:ascii="Times New Roman" w:hAnsi="Times New Roman" w:cs="Times New Roman"/>
          <w:color w:val="70AD47" w:themeColor="accent6"/>
          <w:sz w:val="28"/>
          <w:szCs w:val="28"/>
          <w:lang w:val="ru-RU"/>
        </w:rPr>
        <w:t xml:space="preserve">. Вони базуються на визначенні </w:t>
      </w:r>
      <w:r w:rsidR="00E41D2B" w:rsidRPr="002334C8">
        <w:rPr>
          <w:rFonts w:ascii="Times New Roman" w:hAnsi="Times New Roman" w:cs="Times New Roman"/>
          <w:color w:val="70AD47" w:themeColor="accent6"/>
          <w:sz w:val="28"/>
          <w:szCs w:val="28"/>
          <w:lang w:val="ru-RU"/>
        </w:rPr>
        <w:t xml:space="preserve">ступеняю </w:t>
      </w:r>
      <w:r w:rsidRPr="002334C8">
        <w:rPr>
          <w:rFonts w:ascii="Times New Roman" w:hAnsi="Times New Roman" w:cs="Times New Roman"/>
          <w:color w:val="70AD47" w:themeColor="accent6"/>
          <w:sz w:val="28"/>
          <w:szCs w:val="28"/>
          <w:lang w:val="ru-RU"/>
        </w:rPr>
        <w:t xml:space="preserve">розвитку </w:t>
      </w:r>
      <w:r w:rsidR="00E41D2B" w:rsidRPr="002334C8">
        <w:rPr>
          <w:rFonts w:ascii="Times New Roman" w:hAnsi="Times New Roman" w:cs="Times New Roman"/>
          <w:color w:val="70AD47" w:themeColor="accent6"/>
          <w:sz w:val="28"/>
          <w:szCs w:val="28"/>
          <w:lang w:val="ru-RU"/>
        </w:rPr>
        <w:t>компанії від неіснуючої до оптимізованої</w:t>
      </w:r>
      <w:r w:rsidRPr="002334C8">
        <w:rPr>
          <w:rFonts w:ascii="Times New Roman" w:hAnsi="Times New Roman" w:cs="Times New Roman"/>
          <w:color w:val="70AD47" w:themeColor="accent6"/>
          <w:sz w:val="28"/>
          <w:szCs w:val="28"/>
          <w:lang w:val="ru-RU"/>
        </w:rPr>
        <w:t xml:space="preserve"> (від 0</w:t>
      </w:r>
      <w:r w:rsidR="00E41D2B" w:rsidRPr="002334C8">
        <w:rPr>
          <w:rFonts w:ascii="Times New Roman" w:hAnsi="Times New Roman" w:cs="Times New Roman"/>
          <w:color w:val="70AD47" w:themeColor="accent6"/>
          <w:sz w:val="28"/>
          <w:szCs w:val="28"/>
          <w:lang w:val="ru-RU"/>
        </w:rPr>
        <w:t>-го</w:t>
      </w:r>
      <w:r w:rsidRPr="002334C8">
        <w:rPr>
          <w:rFonts w:ascii="Times New Roman" w:hAnsi="Times New Roman" w:cs="Times New Roman"/>
          <w:color w:val="70AD47" w:themeColor="accent6"/>
          <w:sz w:val="28"/>
          <w:szCs w:val="28"/>
          <w:lang w:val="ru-RU"/>
        </w:rPr>
        <w:t xml:space="preserve"> до 5</w:t>
      </w:r>
      <w:r w:rsidR="00E41D2B" w:rsidRPr="002334C8">
        <w:rPr>
          <w:rFonts w:ascii="Times New Roman" w:hAnsi="Times New Roman" w:cs="Times New Roman"/>
          <w:color w:val="70AD47" w:themeColor="accent6"/>
          <w:sz w:val="28"/>
          <w:szCs w:val="28"/>
          <w:lang w:val="ru-RU"/>
        </w:rPr>
        <w:t>-го</w:t>
      </w:r>
      <w:r w:rsidRPr="002334C8">
        <w:rPr>
          <w:rFonts w:ascii="Times New Roman" w:hAnsi="Times New Roman" w:cs="Times New Roman"/>
          <w:color w:val="70AD47" w:themeColor="accent6"/>
          <w:sz w:val="28"/>
          <w:szCs w:val="28"/>
          <w:lang w:val="ru-RU"/>
        </w:rPr>
        <w:t xml:space="preserve"> рівня моделі зрілості). Цей підхід був привнесений в CobiT з Моделей Зрілості, розроблених Інститутом проектування і розробки програмного забезпечення (Software Engineering Institute), створених для оцінки рівня зрілості розробки програмного забезпечення.</w:t>
      </w:r>
    </w:p>
    <w:p w:rsidR="00E46C88" w:rsidRPr="002334C8" w:rsidRDefault="00E46C88"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Моделі зрілості НЕ підказують як поліпшити роботу компанії і не пояснюють, як працювати з персоналом, також немає готових посібників і по застосуванню моделей зрілості. Рекомендується кожної конкретної компанії розробити подібне керівництво для свого бізнесу або запросити сторонніх консультантів для вирішення цього питання. Моделі зрілості призначені для організації ефективного управління. Вони визначають ключові дії, які вказують, що треба зробити для досягнення необхідної якості і містять способи контролю над правильністю виконання ключових ІТ-процесів і методи їх коригування. Ключові дії детально описані в Керівництві на абстрактному рівні, а в процесі використання MM компанія може вибрати довільну ступінь їх формалізації.</w:t>
      </w:r>
    </w:p>
    <w:p w:rsidR="00E46C88" w:rsidRPr="002334C8" w:rsidRDefault="00E46C88" w:rsidP="00A37C55">
      <w:p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Шкала моделей зрілості:</w:t>
      </w:r>
    </w:p>
    <w:p w:rsidR="00E46C88" w:rsidRPr="002334C8"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lastRenderedPageBreak/>
        <w:t xml:space="preserve">0. Не </w:t>
      </w:r>
      <w:r w:rsidR="00BE449D" w:rsidRPr="002334C8">
        <w:rPr>
          <w:rFonts w:ascii="Times New Roman" w:hAnsi="Times New Roman" w:cs="Times New Roman"/>
          <w:color w:val="70AD47" w:themeColor="accent6"/>
          <w:sz w:val="28"/>
          <w:szCs w:val="28"/>
          <w:lang w:val="ru-RU"/>
        </w:rPr>
        <w:t>створена. Повністю відсутні будь-які процеси</w:t>
      </w:r>
      <w:r w:rsidRPr="002334C8">
        <w:rPr>
          <w:rFonts w:ascii="Times New Roman" w:hAnsi="Times New Roman" w:cs="Times New Roman"/>
          <w:color w:val="70AD47" w:themeColor="accent6"/>
          <w:sz w:val="28"/>
          <w:szCs w:val="28"/>
          <w:lang w:val="ru-RU"/>
        </w:rPr>
        <w:t xml:space="preserve"> управ</w:t>
      </w:r>
      <w:r w:rsidR="00BE449D" w:rsidRPr="002334C8">
        <w:rPr>
          <w:rFonts w:ascii="Times New Roman" w:hAnsi="Times New Roman" w:cs="Times New Roman"/>
          <w:color w:val="70AD47" w:themeColor="accent6"/>
          <w:sz w:val="28"/>
          <w:szCs w:val="28"/>
          <w:lang w:val="ru-RU"/>
        </w:rPr>
        <w:t xml:space="preserve">ління ІТ. Організація не визнає факт </w:t>
      </w:r>
      <w:r w:rsidRPr="002334C8">
        <w:rPr>
          <w:rFonts w:ascii="Times New Roman" w:hAnsi="Times New Roman" w:cs="Times New Roman"/>
          <w:color w:val="70AD47" w:themeColor="accent6"/>
          <w:sz w:val="28"/>
          <w:szCs w:val="28"/>
          <w:lang w:val="ru-RU"/>
        </w:rPr>
        <w:t xml:space="preserve">існування проблем в ІТ, які </w:t>
      </w:r>
      <w:r w:rsidR="00BE449D" w:rsidRPr="002334C8">
        <w:rPr>
          <w:rFonts w:ascii="Times New Roman" w:hAnsi="Times New Roman" w:cs="Times New Roman"/>
          <w:color w:val="70AD47" w:themeColor="accent6"/>
          <w:sz w:val="28"/>
          <w:szCs w:val="28"/>
          <w:lang w:val="ru-RU"/>
        </w:rPr>
        <w:t>треба</w:t>
      </w:r>
      <w:r w:rsidRPr="002334C8">
        <w:rPr>
          <w:rFonts w:ascii="Times New Roman" w:hAnsi="Times New Roman" w:cs="Times New Roman"/>
          <w:color w:val="70AD47" w:themeColor="accent6"/>
          <w:sz w:val="28"/>
          <w:szCs w:val="28"/>
          <w:lang w:val="ru-RU"/>
        </w:rPr>
        <w:t xml:space="preserve"> вирішувати, </w:t>
      </w:r>
      <w:r w:rsidR="00BE449D" w:rsidRPr="002334C8">
        <w:rPr>
          <w:rFonts w:ascii="Times New Roman" w:hAnsi="Times New Roman" w:cs="Times New Roman"/>
          <w:color w:val="70AD47" w:themeColor="accent6"/>
          <w:sz w:val="28"/>
          <w:szCs w:val="28"/>
          <w:lang w:val="ru-RU"/>
        </w:rPr>
        <w:t>а отже</w:t>
      </w:r>
      <w:r w:rsidRPr="002334C8">
        <w:rPr>
          <w:rFonts w:ascii="Times New Roman" w:hAnsi="Times New Roman" w:cs="Times New Roman"/>
          <w:color w:val="70AD47" w:themeColor="accent6"/>
          <w:sz w:val="28"/>
          <w:szCs w:val="28"/>
          <w:lang w:val="ru-RU"/>
        </w:rPr>
        <w:t xml:space="preserve"> немає ніяких відомостей про проблеми.</w:t>
      </w:r>
    </w:p>
    <w:p w:rsidR="00E46C88" w:rsidRPr="002334C8" w:rsidRDefault="00E46C88" w:rsidP="00E46C88">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1. Почат</w:t>
      </w:r>
      <w:r w:rsidR="001543CC" w:rsidRPr="002334C8">
        <w:rPr>
          <w:rFonts w:ascii="Times New Roman" w:hAnsi="Times New Roman" w:cs="Times New Roman"/>
          <w:color w:val="70AD47" w:themeColor="accent6"/>
          <w:sz w:val="28"/>
          <w:szCs w:val="28"/>
          <w:lang w:val="ru-RU"/>
        </w:rPr>
        <w:t>ок (Анархія). Організація визнала</w:t>
      </w:r>
      <w:r w:rsidRPr="002334C8">
        <w:rPr>
          <w:rFonts w:ascii="Times New Roman" w:hAnsi="Times New Roman" w:cs="Times New Roman"/>
          <w:color w:val="70AD47" w:themeColor="accent6"/>
          <w:sz w:val="28"/>
          <w:szCs w:val="28"/>
          <w:lang w:val="ru-RU"/>
        </w:rPr>
        <w:t xml:space="preserve"> існування проблем </w:t>
      </w:r>
      <w:r w:rsidR="001543CC" w:rsidRPr="002334C8">
        <w:rPr>
          <w:rFonts w:ascii="Times New Roman" w:hAnsi="Times New Roman" w:cs="Times New Roman"/>
          <w:color w:val="70AD47" w:themeColor="accent6"/>
          <w:sz w:val="28"/>
          <w:szCs w:val="28"/>
          <w:lang w:val="ru-RU"/>
        </w:rPr>
        <w:t>вв управлінні</w:t>
      </w:r>
      <w:r w:rsidRPr="002334C8">
        <w:rPr>
          <w:rFonts w:ascii="Times New Roman" w:hAnsi="Times New Roman" w:cs="Times New Roman"/>
          <w:color w:val="70AD47" w:themeColor="accent6"/>
          <w:sz w:val="28"/>
          <w:szCs w:val="28"/>
          <w:lang w:val="ru-RU"/>
        </w:rPr>
        <w:t xml:space="preserve"> ІТ та необхідність </w:t>
      </w:r>
      <w:r w:rsidR="001543CC" w:rsidRPr="002334C8">
        <w:rPr>
          <w:rFonts w:ascii="Times New Roman" w:hAnsi="Times New Roman" w:cs="Times New Roman"/>
          <w:color w:val="70AD47" w:themeColor="accent6"/>
          <w:sz w:val="28"/>
          <w:szCs w:val="28"/>
          <w:lang w:val="ru-RU"/>
        </w:rPr>
        <w:t>вирішувати їх</w:t>
      </w:r>
      <w:r w:rsidRPr="002334C8">
        <w:rPr>
          <w:rFonts w:ascii="Times New Roman" w:hAnsi="Times New Roman" w:cs="Times New Roman"/>
          <w:color w:val="70AD47" w:themeColor="accent6"/>
          <w:sz w:val="28"/>
          <w:szCs w:val="28"/>
          <w:lang w:val="ru-RU"/>
        </w:rPr>
        <w:t xml:space="preserve">. При цьому не </w:t>
      </w:r>
      <w:r w:rsidR="001543CC" w:rsidRPr="002334C8">
        <w:rPr>
          <w:rFonts w:ascii="Times New Roman" w:hAnsi="Times New Roman" w:cs="Times New Roman"/>
          <w:color w:val="70AD47" w:themeColor="accent6"/>
          <w:sz w:val="28"/>
          <w:szCs w:val="28"/>
          <w:lang w:val="ru-RU"/>
        </w:rPr>
        <w:t>створено</w:t>
      </w:r>
      <w:r w:rsidRPr="002334C8">
        <w:rPr>
          <w:rFonts w:ascii="Times New Roman" w:hAnsi="Times New Roman" w:cs="Times New Roman"/>
          <w:color w:val="70AD47" w:themeColor="accent6"/>
          <w:sz w:val="28"/>
          <w:szCs w:val="28"/>
          <w:lang w:val="ru-RU"/>
        </w:rPr>
        <w:t xml:space="preserve"> ніяких стандартизованих рішень. </w:t>
      </w:r>
      <w:r w:rsidR="001543CC" w:rsidRPr="002334C8">
        <w:rPr>
          <w:rFonts w:ascii="Times New Roman" w:hAnsi="Times New Roman" w:cs="Times New Roman"/>
          <w:color w:val="70AD47" w:themeColor="accent6"/>
          <w:sz w:val="28"/>
          <w:szCs w:val="28"/>
          <w:lang w:val="ru-RU"/>
        </w:rPr>
        <w:t>Є</w:t>
      </w:r>
      <w:r w:rsidRPr="002334C8">
        <w:rPr>
          <w:rFonts w:ascii="Times New Roman" w:hAnsi="Times New Roman" w:cs="Times New Roman"/>
          <w:color w:val="70AD47" w:themeColor="accent6"/>
          <w:sz w:val="28"/>
          <w:szCs w:val="28"/>
          <w:lang w:val="ru-RU"/>
        </w:rPr>
        <w:t xml:space="preserve"> випадкові </w:t>
      </w:r>
      <w:r w:rsidR="001543CC" w:rsidRPr="002334C8">
        <w:rPr>
          <w:rFonts w:ascii="Times New Roman" w:hAnsi="Times New Roman" w:cs="Times New Roman"/>
          <w:color w:val="70AD47" w:themeColor="accent6"/>
          <w:sz w:val="28"/>
          <w:szCs w:val="28"/>
          <w:lang w:val="ru-RU"/>
        </w:rPr>
        <w:t>рішення, прийняті</w:t>
      </w:r>
      <w:r w:rsidRPr="002334C8">
        <w:rPr>
          <w:rFonts w:ascii="Times New Roman" w:hAnsi="Times New Roman" w:cs="Times New Roman"/>
          <w:color w:val="70AD47" w:themeColor="accent6"/>
          <w:sz w:val="28"/>
          <w:szCs w:val="28"/>
          <w:lang w:val="ru-RU"/>
        </w:rPr>
        <w:t xml:space="preserve"> кимось персонально або </w:t>
      </w:r>
      <w:r w:rsidR="001832F6" w:rsidRPr="002334C8">
        <w:rPr>
          <w:rFonts w:ascii="Times New Roman" w:hAnsi="Times New Roman" w:cs="Times New Roman"/>
          <w:color w:val="70AD47" w:themeColor="accent6"/>
          <w:sz w:val="28"/>
          <w:szCs w:val="28"/>
          <w:lang w:val="ru-RU"/>
        </w:rPr>
        <w:t>випадково</w:t>
      </w:r>
      <w:r w:rsidRPr="002334C8">
        <w:rPr>
          <w:rFonts w:ascii="Times New Roman" w:hAnsi="Times New Roman" w:cs="Times New Roman"/>
          <w:color w:val="70AD47" w:themeColor="accent6"/>
          <w:sz w:val="28"/>
          <w:szCs w:val="28"/>
          <w:lang w:val="ru-RU"/>
        </w:rPr>
        <w:t xml:space="preserve">. Підхід керівництва </w:t>
      </w:r>
      <w:r w:rsidR="001832F6" w:rsidRPr="002334C8">
        <w:rPr>
          <w:rFonts w:ascii="Times New Roman" w:hAnsi="Times New Roman" w:cs="Times New Roman"/>
          <w:color w:val="70AD47" w:themeColor="accent6"/>
          <w:sz w:val="28"/>
          <w:szCs w:val="28"/>
          <w:lang w:val="ru-RU"/>
        </w:rPr>
        <w:t>що</w:t>
      </w:r>
      <w:r w:rsidRPr="002334C8">
        <w:rPr>
          <w:rFonts w:ascii="Times New Roman" w:hAnsi="Times New Roman" w:cs="Times New Roman"/>
          <w:color w:val="70AD47" w:themeColor="accent6"/>
          <w:sz w:val="28"/>
          <w:szCs w:val="28"/>
          <w:lang w:val="ru-RU"/>
        </w:rPr>
        <w:t>до вирішення</w:t>
      </w:r>
      <w:r w:rsidR="001832F6" w:rsidRPr="002334C8">
        <w:rPr>
          <w:rFonts w:ascii="Times New Roman" w:hAnsi="Times New Roman" w:cs="Times New Roman"/>
          <w:color w:val="70AD47" w:themeColor="accent6"/>
          <w:sz w:val="28"/>
          <w:szCs w:val="28"/>
          <w:lang w:val="ru-RU"/>
        </w:rPr>
        <w:t xml:space="preserve"> проблем</w:t>
      </w:r>
      <w:r w:rsidRPr="002334C8">
        <w:rPr>
          <w:rFonts w:ascii="Times New Roman" w:hAnsi="Times New Roman" w:cs="Times New Roman"/>
          <w:color w:val="70AD47" w:themeColor="accent6"/>
          <w:sz w:val="28"/>
          <w:szCs w:val="28"/>
          <w:lang w:val="ru-RU"/>
        </w:rPr>
        <w:t xml:space="preserve"> </w:t>
      </w:r>
      <w:r w:rsidR="001832F6" w:rsidRPr="002334C8">
        <w:rPr>
          <w:rFonts w:ascii="Times New Roman" w:hAnsi="Times New Roman" w:cs="Times New Roman"/>
          <w:color w:val="70AD47" w:themeColor="accent6"/>
          <w:sz w:val="28"/>
          <w:szCs w:val="28"/>
          <w:lang w:val="ru-RU"/>
        </w:rPr>
        <w:t xml:space="preserve">вв </w:t>
      </w:r>
      <w:r w:rsidRPr="002334C8">
        <w:rPr>
          <w:rFonts w:ascii="Times New Roman" w:hAnsi="Times New Roman" w:cs="Times New Roman"/>
          <w:color w:val="70AD47" w:themeColor="accent6"/>
          <w:sz w:val="28"/>
          <w:szCs w:val="28"/>
          <w:lang w:val="ru-RU"/>
        </w:rPr>
        <w:t xml:space="preserve">ІТ хаотичний, визнання </w:t>
      </w:r>
      <w:r w:rsidR="001832F6" w:rsidRPr="002334C8">
        <w:rPr>
          <w:rFonts w:ascii="Times New Roman" w:hAnsi="Times New Roman" w:cs="Times New Roman"/>
          <w:color w:val="70AD47" w:themeColor="accent6"/>
          <w:sz w:val="28"/>
          <w:szCs w:val="28"/>
          <w:lang w:val="ru-RU"/>
        </w:rPr>
        <w:t>наявності проблем випадкове і непослідовне</w:t>
      </w:r>
      <w:r w:rsidRPr="002334C8">
        <w:rPr>
          <w:rFonts w:ascii="Times New Roman" w:hAnsi="Times New Roman" w:cs="Times New Roman"/>
          <w:color w:val="70AD47" w:themeColor="accent6"/>
          <w:sz w:val="28"/>
          <w:szCs w:val="28"/>
          <w:lang w:val="ru-RU"/>
        </w:rPr>
        <w:t>.</w:t>
      </w:r>
    </w:p>
    <w:p w:rsidR="008F39DA" w:rsidRPr="002334C8"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 xml:space="preserve">2. Повторення (Фольклор). </w:t>
      </w:r>
      <w:r w:rsidR="00E2043A" w:rsidRPr="002334C8">
        <w:rPr>
          <w:rFonts w:ascii="Times New Roman" w:hAnsi="Times New Roman" w:cs="Times New Roman"/>
          <w:color w:val="70AD47" w:themeColor="accent6"/>
          <w:sz w:val="28"/>
          <w:szCs w:val="28"/>
          <w:lang w:val="ru-RU"/>
        </w:rPr>
        <w:t>Є</w:t>
      </w:r>
      <w:r w:rsidRPr="002334C8">
        <w:rPr>
          <w:rFonts w:ascii="Times New Roman" w:hAnsi="Times New Roman" w:cs="Times New Roman"/>
          <w:color w:val="70AD47" w:themeColor="accent6"/>
          <w:sz w:val="28"/>
          <w:szCs w:val="28"/>
          <w:lang w:val="ru-RU"/>
        </w:rPr>
        <w:t xml:space="preserve"> загальне усвідомлення</w:t>
      </w:r>
      <w:r w:rsidR="00E2043A" w:rsidRPr="002334C8">
        <w:rPr>
          <w:rFonts w:ascii="Times New Roman" w:hAnsi="Times New Roman" w:cs="Times New Roman"/>
          <w:color w:val="70AD47" w:themeColor="accent6"/>
          <w:sz w:val="28"/>
          <w:szCs w:val="28"/>
          <w:lang w:val="ru-RU"/>
        </w:rPr>
        <w:t xml:space="preserve"> наявності</w:t>
      </w:r>
      <w:r w:rsidRPr="002334C8">
        <w:rPr>
          <w:rFonts w:ascii="Times New Roman" w:hAnsi="Times New Roman" w:cs="Times New Roman"/>
          <w:color w:val="70AD47" w:themeColor="accent6"/>
          <w:sz w:val="28"/>
          <w:szCs w:val="28"/>
          <w:lang w:val="ru-RU"/>
        </w:rPr>
        <w:t xml:space="preserve"> проблем </w:t>
      </w:r>
      <w:r w:rsidR="00E2043A" w:rsidRPr="002334C8">
        <w:rPr>
          <w:rFonts w:ascii="Times New Roman" w:hAnsi="Times New Roman" w:cs="Times New Roman"/>
          <w:color w:val="70AD47" w:themeColor="accent6"/>
          <w:sz w:val="28"/>
          <w:szCs w:val="28"/>
          <w:lang w:val="ru-RU"/>
        </w:rPr>
        <w:t>в управлінні</w:t>
      </w:r>
      <w:r w:rsidRPr="002334C8">
        <w:rPr>
          <w:rFonts w:ascii="Times New Roman" w:hAnsi="Times New Roman" w:cs="Times New Roman"/>
          <w:color w:val="70AD47" w:themeColor="accent6"/>
          <w:sz w:val="28"/>
          <w:szCs w:val="28"/>
          <w:lang w:val="ru-RU"/>
        </w:rPr>
        <w:t xml:space="preserve"> ІТ. Показники діяльності та ІТ-процесів </w:t>
      </w:r>
      <w:r w:rsidR="00E2043A" w:rsidRPr="002334C8">
        <w:rPr>
          <w:rFonts w:ascii="Times New Roman" w:hAnsi="Times New Roman" w:cs="Times New Roman"/>
          <w:color w:val="70AD47" w:themeColor="accent6"/>
          <w:sz w:val="28"/>
          <w:szCs w:val="28"/>
          <w:lang w:val="ru-RU"/>
        </w:rPr>
        <w:t>розвиваються</w:t>
      </w:r>
      <w:r w:rsidRPr="002334C8">
        <w:rPr>
          <w:rFonts w:ascii="Times New Roman" w:hAnsi="Times New Roman" w:cs="Times New Roman"/>
          <w:color w:val="70AD47" w:themeColor="accent6"/>
          <w:sz w:val="28"/>
          <w:szCs w:val="28"/>
          <w:lang w:val="ru-RU"/>
        </w:rPr>
        <w:t>, охоплюючи</w:t>
      </w:r>
      <w:r w:rsidR="00FC4427" w:rsidRPr="002334C8">
        <w:rPr>
          <w:rFonts w:ascii="Times New Roman" w:hAnsi="Times New Roman" w:cs="Times New Roman"/>
          <w:color w:val="70AD47" w:themeColor="accent6"/>
          <w:sz w:val="28"/>
          <w:szCs w:val="28"/>
          <w:lang w:val="ru-RU"/>
        </w:rPr>
        <w:t xml:space="preserve"> при цьому</w:t>
      </w:r>
      <w:r w:rsidRPr="002334C8">
        <w:rPr>
          <w:rFonts w:ascii="Times New Roman" w:hAnsi="Times New Roman" w:cs="Times New Roman"/>
          <w:color w:val="70AD47" w:themeColor="accent6"/>
          <w:sz w:val="28"/>
          <w:szCs w:val="28"/>
          <w:lang w:val="ru-RU"/>
        </w:rPr>
        <w:t xml:space="preserve"> процеси планування, функціонування та моніторингу </w:t>
      </w:r>
      <w:r w:rsidR="00FC4427" w:rsidRPr="002334C8">
        <w:rPr>
          <w:rFonts w:ascii="Times New Roman" w:hAnsi="Times New Roman" w:cs="Times New Roman"/>
          <w:color w:val="70AD47" w:themeColor="accent6"/>
          <w:sz w:val="28"/>
          <w:szCs w:val="28"/>
          <w:lang w:val="ru-RU"/>
        </w:rPr>
        <w:t xml:space="preserve">за </w:t>
      </w:r>
      <w:r w:rsidRPr="002334C8">
        <w:rPr>
          <w:rFonts w:ascii="Times New Roman" w:hAnsi="Times New Roman" w:cs="Times New Roman"/>
          <w:color w:val="70AD47" w:themeColor="accent6"/>
          <w:sz w:val="28"/>
          <w:szCs w:val="28"/>
          <w:lang w:val="ru-RU"/>
        </w:rPr>
        <w:t>ІТ. Ді</w:t>
      </w:r>
      <w:r w:rsidR="00FC4427" w:rsidRPr="002334C8">
        <w:rPr>
          <w:rFonts w:ascii="Times New Roman" w:hAnsi="Times New Roman" w:cs="Times New Roman"/>
          <w:color w:val="70AD47" w:themeColor="accent6"/>
          <w:sz w:val="28"/>
          <w:szCs w:val="28"/>
          <w:lang w:val="ru-RU"/>
        </w:rPr>
        <w:t>ї</w:t>
      </w:r>
      <w:r w:rsidRPr="002334C8">
        <w:rPr>
          <w:rFonts w:ascii="Times New Roman" w:hAnsi="Times New Roman" w:cs="Times New Roman"/>
          <w:color w:val="70AD47" w:themeColor="accent6"/>
          <w:sz w:val="28"/>
          <w:szCs w:val="28"/>
          <w:lang w:val="ru-RU"/>
        </w:rPr>
        <w:t xml:space="preserve"> з управління інф</w:t>
      </w:r>
      <w:r w:rsidR="00FC4427" w:rsidRPr="002334C8">
        <w:rPr>
          <w:rFonts w:ascii="Times New Roman" w:hAnsi="Times New Roman" w:cs="Times New Roman"/>
          <w:color w:val="70AD47" w:themeColor="accent6"/>
          <w:sz w:val="28"/>
          <w:szCs w:val="28"/>
          <w:lang w:val="ru-RU"/>
        </w:rPr>
        <w:t>ормаційними технологіями описані та інтегровані</w:t>
      </w:r>
      <w:r w:rsidRPr="002334C8">
        <w:rPr>
          <w:rFonts w:ascii="Times New Roman" w:hAnsi="Times New Roman" w:cs="Times New Roman"/>
          <w:color w:val="70AD47" w:themeColor="accent6"/>
          <w:sz w:val="28"/>
          <w:szCs w:val="28"/>
          <w:lang w:val="ru-RU"/>
        </w:rPr>
        <w:t xml:space="preserve"> в процес управління </w:t>
      </w:r>
      <w:r w:rsidR="00FC4427" w:rsidRPr="002334C8">
        <w:rPr>
          <w:rFonts w:ascii="Times New Roman" w:hAnsi="Times New Roman" w:cs="Times New Roman"/>
          <w:color w:val="70AD47" w:themeColor="accent6"/>
          <w:sz w:val="28"/>
          <w:szCs w:val="28"/>
          <w:lang w:val="ru-RU"/>
        </w:rPr>
        <w:t>установою. Ви</w:t>
      </w:r>
      <w:r w:rsidRPr="002334C8">
        <w:rPr>
          <w:rFonts w:ascii="Times New Roman" w:hAnsi="Times New Roman" w:cs="Times New Roman"/>
          <w:color w:val="70AD47" w:themeColor="accent6"/>
          <w:sz w:val="28"/>
          <w:szCs w:val="28"/>
          <w:lang w:val="ru-RU"/>
        </w:rPr>
        <w:t xml:space="preserve">брані для </w:t>
      </w:r>
      <w:r w:rsidR="00FC4427" w:rsidRPr="002334C8">
        <w:rPr>
          <w:rFonts w:ascii="Times New Roman" w:hAnsi="Times New Roman" w:cs="Times New Roman"/>
          <w:color w:val="70AD47" w:themeColor="accent6"/>
          <w:sz w:val="28"/>
          <w:szCs w:val="28"/>
          <w:lang w:val="ru-RU"/>
        </w:rPr>
        <w:t>покращення та</w:t>
      </w:r>
      <w:r w:rsidRPr="002334C8">
        <w:rPr>
          <w:rFonts w:ascii="Times New Roman" w:hAnsi="Times New Roman" w:cs="Times New Roman"/>
          <w:color w:val="70AD47" w:themeColor="accent6"/>
          <w:sz w:val="28"/>
          <w:szCs w:val="28"/>
          <w:lang w:val="ru-RU"/>
        </w:rPr>
        <w:t xml:space="preserve">/або контролю </w:t>
      </w:r>
      <w:r w:rsidR="00FC4427" w:rsidRPr="002334C8">
        <w:rPr>
          <w:rFonts w:ascii="Times New Roman" w:hAnsi="Times New Roman" w:cs="Times New Roman"/>
          <w:color w:val="70AD47" w:themeColor="accent6"/>
          <w:sz w:val="28"/>
          <w:szCs w:val="28"/>
          <w:lang w:val="ru-RU"/>
        </w:rPr>
        <w:t>такі</w:t>
      </w:r>
      <w:r w:rsidRPr="002334C8">
        <w:rPr>
          <w:rFonts w:ascii="Times New Roman" w:hAnsi="Times New Roman" w:cs="Times New Roman"/>
          <w:color w:val="70AD47" w:themeColor="accent6"/>
          <w:sz w:val="28"/>
          <w:szCs w:val="28"/>
          <w:lang w:val="ru-RU"/>
        </w:rPr>
        <w:t xml:space="preserve"> ІТ-процеси, які </w:t>
      </w:r>
      <w:r w:rsidR="00DD4BEE" w:rsidRPr="002334C8">
        <w:rPr>
          <w:rFonts w:ascii="Times New Roman" w:hAnsi="Times New Roman" w:cs="Times New Roman"/>
          <w:color w:val="70AD47" w:themeColor="accent6"/>
          <w:sz w:val="28"/>
          <w:szCs w:val="28"/>
          <w:lang w:val="ru-RU"/>
        </w:rPr>
        <w:t>можуть вплинути</w:t>
      </w:r>
      <w:r w:rsidRPr="002334C8">
        <w:rPr>
          <w:rFonts w:ascii="Times New Roman" w:hAnsi="Times New Roman" w:cs="Times New Roman"/>
          <w:color w:val="70AD47" w:themeColor="accent6"/>
          <w:sz w:val="28"/>
          <w:szCs w:val="28"/>
          <w:lang w:val="ru-RU"/>
        </w:rPr>
        <w:t xml:space="preserve"> на основні бізнес-процеси </w:t>
      </w:r>
      <w:r w:rsidR="00DD4BEE" w:rsidRPr="002334C8">
        <w:rPr>
          <w:rFonts w:ascii="Times New Roman" w:hAnsi="Times New Roman" w:cs="Times New Roman"/>
          <w:color w:val="70AD47" w:themeColor="accent6"/>
          <w:sz w:val="28"/>
          <w:szCs w:val="28"/>
          <w:lang w:val="ru-RU"/>
        </w:rPr>
        <w:t>в підприємстві</w:t>
      </w:r>
      <w:r w:rsidRPr="002334C8">
        <w:rPr>
          <w:rFonts w:ascii="Times New Roman" w:hAnsi="Times New Roman" w:cs="Times New Roman"/>
          <w:color w:val="70AD47" w:themeColor="accent6"/>
          <w:sz w:val="28"/>
          <w:szCs w:val="28"/>
          <w:lang w:val="ru-RU"/>
        </w:rPr>
        <w:t>. Ефективно здійснюється планування і управління інвестиціями. Керівництво організації реглам</w:t>
      </w:r>
      <w:r w:rsidR="00DD4BEE" w:rsidRPr="002334C8">
        <w:rPr>
          <w:rFonts w:ascii="Times New Roman" w:hAnsi="Times New Roman" w:cs="Times New Roman"/>
          <w:color w:val="70AD47" w:themeColor="accent6"/>
          <w:sz w:val="28"/>
          <w:szCs w:val="28"/>
          <w:lang w:val="ru-RU"/>
        </w:rPr>
        <w:t>ентувало заходи з управління ІТ і</w:t>
      </w:r>
      <w:r w:rsidRPr="002334C8">
        <w:rPr>
          <w:rFonts w:ascii="Times New Roman" w:hAnsi="Times New Roman" w:cs="Times New Roman"/>
          <w:color w:val="70AD47" w:themeColor="accent6"/>
          <w:sz w:val="28"/>
          <w:szCs w:val="28"/>
          <w:lang w:val="ru-RU"/>
        </w:rPr>
        <w:t xml:space="preserve"> методи </w:t>
      </w:r>
      <w:r w:rsidR="00DD4BEE" w:rsidRPr="002334C8">
        <w:rPr>
          <w:rFonts w:ascii="Times New Roman" w:hAnsi="Times New Roman" w:cs="Times New Roman"/>
          <w:color w:val="70AD47" w:themeColor="accent6"/>
          <w:sz w:val="28"/>
          <w:szCs w:val="28"/>
          <w:lang w:val="ru-RU"/>
        </w:rPr>
        <w:t xml:space="preserve">з </w:t>
      </w:r>
      <w:r w:rsidRPr="002334C8">
        <w:rPr>
          <w:rFonts w:ascii="Times New Roman" w:hAnsi="Times New Roman" w:cs="Times New Roman"/>
          <w:color w:val="70AD47" w:themeColor="accent6"/>
          <w:sz w:val="28"/>
          <w:szCs w:val="28"/>
          <w:lang w:val="ru-RU"/>
        </w:rPr>
        <w:t xml:space="preserve">управління </w:t>
      </w:r>
      <w:r w:rsidR="00DD4BEE"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оцінки, але процес не бу</w:t>
      </w:r>
      <w:r w:rsidR="00DD4BEE" w:rsidRPr="002334C8">
        <w:rPr>
          <w:rFonts w:ascii="Times New Roman" w:hAnsi="Times New Roman" w:cs="Times New Roman"/>
          <w:color w:val="70AD47" w:themeColor="accent6"/>
          <w:sz w:val="28"/>
          <w:szCs w:val="28"/>
          <w:lang w:val="ru-RU"/>
        </w:rPr>
        <w:t>ло прийнято</w:t>
      </w:r>
      <w:r w:rsidRPr="002334C8">
        <w:rPr>
          <w:rFonts w:ascii="Times New Roman" w:hAnsi="Times New Roman" w:cs="Times New Roman"/>
          <w:color w:val="70AD47" w:themeColor="accent6"/>
          <w:sz w:val="28"/>
          <w:szCs w:val="28"/>
          <w:lang w:val="ru-RU"/>
        </w:rPr>
        <w:t xml:space="preserve"> в </w:t>
      </w:r>
      <w:r w:rsidR="00DD4BEE" w:rsidRPr="002334C8">
        <w:rPr>
          <w:rFonts w:ascii="Times New Roman" w:hAnsi="Times New Roman" w:cs="Times New Roman"/>
          <w:color w:val="70AD47" w:themeColor="accent6"/>
          <w:sz w:val="28"/>
          <w:szCs w:val="28"/>
          <w:lang w:val="ru-RU"/>
        </w:rPr>
        <w:t>установі</w:t>
      </w:r>
      <w:r w:rsidRPr="002334C8">
        <w:rPr>
          <w:rFonts w:ascii="Times New Roman" w:hAnsi="Times New Roman" w:cs="Times New Roman"/>
          <w:color w:val="70AD47" w:themeColor="accent6"/>
          <w:sz w:val="28"/>
          <w:szCs w:val="28"/>
          <w:lang w:val="ru-RU"/>
        </w:rPr>
        <w:t>.</w:t>
      </w:r>
      <w:r w:rsidR="001B2F20" w:rsidRPr="002334C8">
        <w:rPr>
          <w:rFonts w:ascii="Times New Roman" w:hAnsi="Times New Roman" w:cs="Times New Roman"/>
          <w:color w:val="70AD47" w:themeColor="accent6"/>
          <w:sz w:val="28"/>
          <w:szCs w:val="28"/>
          <w:lang w:val="ru-RU"/>
        </w:rPr>
        <w:t xml:space="preserve"> Вся</w:t>
      </w:r>
      <w:r w:rsidRPr="002334C8">
        <w:rPr>
          <w:rFonts w:ascii="Times New Roman" w:hAnsi="Times New Roman" w:cs="Times New Roman"/>
          <w:color w:val="70AD47" w:themeColor="accent6"/>
          <w:sz w:val="28"/>
          <w:szCs w:val="28"/>
          <w:lang w:val="ru-RU"/>
        </w:rPr>
        <w:t xml:space="preserve"> </w:t>
      </w:r>
      <w:proofErr w:type="gramStart"/>
      <w:r w:rsidRPr="002334C8">
        <w:rPr>
          <w:rFonts w:ascii="Times New Roman" w:hAnsi="Times New Roman" w:cs="Times New Roman"/>
          <w:color w:val="70AD47" w:themeColor="accent6"/>
          <w:sz w:val="28"/>
          <w:szCs w:val="28"/>
          <w:lang w:val="ru-RU"/>
        </w:rPr>
        <w:t xml:space="preserve">відповідальність </w:t>
      </w:r>
      <w:r w:rsidR="001B2F20" w:rsidRPr="002334C8">
        <w:rPr>
          <w:rFonts w:ascii="Times New Roman" w:hAnsi="Times New Roman" w:cs="Times New Roman"/>
          <w:color w:val="70AD47" w:themeColor="accent6"/>
          <w:sz w:val="28"/>
          <w:szCs w:val="28"/>
          <w:lang w:val="ru-RU"/>
        </w:rPr>
        <w:t xml:space="preserve"> </w:t>
      </w:r>
      <w:r w:rsidRPr="002334C8">
        <w:rPr>
          <w:rFonts w:ascii="Times New Roman" w:hAnsi="Times New Roman" w:cs="Times New Roman"/>
          <w:color w:val="70AD47" w:themeColor="accent6"/>
          <w:sz w:val="28"/>
          <w:szCs w:val="28"/>
          <w:lang w:val="ru-RU"/>
        </w:rPr>
        <w:t>покладена</w:t>
      </w:r>
      <w:proofErr w:type="gramEnd"/>
      <w:r w:rsidRPr="002334C8">
        <w:rPr>
          <w:rFonts w:ascii="Times New Roman" w:hAnsi="Times New Roman" w:cs="Times New Roman"/>
          <w:color w:val="70AD47" w:themeColor="accent6"/>
          <w:sz w:val="28"/>
          <w:szCs w:val="28"/>
          <w:lang w:val="ru-RU"/>
        </w:rPr>
        <w:t xml:space="preserve"> на співробітників. </w:t>
      </w:r>
      <w:r w:rsidR="00FB272E" w:rsidRPr="002334C8">
        <w:rPr>
          <w:rFonts w:ascii="Times New Roman" w:hAnsi="Times New Roman" w:cs="Times New Roman"/>
          <w:color w:val="70AD47" w:themeColor="accent6"/>
          <w:sz w:val="28"/>
          <w:szCs w:val="28"/>
          <w:lang w:val="ru-RU"/>
        </w:rPr>
        <w:t>Вони</w:t>
      </w:r>
      <w:r w:rsidRPr="002334C8">
        <w:rPr>
          <w:rFonts w:ascii="Times New Roman" w:hAnsi="Times New Roman" w:cs="Times New Roman"/>
          <w:color w:val="70AD47" w:themeColor="accent6"/>
          <w:sz w:val="28"/>
          <w:szCs w:val="28"/>
          <w:lang w:val="ru-RU"/>
        </w:rPr>
        <w:t xml:space="preserve"> </w:t>
      </w:r>
      <w:r w:rsidR="00FB272E" w:rsidRPr="002334C8">
        <w:rPr>
          <w:rFonts w:ascii="Times New Roman" w:hAnsi="Times New Roman" w:cs="Times New Roman"/>
          <w:color w:val="70AD47" w:themeColor="accent6"/>
          <w:sz w:val="28"/>
          <w:szCs w:val="28"/>
          <w:lang w:val="ru-RU"/>
        </w:rPr>
        <w:t>повинні контролювати</w:t>
      </w:r>
      <w:r w:rsidRPr="002334C8">
        <w:rPr>
          <w:rFonts w:ascii="Times New Roman" w:hAnsi="Times New Roman" w:cs="Times New Roman"/>
          <w:color w:val="70AD47" w:themeColor="accent6"/>
          <w:sz w:val="28"/>
          <w:szCs w:val="28"/>
          <w:lang w:val="ru-RU"/>
        </w:rPr>
        <w:t xml:space="preserve"> процеси управління </w:t>
      </w:r>
      <w:r w:rsidR="00FB272E" w:rsidRPr="002334C8">
        <w:rPr>
          <w:rFonts w:ascii="Times New Roman" w:hAnsi="Times New Roman" w:cs="Times New Roman"/>
          <w:color w:val="70AD47" w:themeColor="accent6"/>
          <w:sz w:val="28"/>
          <w:szCs w:val="28"/>
          <w:lang w:val="ru-RU"/>
        </w:rPr>
        <w:t>з використанням</w:t>
      </w:r>
      <w:r w:rsidRPr="002334C8">
        <w:rPr>
          <w:rFonts w:ascii="Times New Roman" w:hAnsi="Times New Roman" w:cs="Times New Roman"/>
          <w:color w:val="70AD47" w:themeColor="accent6"/>
          <w:sz w:val="28"/>
          <w:szCs w:val="28"/>
          <w:lang w:val="ru-RU"/>
        </w:rPr>
        <w:t xml:space="preserve"> проектів та ІТ-процесів. </w:t>
      </w:r>
      <w:r w:rsidR="00FB272E" w:rsidRPr="002334C8">
        <w:rPr>
          <w:rFonts w:ascii="Times New Roman" w:hAnsi="Times New Roman" w:cs="Times New Roman"/>
          <w:color w:val="70AD47" w:themeColor="accent6"/>
          <w:sz w:val="28"/>
          <w:szCs w:val="28"/>
          <w:lang w:val="ru-RU"/>
        </w:rPr>
        <w:t>Вибрано</w:t>
      </w:r>
      <w:r w:rsidRPr="002334C8">
        <w:rPr>
          <w:rFonts w:ascii="Times New Roman" w:hAnsi="Times New Roman" w:cs="Times New Roman"/>
          <w:color w:val="70AD47" w:themeColor="accent6"/>
          <w:sz w:val="28"/>
          <w:szCs w:val="28"/>
          <w:lang w:val="ru-RU"/>
        </w:rPr>
        <w:t xml:space="preserve"> і впровадж</w:t>
      </w:r>
      <w:r w:rsidR="00A77687" w:rsidRPr="002334C8">
        <w:rPr>
          <w:rFonts w:ascii="Times New Roman" w:hAnsi="Times New Roman" w:cs="Times New Roman"/>
          <w:color w:val="70AD47" w:themeColor="accent6"/>
          <w:sz w:val="28"/>
          <w:szCs w:val="28"/>
          <w:lang w:val="ru-RU"/>
        </w:rPr>
        <w:t>ено обмежені інструменти</w:t>
      </w:r>
      <w:r w:rsidRPr="002334C8">
        <w:rPr>
          <w:rFonts w:ascii="Times New Roman" w:hAnsi="Times New Roman" w:cs="Times New Roman"/>
          <w:color w:val="70AD47" w:themeColor="accent6"/>
          <w:sz w:val="28"/>
          <w:szCs w:val="28"/>
          <w:lang w:val="ru-RU"/>
        </w:rPr>
        <w:t xml:space="preserve"> для </w:t>
      </w:r>
      <w:r w:rsidR="00A77687" w:rsidRPr="002334C8">
        <w:rPr>
          <w:rFonts w:ascii="Times New Roman" w:hAnsi="Times New Roman" w:cs="Times New Roman"/>
          <w:color w:val="70AD47" w:themeColor="accent6"/>
          <w:sz w:val="28"/>
          <w:szCs w:val="28"/>
          <w:lang w:val="ru-RU"/>
        </w:rPr>
        <w:t>відбору</w:t>
      </w:r>
      <w:r w:rsidRPr="002334C8">
        <w:rPr>
          <w:rFonts w:ascii="Times New Roman" w:hAnsi="Times New Roman" w:cs="Times New Roman"/>
          <w:color w:val="70AD47" w:themeColor="accent6"/>
          <w:sz w:val="28"/>
          <w:szCs w:val="28"/>
          <w:lang w:val="ru-RU"/>
        </w:rPr>
        <w:t xml:space="preserve"> метрик управління, але </w:t>
      </w:r>
      <w:r w:rsidR="00A77687" w:rsidRPr="002334C8">
        <w:rPr>
          <w:rFonts w:ascii="Times New Roman" w:hAnsi="Times New Roman" w:cs="Times New Roman"/>
          <w:color w:val="70AD47" w:themeColor="accent6"/>
          <w:sz w:val="28"/>
          <w:szCs w:val="28"/>
          <w:lang w:val="ru-RU"/>
        </w:rPr>
        <w:t xml:space="preserve">їх </w:t>
      </w:r>
      <w:r w:rsidRPr="002334C8">
        <w:rPr>
          <w:rFonts w:ascii="Times New Roman" w:hAnsi="Times New Roman" w:cs="Times New Roman"/>
          <w:color w:val="70AD47" w:themeColor="accent6"/>
          <w:sz w:val="28"/>
          <w:szCs w:val="28"/>
          <w:lang w:val="ru-RU"/>
        </w:rPr>
        <w:t xml:space="preserve">не </w:t>
      </w:r>
      <w:proofErr w:type="gramStart"/>
      <w:r w:rsidR="00A77687" w:rsidRPr="002334C8">
        <w:rPr>
          <w:rFonts w:ascii="Times New Roman" w:hAnsi="Times New Roman" w:cs="Times New Roman"/>
          <w:color w:val="70AD47" w:themeColor="accent6"/>
          <w:sz w:val="28"/>
          <w:szCs w:val="28"/>
          <w:lang w:val="ru-RU"/>
        </w:rPr>
        <w:t xml:space="preserve">вдається  </w:t>
      </w:r>
      <w:r w:rsidRPr="002334C8">
        <w:rPr>
          <w:rFonts w:ascii="Times New Roman" w:hAnsi="Times New Roman" w:cs="Times New Roman"/>
          <w:color w:val="70AD47" w:themeColor="accent6"/>
          <w:sz w:val="28"/>
          <w:szCs w:val="28"/>
          <w:lang w:val="ru-RU"/>
        </w:rPr>
        <w:t>використ</w:t>
      </w:r>
      <w:r w:rsidR="00A77687" w:rsidRPr="002334C8">
        <w:rPr>
          <w:rFonts w:ascii="Times New Roman" w:hAnsi="Times New Roman" w:cs="Times New Roman"/>
          <w:color w:val="70AD47" w:themeColor="accent6"/>
          <w:sz w:val="28"/>
          <w:szCs w:val="28"/>
          <w:lang w:val="ru-RU"/>
        </w:rPr>
        <w:t>ати</w:t>
      </w:r>
      <w:proofErr w:type="gramEnd"/>
      <w:r w:rsidR="00A77687" w:rsidRPr="002334C8">
        <w:rPr>
          <w:rFonts w:ascii="Times New Roman" w:hAnsi="Times New Roman" w:cs="Times New Roman"/>
          <w:color w:val="70AD47" w:themeColor="accent6"/>
          <w:sz w:val="28"/>
          <w:szCs w:val="28"/>
          <w:lang w:val="ru-RU"/>
        </w:rPr>
        <w:t xml:space="preserve"> в повному обсязі, бо є</w:t>
      </w:r>
      <w:r w:rsidRPr="002334C8">
        <w:rPr>
          <w:rFonts w:ascii="Times New Roman" w:hAnsi="Times New Roman" w:cs="Times New Roman"/>
          <w:color w:val="70AD47" w:themeColor="accent6"/>
          <w:sz w:val="28"/>
          <w:szCs w:val="28"/>
          <w:lang w:val="ru-RU"/>
        </w:rPr>
        <w:t xml:space="preserve"> недоліки в оцінці їх функціональності.</w:t>
      </w:r>
    </w:p>
    <w:p w:rsidR="008F39DA" w:rsidRPr="008A27E4" w:rsidRDefault="008F39DA" w:rsidP="008F39DA">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2334C8">
        <w:rPr>
          <w:rFonts w:ascii="Times New Roman" w:hAnsi="Times New Roman" w:cs="Times New Roman"/>
          <w:color w:val="70AD47" w:themeColor="accent6"/>
          <w:sz w:val="28"/>
          <w:szCs w:val="28"/>
          <w:lang w:val="ru-RU"/>
        </w:rPr>
        <w:t>3. Опис (Стандарти). Необхідність діяти</w:t>
      </w:r>
      <w:r w:rsidR="00680D1F" w:rsidRPr="002334C8">
        <w:rPr>
          <w:rFonts w:ascii="Times New Roman" w:hAnsi="Times New Roman" w:cs="Times New Roman"/>
          <w:color w:val="70AD47" w:themeColor="accent6"/>
          <w:sz w:val="28"/>
          <w:szCs w:val="28"/>
          <w:lang w:val="ru-RU"/>
        </w:rPr>
        <w:t xml:space="preserve"> у</w:t>
      </w:r>
      <w:r w:rsidRPr="002334C8">
        <w:rPr>
          <w:rFonts w:ascii="Times New Roman" w:hAnsi="Times New Roman" w:cs="Times New Roman"/>
          <w:color w:val="70AD47" w:themeColor="accent6"/>
          <w:sz w:val="28"/>
          <w:szCs w:val="28"/>
          <w:lang w:val="ru-RU"/>
        </w:rPr>
        <w:t xml:space="preserve"> відповідно</w:t>
      </w:r>
      <w:r w:rsidR="00680D1F" w:rsidRPr="002334C8">
        <w:rPr>
          <w:rFonts w:ascii="Times New Roman" w:hAnsi="Times New Roman" w:cs="Times New Roman"/>
          <w:color w:val="70AD47" w:themeColor="accent6"/>
          <w:sz w:val="28"/>
          <w:szCs w:val="28"/>
          <w:lang w:val="ru-RU"/>
        </w:rPr>
        <w:t>сті</w:t>
      </w:r>
      <w:r w:rsidRPr="002334C8">
        <w:rPr>
          <w:rFonts w:ascii="Times New Roman" w:hAnsi="Times New Roman" w:cs="Times New Roman"/>
          <w:color w:val="70AD47" w:themeColor="accent6"/>
          <w:sz w:val="28"/>
          <w:szCs w:val="28"/>
          <w:lang w:val="ru-RU"/>
        </w:rPr>
        <w:t xml:space="preserve"> до принципів управління ІТ</w:t>
      </w:r>
      <w:r w:rsidR="00680D1F" w:rsidRPr="002334C8">
        <w:rPr>
          <w:rFonts w:ascii="Times New Roman" w:hAnsi="Times New Roman" w:cs="Times New Roman"/>
          <w:color w:val="70AD47" w:themeColor="accent6"/>
          <w:sz w:val="28"/>
          <w:szCs w:val="28"/>
          <w:lang w:val="ru-RU"/>
        </w:rPr>
        <w:t xml:space="preserve"> усвідомлена керівництвом</w:t>
      </w:r>
      <w:r w:rsidRPr="002334C8">
        <w:rPr>
          <w:rFonts w:ascii="Times New Roman" w:hAnsi="Times New Roman" w:cs="Times New Roman"/>
          <w:color w:val="70AD47" w:themeColor="accent6"/>
          <w:sz w:val="28"/>
          <w:szCs w:val="28"/>
          <w:lang w:val="ru-RU"/>
        </w:rPr>
        <w:t xml:space="preserve"> </w:t>
      </w:r>
      <w:r w:rsidR="00680D1F" w:rsidRPr="002334C8">
        <w:rPr>
          <w:rFonts w:ascii="Times New Roman" w:hAnsi="Times New Roman" w:cs="Times New Roman"/>
          <w:color w:val="70AD47" w:themeColor="accent6"/>
          <w:sz w:val="28"/>
          <w:szCs w:val="28"/>
          <w:lang w:val="ru-RU"/>
        </w:rPr>
        <w:t>і</w:t>
      </w:r>
      <w:r w:rsidRPr="002334C8">
        <w:rPr>
          <w:rFonts w:ascii="Times New Roman" w:hAnsi="Times New Roman" w:cs="Times New Roman"/>
          <w:color w:val="70AD47" w:themeColor="accent6"/>
          <w:sz w:val="28"/>
          <w:szCs w:val="28"/>
          <w:lang w:val="ru-RU"/>
        </w:rPr>
        <w:t xml:space="preserve"> </w:t>
      </w:r>
      <w:r w:rsidR="00680D1F" w:rsidRPr="002334C8">
        <w:rPr>
          <w:rFonts w:ascii="Times New Roman" w:hAnsi="Times New Roman" w:cs="Times New Roman"/>
          <w:color w:val="70AD47" w:themeColor="accent6"/>
          <w:sz w:val="28"/>
          <w:szCs w:val="28"/>
          <w:lang w:val="ru-RU"/>
        </w:rPr>
        <w:t>впроваджується</w:t>
      </w:r>
      <w:r w:rsidRPr="002334C8">
        <w:rPr>
          <w:rFonts w:ascii="Times New Roman" w:hAnsi="Times New Roman" w:cs="Times New Roman"/>
          <w:color w:val="70AD47" w:themeColor="accent6"/>
          <w:sz w:val="28"/>
          <w:szCs w:val="28"/>
          <w:lang w:val="ru-RU"/>
        </w:rPr>
        <w:t xml:space="preserve">. </w:t>
      </w:r>
      <w:r w:rsidR="00294E91" w:rsidRPr="002334C8">
        <w:rPr>
          <w:rFonts w:ascii="Times New Roman" w:hAnsi="Times New Roman" w:cs="Times New Roman"/>
          <w:color w:val="70AD47" w:themeColor="accent6"/>
          <w:sz w:val="28"/>
          <w:szCs w:val="28"/>
          <w:lang w:val="ru-RU"/>
        </w:rPr>
        <w:t>У р</w:t>
      </w:r>
      <w:r w:rsidRPr="002334C8">
        <w:rPr>
          <w:rFonts w:ascii="Times New Roman" w:hAnsi="Times New Roman" w:cs="Times New Roman"/>
          <w:color w:val="70AD47" w:themeColor="accent6"/>
          <w:sz w:val="28"/>
          <w:szCs w:val="28"/>
          <w:lang w:val="ru-RU"/>
        </w:rPr>
        <w:t xml:space="preserve">озвивається </w:t>
      </w:r>
      <w:r w:rsidR="00294E91" w:rsidRPr="002334C8">
        <w:rPr>
          <w:rFonts w:ascii="Times New Roman" w:hAnsi="Times New Roman" w:cs="Times New Roman"/>
          <w:color w:val="70AD47" w:themeColor="accent6"/>
          <w:sz w:val="28"/>
          <w:szCs w:val="28"/>
          <w:lang w:val="ru-RU"/>
        </w:rPr>
        <w:t xml:space="preserve">знаходиться </w:t>
      </w:r>
      <w:r w:rsidRPr="002334C8">
        <w:rPr>
          <w:rFonts w:ascii="Times New Roman" w:hAnsi="Times New Roman" w:cs="Times New Roman"/>
          <w:color w:val="70AD47" w:themeColor="accent6"/>
          <w:sz w:val="28"/>
          <w:szCs w:val="28"/>
          <w:lang w:val="ru-RU"/>
        </w:rPr>
        <w:t xml:space="preserve">базовий набір показників управління ІТ: </w:t>
      </w:r>
      <w:r w:rsidR="00294E91" w:rsidRPr="002334C8">
        <w:rPr>
          <w:rFonts w:ascii="Times New Roman" w:hAnsi="Times New Roman" w:cs="Times New Roman"/>
          <w:color w:val="70AD47" w:themeColor="accent6"/>
          <w:sz w:val="28"/>
          <w:szCs w:val="28"/>
          <w:lang w:val="ru-RU"/>
        </w:rPr>
        <w:t xml:space="preserve">є </w:t>
      </w:r>
      <w:r w:rsidR="00294E91" w:rsidRPr="002334C8">
        <w:rPr>
          <w:rFonts w:ascii="Times New Roman" w:hAnsi="Times New Roman" w:cs="Times New Roman"/>
          <w:color w:val="70AD47" w:themeColor="accent6"/>
          <w:sz w:val="28"/>
          <w:szCs w:val="28"/>
          <w:lang w:val="ru-RU"/>
        </w:rPr>
        <w:lastRenderedPageBreak/>
        <w:t>визначеним зв'язок між результатами</w:t>
      </w:r>
      <w:r w:rsidRPr="002334C8">
        <w:rPr>
          <w:rFonts w:ascii="Times New Roman" w:hAnsi="Times New Roman" w:cs="Times New Roman"/>
          <w:color w:val="70AD47" w:themeColor="accent6"/>
          <w:sz w:val="28"/>
          <w:szCs w:val="28"/>
          <w:lang w:val="ru-RU"/>
        </w:rPr>
        <w:t xml:space="preserve"> </w:t>
      </w:r>
      <w:r w:rsidR="00294E91" w:rsidRPr="002334C8">
        <w:rPr>
          <w:rFonts w:ascii="Times New Roman" w:hAnsi="Times New Roman" w:cs="Times New Roman"/>
          <w:color w:val="70AD47" w:themeColor="accent6"/>
          <w:sz w:val="28"/>
          <w:szCs w:val="28"/>
          <w:lang w:val="ru-RU"/>
        </w:rPr>
        <w:t>та</w:t>
      </w:r>
      <w:r w:rsidR="00F700F4" w:rsidRPr="002334C8">
        <w:rPr>
          <w:rFonts w:ascii="Times New Roman" w:hAnsi="Times New Roman" w:cs="Times New Roman"/>
          <w:color w:val="70AD47" w:themeColor="accent6"/>
          <w:sz w:val="28"/>
          <w:szCs w:val="28"/>
          <w:lang w:val="ru-RU"/>
        </w:rPr>
        <w:t xml:space="preserve"> показниками продуктивності, він зафіксований</w:t>
      </w:r>
      <w:r w:rsidRPr="002334C8">
        <w:rPr>
          <w:rFonts w:ascii="Times New Roman" w:hAnsi="Times New Roman" w:cs="Times New Roman"/>
          <w:color w:val="70AD47" w:themeColor="accent6"/>
          <w:sz w:val="28"/>
          <w:szCs w:val="28"/>
          <w:lang w:val="ru-RU"/>
        </w:rPr>
        <w:t xml:space="preserve"> </w:t>
      </w:r>
      <w:r w:rsidR="00F700F4" w:rsidRPr="002334C8">
        <w:rPr>
          <w:rFonts w:ascii="Times New Roman" w:hAnsi="Times New Roman" w:cs="Times New Roman"/>
          <w:color w:val="70AD47" w:themeColor="accent6"/>
          <w:sz w:val="28"/>
          <w:szCs w:val="28"/>
          <w:lang w:val="ru-RU"/>
        </w:rPr>
        <w:t>та впроваджений</w:t>
      </w:r>
      <w:r w:rsidRPr="002334C8">
        <w:rPr>
          <w:rFonts w:ascii="Times New Roman" w:hAnsi="Times New Roman" w:cs="Times New Roman"/>
          <w:color w:val="70AD47" w:themeColor="accent6"/>
          <w:sz w:val="28"/>
          <w:szCs w:val="28"/>
          <w:lang w:val="ru-RU"/>
        </w:rPr>
        <w:t xml:space="preserve"> в стратегічні процеси </w:t>
      </w:r>
      <w:r w:rsidR="00F700F4" w:rsidRPr="002334C8">
        <w:rPr>
          <w:rFonts w:ascii="Times New Roman" w:hAnsi="Times New Roman" w:cs="Times New Roman"/>
          <w:color w:val="70AD47" w:themeColor="accent6"/>
          <w:sz w:val="28"/>
          <w:szCs w:val="28"/>
          <w:lang w:val="ru-RU"/>
        </w:rPr>
        <w:t>при плануванні</w:t>
      </w:r>
      <w:r w:rsidRPr="002334C8">
        <w:rPr>
          <w:rFonts w:ascii="Times New Roman" w:hAnsi="Times New Roman" w:cs="Times New Roman"/>
          <w:color w:val="70AD47" w:themeColor="accent6"/>
          <w:sz w:val="28"/>
          <w:szCs w:val="28"/>
          <w:lang w:val="ru-RU"/>
        </w:rPr>
        <w:t xml:space="preserve"> </w:t>
      </w:r>
      <w:r w:rsidR="00F700F4" w:rsidRPr="002334C8">
        <w:rPr>
          <w:rFonts w:ascii="Times New Roman" w:hAnsi="Times New Roman" w:cs="Times New Roman"/>
          <w:color w:val="70AD47" w:themeColor="accent6"/>
          <w:sz w:val="28"/>
          <w:szCs w:val="28"/>
          <w:lang w:val="ru-RU"/>
        </w:rPr>
        <w:t>та</w:t>
      </w:r>
      <w:r w:rsidRPr="002334C8">
        <w:rPr>
          <w:rFonts w:ascii="Times New Roman" w:hAnsi="Times New Roman" w:cs="Times New Roman"/>
          <w:color w:val="70AD47" w:themeColor="accent6"/>
          <w:sz w:val="28"/>
          <w:szCs w:val="28"/>
          <w:lang w:val="ru-RU"/>
        </w:rPr>
        <w:t xml:space="preserve"> моніторингу. Процедури стандартизовані і задокументовані, проводиться навчання </w:t>
      </w:r>
      <w:r w:rsidR="00700A1A" w:rsidRPr="002334C8">
        <w:rPr>
          <w:rFonts w:ascii="Times New Roman" w:hAnsi="Times New Roman" w:cs="Times New Roman"/>
          <w:color w:val="70AD47" w:themeColor="accent6"/>
          <w:sz w:val="28"/>
          <w:szCs w:val="28"/>
          <w:lang w:val="ru-RU"/>
        </w:rPr>
        <w:t>працівників</w:t>
      </w:r>
      <w:r w:rsidRPr="002334C8">
        <w:rPr>
          <w:rFonts w:ascii="Times New Roman" w:hAnsi="Times New Roman" w:cs="Times New Roman"/>
          <w:color w:val="70AD47" w:themeColor="accent6"/>
          <w:sz w:val="28"/>
          <w:szCs w:val="28"/>
          <w:lang w:val="ru-RU"/>
        </w:rPr>
        <w:t xml:space="preserve"> </w:t>
      </w:r>
      <w:r w:rsidR="00700A1A" w:rsidRPr="002334C8">
        <w:rPr>
          <w:rFonts w:ascii="Times New Roman" w:hAnsi="Times New Roman" w:cs="Times New Roman"/>
          <w:color w:val="70AD47" w:themeColor="accent6"/>
          <w:sz w:val="28"/>
          <w:szCs w:val="28"/>
          <w:lang w:val="ru-RU"/>
        </w:rPr>
        <w:t>щодо виконання</w:t>
      </w:r>
      <w:r w:rsidRPr="002334C8">
        <w:rPr>
          <w:rFonts w:ascii="Times New Roman" w:hAnsi="Times New Roman" w:cs="Times New Roman"/>
          <w:color w:val="70AD47" w:themeColor="accent6"/>
          <w:sz w:val="28"/>
          <w:szCs w:val="28"/>
          <w:lang w:val="ru-RU"/>
        </w:rPr>
        <w:t xml:space="preserve"> цих процедур. </w:t>
      </w:r>
      <w:r w:rsidRPr="008A27E4">
        <w:rPr>
          <w:rFonts w:ascii="Times New Roman" w:hAnsi="Times New Roman" w:cs="Times New Roman"/>
          <w:color w:val="70AD47" w:themeColor="accent6"/>
          <w:sz w:val="28"/>
          <w:szCs w:val="28"/>
          <w:lang w:val="ru-RU"/>
        </w:rPr>
        <w:t>Показники продуктивності в</w:t>
      </w:r>
      <w:r w:rsidR="00700A1A" w:rsidRPr="008A27E4">
        <w:rPr>
          <w:rFonts w:ascii="Times New Roman" w:hAnsi="Times New Roman" w:cs="Times New Roman"/>
          <w:color w:val="70AD47" w:themeColor="accent6"/>
          <w:sz w:val="28"/>
          <w:szCs w:val="28"/>
          <w:lang w:val="ru-RU"/>
        </w:rPr>
        <w:t>сіх видів діяльності зафіксовано</w:t>
      </w:r>
      <w:r w:rsidRPr="008A27E4">
        <w:rPr>
          <w:rFonts w:ascii="Times New Roman" w:hAnsi="Times New Roman" w:cs="Times New Roman"/>
          <w:color w:val="70AD47" w:themeColor="accent6"/>
          <w:sz w:val="28"/>
          <w:szCs w:val="28"/>
          <w:lang w:val="ru-RU"/>
        </w:rPr>
        <w:t xml:space="preserve"> і </w:t>
      </w:r>
      <w:r w:rsidR="00682AA6" w:rsidRPr="008A27E4">
        <w:rPr>
          <w:rFonts w:ascii="Times New Roman" w:hAnsi="Times New Roman" w:cs="Times New Roman"/>
          <w:color w:val="70AD47" w:themeColor="accent6"/>
          <w:sz w:val="28"/>
          <w:szCs w:val="28"/>
          <w:lang w:val="ru-RU"/>
        </w:rPr>
        <w:t xml:space="preserve">їх значення </w:t>
      </w:r>
      <w:r w:rsidRPr="008A27E4">
        <w:rPr>
          <w:rFonts w:ascii="Times New Roman" w:hAnsi="Times New Roman" w:cs="Times New Roman"/>
          <w:color w:val="70AD47" w:themeColor="accent6"/>
          <w:sz w:val="28"/>
          <w:szCs w:val="28"/>
          <w:lang w:val="ru-RU"/>
        </w:rPr>
        <w:t xml:space="preserve">відслідковуються, що </w:t>
      </w:r>
      <w:r w:rsidR="00682AA6" w:rsidRPr="008A27E4">
        <w:rPr>
          <w:rFonts w:ascii="Times New Roman" w:hAnsi="Times New Roman" w:cs="Times New Roman"/>
          <w:color w:val="70AD47" w:themeColor="accent6"/>
          <w:sz w:val="28"/>
          <w:szCs w:val="28"/>
          <w:lang w:val="ru-RU"/>
        </w:rPr>
        <w:t xml:space="preserve">в результаті </w:t>
      </w:r>
      <w:r w:rsidRPr="008A27E4">
        <w:rPr>
          <w:rFonts w:ascii="Times New Roman" w:hAnsi="Times New Roman" w:cs="Times New Roman"/>
          <w:color w:val="70AD47" w:themeColor="accent6"/>
          <w:sz w:val="28"/>
          <w:szCs w:val="28"/>
          <w:lang w:val="ru-RU"/>
        </w:rPr>
        <w:t xml:space="preserve">призводить до підвищення ефективності </w:t>
      </w:r>
      <w:r w:rsidR="00682AA6" w:rsidRPr="008A27E4">
        <w:rPr>
          <w:rFonts w:ascii="Times New Roman" w:hAnsi="Times New Roman" w:cs="Times New Roman"/>
          <w:color w:val="70AD47" w:themeColor="accent6"/>
          <w:sz w:val="28"/>
          <w:szCs w:val="28"/>
          <w:lang w:val="ru-RU"/>
        </w:rPr>
        <w:t>функціонування</w:t>
      </w:r>
      <w:r w:rsidRPr="008A27E4">
        <w:rPr>
          <w:rFonts w:ascii="Times New Roman" w:hAnsi="Times New Roman" w:cs="Times New Roman"/>
          <w:color w:val="70AD47" w:themeColor="accent6"/>
          <w:sz w:val="28"/>
          <w:szCs w:val="28"/>
          <w:lang w:val="ru-RU"/>
        </w:rPr>
        <w:t xml:space="preserve"> всієї </w:t>
      </w:r>
      <w:r w:rsidR="00682AA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Процедури </w:t>
      </w:r>
      <w:r w:rsidR="00682AA6" w:rsidRPr="008A27E4">
        <w:rPr>
          <w:rFonts w:ascii="Times New Roman" w:hAnsi="Times New Roman" w:cs="Times New Roman"/>
          <w:color w:val="70AD47" w:themeColor="accent6"/>
          <w:sz w:val="28"/>
          <w:szCs w:val="28"/>
          <w:lang w:val="ru-RU"/>
        </w:rPr>
        <w:t xml:space="preserve">самі по собі </w:t>
      </w:r>
      <w:r w:rsidRPr="008A27E4">
        <w:rPr>
          <w:rFonts w:ascii="Times New Roman" w:hAnsi="Times New Roman" w:cs="Times New Roman"/>
          <w:color w:val="70AD47" w:themeColor="accent6"/>
          <w:sz w:val="28"/>
          <w:szCs w:val="28"/>
          <w:lang w:val="ru-RU"/>
        </w:rPr>
        <w:t xml:space="preserve">не складні, вони </w:t>
      </w:r>
      <w:r w:rsidR="00682AA6" w:rsidRPr="008A27E4">
        <w:rPr>
          <w:rFonts w:ascii="Times New Roman" w:hAnsi="Times New Roman" w:cs="Times New Roman"/>
          <w:color w:val="70AD47" w:themeColor="accent6"/>
          <w:sz w:val="28"/>
          <w:szCs w:val="28"/>
          <w:lang w:val="ru-RU"/>
        </w:rPr>
        <w:t>являються</w:t>
      </w:r>
      <w:r w:rsidRPr="008A27E4">
        <w:rPr>
          <w:rFonts w:ascii="Times New Roman" w:hAnsi="Times New Roman" w:cs="Times New Roman"/>
          <w:color w:val="70AD47" w:themeColor="accent6"/>
          <w:sz w:val="28"/>
          <w:szCs w:val="28"/>
          <w:lang w:val="ru-RU"/>
        </w:rPr>
        <w:t xml:space="preserve"> формалізацією існуючої </w:t>
      </w:r>
      <w:r w:rsidR="00682AA6" w:rsidRPr="008A27E4">
        <w:rPr>
          <w:rFonts w:ascii="Times New Roman" w:hAnsi="Times New Roman" w:cs="Times New Roman"/>
          <w:color w:val="70AD47" w:themeColor="accent6"/>
          <w:sz w:val="28"/>
          <w:szCs w:val="28"/>
          <w:lang w:val="ru-RU"/>
        </w:rPr>
        <w:t xml:space="preserve">в компанії </w:t>
      </w:r>
      <w:r w:rsidRPr="008A27E4">
        <w:rPr>
          <w:rFonts w:ascii="Times New Roman" w:hAnsi="Times New Roman" w:cs="Times New Roman"/>
          <w:color w:val="70AD47" w:themeColor="accent6"/>
          <w:sz w:val="28"/>
          <w:szCs w:val="28"/>
          <w:lang w:val="ru-RU"/>
        </w:rPr>
        <w:t>практики. Відповідальн</w:t>
      </w:r>
      <w:r w:rsidR="00335311" w:rsidRPr="008A27E4">
        <w:rPr>
          <w:rFonts w:ascii="Times New Roman" w:hAnsi="Times New Roman" w:cs="Times New Roman"/>
          <w:color w:val="70AD47" w:themeColor="accent6"/>
          <w:sz w:val="28"/>
          <w:szCs w:val="28"/>
          <w:lang w:val="ru-RU"/>
        </w:rPr>
        <w:t>ими</w:t>
      </w:r>
      <w:r w:rsidRPr="008A27E4">
        <w:rPr>
          <w:rFonts w:ascii="Times New Roman" w:hAnsi="Times New Roman" w:cs="Times New Roman"/>
          <w:color w:val="70AD47" w:themeColor="accent6"/>
          <w:sz w:val="28"/>
          <w:szCs w:val="28"/>
          <w:lang w:val="ru-RU"/>
        </w:rPr>
        <w:t xml:space="preserve"> за </w:t>
      </w:r>
      <w:r w:rsidR="00335311" w:rsidRPr="008A27E4">
        <w:rPr>
          <w:rFonts w:ascii="Times New Roman" w:hAnsi="Times New Roman" w:cs="Times New Roman"/>
          <w:color w:val="70AD47" w:themeColor="accent6"/>
          <w:sz w:val="28"/>
          <w:szCs w:val="28"/>
          <w:lang w:val="ru-RU"/>
        </w:rPr>
        <w:t>вивче</w:t>
      </w:r>
      <w:r w:rsidRPr="008A27E4">
        <w:rPr>
          <w:rFonts w:ascii="Times New Roman" w:hAnsi="Times New Roman" w:cs="Times New Roman"/>
          <w:color w:val="70AD47" w:themeColor="accent6"/>
          <w:sz w:val="28"/>
          <w:szCs w:val="28"/>
          <w:lang w:val="ru-RU"/>
        </w:rPr>
        <w:t xml:space="preserve">ння, виконання та </w:t>
      </w:r>
      <w:r w:rsidR="00335311" w:rsidRPr="008A27E4">
        <w:rPr>
          <w:rFonts w:ascii="Times New Roman" w:hAnsi="Times New Roman" w:cs="Times New Roman"/>
          <w:color w:val="70AD47" w:themeColor="accent6"/>
          <w:sz w:val="28"/>
          <w:szCs w:val="28"/>
          <w:lang w:val="ru-RU"/>
        </w:rPr>
        <w:t>використання</w:t>
      </w:r>
      <w:r w:rsidRPr="008A27E4">
        <w:rPr>
          <w:rFonts w:ascii="Times New Roman" w:hAnsi="Times New Roman" w:cs="Times New Roman"/>
          <w:color w:val="70AD47" w:themeColor="accent6"/>
          <w:sz w:val="28"/>
          <w:szCs w:val="28"/>
          <w:lang w:val="ru-RU"/>
        </w:rPr>
        <w:t xml:space="preserve"> стандартів покладено на </w:t>
      </w:r>
      <w:r w:rsidR="00335311" w:rsidRPr="008A27E4">
        <w:rPr>
          <w:rFonts w:ascii="Times New Roman" w:hAnsi="Times New Roman" w:cs="Times New Roman"/>
          <w:color w:val="70AD47" w:themeColor="accent6"/>
          <w:sz w:val="28"/>
          <w:szCs w:val="28"/>
          <w:lang w:val="ru-RU"/>
        </w:rPr>
        <w:t>робітників</w:t>
      </w:r>
      <w:r w:rsidRPr="008A27E4">
        <w:rPr>
          <w:rFonts w:ascii="Times New Roman" w:hAnsi="Times New Roman" w:cs="Times New Roman"/>
          <w:color w:val="70AD47" w:themeColor="accent6"/>
          <w:sz w:val="28"/>
          <w:szCs w:val="28"/>
          <w:lang w:val="ru-RU"/>
        </w:rPr>
        <w:t xml:space="preserve"> організації. Аналіз першопричин застосовується час-від-часу. Більшість процесі</w:t>
      </w:r>
      <w:r w:rsidR="006E06FB" w:rsidRPr="008A27E4">
        <w:rPr>
          <w:rFonts w:ascii="Times New Roman" w:hAnsi="Times New Roman" w:cs="Times New Roman"/>
          <w:color w:val="70AD47" w:themeColor="accent6"/>
          <w:sz w:val="28"/>
          <w:szCs w:val="28"/>
          <w:lang w:val="ru-RU"/>
        </w:rPr>
        <w:t>в працюють відповідно до деяких основних метрик</w:t>
      </w:r>
      <w:r w:rsidRPr="008A27E4">
        <w:rPr>
          <w:rFonts w:ascii="Times New Roman" w:hAnsi="Times New Roman" w:cs="Times New Roman"/>
          <w:color w:val="70AD47" w:themeColor="accent6"/>
          <w:sz w:val="28"/>
          <w:szCs w:val="28"/>
          <w:lang w:val="ru-RU"/>
        </w:rPr>
        <w:t>, і, як правило,</w:t>
      </w:r>
      <w:r w:rsidR="006E06FB" w:rsidRPr="008A27E4">
        <w:rPr>
          <w:rFonts w:ascii="Times New Roman" w:hAnsi="Times New Roman" w:cs="Times New Roman"/>
          <w:color w:val="70AD47" w:themeColor="accent6"/>
          <w:sz w:val="28"/>
          <w:szCs w:val="28"/>
          <w:lang w:val="ru-RU"/>
        </w:rPr>
        <w:t xml:space="preserve"> контролюються</w:t>
      </w:r>
      <w:r w:rsidRPr="008A27E4">
        <w:rPr>
          <w:rFonts w:ascii="Times New Roman" w:hAnsi="Times New Roman" w:cs="Times New Roman"/>
          <w:color w:val="70AD47" w:themeColor="accent6"/>
          <w:sz w:val="28"/>
          <w:szCs w:val="28"/>
          <w:lang w:val="ru-RU"/>
        </w:rPr>
        <w:t xml:space="preserve"> окремими співробітниками, тому </w:t>
      </w:r>
      <w:r w:rsidR="006E06FB" w:rsidRPr="008A27E4">
        <w:rPr>
          <w:rFonts w:ascii="Times New Roman" w:hAnsi="Times New Roman" w:cs="Times New Roman"/>
          <w:color w:val="70AD47" w:themeColor="accent6"/>
          <w:sz w:val="28"/>
          <w:szCs w:val="28"/>
          <w:lang w:val="ru-RU"/>
        </w:rPr>
        <w:t>про деякі відхиленнях керівництво може</w:t>
      </w:r>
      <w:r w:rsidRPr="008A27E4">
        <w:rPr>
          <w:rFonts w:ascii="Times New Roman" w:hAnsi="Times New Roman" w:cs="Times New Roman"/>
          <w:color w:val="70AD47" w:themeColor="accent6"/>
          <w:sz w:val="28"/>
          <w:szCs w:val="28"/>
          <w:lang w:val="ru-RU"/>
        </w:rPr>
        <w:t xml:space="preserve"> не зна</w:t>
      </w:r>
      <w:r w:rsidR="006E06FB" w:rsidRPr="008A27E4">
        <w:rPr>
          <w:rFonts w:ascii="Times New Roman" w:hAnsi="Times New Roman" w:cs="Times New Roman"/>
          <w:color w:val="70AD47" w:themeColor="accent6"/>
          <w:sz w:val="28"/>
          <w:szCs w:val="28"/>
          <w:lang w:val="ru-RU"/>
        </w:rPr>
        <w:t>ти</w:t>
      </w:r>
      <w:r w:rsidRPr="008A27E4">
        <w:rPr>
          <w:rFonts w:ascii="Times New Roman" w:hAnsi="Times New Roman" w:cs="Times New Roman"/>
          <w:color w:val="70AD47" w:themeColor="accent6"/>
          <w:sz w:val="28"/>
          <w:szCs w:val="28"/>
          <w:lang w:val="ru-RU"/>
        </w:rPr>
        <w:t xml:space="preserve">. </w:t>
      </w:r>
      <w:r w:rsidR="006E06FB" w:rsidRPr="008A27E4">
        <w:rPr>
          <w:rFonts w:ascii="Times New Roman" w:hAnsi="Times New Roman" w:cs="Times New Roman"/>
          <w:color w:val="70AD47" w:themeColor="accent6"/>
          <w:sz w:val="28"/>
          <w:szCs w:val="28"/>
          <w:lang w:val="ru-RU"/>
        </w:rPr>
        <w:t>Проте</w:t>
      </w:r>
      <w:r w:rsidRPr="008A27E4">
        <w:rPr>
          <w:rFonts w:ascii="Times New Roman" w:hAnsi="Times New Roman" w:cs="Times New Roman"/>
          <w:color w:val="70AD47" w:themeColor="accent6"/>
          <w:sz w:val="28"/>
          <w:szCs w:val="28"/>
          <w:lang w:val="ru-RU"/>
        </w:rPr>
        <w:t xml:space="preserve"> загальна звітність </w:t>
      </w:r>
      <w:r w:rsidR="006E06FB" w:rsidRPr="008A27E4">
        <w:rPr>
          <w:rFonts w:ascii="Times New Roman" w:hAnsi="Times New Roman" w:cs="Times New Roman"/>
          <w:color w:val="70AD47" w:themeColor="accent6"/>
          <w:sz w:val="28"/>
          <w:szCs w:val="28"/>
          <w:lang w:val="ru-RU"/>
        </w:rPr>
        <w:t>щодо</w:t>
      </w:r>
      <w:r w:rsidRPr="008A27E4">
        <w:rPr>
          <w:rFonts w:ascii="Times New Roman" w:hAnsi="Times New Roman" w:cs="Times New Roman"/>
          <w:color w:val="70AD47" w:themeColor="accent6"/>
          <w:sz w:val="28"/>
          <w:szCs w:val="28"/>
          <w:lang w:val="ru-RU"/>
        </w:rPr>
        <w:t xml:space="preserve"> виконання ключових процесів є</w:t>
      </w:r>
      <w:r w:rsidR="00071672" w:rsidRPr="008A27E4">
        <w:rPr>
          <w:rFonts w:ascii="Times New Roman" w:hAnsi="Times New Roman" w:cs="Times New Roman"/>
          <w:color w:val="70AD47" w:themeColor="accent6"/>
          <w:sz w:val="28"/>
          <w:szCs w:val="28"/>
          <w:lang w:val="ru-RU"/>
        </w:rPr>
        <w:t xml:space="preserve"> доволі</w:t>
      </w:r>
      <w:r w:rsidRPr="008A27E4">
        <w:rPr>
          <w:rFonts w:ascii="Times New Roman" w:hAnsi="Times New Roman" w:cs="Times New Roman"/>
          <w:color w:val="70AD47" w:themeColor="accent6"/>
          <w:sz w:val="28"/>
          <w:szCs w:val="28"/>
          <w:lang w:val="ru-RU"/>
        </w:rPr>
        <w:t xml:space="preserve"> чіткою, і керівництво </w:t>
      </w:r>
      <w:r w:rsidR="00071672" w:rsidRPr="008A27E4">
        <w:rPr>
          <w:rFonts w:ascii="Times New Roman" w:hAnsi="Times New Roman" w:cs="Times New Roman"/>
          <w:color w:val="70AD47" w:themeColor="accent6"/>
          <w:sz w:val="28"/>
          <w:szCs w:val="28"/>
          <w:lang w:val="ru-RU"/>
        </w:rPr>
        <w:t>може заохочувати</w:t>
      </w:r>
      <w:r w:rsidRPr="008A27E4">
        <w:rPr>
          <w:rFonts w:ascii="Times New Roman" w:hAnsi="Times New Roman" w:cs="Times New Roman"/>
          <w:color w:val="70AD47" w:themeColor="accent6"/>
          <w:sz w:val="28"/>
          <w:szCs w:val="28"/>
          <w:lang w:val="ru-RU"/>
        </w:rPr>
        <w:t xml:space="preserve"> співробітників на основі </w:t>
      </w:r>
      <w:r w:rsidR="00071672" w:rsidRPr="008A27E4">
        <w:rPr>
          <w:rFonts w:ascii="Times New Roman" w:hAnsi="Times New Roman" w:cs="Times New Roman"/>
          <w:color w:val="70AD47" w:themeColor="accent6"/>
          <w:sz w:val="28"/>
          <w:szCs w:val="28"/>
          <w:lang w:val="ru-RU"/>
        </w:rPr>
        <w:t>оцінки</w:t>
      </w:r>
      <w:r w:rsidRPr="008A27E4">
        <w:rPr>
          <w:rFonts w:ascii="Times New Roman" w:hAnsi="Times New Roman" w:cs="Times New Roman"/>
          <w:color w:val="70AD47" w:themeColor="accent6"/>
          <w:sz w:val="28"/>
          <w:szCs w:val="28"/>
          <w:lang w:val="ru-RU"/>
        </w:rPr>
        <w:t xml:space="preserve"> ключових результатів.</w:t>
      </w:r>
    </w:p>
    <w:p w:rsidR="0074680E" w:rsidRPr="008A27E4" w:rsidRDefault="0074680E" w:rsidP="0074680E">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4. Управління (Вимірюваний). </w:t>
      </w:r>
      <w:r w:rsidR="00071672"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повне розуміння проблем</w:t>
      </w:r>
      <w:r w:rsidR="00071672" w:rsidRPr="008A27E4">
        <w:rPr>
          <w:rFonts w:ascii="Times New Roman" w:hAnsi="Times New Roman" w:cs="Times New Roman"/>
          <w:color w:val="70AD47" w:themeColor="accent6"/>
          <w:sz w:val="28"/>
          <w:szCs w:val="28"/>
          <w:lang w:val="ru-RU"/>
        </w:rPr>
        <w:t xml:space="preserve"> в управлінні</w:t>
      </w:r>
      <w:r w:rsidRPr="008A27E4">
        <w:rPr>
          <w:rFonts w:ascii="Times New Roman" w:hAnsi="Times New Roman" w:cs="Times New Roman"/>
          <w:color w:val="70AD47" w:themeColor="accent6"/>
          <w:sz w:val="28"/>
          <w:szCs w:val="28"/>
          <w:lang w:val="ru-RU"/>
        </w:rPr>
        <w:t xml:space="preserve"> ІТ на всіх рівнях </w:t>
      </w:r>
      <w:r w:rsidR="00437FF3"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постійно відбувається </w:t>
      </w:r>
      <w:r w:rsidR="00437FF3" w:rsidRPr="008A27E4">
        <w:rPr>
          <w:rFonts w:ascii="Times New Roman" w:hAnsi="Times New Roman" w:cs="Times New Roman"/>
          <w:color w:val="70AD47" w:themeColor="accent6"/>
          <w:sz w:val="28"/>
          <w:szCs w:val="28"/>
          <w:lang w:val="ru-RU"/>
        </w:rPr>
        <w:t>підвищення рівня кваліфікації</w:t>
      </w:r>
      <w:r w:rsidRPr="008A27E4">
        <w:rPr>
          <w:rFonts w:ascii="Times New Roman" w:hAnsi="Times New Roman" w:cs="Times New Roman"/>
          <w:color w:val="70AD47" w:themeColor="accent6"/>
          <w:sz w:val="28"/>
          <w:szCs w:val="28"/>
          <w:lang w:val="ru-RU"/>
        </w:rPr>
        <w:t xml:space="preserve"> співробітників.</w:t>
      </w:r>
      <w:r w:rsidR="00437FF3" w:rsidRPr="008A27E4">
        <w:rPr>
          <w:rFonts w:ascii="Times New Roman" w:hAnsi="Times New Roman" w:cs="Times New Roman"/>
          <w:color w:val="70AD47" w:themeColor="accent6"/>
          <w:sz w:val="28"/>
          <w:szCs w:val="28"/>
          <w:lang w:val="ru-RU"/>
        </w:rPr>
        <w:t xml:space="preserve"> Угоди щодо рівеня обслуговування</w:t>
      </w:r>
      <w:r w:rsidRPr="008A27E4">
        <w:rPr>
          <w:rFonts w:ascii="Times New Roman" w:hAnsi="Times New Roman" w:cs="Times New Roman"/>
          <w:color w:val="70AD47" w:themeColor="accent6"/>
          <w:sz w:val="28"/>
          <w:szCs w:val="28"/>
          <w:lang w:val="ru-RU"/>
        </w:rPr>
        <w:t xml:space="preserve"> </w:t>
      </w:r>
      <w:r w:rsidR="00437FF3"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изначено і</w:t>
      </w:r>
      <w:r w:rsidR="00437FF3" w:rsidRPr="008A27E4">
        <w:rPr>
          <w:rFonts w:ascii="Times New Roman" w:hAnsi="Times New Roman" w:cs="Times New Roman"/>
          <w:color w:val="70AD47" w:themeColor="accent6"/>
          <w:sz w:val="28"/>
          <w:szCs w:val="28"/>
          <w:lang w:val="ru-RU"/>
        </w:rPr>
        <w:t xml:space="preserve"> вони</w:t>
      </w:r>
      <w:r w:rsidRPr="008A27E4">
        <w:rPr>
          <w:rFonts w:ascii="Times New Roman" w:hAnsi="Times New Roman" w:cs="Times New Roman"/>
          <w:color w:val="70AD47" w:themeColor="accent6"/>
          <w:sz w:val="28"/>
          <w:szCs w:val="28"/>
          <w:lang w:val="ru-RU"/>
        </w:rPr>
        <w:t xml:space="preserve"> підтримуються в актуальному стані. </w:t>
      </w:r>
      <w:r w:rsidR="00A87D7D" w:rsidRPr="008A27E4">
        <w:rPr>
          <w:rFonts w:ascii="Times New Roman" w:hAnsi="Times New Roman" w:cs="Times New Roman"/>
          <w:color w:val="70AD47" w:themeColor="accent6"/>
          <w:sz w:val="28"/>
          <w:szCs w:val="28"/>
          <w:lang w:val="ru-RU"/>
        </w:rPr>
        <w:t>Є чітке розподілення відповідальності, встановлено</w:t>
      </w:r>
      <w:r w:rsidRPr="008A27E4">
        <w:rPr>
          <w:rFonts w:ascii="Times New Roman" w:hAnsi="Times New Roman" w:cs="Times New Roman"/>
          <w:color w:val="70AD47" w:themeColor="accent6"/>
          <w:sz w:val="28"/>
          <w:szCs w:val="28"/>
          <w:lang w:val="ru-RU"/>
        </w:rPr>
        <w:t xml:space="preserve"> рівень володіння процесами. </w:t>
      </w:r>
      <w:proofErr w:type="gramStart"/>
      <w:r w:rsidRPr="008A27E4">
        <w:rPr>
          <w:rFonts w:ascii="Times New Roman" w:hAnsi="Times New Roman" w:cs="Times New Roman"/>
          <w:color w:val="70AD47" w:themeColor="accent6"/>
          <w:sz w:val="28"/>
          <w:szCs w:val="28"/>
          <w:lang w:val="ru-RU"/>
        </w:rPr>
        <w:t>В першу</w:t>
      </w:r>
      <w:proofErr w:type="gramEnd"/>
      <w:r w:rsidRPr="008A27E4">
        <w:rPr>
          <w:rFonts w:ascii="Times New Roman" w:hAnsi="Times New Roman" w:cs="Times New Roman"/>
          <w:color w:val="70AD47" w:themeColor="accent6"/>
          <w:sz w:val="28"/>
          <w:szCs w:val="28"/>
          <w:lang w:val="ru-RU"/>
        </w:rPr>
        <w:t xml:space="preserve"> чергу </w:t>
      </w:r>
      <w:r w:rsidR="00A87D7D" w:rsidRPr="008A27E4">
        <w:rPr>
          <w:rFonts w:ascii="Times New Roman" w:hAnsi="Times New Roman" w:cs="Times New Roman"/>
          <w:color w:val="70AD47" w:themeColor="accent6"/>
          <w:sz w:val="28"/>
          <w:szCs w:val="28"/>
          <w:lang w:val="ru-RU"/>
        </w:rPr>
        <w:t>покращення</w:t>
      </w:r>
      <w:r w:rsidRPr="008A27E4">
        <w:rPr>
          <w:rFonts w:ascii="Times New Roman" w:hAnsi="Times New Roman" w:cs="Times New Roman"/>
          <w:color w:val="70AD47" w:themeColor="accent6"/>
          <w:sz w:val="28"/>
          <w:szCs w:val="28"/>
          <w:lang w:val="ru-RU"/>
        </w:rPr>
        <w:t xml:space="preserve"> в процесах </w:t>
      </w:r>
      <w:r w:rsidR="00A87D7D" w:rsidRPr="008A27E4">
        <w:rPr>
          <w:rFonts w:ascii="Times New Roman" w:hAnsi="Times New Roman" w:cs="Times New Roman"/>
          <w:color w:val="70AD47" w:themeColor="accent6"/>
          <w:sz w:val="28"/>
          <w:szCs w:val="28"/>
          <w:lang w:val="ru-RU"/>
        </w:rPr>
        <w:t xml:space="preserve">управління </w:t>
      </w:r>
      <w:r w:rsidRPr="008A27E4">
        <w:rPr>
          <w:rFonts w:ascii="Times New Roman" w:hAnsi="Times New Roman" w:cs="Times New Roman"/>
          <w:color w:val="70AD47" w:themeColor="accent6"/>
          <w:sz w:val="28"/>
          <w:szCs w:val="28"/>
          <w:lang w:val="ru-RU"/>
        </w:rPr>
        <w:t xml:space="preserve">ІТ грунтуються на вимірюваних кількісних показниках. </w:t>
      </w:r>
      <w:r w:rsidR="000C17E4" w:rsidRPr="008A27E4">
        <w:rPr>
          <w:rFonts w:ascii="Times New Roman" w:hAnsi="Times New Roman" w:cs="Times New Roman"/>
          <w:color w:val="70AD47" w:themeColor="accent6"/>
          <w:sz w:val="28"/>
          <w:szCs w:val="28"/>
          <w:lang w:val="ru-RU"/>
        </w:rPr>
        <w:t>Є</w:t>
      </w:r>
      <w:r w:rsidRPr="008A27E4">
        <w:rPr>
          <w:rFonts w:ascii="Times New Roman" w:hAnsi="Times New Roman" w:cs="Times New Roman"/>
          <w:color w:val="70AD47" w:themeColor="accent6"/>
          <w:sz w:val="28"/>
          <w:szCs w:val="28"/>
          <w:lang w:val="ru-RU"/>
        </w:rPr>
        <w:t xml:space="preserve"> можливість </w:t>
      </w:r>
      <w:r w:rsidR="000C17E4" w:rsidRPr="008A27E4">
        <w:rPr>
          <w:rFonts w:ascii="Times New Roman" w:hAnsi="Times New Roman" w:cs="Times New Roman"/>
          <w:color w:val="70AD47" w:themeColor="accent6"/>
          <w:sz w:val="28"/>
          <w:szCs w:val="28"/>
          <w:lang w:val="ru-RU"/>
        </w:rPr>
        <w:t>керувати</w:t>
      </w:r>
      <w:r w:rsidRPr="008A27E4">
        <w:rPr>
          <w:rFonts w:ascii="Times New Roman" w:hAnsi="Times New Roman" w:cs="Times New Roman"/>
          <w:color w:val="70AD47" w:themeColor="accent6"/>
          <w:sz w:val="28"/>
          <w:szCs w:val="28"/>
          <w:lang w:val="ru-RU"/>
        </w:rPr>
        <w:t xml:space="preserve"> процедурами </w:t>
      </w:r>
      <w:r w:rsidR="000C17E4" w:rsidRPr="008A27E4">
        <w:rPr>
          <w:rFonts w:ascii="Times New Roman" w:hAnsi="Times New Roman" w:cs="Times New Roman"/>
          <w:color w:val="70AD47" w:themeColor="accent6"/>
          <w:sz w:val="28"/>
          <w:szCs w:val="28"/>
          <w:lang w:val="ru-RU"/>
        </w:rPr>
        <w:t>та</w:t>
      </w:r>
      <w:r w:rsidRPr="008A27E4">
        <w:rPr>
          <w:rFonts w:ascii="Times New Roman" w:hAnsi="Times New Roman" w:cs="Times New Roman"/>
          <w:color w:val="70AD47" w:themeColor="accent6"/>
          <w:sz w:val="28"/>
          <w:szCs w:val="28"/>
          <w:lang w:val="ru-RU"/>
        </w:rPr>
        <w:t xml:space="preserve"> метриками процесів, </w:t>
      </w:r>
      <w:r w:rsidR="000C17E4" w:rsidRPr="008A27E4">
        <w:rPr>
          <w:rFonts w:ascii="Times New Roman" w:hAnsi="Times New Roman" w:cs="Times New Roman"/>
          <w:color w:val="70AD47" w:themeColor="accent6"/>
          <w:sz w:val="28"/>
          <w:szCs w:val="28"/>
          <w:lang w:val="ru-RU"/>
        </w:rPr>
        <w:t>проводити вимірювання їх відповідності</w:t>
      </w:r>
      <w:r w:rsidRPr="008A27E4">
        <w:rPr>
          <w:rFonts w:ascii="Times New Roman" w:hAnsi="Times New Roman" w:cs="Times New Roman"/>
          <w:color w:val="70AD47" w:themeColor="accent6"/>
          <w:sz w:val="28"/>
          <w:szCs w:val="28"/>
          <w:lang w:val="ru-RU"/>
        </w:rPr>
        <w:t>. Керівництво</w:t>
      </w:r>
      <w:r w:rsidR="00201B80" w:rsidRPr="008A27E4">
        <w:rPr>
          <w:rFonts w:ascii="Times New Roman" w:hAnsi="Times New Roman" w:cs="Times New Roman"/>
          <w:color w:val="70AD47" w:themeColor="accent6"/>
          <w:sz w:val="28"/>
          <w:szCs w:val="28"/>
          <w:lang w:val="ru-RU"/>
        </w:rPr>
        <w:t>м</w:t>
      </w:r>
      <w:r w:rsidRPr="008A27E4">
        <w:rPr>
          <w:rFonts w:ascii="Times New Roman" w:hAnsi="Times New Roman" w:cs="Times New Roman"/>
          <w:color w:val="70AD47" w:themeColor="accent6"/>
          <w:sz w:val="28"/>
          <w:szCs w:val="28"/>
          <w:lang w:val="ru-RU"/>
        </w:rPr>
        <w:t xml:space="preserve"> організації визнач</w:t>
      </w:r>
      <w:r w:rsidR="00201B80" w:rsidRPr="008A27E4">
        <w:rPr>
          <w:rFonts w:ascii="Times New Roman" w:hAnsi="Times New Roman" w:cs="Times New Roman"/>
          <w:color w:val="70AD47" w:themeColor="accent6"/>
          <w:sz w:val="28"/>
          <w:szCs w:val="28"/>
          <w:lang w:val="ru-RU"/>
        </w:rPr>
        <w:t>ено</w:t>
      </w:r>
      <w:r w:rsidRPr="008A27E4">
        <w:rPr>
          <w:rFonts w:ascii="Times New Roman" w:hAnsi="Times New Roman" w:cs="Times New Roman"/>
          <w:color w:val="70AD47" w:themeColor="accent6"/>
          <w:sz w:val="28"/>
          <w:szCs w:val="28"/>
          <w:lang w:val="ru-RU"/>
        </w:rPr>
        <w:t xml:space="preserve"> допустимі відхилення, </w:t>
      </w:r>
      <w:r w:rsidR="00201B80" w:rsidRPr="008A27E4">
        <w:rPr>
          <w:rFonts w:ascii="Times New Roman" w:hAnsi="Times New Roman" w:cs="Times New Roman"/>
          <w:color w:val="70AD47" w:themeColor="accent6"/>
          <w:sz w:val="28"/>
          <w:szCs w:val="28"/>
          <w:lang w:val="ru-RU"/>
        </w:rPr>
        <w:t>за</w:t>
      </w:r>
      <w:r w:rsidRPr="008A27E4">
        <w:rPr>
          <w:rFonts w:ascii="Times New Roman" w:hAnsi="Times New Roman" w:cs="Times New Roman"/>
          <w:color w:val="70AD47" w:themeColor="accent6"/>
          <w:sz w:val="28"/>
          <w:szCs w:val="28"/>
          <w:lang w:val="ru-RU"/>
        </w:rPr>
        <w:t xml:space="preserve"> яких процеси </w:t>
      </w:r>
      <w:r w:rsidR="00201B80" w:rsidRPr="008A27E4">
        <w:rPr>
          <w:rFonts w:ascii="Times New Roman" w:hAnsi="Times New Roman" w:cs="Times New Roman"/>
          <w:color w:val="70AD47" w:themeColor="accent6"/>
          <w:sz w:val="28"/>
          <w:szCs w:val="28"/>
          <w:lang w:val="ru-RU"/>
        </w:rPr>
        <w:t>мають продовжувати</w:t>
      </w:r>
      <w:r w:rsidRPr="008A27E4">
        <w:rPr>
          <w:rFonts w:ascii="Times New Roman" w:hAnsi="Times New Roman" w:cs="Times New Roman"/>
          <w:color w:val="70AD47" w:themeColor="accent6"/>
          <w:sz w:val="28"/>
          <w:szCs w:val="28"/>
          <w:lang w:val="ru-RU"/>
        </w:rPr>
        <w:t xml:space="preserve"> працювати. Процеси постійно вдосконалюються, їх результати відпов</w:t>
      </w:r>
      <w:r w:rsidR="001C7D76" w:rsidRPr="008A27E4">
        <w:rPr>
          <w:rFonts w:ascii="Times New Roman" w:hAnsi="Times New Roman" w:cs="Times New Roman"/>
          <w:color w:val="70AD47" w:themeColor="accent6"/>
          <w:sz w:val="28"/>
          <w:szCs w:val="28"/>
          <w:lang w:val="ru-RU"/>
        </w:rPr>
        <w:t>ідають "найкращим</w:t>
      </w:r>
      <w:r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lastRenderedPageBreak/>
        <w:t>практик</w:t>
      </w:r>
      <w:r w:rsidR="001C7D76" w:rsidRPr="008A27E4">
        <w:rPr>
          <w:rFonts w:ascii="Times New Roman" w:hAnsi="Times New Roman" w:cs="Times New Roman"/>
          <w:color w:val="70AD47" w:themeColor="accent6"/>
          <w:sz w:val="28"/>
          <w:szCs w:val="28"/>
          <w:lang w:val="ru-RU"/>
        </w:rPr>
        <w:t>ам</w:t>
      </w:r>
      <w:r w:rsidRPr="008A27E4">
        <w:rPr>
          <w:rFonts w:ascii="Times New Roman" w:hAnsi="Times New Roman" w:cs="Times New Roman"/>
          <w:color w:val="70AD47" w:themeColor="accent6"/>
          <w:sz w:val="28"/>
          <w:szCs w:val="28"/>
          <w:lang w:val="ru-RU"/>
        </w:rPr>
        <w:t xml:space="preserve">". Формалізований порядок аналізу першопричин. Присутній розуміння необхідності постійного вдосконалення. Обмежено застосовуються передові технології, засновані на сучасній інфраструктурі і </w:t>
      </w:r>
      <w:r w:rsidR="004F36AE" w:rsidRPr="008A27E4">
        <w:rPr>
          <w:rFonts w:ascii="Times New Roman" w:hAnsi="Times New Roman" w:cs="Times New Roman"/>
          <w:color w:val="70AD47" w:themeColor="accent6"/>
          <w:sz w:val="28"/>
          <w:szCs w:val="28"/>
          <w:lang w:val="ru-RU"/>
        </w:rPr>
        <w:t>стандартних інструментах, які модифіковано</w:t>
      </w:r>
      <w:r w:rsidRPr="008A27E4">
        <w:rPr>
          <w:rFonts w:ascii="Times New Roman" w:hAnsi="Times New Roman" w:cs="Times New Roman"/>
          <w:color w:val="70AD47" w:themeColor="accent6"/>
          <w:sz w:val="28"/>
          <w:szCs w:val="28"/>
          <w:lang w:val="ru-RU"/>
        </w:rPr>
        <w:t>.</w:t>
      </w:r>
      <w:r w:rsidR="004F36AE" w:rsidRPr="008A27E4">
        <w:rPr>
          <w:rFonts w:ascii="Times New Roman" w:hAnsi="Times New Roman" w:cs="Times New Roman"/>
          <w:color w:val="70AD47" w:themeColor="accent6"/>
          <w:sz w:val="28"/>
          <w:szCs w:val="28"/>
          <w:lang w:val="ru-RU"/>
        </w:rPr>
        <w:t xml:space="preserve"> В бізнес-процеси залучаються</w:t>
      </w:r>
      <w:r w:rsidRPr="008A27E4">
        <w:rPr>
          <w:rFonts w:ascii="Times New Roman" w:hAnsi="Times New Roman" w:cs="Times New Roman"/>
          <w:color w:val="70AD47" w:themeColor="accent6"/>
          <w:sz w:val="28"/>
          <w:szCs w:val="28"/>
          <w:lang w:val="ru-RU"/>
        </w:rPr>
        <w:t xml:space="preserve"> </w:t>
      </w:r>
      <w:r w:rsidR="004F36AE" w:rsidRPr="008A27E4">
        <w:rPr>
          <w:rFonts w:ascii="Times New Roman" w:hAnsi="Times New Roman" w:cs="Times New Roman"/>
          <w:color w:val="70AD47" w:themeColor="accent6"/>
          <w:sz w:val="28"/>
          <w:szCs w:val="28"/>
          <w:lang w:val="ru-RU"/>
        </w:rPr>
        <w:t>в</w:t>
      </w:r>
      <w:r w:rsidRPr="008A27E4">
        <w:rPr>
          <w:rFonts w:ascii="Times New Roman" w:hAnsi="Times New Roman" w:cs="Times New Roman"/>
          <w:color w:val="70AD47" w:themeColor="accent6"/>
          <w:sz w:val="28"/>
          <w:szCs w:val="28"/>
          <w:lang w:val="ru-RU"/>
        </w:rPr>
        <w:t xml:space="preserve">сі необхідні ІТ-фахівці. Управління ІТ </w:t>
      </w:r>
      <w:r w:rsidR="00A73972" w:rsidRPr="008A27E4">
        <w:rPr>
          <w:rFonts w:ascii="Times New Roman" w:hAnsi="Times New Roman" w:cs="Times New Roman"/>
          <w:color w:val="70AD47" w:themeColor="accent6"/>
          <w:sz w:val="28"/>
          <w:szCs w:val="28"/>
          <w:lang w:val="ru-RU"/>
        </w:rPr>
        <w:t>переростає</w:t>
      </w:r>
      <w:r w:rsidRPr="008A27E4">
        <w:rPr>
          <w:rFonts w:ascii="Times New Roman" w:hAnsi="Times New Roman" w:cs="Times New Roman"/>
          <w:color w:val="70AD47" w:themeColor="accent6"/>
          <w:sz w:val="28"/>
          <w:szCs w:val="28"/>
          <w:lang w:val="ru-RU"/>
        </w:rPr>
        <w:t xml:space="preserve"> в процес рівня </w:t>
      </w:r>
      <w:r w:rsidR="00A73972" w:rsidRPr="008A27E4">
        <w:rPr>
          <w:rFonts w:ascii="Times New Roman" w:hAnsi="Times New Roman" w:cs="Times New Roman"/>
          <w:color w:val="70AD47" w:themeColor="accent6"/>
          <w:sz w:val="28"/>
          <w:szCs w:val="28"/>
          <w:lang w:val="ru-RU"/>
        </w:rPr>
        <w:t>усієї</w:t>
      </w:r>
      <w:r w:rsidRPr="008A27E4">
        <w:rPr>
          <w:rFonts w:ascii="Times New Roman" w:hAnsi="Times New Roman" w:cs="Times New Roman"/>
          <w:color w:val="70AD47" w:themeColor="accent6"/>
          <w:sz w:val="28"/>
          <w:szCs w:val="28"/>
          <w:lang w:val="ru-RU"/>
        </w:rPr>
        <w:t xml:space="preserve"> організації. Діяльність </w:t>
      </w:r>
      <w:r w:rsidR="00A73972" w:rsidRPr="008A27E4">
        <w:rPr>
          <w:rFonts w:ascii="Times New Roman" w:hAnsi="Times New Roman" w:cs="Times New Roman"/>
          <w:color w:val="70AD47" w:themeColor="accent6"/>
          <w:sz w:val="28"/>
          <w:szCs w:val="28"/>
          <w:lang w:val="ru-RU"/>
        </w:rPr>
        <w:t>з управління ІТ інтегровано</w:t>
      </w:r>
      <w:r w:rsidRPr="008A27E4">
        <w:rPr>
          <w:rFonts w:ascii="Times New Roman" w:hAnsi="Times New Roman" w:cs="Times New Roman"/>
          <w:color w:val="70AD47" w:themeColor="accent6"/>
          <w:sz w:val="28"/>
          <w:szCs w:val="28"/>
          <w:lang w:val="ru-RU"/>
        </w:rPr>
        <w:t xml:space="preserve"> в процес </w:t>
      </w:r>
      <w:r w:rsidR="00A73972" w:rsidRPr="008A27E4">
        <w:rPr>
          <w:rFonts w:ascii="Times New Roman" w:hAnsi="Times New Roman" w:cs="Times New Roman"/>
          <w:color w:val="70AD47" w:themeColor="accent6"/>
          <w:sz w:val="28"/>
          <w:szCs w:val="28"/>
          <w:lang w:val="ru-RU"/>
        </w:rPr>
        <w:t>керування</w:t>
      </w:r>
      <w:r w:rsidRPr="008A27E4">
        <w:rPr>
          <w:rFonts w:ascii="Times New Roman" w:hAnsi="Times New Roman" w:cs="Times New Roman"/>
          <w:color w:val="70AD47" w:themeColor="accent6"/>
          <w:sz w:val="28"/>
          <w:szCs w:val="28"/>
          <w:lang w:val="ru-RU"/>
        </w:rPr>
        <w:t xml:space="preserve"> організацією.</w:t>
      </w:r>
    </w:p>
    <w:p w:rsidR="007A1E3B" w:rsidRPr="008A27E4" w:rsidRDefault="00C17BB0" w:rsidP="007A1E3B">
      <w:pPr>
        <w:pStyle w:val="a3"/>
        <w:numPr>
          <w:ilvl w:val="0"/>
          <w:numId w:val="16"/>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5. Оптимізація</w:t>
      </w:r>
      <w:r w:rsidR="007A1E3B" w:rsidRPr="008A27E4">
        <w:rPr>
          <w:rFonts w:ascii="Times New Roman" w:hAnsi="Times New Roman" w:cs="Times New Roman"/>
          <w:color w:val="70AD47" w:themeColor="accent6"/>
          <w:sz w:val="28"/>
          <w:szCs w:val="28"/>
          <w:lang w:val="ru-RU"/>
        </w:rPr>
        <w:t xml:space="preserve">. В організації </w:t>
      </w:r>
      <w:r w:rsidR="00A73972" w:rsidRPr="008A27E4">
        <w:rPr>
          <w:rFonts w:ascii="Times New Roman" w:hAnsi="Times New Roman" w:cs="Times New Roman"/>
          <w:color w:val="70AD47" w:themeColor="accent6"/>
          <w:sz w:val="28"/>
          <w:szCs w:val="28"/>
          <w:lang w:val="ru-RU"/>
        </w:rPr>
        <w:t xml:space="preserve">є </w:t>
      </w:r>
      <w:r w:rsidR="00945AC3" w:rsidRPr="008A27E4">
        <w:rPr>
          <w:rFonts w:ascii="Times New Roman" w:hAnsi="Times New Roman" w:cs="Times New Roman"/>
          <w:color w:val="70AD47" w:themeColor="accent6"/>
          <w:sz w:val="28"/>
          <w:szCs w:val="28"/>
          <w:lang w:val="ru-RU"/>
        </w:rPr>
        <w:t>глибоке</w:t>
      </w:r>
      <w:r w:rsidR="007A1E3B" w:rsidRPr="008A27E4">
        <w:rPr>
          <w:rFonts w:ascii="Times New Roman" w:hAnsi="Times New Roman" w:cs="Times New Roman"/>
          <w:color w:val="70AD47" w:themeColor="accent6"/>
          <w:sz w:val="28"/>
          <w:szCs w:val="28"/>
          <w:lang w:val="ru-RU"/>
        </w:rPr>
        <w:t xml:space="preserve"> розуміння </w:t>
      </w:r>
      <w:r w:rsidR="00945AC3" w:rsidRPr="008A27E4">
        <w:rPr>
          <w:rFonts w:ascii="Times New Roman" w:hAnsi="Times New Roman" w:cs="Times New Roman"/>
          <w:color w:val="70AD47" w:themeColor="accent6"/>
          <w:sz w:val="28"/>
          <w:szCs w:val="28"/>
          <w:lang w:val="ru-RU"/>
        </w:rPr>
        <w:t>того як управляти</w:t>
      </w:r>
      <w:r w:rsidR="007A1E3B" w:rsidRPr="008A27E4">
        <w:rPr>
          <w:rFonts w:ascii="Times New Roman" w:hAnsi="Times New Roman" w:cs="Times New Roman"/>
          <w:color w:val="70AD47" w:themeColor="accent6"/>
          <w:sz w:val="28"/>
          <w:szCs w:val="28"/>
          <w:lang w:val="ru-RU"/>
        </w:rPr>
        <w:t xml:space="preserve"> ІТ, </w:t>
      </w:r>
      <w:r w:rsidR="00945AC3" w:rsidRPr="008A27E4">
        <w:rPr>
          <w:rFonts w:ascii="Times New Roman" w:hAnsi="Times New Roman" w:cs="Times New Roman"/>
          <w:color w:val="70AD47" w:themeColor="accent6"/>
          <w:sz w:val="28"/>
          <w:szCs w:val="28"/>
          <w:lang w:val="ru-RU"/>
        </w:rPr>
        <w:t xml:space="preserve">вирішувати </w:t>
      </w:r>
      <w:r w:rsidR="007A1E3B" w:rsidRPr="008A27E4">
        <w:rPr>
          <w:rFonts w:ascii="Times New Roman" w:hAnsi="Times New Roman" w:cs="Times New Roman"/>
          <w:color w:val="70AD47" w:themeColor="accent6"/>
          <w:sz w:val="28"/>
          <w:szCs w:val="28"/>
          <w:lang w:val="ru-RU"/>
        </w:rPr>
        <w:t>проблем</w:t>
      </w:r>
      <w:r w:rsidR="00945AC3" w:rsidRPr="008A27E4">
        <w:rPr>
          <w:rFonts w:ascii="Times New Roman" w:hAnsi="Times New Roman" w:cs="Times New Roman"/>
          <w:color w:val="70AD47" w:themeColor="accent6"/>
          <w:sz w:val="28"/>
          <w:szCs w:val="28"/>
          <w:lang w:val="ru-RU"/>
        </w:rPr>
        <w:t>и</w:t>
      </w:r>
      <w:r w:rsidR="007A1E3B" w:rsidRPr="008A27E4">
        <w:rPr>
          <w:rFonts w:ascii="Times New Roman" w:hAnsi="Times New Roman" w:cs="Times New Roman"/>
          <w:color w:val="70AD47" w:themeColor="accent6"/>
          <w:sz w:val="28"/>
          <w:szCs w:val="28"/>
          <w:lang w:val="ru-RU"/>
        </w:rPr>
        <w:t xml:space="preserve">, а також </w:t>
      </w:r>
      <w:r w:rsidR="002E3671" w:rsidRPr="008A27E4">
        <w:rPr>
          <w:rFonts w:ascii="Times New Roman" w:hAnsi="Times New Roman" w:cs="Times New Roman"/>
          <w:color w:val="70AD47" w:themeColor="accent6"/>
          <w:sz w:val="28"/>
          <w:szCs w:val="28"/>
          <w:lang w:val="ru-RU"/>
        </w:rPr>
        <w:t>шляхи розвитку. К</w:t>
      </w:r>
      <w:r w:rsidR="007A1E3B" w:rsidRPr="008A27E4">
        <w:rPr>
          <w:rFonts w:ascii="Times New Roman" w:hAnsi="Times New Roman" w:cs="Times New Roman"/>
          <w:color w:val="70AD47" w:themeColor="accent6"/>
          <w:sz w:val="28"/>
          <w:szCs w:val="28"/>
          <w:lang w:val="ru-RU"/>
        </w:rPr>
        <w:t xml:space="preserve">омунікація </w:t>
      </w:r>
      <w:r w:rsidR="002E3671" w:rsidRPr="008A27E4">
        <w:rPr>
          <w:rFonts w:ascii="Times New Roman" w:hAnsi="Times New Roman" w:cs="Times New Roman"/>
          <w:color w:val="70AD47" w:themeColor="accent6"/>
          <w:sz w:val="28"/>
          <w:szCs w:val="28"/>
          <w:lang w:val="ru-RU"/>
        </w:rPr>
        <w:t xml:space="preserve">та навчання </w:t>
      </w:r>
      <w:r w:rsidR="007A1E3B" w:rsidRPr="008A27E4">
        <w:rPr>
          <w:rFonts w:ascii="Times New Roman" w:hAnsi="Times New Roman" w:cs="Times New Roman"/>
          <w:color w:val="70AD47" w:themeColor="accent6"/>
          <w:sz w:val="28"/>
          <w:szCs w:val="28"/>
          <w:lang w:val="ru-RU"/>
        </w:rPr>
        <w:t xml:space="preserve">підтримуються на </w:t>
      </w:r>
      <w:r w:rsidR="002E3671" w:rsidRPr="008A27E4">
        <w:rPr>
          <w:rFonts w:ascii="Times New Roman" w:hAnsi="Times New Roman" w:cs="Times New Roman"/>
          <w:color w:val="70AD47" w:themeColor="accent6"/>
          <w:sz w:val="28"/>
          <w:szCs w:val="28"/>
          <w:lang w:val="ru-RU"/>
        </w:rPr>
        <w:t>високому</w:t>
      </w:r>
      <w:r w:rsidR="007A1E3B" w:rsidRPr="008A27E4">
        <w:rPr>
          <w:rFonts w:ascii="Times New Roman" w:hAnsi="Times New Roman" w:cs="Times New Roman"/>
          <w:color w:val="70AD47" w:themeColor="accent6"/>
          <w:sz w:val="28"/>
          <w:szCs w:val="28"/>
          <w:lang w:val="ru-RU"/>
        </w:rPr>
        <w:t xml:space="preserve"> рівні, </w:t>
      </w:r>
      <w:r w:rsidR="002E3671" w:rsidRPr="008A27E4">
        <w:rPr>
          <w:rFonts w:ascii="Times New Roman" w:hAnsi="Times New Roman" w:cs="Times New Roman"/>
          <w:color w:val="70AD47" w:themeColor="accent6"/>
          <w:sz w:val="28"/>
          <w:szCs w:val="28"/>
          <w:lang w:val="ru-RU"/>
        </w:rPr>
        <w:t>за допомогою найсучасніших засобів. Як результ</w:t>
      </w:r>
      <w:r w:rsidR="007A1E3B" w:rsidRPr="008A27E4">
        <w:rPr>
          <w:rFonts w:ascii="Times New Roman" w:hAnsi="Times New Roman" w:cs="Times New Roman"/>
          <w:color w:val="70AD47" w:themeColor="accent6"/>
          <w:sz w:val="28"/>
          <w:szCs w:val="28"/>
          <w:lang w:val="ru-RU"/>
        </w:rPr>
        <w:t xml:space="preserve"> безперервного </w:t>
      </w:r>
      <w:r w:rsidR="002E3671" w:rsidRPr="008A27E4">
        <w:rPr>
          <w:rFonts w:ascii="Times New Roman" w:hAnsi="Times New Roman" w:cs="Times New Roman"/>
          <w:color w:val="70AD47" w:themeColor="accent6"/>
          <w:sz w:val="28"/>
          <w:szCs w:val="28"/>
          <w:lang w:val="ru-RU"/>
        </w:rPr>
        <w:t>покращення,</w:t>
      </w:r>
      <w:r w:rsidR="007A1E3B" w:rsidRPr="008A27E4">
        <w:rPr>
          <w:rFonts w:ascii="Times New Roman" w:hAnsi="Times New Roman" w:cs="Times New Roman"/>
          <w:color w:val="70AD47" w:themeColor="accent6"/>
          <w:sz w:val="28"/>
          <w:szCs w:val="28"/>
          <w:lang w:val="ru-RU"/>
        </w:rPr>
        <w:t xml:space="preserve"> процеси відповідають моделям зрілості,</w:t>
      </w:r>
      <w:r w:rsidR="00D707E9" w:rsidRPr="008A27E4">
        <w:rPr>
          <w:rFonts w:ascii="Times New Roman" w:hAnsi="Times New Roman" w:cs="Times New Roman"/>
          <w:color w:val="70AD47" w:themeColor="accent6"/>
          <w:sz w:val="28"/>
          <w:szCs w:val="28"/>
          <w:lang w:val="ru-RU"/>
        </w:rPr>
        <w:t xml:space="preserve"> які побудовано на підставі "кращих практик</w:t>
      </w:r>
      <w:r w:rsidR="007A1E3B" w:rsidRPr="008A27E4">
        <w:rPr>
          <w:rFonts w:ascii="Times New Roman" w:hAnsi="Times New Roman" w:cs="Times New Roman"/>
          <w:color w:val="70AD47" w:themeColor="accent6"/>
          <w:sz w:val="28"/>
          <w:szCs w:val="28"/>
          <w:lang w:val="ru-RU"/>
        </w:rPr>
        <w:t>". Першопричини проблем і відхилень</w:t>
      </w:r>
      <w:r w:rsidR="00D707E9" w:rsidRPr="008A27E4">
        <w:rPr>
          <w:rFonts w:ascii="Times New Roman" w:hAnsi="Times New Roman" w:cs="Times New Roman"/>
          <w:color w:val="70AD47" w:themeColor="accent6"/>
          <w:sz w:val="28"/>
          <w:szCs w:val="28"/>
          <w:lang w:val="ru-RU"/>
        </w:rPr>
        <w:t>, що виникають</w:t>
      </w:r>
      <w:r w:rsidR="007A1E3B" w:rsidRPr="008A27E4">
        <w:rPr>
          <w:rFonts w:ascii="Times New Roman" w:hAnsi="Times New Roman" w:cs="Times New Roman"/>
          <w:color w:val="70AD47" w:themeColor="accent6"/>
          <w:sz w:val="28"/>
          <w:szCs w:val="28"/>
          <w:lang w:val="ru-RU"/>
        </w:rPr>
        <w:t xml:space="preserve"> ретельно аналізуються,</w:t>
      </w:r>
      <w:r w:rsidR="00665210" w:rsidRPr="008A27E4">
        <w:rPr>
          <w:rFonts w:ascii="Times New Roman" w:hAnsi="Times New Roman" w:cs="Times New Roman"/>
          <w:color w:val="70AD47" w:themeColor="accent6"/>
          <w:sz w:val="28"/>
          <w:szCs w:val="28"/>
          <w:lang w:val="ru-RU"/>
        </w:rPr>
        <w:t xml:space="preserve"> і</w:t>
      </w:r>
      <w:r w:rsidR="007A1E3B" w:rsidRPr="008A27E4">
        <w:rPr>
          <w:rFonts w:ascii="Times New Roman" w:hAnsi="Times New Roman" w:cs="Times New Roman"/>
          <w:color w:val="70AD47" w:themeColor="accent6"/>
          <w:sz w:val="28"/>
          <w:szCs w:val="28"/>
          <w:lang w:val="ru-RU"/>
        </w:rPr>
        <w:t xml:space="preserve"> за результатами </w:t>
      </w:r>
      <w:r w:rsidR="00665210" w:rsidRPr="008A27E4">
        <w:rPr>
          <w:rFonts w:ascii="Times New Roman" w:hAnsi="Times New Roman" w:cs="Times New Roman"/>
          <w:color w:val="70AD47" w:themeColor="accent6"/>
          <w:sz w:val="28"/>
          <w:szCs w:val="28"/>
          <w:lang w:val="ru-RU"/>
        </w:rPr>
        <w:t xml:space="preserve">цього </w:t>
      </w:r>
      <w:r w:rsidR="007A1E3B" w:rsidRPr="008A27E4">
        <w:rPr>
          <w:rFonts w:ascii="Times New Roman" w:hAnsi="Times New Roman" w:cs="Times New Roman"/>
          <w:color w:val="70AD47" w:themeColor="accent6"/>
          <w:sz w:val="28"/>
          <w:szCs w:val="28"/>
          <w:lang w:val="ru-RU"/>
        </w:rPr>
        <w:t xml:space="preserve">аналізу виконуються </w:t>
      </w:r>
      <w:r w:rsidR="00665210" w:rsidRPr="008A27E4">
        <w:rPr>
          <w:rFonts w:ascii="Times New Roman" w:hAnsi="Times New Roman" w:cs="Times New Roman"/>
          <w:color w:val="70AD47" w:themeColor="accent6"/>
          <w:sz w:val="28"/>
          <w:szCs w:val="28"/>
          <w:lang w:val="ru-RU"/>
        </w:rPr>
        <w:t>відповідні</w:t>
      </w:r>
      <w:r w:rsidR="007A1E3B" w:rsidRPr="008A27E4">
        <w:rPr>
          <w:rFonts w:ascii="Times New Roman" w:hAnsi="Times New Roman" w:cs="Times New Roman"/>
          <w:color w:val="70AD47" w:themeColor="accent6"/>
          <w:sz w:val="28"/>
          <w:szCs w:val="28"/>
          <w:lang w:val="ru-RU"/>
        </w:rPr>
        <w:t xml:space="preserve"> дії. Інф</w:t>
      </w:r>
      <w:r w:rsidR="00665210" w:rsidRPr="008A27E4">
        <w:rPr>
          <w:rFonts w:ascii="Times New Roman" w:hAnsi="Times New Roman" w:cs="Times New Roman"/>
          <w:color w:val="70AD47" w:themeColor="accent6"/>
          <w:sz w:val="28"/>
          <w:szCs w:val="28"/>
          <w:lang w:val="ru-RU"/>
        </w:rPr>
        <w:t>ормаційні технології інтегровано</w:t>
      </w:r>
      <w:r w:rsidR="007A1E3B" w:rsidRPr="008A27E4">
        <w:rPr>
          <w:rFonts w:ascii="Times New Roman" w:hAnsi="Times New Roman" w:cs="Times New Roman"/>
          <w:color w:val="70AD47" w:themeColor="accent6"/>
          <w:sz w:val="28"/>
          <w:szCs w:val="28"/>
          <w:lang w:val="ru-RU"/>
        </w:rPr>
        <w:t xml:space="preserve"> в бізнес-процеси, </w:t>
      </w:r>
      <w:r w:rsidR="00665210" w:rsidRPr="008A27E4">
        <w:rPr>
          <w:rFonts w:ascii="Times New Roman" w:hAnsi="Times New Roman" w:cs="Times New Roman"/>
          <w:color w:val="70AD47" w:themeColor="accent6"/>
          <w:sz w:val="28"/>
          <w:szCs w:val="28"/>
          <w:lang w:val="ru-RU"/>
        </w:rPr>
        <w:t>є повна їх автоматизація</w:t>
      </w:r>
      <w:r w:rsidR="007A1E3B" w:rsidRPr="008A27E4">
        <w:rPr>
          <w:rFonts w:ascii="Times New Roman" w:hAnsi="Times New Roman" w:cs="Times New Roman"/>
          <w:color w:val="70AD47" w:themeColor="accent6"/>
          <w:sz w:val="28"/>
          <w:szCs w:val="28"/>
          <w:lang w:val="ru-RU"/>
        </w:rPr>
        <w:t xml:space="preserve">, </w:t>
      </w:r>
      <w:r w:rsidR="00665210" w:rsidRPr="008A27E4">
        <w:rPr>
          <w:rFonts w:ascii="Times New Roman" w:hAnsi="Times New Roman" w:cs="Times New Roman"/>
          <w:color w:val="70AD47" w:themeColor="accent6"/>
          <w:sz w:val="28"/>
          <w:szCs w:val="28"/>
          <w:lang w:val="ru-RU"/>
        </w:rPr>
        <w:t>яка надає</w:t>
      </w:r>
      <w:r w:rsidR="007A1E3B" w:rsidRPr="008A27E4">
        <w:rPr>
          <w:rFonts w:ascii="Times New Roman" w:hAnsi="Times New Roman" w:cs="Times New Roman"/>
          <w:color w:val="70AD47" w:themeColor="accent6"/>
          <w:sz w:val="28"/>
          <w:szCs w:val="28"/>
          <w:lang w:val="ru-RU"/>
        </w:rPr>
        <w:t xml:space="preserve"> можливість підвищувати якість </w:t>
      </w:r>
      <w:r w:rsidR="00665210" w:rsidRPr="008A27E4">
        <w:rPr>
          <w:rFonts w:ascii="Times New Roman" w:hAnsi="Times New Roman" w:cs="Times New Roman"/>
          <w:color w:val="70AD47" w:themeColor="accent6"/>
          <w:sz w:val="28"/>
          <w:szCs w:val="28"/>
          <w:lang w:val="ru-RU"/>
        </w:rPr>
        <w:t>та</w:t>
      </w:r>
      <w:r w:rsidR="007A1E3B" w:rsidRPr="008A27E4">
        <w:rPr>
          <w:rFonts w:ascii="Times New Roman" w:hAnsi="Times New Roman" w:cs="Times New Roman"/>
          <w:color w:val="70AD47" w:themeColor="accent6"/>
          <w:sz w:val="28"/>
          <w:szCs w:val="28"/>
          <w:lang w:val="ru-RU"/>
        </w:rPr>
        <w:t xml:space="preserve"> ефективність роботи організації.</w:t>
      </w:r>
    </w:p>
    <w:p w:rsidR="00812FA3" w:rsidRPr="008A27E4" w:rsidRDefault="00812FA3"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w:t>
      </w:r>
    </w:p>
    <w:p w:rsidR="00812FA3" w:rsidRPr="008A27E4" w:rsidRDefault="00666DE1"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Критичні Фактори Успіху (КФУ) дають визначення</w:t>
      </w:r>
      <w:r w:rsidR="00812FA3" w:rsidRPr="008A27E4">
        <w:rPr>
          <w:rFonts w:ascii="Times New Roman" w:hAnsi="Times New Roman" w:cs="Times New Roman"/>
          <w:color w:val="70AD47" w:themeColor="accent6"/>
          <w:sz w:val="28"/>
          <w:szCs w:val="28"/>
          <w:lang w:val="ru-RU"/>
        </w:rPr>
        <w:t xml:space="preserve"> найб</w:t>
      </w:r>
      <w:r w:rsidRPr="008A27E4">
        <w:rPr>
          <w:rFonts w:ascii="Times New Roman" w:hAnsi="Times New Roman" w:cs="Times New Roman"/>
          <w:color w:val="70AD47" w:themeColor="accent6"/>
          <w:sz w:val="28"/>
          <w:szCs w:val="28"/>
          <w:lang w:val="ru-RU"/>
        </w:rPr>
        <w:t>ільш важливим проблемам або діям</w:t>
      </w:r>
      <w:r w:rsidR="00812FA3" w:rsidRPr="008A27E4">
        <w:rPr>
          <w:rFonts w:ascii="Times New Roman" w:hAnsi="Times New Roman" w:cs="Times New Roman"/>
          <w:color w:val="70AD47" w:themeColor="accent6"/>
          <w:sz w:val="28"/>
          <w:szCs w:val="28"/>
          <w:lang w:val="ru-RU"/>
        </w:rPr>
        <w:t xml:space="preserve"> керівни</w:t>
      </w:r>
      <w:r w:rsidRPr="008A27E4">
        <w:rPr>
          <w:rFonts w:ascii="Times New Roman" w:hAnsi="Times New Roman" w:cs="Times New Roman"/>
          <w:color w:val="70AD47" w:themeColor="accent6"/>
          <w:sz w:val="28"/>
          <w:szCs w:val="28"/>
          <w:lang w:val="ru-RU"/>
        </w:rPr>
        <w:t xml:space="preserve">цтва і </w:t>
      </w:r>
      <w:r w:rsidR="00812FA3" w:rsidRPr="008A27E4">
        <w:rPr>
          <w:rFonts w:ascii="Times New Roman" w:hAnsi="Times New Roman" w:cs="Times New Roman"/>
          <w:color w:val="70AD47" w:themeColor="accent6"/>
          <w:sz w:val="28"/>
          <w:szCs w:val="28"/>
          <w:lang w:val="ru-RU"/>
        </w:rPr>
        <w:t xml:space="preserve">спрямовані на досягнення </w:t>
      </w:r>
      <w:r w:rsidR="008E68EA" w:rsidRPr="008A27E4">
        <w:rPr>
          <w:rFonts w:ascii="Times New Roman" w:hAnsi="Times New Roman" w:cs="Times New Roman"/>
          <w:color w:val="70AD47" w:themeColor="accent6"/>
          <w:sz w:val="28"/>
          <w:szCs w:val="28"/>
          <w:lang w:val="ru-RU"/>
        </w:rPr>
        <w:t xml:space="preserve">повного </w:t>
      </w:r>
      <w:r w:rsidR="00812FA3" w:rsidRPr="008A27E4">
        <w:rPr>
          <w:rFonts w:ascii="Times New Roman" w:hAnsi="Times New Roman" w:cs="Times New Roman"/>
          <w:color w:val="70AD47" w:themeColor="accent6"/>
          <w:sz w:val="28"/>
          <w:szCs w:val="28"/>
          <w:lang w:val="ru-RU"/>
        </w:rPr>
        <w:t xml:space="preserve">контролю над ІТ-процесами. КФУ </w:t>
      </w:r>
      <w:r w:rsidR="008E68EA" w:rsidRPr="008A27E4">
        <w:rPr>
          <w:rFonts w:ascii="Times New Roman" w:hAnsi="Times New Roman" w:cs="Times New Roman"/>
          <w:color w:val="70AD47" w:themeColor="accent6"/>
          <w:sz w:val="28"/>
          <w:szCs w:val="28"/>
          <w:lang w:val="ru-RU"/>
        </w:rPr>
        <w:t>мають</w:t>
      </w:r>
      <w:r w:rsidR="00812FA3" w:rsidRPr="008A27E4">
        <w:rPr>
          <w:rFonts w:ascii="Times New Roman" w:hAnsi="Times New Roman" w:cs="Times New Roman"/>
          <w:color w:val="70AD47" w:themeColor="accent6"/>
          <w:sz w:val="28"/>
          <w:szCs w:val="28"/>
          <w:lang w:val="ru-RU"/>
        </w:rPr>
        <w:t xml:space="preserve"> бути керованими,</w:t>
      </w:r>
      <w:r w:rsidR="008E68EA" w:rsidRPr="008A27E4">
        <w:rPr>
          <w:rFonts w:ascii="Times New Roman" w:hAnsi="Times New Roman" w:cs="Times New Roman"/>
          <w:color w:val="70AD47" w:themeColor="accent6"/>
          <w:sz w:val="28"/>
          <w:szCs w:val="28"/>
          <w:lang w:val="ru-RU"/>
        </w:rPr>
        <w:t xml:space="preserve"> з орієнтацією</w:t>
      </w:r>
      <w:r w:rsidR="00812FA3" w:rsidRPr="008A27E4">
        <w:rPr>
          <w:rFonts w:ascii="Times New Roman" w:hAnsi="Times New Roman" w:cs="Times New Roman"/>
          <w:color w:val="70AD47" w:themeColor="accent6"/>
          <w:sz w:val="28"/>
          <w:szCs w:val="28"/>
          <w:lang w:val="ru-RU"/>
        </w:rPr>
        <w:t xml:space="preserve"> на успіх і</w:t>
      </w:r>
      <w:r w:rsidR="008E68EA" w:rsidRPr="008A27E4">
        <w:rPr>
          <w:rFonts w:ascii="Times New Roman" w:hAnsi="Times New Roman" w:cs="Times New Roman"/>
          <w:color w:val="70AD47" w:themeColor="accent6"/>
          <w:sz w:val="28"/>
          <w:szCs w:val="28"/>
          <w:lang w:val="ru-RU"/>
        </w:rPr>
        <w:t xml:space="preserve"> мати</w:t>
      </w:r>
      <w:r w:rsidR="00812FA3" w:rsidRPr="008A27E4">
        <w:rPr>
          <w:rFonts w:ascii="Times New Roman" w:hAnsi="Times New Roman" w:cs="Times New Roman"/>
          <w:color w:val="70AD47" w:themeColor="accent6"/>
          <w:sz w:val="28"/>
          <w:szCs w:val="28"/>
          <w:lang w:val="ru-RU"/>
        </w:rPr>
        <w:t xml:space="preserve"> опис</w:t>
      </w:r>
      <w:r w:rsidR="008E68EA" w:rsidRPr="008A27E4">
        <w:rPr>
          <w:rFonts w:ascii="Times New Roman" w:hAnsi="Times New Roman" w:cs="Times New Roman"/>
          <w:color w:val="70AD47" w:themeColor="accent6"/>
          <w:sz w:val="28"/>
          <w:szCs w:val="28"/>
          <w:lang w:val="ru-RU"/>
        </w:rPr>
        <w:t xml:space="preserve"> того</w:t>
      </w:r>
      <w:r w:rsidR="00812FA3" w:rsidRPr="008A27E4">
        <w:rPr>
          <w:rFonts w:ascii="Times New Roman" w:hAnsi="Times New Roman" w:cs="Times New Roman"/>
          <w:color w:val="70AD47" w:themeColor="accent6"/>
          <w:sz w:val="28"/>
          <w:szCs w:val="28"/>
          <w:lang w:val="ru-RU"/>
        </w:rPr>
        <w:t xml:space="preserve">, як виконувати </w:t>
      </w:r>
      <w:r w:rsidR="008E68EA" w:rsidRPr="008A27E4">
        <w:rPr>
          <w:rFonts w:ascii="Times New Roman" w:hAnsi="Times New Roman" w:cs="Times New Roman"/>
          <w:color w:val="70AD47" w:themeColor="accent6"/>
          <w:sz w:val="28"/>
          <w:szCs w:val="28"/>
          <w:lang w:val="ru-RU"/>
        </w:rPr>
        <w:t>виконувати</w:t>
      </w:r>
      <w:r w:rsidR="00812FA3" w:rsidRPr="008A27E4">
        <w:rPr>
          <w:rFonts w:ascii="Times New Roman" w:hAnsi="Times New Roman" w:cs="Times New Roman"/>
          <w:color w:val="70AD47" w:themeColor="accent6"/>
          <w:sz w:val="28"/>
          <w:szCs w:val="28"/>
          <w:lang w:val="ru-RU"/>
        </w:rPr>
        <w:t xml:space="preserve"> стратегічні, технічні, організаційні </w:t>
      </w:r>
      <w:r w:rsidR="008E68EA" w:rsidRPr="008A27E4">
        <w:rPr>
          <w:rFonts w:ascii="Times New Roman" w:hAnsi="Times New Roman" w:cs="Times New Roman"/>
          <w:color w:val="70AD47" w:themeColor="accent6"/>
          <w:sz w:val="28"/>
          <w:szCs w:val="28"/>
          <w:lang w:val="ru-RU"/>
        </w:rPr>
        <w:t>і</w:t>
      </w:r>
      <w:r w:rsidR="00812FA3" w:rsidRPr="008A27E4">
        <w:rPr>
          <w:rFonts w:ascii="Times New Roman" w:hAnsi="Times New Roman" w:cs="Times New Roman"/>
          <w:color w:val="70AD47" w:themeColor="accent6"/>
          <w:sz w:val="28"/>
          <w:szCs w:val="28"/>
          <w:lang w:val="ru-RU"/>
        </w:rPr>
        <w:t xml:space="preserve"> процедурні дії </w:t>
      </w:r>
      <w:r w:rsidR="008E68EA" w:rsidRPr="008A27E4">
        <w:rPr>
          <w:rFonts w:ascii="Times New Roman" w:hAnsi="Times New Roman" w:cs="Times New Roman"/>
          <w:color w:val="70AD47" w:themeColor="accent6"/>
          <w:sz w:val="28"/>
          <w:szCs w:val="28"/>
          <w:lang w:val="ru-RU"/>
        </w:rPr>
        <w:t>щоб досягти</w:t>
      </w:r>
      <w:r w:rsidR="00812FA3" w:rsidRPr="008A27E4">
        <w:rPr>
          <w:rFonts w:ascii="Times New Roman" w:hAnsi="Times New Roman" w:cs="Times New Roman"/>
          <w:color w:val="70AD47" w:themeColor="accent6"/>
          <w:sz w:val="28"/>
          <w:szCs w:val="28"/>
          <w:lang w:val="ru-RU"/>
        </w:rPr>
        <w:t xml:space="preserve"> успіху.</w:t>
      </w:r>
    </w:p>
    <w:p w:rsidR="00F11795" w:rsidRPr="008A27E4" w:rsidRDefault="00546E60" w:rsidP="00812FA3">
      <w:pPr>
        <w:spacing w:line="360" w:lineRule="auto"/>
        <w:ind w:left="360"/>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Як приклади</w:t>
      </w:r>
      <w:r w:rsidR="00F11795" w:rsidRPr="008A27E4">
        <w:rPr>
          <w:rFonts w:ascii="Times New Roman" w:hAnsi="Times New Roman" w:cs="Times New Roman"/>
          <w:color w:val="70AD47" w:themeColor="accent6"/>
          <w:sz w:val="28"/>
          <w:szCs w:val="28"/>
          <w:lang w:val="ru-RU"/>
        </w:rPr>
        <w:t xml:space="preserve"> </w:t>
      </w:r>
      <w:r w:rsidRPr="008A27E4">
        <w:rPr>
          <w:rFonts w:ascii="Times New Roman" w:hAnsi="Times New Roman" w:cs="Times New Roman"/>
          <w:color w:val="70AD47" w:themeColor="accent6"/>
          <w:sz w:val="28"/>
          <w:szCs w:val="28"/>
          <w:lang w:val="ru-RU"/>
        </w:rPr>
        <w:t>к</w:t>
      </w:r>
      <w:r w:rsidR="00F11795" w:rsidRPr="008A27E4">
        <w:rPr>
          <w:rFonts w:ascii="Times New Roman" w:hAnsi="Times New Roman" w:cs="Times New Roman"/>
          <w:color w:val="70AD47" w:themeColor="accent6"/>
          <w:sz w:val="28"/>
          <w:szCs w:val="28"/>
          <w:lang w:val="ru-RU"/>
        </w:rPr>
        <w:t xml:space="preserve">ритичних </w:t>
      </w:r>
      <w:r w:rsidRPr="008A27E4">
        <w:rPr>
          <w:rFonts w:ascii="Times New Roman" w:hAnsi="Times New Roman" w:cs="Times New Roman"/>
          <w:color w:val="70AD47" w:themeColor="accent6"/>
          <w:sz w:val="28"/>
          <w:szCs w:val="28"/>
          <w:lang w:val="ru-RU"/>
        </w:rPr>
        <w:t>ф</w:t>
      </w:r>
      <w:r w:rsidR="00F11795" w:rsidRPr="008A27E4">
        <w:rPr>
          <w:rFonts w:ascii="Times New Roman" w:hAnsi="Times New Roman" w:cs="Times New Roman"/>
          <w:color w:val="70AD47" w:themeColor="accent6"/>
          <w:sz w:val="28"/>
          <w:szCs w:val="28"/>
          <w:lang w:val="ru-RU"/>
        </w:rPr>
        <w:t xml:space="preserve">акторів </w:t>
      </w:r>
      <w:r w:rsidRPr="008A27E4">
        <w:rPr>
          <w:rFonts w:ascii="Times New Roman" w:hAnsi="Times New Roman" w:cs="Times New Roman"/>
          <w:color w:val="70AD47" w:themeColor="accent6"/>
          <w:sz w:val="28"/>
          <w:szCs w:val="28"/>
          <w:lang w:val="ru-RU"/>
        </w:rPr>
        <w:t>у</w:t>
      </w:r>
      <w:r w:rsidR="00F11795" w:rsidRPr="008A27E4">
        <w:rPr>
          <w:rFonts w:ascii="Times New Roman" w:hAnsi="Times New Roman" w:cs="Times New Roman"/>
          <w:color w:val="70AD47" w:themeColor="accent6"/>
          <w:sz w:val="28"/>
          <w:szCs w:val="28"/>
          <w:lang w:val="ru-RU"/>
        </w:rPr>
        <w:t>спіху</w:t>
      </w:r>
      <w:r w:rsidRPr="008A27E4">
        <w:rPr>
          <w:rFonts w:ascii="Times New Roman" w:hAnsi="Times New Roman" w:cs="Times New Roman"/>
          <w:color w:val="70AD47" w:themeColor="accent6"/>
          <w:sz w:val="28"/>
          <w:szCs w:val="28"/>
          <w:lang w:val="ru-RU"/>
        </w:rPr>
        <w:t xml:space="preserve"> можна зазначити наступні</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lastRenderedPageBreak/>
        <w:t xml:space="preserve">Дії з управління </w:t>
      </w:r>
      <w:r w:rsidR="009C7190" w:rsidRPr="008A27E4">
        <w:rPr>
          <w:rFonts w:ascii="Times New Roman" w:hAnsi="Times New Roman" w:cs="Times New Roman"/>
          <w:color w:val="70AD47" w:themeColor="accent6"/>
          <w:sz w:val="28"/>
          <w:szCs w:val="28"/>
          <w:lang w:val="ru-RU"/>
        </w:rPr>
        <w:t>процесами в ІТ інтегровано</w:t>
      </w:r>
      <w:r w:rsidRPr="008A27E4">
        <w:rPr>
          <w:rFonts w:ascii="Times New Roman" w:hAnsi="Times New Roman" w:cs="Times New Roman"/>
          <w:color w:val="70AD47" w:themeColor="accent6"/>
          <w:sz w:val="28"/>
          <w:szCs w:val="28"/>
          <w:lang w:val="ru-RU"/>
        </w:rPr>
        <w:t xml:space="preserve"> </w:t>
      </w:r>
      <w:r w:rsidR="009C7190" w:rsidRPr="008A27E4">
        <w:rPr>
          <w:rFonts w:ascii="Times New Roman" w:hAnsi="Times New Roman" w:cs="Times New Roman"/>
          <w:color w:val="70AD47" w:themeColor="accent6"/>
          <w:sz w:val="28"/>
          <w:szCs w:val="28"/>
          <w:lang w:val="ru-RU"/>
        </w:rPr>
        <w:t>в процеси управління організацією</w:t>
      </w:r>
      <w:r w:rsidRPr="008A27E4">
        <w:rPr>
          <w:rFonts w:ascii="Times New Roman" w:hAnsi="Times New Roman" w:cs="Times New Roman"/>
          <w:color w:val="70AD47" w:themeColor="accent6"/>
          <w:sz w:val="28"/>
          <w:szCs w:val="28"/>
          <w:lang w:val="ru-RU"/>
        </w:rPr>
        <w:t xml:space="preserve"> і стиль роботи керівни</w:t>
      </w:r>
      <w:r w:rsidR="009C7190" w:rsidRPr="008A27E4">
        <w:rPr>
          <w:rFonts w:ascii="Times New Roman" w:hAnsi="Times New Roman" w:cs="Times New Roman"/>
          <w:color w:val="70AD47" w:themeColor="accent6"/>
          <w:sz w:val="28"/>
          <w:szCs w:val="28"/>
          <w:lang w:val="ru-RU"/>
        </w:rPr>
        <w:t>цтва</w:t>
      </w:r>
      <w:r w:rsidRPr="008A27E4">
        <w:rPr>
          <w:rFonts w:ascii="Times New Roman" w:hAnsi="Times New Roman" w:cs="Times New Roman"/>
          <w:color w:val="70AD47" w:themeColor="accent6"/>
          <w:sz w:val="28"/>
          <w:szCs w:val="28"/>
          <w:lang w:val="ru-RU"/>
        </w:rPr>
        <w:t>;</w:t>
      </w:r>
    </w:p>
    <w:p w:rsidR="00F11795" w:rsidRPr="008A27E4" w:rsidRDefault="009C7190"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Управління ІТ зосереджується</w:t>
      </w:r>
      <w:r w:rsidR="00F11795" w:rsidRPr="008A27E4">
        <w:rPr>
          <w:rFonts w:ascii="Times New Roman" w:hAnsi="Times New Roman" w:cs="Times New Roman"/>
          <w:color w:val="70AD47" w:themeColor="accent6"/>
          <w:sz w:val="28"/>
          <w:szCs w:val="28"/>
          <w:lang w:val="ru-RU"/>
        </w:rPr>
        <w:t xml:space="preserve"> на цілях </w:t>
      </w:r>
      <w:r w:rsidRPr="008A27E4">
        <w:rPr>
          <w:rFonts w:ascii="Times New Roman" w:hAnsi="Times New Roman" w:cs="Times New Roman"/>
          <w:color w:val="70AD47" w:themeColor="accent6"/>
          <w:sz w:val="28"/>
          <w:szCs w:val="28"/>
          <w:lang w:val="ru-RU"/>
        </w:rPr>
        <w:t>компанії</w:t>
      </w:r>
      <w:r w:rsidR="00F11795" w:rsidRPr="008A27E4">
        <w:rPr>
          <w:rFonts w:ascii="Times New Roman" w:hAnsi="Times New Roman" w:cs="Times New Roman"/>
          <w:color w:val="70AD47" w:themeColor="accent6"/>
          <w:sz w:val="28"/>
          <w:szCs w:val="28"/>
          <w:lang w:val="ru-RU"/>
        </w:rPr>
        <w:t>: стра</w:t>
      </w:r>
      <w:r w:rsidR="00192A6F" w:rsidRPr="008A27E4">
        <w:rPr>
          <w:rFonts w:ascii="Times New Roman" w:hAnsi="Times New Roman" w:cs="Times New Roman"/>
          <w:color w:val="70AD47" w:themeColor="accent6"/>
          <w:sz w:val="28"/>
          <w:szCs w:val="28"/>
          <w:lang w:val="ru-RU"/>
        </w:rPr>
        <w:t xml:space="preserve">тегічні ініціативи, </w:t>
      </w:r>
      <w:r w:rsidR="00F11795" w:rsidRPr="008A27E4">
        <w:rPr>
          <w:rFonts w:ascii="Times New Roman" w:hAnsi="Times New Roman" w:cs="Times New Roman"/>
          <w:color w:val="70AD47" w:themeColor="accent6"/>
          <w:sz w:val="28"/>
          <w:szCs w:val="28"/>
          <w:lang w:val="ru-RU"/>
        </w:rPr>
        <w:t xml:space="preserve">технологій для </w:t>
      </w:r>
      <w:r w:rsidR="00192A6F" w:rsidRPr="008A27E4">
        <w:rPr>
          <w:rFonts w:ascii="Times New Roman" w:hAnsi="Times New Roman" w:cs="Times New Roman"/>
          <w:color w:val="70AD47" w:themeColor="accent6"/>
          <w:sz w:val="28"/>
          <w:szCs w:val="28"/>
          <w:lang w:val="ru-RU"/>
        </w:rPr>
        <w:t xml:space="preserve">забезпечення </w:t>
      </w:r>
      <w:r w:rsidR="00F11795" w:rsidRPr="008A27E4">
        <w:rPr>
          <w:rFonts w:ascii="Times New Roman" w:hAnsi="Times New Roman" w:cs="Times New Roman"/>
          <w:color w:val="70AD47" w:themeColor="accent6"/>
          <w:sz w:val="28"/>
          <w:szCs w:val="28"/>
          <w:lang w:val="ru-RU"/>
        </w:rPr>
        <w:t>розвитку бізнесу</w:t>
      </w:r>
      <w:r w:rsidR="00CA5D16" w:rsidRPr="008A27E4">
        <w:rPr>
          <w:rFonts w:ascii="Times New Roman" w:hAnsi="Times New Roman" w:cs="Times New Roman"/>
          <w:color w:val="70AD47" w:themeColor="accent6"/>
          <w:sz w:val="28"/>
          <w:szCs w:val="28"/>
          <w:lang w:val="ru-RU"/>
        </w:rPr>
        <w:t>, достатність</w:t>
      </w:r>
      <w:r w:rsidR="00F11795" w:rsidRPr="008A27E4">
        <w:rPr>
          <w:rFonts w:ascii="Times New Roman" w:hAnsi="Times New Roman" w:cs="Times New Roman"/>
          <w:color w:val="70AD47" w:themeColor="accent6"/>
          <w:sz w:val="28"/>
          <w:szCs w:val="28"/>
          <w:lang w:val="ru-RU"/>
        </w:rPr>
        <w:t xml:space="preserve"> ресурсів і задоволення бізнес-вимог</w:t>
      </w:r>
      <w:r w:rsidR="00CA5D16" w:rsidRPr="008A27E4">
        <w:rPr>
          <w:rFonts w:ascii="Times New Roman" w:hAnsi="Times New Roman" w:cs="Times New Roman"/>
          <w:color w:val="70AD47" w:themeColor="accent6"/>
          <w:sz w:val="28"/>
          <w:szCs w:val="28"/>
          <w:lang w:val="ru-RU"/>
        </w:rPr>
        <w:t>ам</w:t>
      </w:r>
      <w:r w:rsidR="00F11795" w:rsidRPr="008A27E4">
        <w:rPr>
          <w:rFonts w:ascii="Times New Roman" w:hAnsi="Times New Roman" w:cs="Times New Roman"/>
          <w:color w:val="70AD47" w:themeColor="accent6"/>
          <w:sz w:val="28"/>
          <w:szCs w:val="28"/>
          <w:lang w:val="ru-RU"/>
        </w:rPr>
        <w:t>;</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 xml:space="preserve">Дії з </w:t>
      </w:r>
      <w:proofErr w:type="gramStart"/>
      <w:r w:rsidRPr="008A27E4">
        <w:rPr>
          <w:rFonts w:ascii="Times New Roman" w:hAnsi="Times New Roman" w:cs="Times New Roman"/>
          <w:color w:val="70AD47" w:themeColor="accent6"/>
          <w:sz w:val="28"/>
          <w:szCs w:val="28"/>
          <w:lang w:val="ru-RU"/>
        </w:rPr>
        <w:t xml:space="preserve">управління </w:t>
      </w:r>
      <w:r w:rsidR="00CA5D16" w:rsidRPr="008A27E4">
        <w:rPr>
          <w:rFonts w:ascii="Times New Roman" w:hAnsi="Times New Roman" w:cs="Times New Roman"/>
          <w:color w:val="70AD47" w:themeColor="accent6"/>
          <w:sz w:val="28"/>
          <w:szCs w:val="28"/>
          <w:lang w:val="ru-RU"/>
        </w:rPr>
        <w:t xml:space="preserve"> процесами</w:t>
      </w:r>
      <w:proofErr w:type="gramEnd"/>
      <w:r w:rsidR="00CA5D16" w:rsidRPr="008A27E4">
        <w:rPr>
          <w:rFonts w:ascii="Times New Roman" w:hAnsi="Times New Roman" w:cs="Times New Roman"/>
          <w:color w:val="70AD47" w:themeColor="accent6"/>
          <w:sz w:val="28"/>
          <w:szCs w:val="28"/>
          <w:lang w:val="ru-RU"/>
        </w:rPr>
        <w:t xml:space="preserve"> в </w:t>
      </w:r>
      <w:r w:rsidRPr="008A27E4">
        <w:rPr>
          <w:rFonts w:ascii="Times New Roman" w:hAnsi="Times New Roman" w:cs="Times New Roman"/>
          <w:color w:val="70AD47" w:themeColor="accent6"/>
          <w:sz w:val="28"/>
          <w:szCs w:val="28"/>
          <w:lang w:val="ru-RU"/>
        </w:rPr>
        <w:t xml:space="preserve">ІТ </w:t>
      </w:r>
      <w:r w:rsidR="00CA5D16" w:rsidRPr="008A27E4">
        <w:rPr>
          <w:rFonts w:ascii="Times New Roman" w:hAnsi="Times New Roman" w:cs="Times New Roman"/>
          <w:color w:val="70AD47" w:themeColor="accent6"/>
          <w:sz w:val="28"/>
          <w:szCs w:val="28"/>
          <w:lang w:val="ru-RU"/>
        </w:rPr>
        <w:t>чітко визначено, формалізовано</w:t>
      </w:r>
      <w:r w:rsidRPr="008A27E4">
        <w:rPr>
          <w:rFonts w:ascii="Times New Roman" w:hAnsi="Times New Roman" w:cs="Times New Roman"/>
          <w:color w:val="70AD47" w:themeColor="accent6"/>
          <w:sz w:val="28"/>
          <w:szCs w:val="28"/>
          <w:lang w:val="ru-RU"/>
        </w:rPr>
        <w:t xml:space="preserve"> і </w:t>
      </w:r>
      <w:r w:rsidR="00CA5D16" w:rsidRPr="008A27E4">
        <w:rPr>
          <w:rFonts w:ascii="Times New Roman" w:hAnsi="Times New Roman" w:cs="Times New Roman"/>
          <w:color w:val="70AD47" w:themeColor="accent6"/>
          <w:sz w:val="28"/>
          <w:szCs w:val="28"/>
          <w:lang w:val="ru-RU"/>
        </w:rPr>
        <w:t>відбувається їх здійснення</w:t>
      </w:r>
      <w:r w:rsidRPr="008A27E4">
        <w:rPr>
          <w:rFonts w:ascii="Times New Roman" w:hAnsi="Times New Roman" w:cs="Times New Roman"/>
          <w:color w:val="70AD47" w:themeColor="accent6"/>
          <w:sz w:val="28"/>
          <w:szCs w:val="28"/>
          <w:lang w:val="ru-RU"/>
        </w:rPr>
        <w:t xml:space="preserve"> на основі потреб </w:t>
      </w:r>
      <w:r w:rsidR="00CA5D16" w:rsidRPr="008A27E4">
        <w:rPr>
          <w:rFonts w:ascii="Times New Roman" w:hAnsi="Times New Roman" w:cs="Times New Roman"/>
          <w:color w:val="70AD47" w:themeColor="accent6"/>
          <w:sz w:val="28"/>
          <w:szCs w:val="28"/>
          <w:lang w:val="ru-RU"/>
        </w:rPr>
        <w:t>компанії</w:t>
      </w:r>
      <w:r w:rsidRPr="008A27E4">
        <w:rPr>
          <w:rFonts w:ascii="Times New Roman" w:hAnsi="Times New Roman" w:cs="Times New Roman"/>
          <w:color w:val="70AD47" w:themeColor="accent6"/>
          <w:sz w:val="28"/>
          <w:szCs w:val="28"/>
          <w:lang w:val="ru-RU"/>
        </w:rPr>
        <w:t xml:space="preserve"> з відповідною звітністю;</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w:t>
      </w:r>
      <w:r w:rsidR="00980D76" w:rsidRPr="008A27E4">
        <w:rPr>
          <w:rFonts w:ascii="Times New Roman" w:hAnsi="Times New Roman" w:cs="Times New Roman"/>
          <w:color w:val="70AD47" w:themeColor="accent6"/>
          <w:sz w:val="28"/>
          <w:szCs w:val="28"/>
          <w:lang w:val="ru-RU"/>
        </w:rPr>
        <w:t>ки управління розроблено</w:t>
      </w:r>
      <w:r w:rsidRPr="008A27E4">
        <w:rPr>
          <w:rFonts w:ascii="Times New Roman" w:hAnsi="Times New Roman" w:cs="Times New Roman"/>
          <w:color w:val="70AD47" w:themeColor="accent6"/>
          <w:sz w:val="28"/>
          <w:szCs w:val="28"/>
          <w:lang w:val="ru-RU"/>
        </w:rPr>
        <w:t xml:space="preserve"> для </w:t>
      </w:r>
      <w:r w:rsidR="00980D76" w:rsidRPr="008A27E4">
        <w:rPr>
          <w:rFonts w:ascii="Times New Roman" w:hAnsi="Times New Roman" w:cs="Times New Roman"/>
          <w:color w:val="70AD47" w:themeColor="accent6"/>
          <w:sz w:val="28"/>
          <w:szCs w:val="28"/>
          <w:lang w:val="ru-RU"/>
        </w:rPr>
        <w:t>підвищення продуктивності, досфгнення оптимальності</w:t>
      </w:r>
      <w:r w:rsidRPr="008A27E4">
        <w:rPr>
          <w:rFonts w:ascii="Times New Roman" w:hAnsi="Times New Roman" w:cs="Times New Roman"/>
          <w:color w:val="70AD47" w:themeColor="accent6"/>
          <w:sz w:val="28"/>
          <w:szCs w:val="28"/>
          <w:lang w:val="ru-RU"/>
        </w:rPr>
        <w:t xml:space="preserve"> використання ресурсів і </w:t>
      </w:r>
      <w:r w:rsidR="00980D76" w:rsidRPr="008A27E4">
        <w:rPr>
          <w:rFonts w:ascii="Times New Roman" w:hAnsi="Times New Roman" w:cs="Times New Roman"/>
          <w:color w:val="70AD47" w:themeColor="accent6"/>
          <w:sz w:val="28"/>
          <w:szCs w:val="28"/>
          <w:lang w:val="ru-RU"/>
        </w:rPr>
        <w:t>підвищенняя</w:t>
      </w:r>
      <w:r w:rsidRPr="008A27E4">
        <w:rPr>
          <w:rFonts w:ascii="Times New Roman" w:hAnsi="Times New Roman" w:cs="Times New Roman"/>
          <w:color w:val="70AD47" w:themeColor="accent6"/>
          <w:sz w:val="28"/>
          <w:szCs w:val="28"/>
          <w:lang w:val="ru-RU"/>
        </w:rPr>
        <w:t xml:space="preserve"> ефективності ІТ-процесів;</w:t>
      </w:r>
    </w:p>
    <w:p w:rsidR="00F11795" w:rsidRPr="008A27E4" w:rsidRDefault="00F11795" w:rsidP="00F11795">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Методи аудиту визначені таким чином, щоб уникнути збоїв і помилок в системі внутрішнього контролю;</w:t>
      </w:r>
    </w:p>
    <w:p w:rsidR="004342CC" w:rsidRPr="008A27E4" w:rsidRDefault="001569AC" w:rsidP="00D011F8">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Можна спостерігати інтеграцію</w:t>
      </w:r>
      <w:r w:rsidR="00F11795" w:rsidRPr="008A27E4">
        <w:rPr>
          <w:rFonts w:ascii="Times New Roman" w:hAnsi="Times New Roman" w:cs="Times New Roman"/>
          <w:color w:val="70AD47" w:themeColor="accent6"/>
          <w:sz w:val="28"/>
          <w:szCs w:val="28"/>
          <w:lang w:val="ru-RU"/>
        </w:rPr>
        <w:t xml:space="preserve"> і розвиток взаємодії складних ІТ-процесів, </w:t>
      </w:r>
      <w:r w:rsidRPr="008A27E4">
        <w:rPr>
          <w:rFonts w:ascii="Times New Roman" w:hAnsi="Times New Roman" w:cs="Times New Roman"/>
          <w:color w:val="70AD47" w:themeColor="accent6"/>
          <w:sz w:val="28"/>
          <w:szCs w:val="28"/>
          <w:lang w:val="ru-RU"/>
        </w:rPr>
        <w:t>наприклад,</w:t>
      </w:r>
      <w:r w:rsidR="00F11795" w:rsidRPr="008A27E4">
        <w:rPr>
          <w:rFonts w:ascii="Times New Roman" w:hAnsi="Times New Roman" w:cs="Times New Roman"/>
          <w:color w:val="70AD47" w:themeColor="accent6"/>
          <w:sz w:val="28"/>
          <w:szCs w:val="28"/>
          <w:lang w:val="ru-RU"/>
        </w:rPr>
        <w:t xml:space="preserve"> управління проблемами, зміна</w:t>
      </w:r>
      <w:r w:rsidRPr="008A27E4">
        <w:rPr>
          <w:rFonts w:ascii="Times New Roman" w:hAnsi="Times New Roman" w:cs="Times New Roman"/>
          <w:color w:val="70AD47" w:themeColor="accent6"/>
          <w:sz w:val="28"/>
          <w:szCs w:val="28"/>
          <w:lang w:val="ru-RU"/>
        </w:rPr>
        <w:t>ми та конфігурацією</w:t>
      </w:r>
      <w:r w:rsidR="00F11795" w:rsidRPr="008A27E4">
        <w:rPr>
          <w:rFonts w:ascii="Times New Roman" w:hAnsi="Times New Roman" w:cs="Times New Roman"/>
          <w:color w:val="70AD47" w:themeColor="accent6"/>
          <w:sz w:val="28"/>
          <w:szCs w:val="28"/>
          <w:lang w:val="ru-RU"/>
        </w:rPr>
        <w:t>;</w:t>
      </w:r>
    </w:p>
    <w:p w:rsidR="00F11795" w:rsidRPr="008A27E4" w:rsidRDefault="004342CC" w:rsidP="004342CC">
      <w:pPr>
        <w:pStyle w:val="a3"/>
        <w:numPr>
          <w:ilvl w:val="0"/>
          <w:numId w:val="17"/>
        </w:numPr>
        <w:spacing w:line="360" w:lineRule="auto"/>
        <w:jc w:val="both"/>
        <w:rPr>
          <w:rFonts w:ascii="Times New Roman" w:hAnsi="Times New Roman" w:cs="Times New Roman"/>
          <w:color w:val="70AD47" w:themeColor="accent6"/>
          <w:sz w:val="28"/>
          <w:szCs w:val="28"/>
          <w:lang w:val="ru-RU"/>
        </w:rPr>
      </w:pPr>
      <w:r w:rsidRPr="008A27E4">
        <w:rPr>
          <w:rFonts w:ascii="Times New Roman" w:hAnsi="Times New Roman" w:cs="Times New Roman"/>
          <w:color w:val="70AD47" w:themeColor="accent6"/>
          <w:sz w:val="28"/>
          <w:szCs w:val="28"/>
          <w:lang w:val="ru-RU"/>
        </w:rPr>
        <w:t>Засновано контрольний комітет, який призначає і спостерігає за незалежним аудитом, який приділяє пильну увагу ІТ при складанні планів аудиту, а також приймає до уваги результати досліджень сторонніх організацій і аудіторов</w:t>
      </w:r>
    </w:p>
    <w:p w:rsidR="00677CA8" w:rsidRPr="00FA0231" w:rsidRDefault="00677CA8" w:rsidP="00677CA8">
      <w:pPr>
        <w:spacing w:line="360" w:lineRule="auto"/>
        <w:ind w:left="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w:t>
      </w:r>
    </w:p>
    <w:p w:rsidR="00F11795" w:rsidRPr="00FA0231" w:rsidRDefault="00677CA8" w:rsidP="00812FA3">
      <w:pPr>
        <w:spacing w:line="360" w:lineRule="auto"/>
        <w:ind w:left="36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Цілі (КІЦ) описують комплекс вимірювань, які за фактом повідомляють керівництву, що ІТ-процес досяг пропон</w:t>
      </w:r>
      <w:r w:rsidR="008A27E4" w:rsidRPr="00FA0231">
        <w:rPr>
          <w:rFonts w:ascii="Times New Roman" w:hAnsi="Times New Roman" w:cs="Times New Roman"/>
          <w:color w:val="70AD47" w:themeColor="accent6"/>
          <w:sz w:val="28"/>
          <w:szCs w:val="28"/>
          <w:lang w:val="ru-RU"/>
        </w:rPr>
        <w:t>ованих бізнес-вимог. КІЦ виража</w:t>
      </w:r>
      <w:r w:rsidR="008A27E4" w:rsidRPr="00FA0231">
        <w:rPr>
          <w:rFonts w:ascii="Times New Roman" w:hAnsi="Times New Roman" w:cs="Times New Roman"/>
          <w:color w:val="70AD47" w:themeColor="accent6"/>
          <w:sz w:val="28"/>
          <w:szCs w:val="28"/>
        </w:rPr>
        <w:t>ю</w:t>
      </w:r>
      <w:r w:rsidRPr="00FA0231">
        <w:rPr>
          <w:rFonts w:ascii="Times New Roman" w:hAnsi="Times New Roman" w:cs="Times New Roman"/>
          <w:color w:val="70AD47" w:themeColor="accent6"/>
          <w:sz w:val="28"/>
          <w:szCs w:val="28"/>
          <w:lang w:val="ru-RU"/>
        </w:rPr>
        <w:t xml:space="preserve">ться в </w:t>
      </w:r>
      <w:r w:rsidR="008A27E4" w:rsidRPr="00FA0231">
        <w:rPr>
          <w:rFonts w:ascii="Times New Roman" w:hAnsi="Times New Roman" w:cs="Times New Roman"/>
          <w:color w:val="70AD47" w:themeColor="accent6"/>
          <w:sz w:val="28"/>
          <w:szCs w:val="28"/>
          <w:lang w:val="ru-RU"/>
        </w:rPr>
        <w:t xml:space="preserve">наступних </w:t>
      </w:r>
      <w:r w:rsidRPr="00FA0231">
        <w:rPr>
          <w:rFonts w:ascii="Times New Roman" w:hAnsi="Times New Roman" w:cs="Times New Roman"/>
          <w:color w:val="70AD47" w:themeColor="accent6"/>
          <w:sz w:val="28"/>
          <w:szCs w:val="28"/>
          <w:lang w:val="ru-RU"/>
        </w:rPr>
        <w:t>термінах інформаційних критеріїв:</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lastRenderedPageBreak/>
        <w:t xml:space="preserve">Придатність інформації, </w:t>
      </w:r>
      <w:r w:rsidR="00991CE8" w:rsidRPr="00FA0231">
        <w:rPr>
          <w:rFonts w:ascii="Times New Roman" w:hAnsi="Times New Roman" w:cs="Times New Roman"/>
          <w:color w:val="70AD47" w:themeColor="accent6"/>
          <w:sz w:val="28"/>
          <w:szCs w:val="28"/>
          <w:lang w:val="ru-RU"/>
        </w:rPr>
        <w:t>яка необхідна</w:t>
      </w:r>
      <w:r w:rsidRPr="00FA0231">
        <w:rPr>
          <w:rFonts w:ascii="Times New Roman" w:hAnsi="Times New Roman" w:cs="Times New Roman"/>
          <w:color w:val="70AD47" w:themeColor="accent6"/>
          <w:sz w:val="28"/>
          <w:szCs w:val="28"/>
          <w:lang w:val="ru-RU"/>
        </w:rPr>
        <w:t xml:space="preserve"> для підтримки бізнесу;</w:t>
      </w:r>
    </w:p>
    <w:p w:rsidR="00365F11" w:rsidRPr="00FA0231" w:rsidRDefault="00991CE8"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Ризики, пов'язані з відсутністю</w:t>
      </w:r>
      <w:r w:rsidR="00365F11" w:rsidRPr="00FA0231">
        <w:rPr>
          <w:rFonts w:ascii="Times New Roman" w:hAnsi="Times New Roman" w:cs="Times New Roman"/>
          <w:color w:val="70AD47" w:themeColor="accent6"/>
          <w:sz w:val="28"/>
          <w:szCs w:val="28"/>
          <w:lang w:val="ru-RU"/>
        </w:rPr>
        <w:t xml:space="preserve"> цілісності </w:t>
      </w:r>
      <w:r w:rsidRPr="00FA0231">
        <w:rPr>
          <w:rFonts w:ascii="Times New Roman" w:hAnsi="Times New Roman" w:cs="Times New Roman"/>
          <w:color w:val="70AD47" w:themeColor="accent6"/>
          <w:sz w:val="28"/>
          <w:szCs w:val="28"/>
          <w:lang w:val="ru-RU"/>
        </w:rPr>
        <w:t>та</w:t>
      </w:r>
      <w:r w:rsidR="00365F11" w:rsidRPr="00FA0231">
        <w:rPr>
          <w:rFonts w:ascii="Times New Roman" w:hAnsi="Times New Roman" w:cs="Times New Roman"/>
          <w:color w:val="70AD47" w:themeColor="accent6"/>
          <w:sz w:val="28"/>
          <w:szCs w:val="28"/>
          <w:lang w:val="ru-RU"/>
        </w:rPr>
        <w:t xml:space="preserve"> конфіденційності;</w:t>
      </w:r>
    </w:p>
    <w:p w:rsidR="00365F11" w:rsidRPr="00FA0231" w:rsidRDefault="00365F11"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Рентабельність процесів і операцій;</w:t>
      </w:r>
    </w:p>
    <w:p w:rsidR="00365F11" w:rsidRPr="00FA0231" w:rsidRDefault="009A6E52" w:rsidP="00365F11">
      <w:pPr>
        <w:pStyle w:val="a3"/>
        <w:numPr>
          <w:ilvl w:val="0"/>
          <w:numId w:val="18"/>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Підтвердженна надійность, ефективність та узгодженість</w:t>
      </w:r>
      <w:r w:rsidR="00365F11" w:rsidRPr="00FA0231">
        <w:rPr>
          <w:rFonts w:ascii="Times New Roman" w:hAnsi="Times New Roman" w:cs="Times New Roman"/>
          <w:color w:val="70AD47" w:themeColor="accent6"/>
          <w:sz w:val="28"/>
          <w:szCs w:val="28"/>
          <w:lang w:val="ru-RU"/>
        </w:rPr>
        <w:t>.</w:t>
      </w:r>
    </w:p>
    <w:p w:rsidR="00871F56" w:rsidRPr="00FA0231" w:rsidRDefault="00871F56" w:rsidP="00871F56">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Ключові Індикатори Результату (КІР)</w:t>
      </w:r>
    </w:p>
    <w:p w:rsidR="00871F56" w:rsidRPr="00FA0231" w:rsidRDefault="00871F56" w:rsidP="00871F56">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Ключові Індикатори Результату </w:t>
      </w:r>
      <w:r w:rsidR="009E5B3C" w:rsidRPr="00FA0231">
        <w:rPr>
          <w:rFonts w:ascii="Times New Roman" w:hAnsi="Times New Roman" w:cs="Times New Roman"/>
          <w:color w:val="70AD47" w:themeColor="accent6"/>
          <w:sz w:val="28"/>
          <w:szCs w:val="28"/>
          <w:lang w:val="ru-RU"/>
        </w:rPr>
        <w:t>містять в собі опис</w:t>
      </w:r>
      <w:r w:rsidRPr="00FA0231">
        <w:rPr>
          <w:rFonts w:ascii="Times New Roman" w:hAnsi="Times New Roman" w:cs="Times New Roman"/>
          <w:color w:val="70AD47" w:themeColor="accent6"/>
          <w:sz w:val="28"/>
          <w:szCs w:val="28"/>
          <w:lang w:val="ru-RU"/>
        </w:rPr>
        <w:t xml:space="preserve"> комплекс</w:t>
      </w:r>
      <w:r w:rsidR="009E5B3C" w:rsidRPr="00FA0231">
        <w:rPr>
          <w:rFonts w:ascii="Times New Roman" w:hAnsi="Times New Roman" w:cs="Times New Roman"/>
          <w:color w:val="70AD47" w:themeColor="accent6"/>
          <w:sz w:val="28"/>
          <w:szCs w:val="28"/>
          <w:lang w:val="ru-RU"/>
        </w:rPr>
        <w:t>у</w:t>
      </w:r>
      <w:r w:rsidRPr="00FA0231">
        <w:rPr>
          <w:rFonts w:ascii="Times New Roman" w:hAnsi="Times New Roman" w:cs="Times New Roman"/>
          <w:color w:val="70AD47" w:themeColor="accent6"/>
          <w:sz w:val="28"/>
          <w:szCs w:val="28"/>
          <w:lang w:val="ru-RU"/>
        </w:rPr>
        <w:t xml:space="preserve"> дій, необхідних для </w:t>
      </w:r>
      <w:r w:rsidR="009E5B3C" w:rsidRPr="00FA0231">
        <w:rPr>
          <w:rFonts w:ascii="Times New Roman" w:hAnsi="Times New Roman" w:cs="Times New Roman"/>
          <w:color w:val="70AD47" w:themeColor="accent6"/>
          <w:sz w:val="28"/>
          <w:szCs w:val="28"/>
          <w:lang w:val="ru-RU"/>
        </w:rPr>
        <w:t>того щоб визначити</w:t>
      </w:r>
      <w:r w:rsidRPr="00FA0231">
        <w:rPr>
          <w:rFonts w:ascii="Times New Roman" w:hAnsi="Times New Roman" w:cs="Times New Roman"/>
          <w:color w:val="70AD47" w:themeColor="accent6"/>
          <w:sz w:val="28"/>
          <w:szCs w:val="28"/>
          <w:lang w:val="ru-RU"/>
        </w:rPr>
        <w:t xml:space="preserve">, наскільки ІТ-процеси </w:t>
      </w:r>
      <w:r w:rsidR="009E5B3C" w:rsidRPr="00FA0231">
        <w:rPr>
          <w:rFonts w:ascii="Times New Roman" w:hAnsi="Times New Roman" w:cs="Times New Roman"/>
          <w:color w:val="70AD47" w:themeColor="accent6"/>
          <w:sz w:val="28"/>
          <w:szCs w:val="28"/>
          <w:lang w:val="ru-RU"/>
        </w:rPr>
        <w:t>можуть досягти</w:t>
      </w:r>
      <w:r w:rsidRPr="00FA0231">
        <w:rPr>
          <w:rFonts w:ascii="Times New Roman" w:hAnsi="Times New Roman" w:cs="Times New Roman"/>
          <w:color w:val="70AD47" w:themeColor="accent6"/>
          <w:sz w:val="28"/>
          <w:szCs w:val="28"/>
          <w:lang w:val="ru-RU"/>
        </w:rPr>
        <w:t xml:space="preserve"> поставлених цілей. К</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Р є основними індикаторами, </w:t>
      </w:r>
      <w:r w:rsidR="009E5B3C" w:rsidRPr="00FA0231">
        <w:rPr>
          <w:rFonts w:ascii="Times New Roman" w:hAnsi="Times New Roman" w:cs="Times New Roman"/>
          <w:color w:val="70AD47" w:themeColor="accent6"/>
          <w:sz w:val="28"/>
          <w:szCs w:val="28"/>
          <w:lang w:val="ru-RU"/>
        </w:rPr>
        <w:t>які</w:t>
      </w:r>
      <w:r w:rsidRPr="00FA0231">
        <w:rPr>
          <w:rFonts w:ascii="Times New Roman" w:hAnsi="Times New Roman" w:cs="Times New Roman"/>
          <w:color w:val="70AD47" w:themeColor="accent6"/>
          <w:sz w:val="28"/>
          <w:szCs w:val="28"/>
          <w:lang w:val="ru-RU"/>
        </w:rPr>
        <w:t xml:space="preserve"> відображають </w:t>
      </w:r>
      <w:r w:rsidR="009E5B3C"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 xml:space="preserve">мовірність досягнення </w:t>
      </w:r>
      <w:r w:rsidR="009E5B3C" w:rsidRPr="00FA0231">
        <w:rPr>
          <w:rFonts w:ascii="Times New Roman" w:hAnsi="Times New Roman" w:cs="Times New Roman"/>
          <w:color w:val="70AD47" w:themeColor="accent6"/>
          <w:sz w:val="28"/>
          <w:szCs w:val="28"/>
          <w:lang w:val="ru-RU"/>
        </w:rPr>
        <w:t xml:space="preserve">поставленої </w:t>
      </w:r>
      <w:r w:rsidRPr="00FA0231">
        <w:rPr>
          <w:rFonts w:ascii="Times New Roman" w:hAnsi="Times New Roman" w:cs="Times New Roman"/>
          <w:color w:val="70AD47" w:themeColor="accent6"/>
          <w:sz w:val="28"/>
          <w:szCs w:val="28"/>
          <w:lang w:val="ru-RU"/>
        </w:rPr>
        <w:t>мети. А також індикаторами,</w:t>
      </w:r>
      <w:r w:rsidR="004D576A" w:rsidRPr="00FA0231">
        <w:rPr>
          <w:rFonts w:ascii="Times New Roman" w:hAnsi="Times New Roman" w:cs="Times New Roman"/>
          <w:color w:val="70AD47" w:themeColor="accent6"/>
          <w:sz w:val="28"/>
          <w:szCs w:val="28"/>
          <w:lang w:val="ru-RU"/>
        </w:rPr>
        <w:t xml:space="preserve"> які</w:t>
      </w:r>
      <w:r w:rsidRPr="00FA0231">
        <w:rPr>
          <w:rFonts w:ascii="Times New Roman" w:hAnsi="Times New Roman" w:cs="Times New Roman"/>
          <w:color w:val="70AD47" w:themeColor="accent6"/>
          <w:sz w:val="28"/>
          <w:szCs w:val="28"/>
          <w:lang w:val="ru-RU"/>
        </w:rPr>
        <w:t xml:space="preserve"> вказують </w:t>
      </w:r>
      <w:r w:rsidR="004D576A" w:rsidRPr="00FA0231">
        <w:rPr>
          <w:rFonts w:ascii="Times New Roman" w:hAnsi="Times New Roman" w:cs="Times New Roman"/>
          <w:color w:val="70AD47" w:themeColor="accent6"/>
          <w:sz w:val="28"/>
          <w:szCs w:val="28"/>
          <w:lang w:val="ru-RU"/>
        </w:rPr>
        <w:t xml:space="preserve">на </w:t>
      </w:r>
      <w:r w:rsidRPr="00FA0231">
        <w:rPr>
          <w:rFonts w:ascii="Times New Roman" w:hAnsi="Times New Roman" w:cs="Times New Roman"/>
          <w:color w:val="70AD47" w:themeColor="accent6"/>
          <w:sz w:val="28"/>
          <w:szCs w:val="28"/>
          <w:lang w:val="ru-RU"/>
        </w:rPr>
        <w:t xml:space="preserve">адекватність способів, методів і навичок, </w:t>
      </w:r>
      <w:r w:rsidR="00E01866" w:rsidRPr="00FA0231">
        <w:rPr>
          <w:rFonts w:ascii="Times New Roman" w:hAnsi="Times New Roman" w:cs="Times New Roman"/>
          <w:color w:val="70AD47" w:themeColor="accent6"/>
          <w:sz w:val="28"/>
          <w:szCs w:val="28"/>
          <w:lang w:val="ru-RU"/>
        </w:rPr>
        <w:t>використовуваних</w:t>
      </w:r>
      <w:r w:rsidRPr="00FA0231">
        <w:rPr>
          <w:rFonts w:ascii="Times New Roman" w:hAnsi="Times New Roman" w:cs="Times New Roman"/>
          <w:color w:val="70AD47" w:themeColor="accent6"/>
          <w:sz w:val="28"/>
          <w:szCs w:val="28"/>
          <w:lang w:val="ru-RU"/>
        </w:rPr>
        <w:t xml:space="preserve"> </w:t>
      </w:r>
      <w:r w:rsidR="00E01866" w:rsidRPr="00FA0231">
        <w:rPr>
          <w:rFonts w:ascii="Times New Roman" w:hAnsi="Times New Roman" w:cs="Times New Roman"/>
          <w:color w:val="70AD47" w:themeColor="accent6"/>
          <w:sz w:val="28"/>
          <w:szCs w:val="28"/>
          <w:lang w:val="ru-RU"/>
        </w:rPr>
        <w:t>для</w:t>
      </w:r>
      <w:r w:rsidRPr="00FA0231">
        <w:rPr>
          <w:rFonts w:ascii="Times New Roman" w:hAnsi="Times New Roman" w:cs="Times New Roman"/>
          <w:color w:val="70AD47" w:themeColor="accent6"/>
          <w:sz w:val="28"/>
          <w:szCs w:val="28"/>
          <w:lang w:val="ru-RU"/>
        </w:rPr>
        <w:t xml:space="preserve"> дося</w:t>
      </w:r>
      <w:r w:rsidR="00E01866" w:rsidRPr="00FA0231">
        <w:rPr>
          <w:rFonts w:ascii="Times New Roman" w:hAnsi="Times New Roman" w:cs="Times New Roman"/>
          <w:color w:val="70AD47" w:themeColor="accent6"/>
          <w:sz w:val="28"/>
          <w:szCs w:val="28"/>
          <w:lang w:val="ru-RU"/>
        </w:rPr>
        <w:t>гнення</w:t>
      </w:r>
      <w:r w:rsidRPr="00FA0231">
        <w:rPr>
          <w:rFonts w:ascii="Times New Roman" w:hAnsi="Times New Roman" w:cs="Times New Roman"/>
          <w:color w:val="70AD47" w:themeColor="accent6"/>
          <w:sz w:val="28"/>
          <w:szCs w:val="28"/>
          <w:lang w:val="ru-RU"/>
        </w:rPr>
        <w:t xml:space="preserve"> результату.</w:t>
      </w:r>
    </w:p>
    <w:p w:rsidR="009F6705" w:rsidRPr="00FA0231" w:rsidRDefault="009F6705" w:rsidP="009F6705">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Ключовими Індикаторами Результату (К</w:t>
      </w:r>
      <w:r w:rsidR="00E01866" w:rsidRPr="00FA0231">
        <w:rPr>
          <w:rFonts w:ascii="Times New Roman" w:hAnsi="Times New Roman" w:cs="Times New Roman"/>
          <w:color w:val="70AD47" w:themeColor="accent6"/>
          <w:sz w:val="28"/>
          <w:szCs w:val="28"/>
          <w:lang w:val="ru-RU"/>
        </w:rPr>
        <w:t>І</w:t>
      </w:r>
      <w:r w:rsidRPr="00FA0231">
        <w:rPr>
          <w:rFonts w:ascii="Times New Roman" w:hAnsi="Times New Roman" w:cs="Times New Roman"/>
          <w:color w:val="70AD47" w:themeColor="accent6"/>
          <w:sz w:val="28"/>
          <w:szCs w:val="28"/>
          <w:lang w:val="ru-RU"/>
        </w:rPr>
        <w:t>Р), можуть бути:</w:t>
      </w:r>
    </w:p>
    <w:p w:rsidR="009F6705"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w:t>
      </w:r>
      <w:r w:rsidR="002115A3" w:rsidRPr="00FA0231">
        <w:rPr>
          <w:rFonts w:ascii="Times New Roman" w:hAnsi="Times New Roman" w:cs="Times New Roman"/>
          <w:color w:val="70AD47" w:themeColor="accent6"/>
          <w:sz w:val="28"/>
          <w:szCs w:val="28"/>
          <w:lang w:val="ru-RU"/>
        </w:rPr>
        <w:t xml:space="preserve"> рентабельності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роботи і планування дій </w:t>
      </w:r>
      <w:r w:rsidRPr="00FA0231">
        <w:rPr>
          <w:rFonts w:ascii="Times New Roman" w:hAnsi="Times New Roman" w:cs="Times New Roman"/>
          <w:color w:val="70AD47" w:themeColor="accent6"/>
          <w:sz w:val="28"/>
          <w:szCs w:val="28"/>
          <w:lang w:val="ru-RU"/>
        </w:rPr>
        <w:t>з</w:t>
      </w:r>
      <w:r w:rsidR="002115A3" w:rsidRPr="00FA0231">
        <w:rPr>
          <w:rFonts w:ascii="Times New Roman" w:hAnsi="Times New Roman" w:cs="Times New Roman"/>
          <w:color w:val="70AD47" w:themeColor="accent6"/>
          <w:sz w:val="28"/>
          <w:szCs w:val="28"/>
          <w:lang w:val="ru-RU"/>
        </w:rPr>
        <w:t xml:space="preserve"> вдосконалення ІТ-процесів;</w:t>
      </w:r>
    </w:p>
    <w:p w:rsidR="002115A3" w:rsidRPr="00FA0231" w:rsidRDefault="00E01866"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Збільшення навантаження на </w:t>
      </w:r>
      <w:r w:rsidR="002115A3" w:rsidRPr="00FA0231">
        <w:rPr>
          <w:rFonts w:ascii="Times New Roman" w:hAnsi="Times New Roman" w:cs="Times New Roman"/>
          <w:color w:val="70AD47" w:themeColor="accent6"/>
          <w:sz w:val="28"/>
          <w:szCs w:val="28"/>
          <w:lang w:val="ru-RU"/>
        </w:rPr>
        <w:t>інфраструктуру</w:t>
      </w:r>
      <w:r w:rsidRPr="00FA0231">
        <w:rPr>
          <w:rFonts w:ascii="Times New Roman" w:hAnsi="Times New Roman" w:cs="Times New Roman"/>
          <w:color w:val="70AD47" w:themeColor="accent6"/>
          <w:sz w:val="28"/>
          <w:szCs w:val="28"/>
          <w:lang w:val="ru-RU"/>
        </w:rPr>
        <w:t xml:space="preserve"> ІТ</w:t>
      </w:r>
      <w:r w:rsidR="002115A3" w:rsidRPr="00FA0231">
        <w:rPr>
          <w:rFonts w:ascii="Times New Roman" w:hAnsi="Times New Roman" w:cs="Times New Roman"/>
          <w:color w:val="70AD47" w:themeColor="accent6"/>
          <w:sz w:val="28"/>
          <w:szCs w:val="28"/>
          <w:lang w:val="ru-RU"/>
        </w:rPr>
        <w:t>;</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ступеня задоволеності</w:t>
      </w:r>
      <w:r w:rsidR="002115A3" w:rsidRPr="00FA0231">
        <w:rPr>
          <w:rFonts w:ascii="Times New Roman" w:hAnsi="Times New Roman" w:cs="Times New Roman"/>
          <w:color w:val="70AD47" w:themeColor="accent6"/>
          <w:sz w:val="28"/>
          <w:szCs w:val="28"/>
          <w:lang w:val="ru-RU"/>
        </w:rPr>
        <w:t xml:space="preserve"> користувачів (опитування користувачів </w:t>
      </w:r>
      <w:r w:rsidRPr="00FA0231">
        <w:rPr>
          <w:rFonts w:ascii="Times New Roman" w:hAnsi="Times New Roman" w:cs="Times New Roman"/>
          <w:color w:val="70AD47" w:themeColor="accent6"/>
          <w:sz w:val="28"/>
          <w:szCs w:val="28"/>
          <w:lang w:val="ru-RU"/>
        </w:rPr>
        <w:t>та відстежування кількості</w:t>
      </w:r>
      <w:r w:rsidR="002115A3" w:rsidRPr="00FA0231">
        <w:rPr>
          <w:rFonts w:ascii="Times New Roman" w:hAnsi="Times New Roman" w:cs="Times New Roman"/>
          <w:color w:val="70AD47" w:themeColor="accent6"/>
          <w:sz w:val="28"/>
          <w:szCs w:val="28"/>
          <w:lang w:val="ru-RU"/>
        </w:rPr>
        <w:t xml:space="preserve"> скарг);</w:t>
      </w:r>
    </w:p>
    <w:p w:rsidR="002115A3" w:rsidRPr="00FA0231" w:rsidRDefault="00CA045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Покращення</w:t>
      </w:r>
      <w:r w:rsidR="002115A3" w:rsidRPr="00FA0231">
        <w:rPr>
          <w:rFonts w:ascii="Times New Roman" w:hAnsi="Times New Roman" w:cs="Times New Roman"/>
          <w:color w:val="70AD47" w:themeColor="accent6"/>
          <w:sz w:val="28"/>
          <w:szCs w:val="28"/>
          <w:lang w:val="ru-RU"/>
        </w:rPr>
        <w:t xml:space="preserve"> взаємодії </w:t>
      </w:r>
      <w:r w:rsidRPr="00FA0231">
        <w:rPr>
          <w:rFonts w:ascii="Times New Roman" w:hAnsi="Times New Roman" w:cs="Times New Roman"/>
          <w:color w:val="70AD47" w:themeColor="accent6"/>
          <w:sz w:val="28"/>
          <w:szCs w:val="28"/>
          <w:lang w:val="ru-RU"/>
        </w:rPr>
        <w:t>та комунікації</w:t>
      </w:r>
      <w:r w:rsidR="002115A3" w:rsidRPr="00FA0231">
        <w:rPr>
          <w:rFonts w:ascii="Times New Roman" w:hAnsi="Times New Roman" w:cs="Times New Roman"/>
          <w:color w:val="70AD47" w:themeColor="accent6"/>
          <w:sz w:val="28"/>
          <w:szCs w:val="28"/>
          <w:lang w:val="ru-RU"/>
        </w:rPr>
        <w:t xml:space="preserve"> між керівниками ІТ і керівництвом </w:t>
      </w:r>
      <w:r w:rsidRPr="00FA0231">
        <w:rPr>
          <w:rFonts w:ascii="Times New Roman" w:hAnsi="Times New Roman" w:cs="Times New Roman"/>
          <w:color w:val="70AD47" w:themeColor="accent6"/>
          <w:sz w:val="28"/>
          <w:szCs w:val="28"/>
          <w:lang w:val="ru-RU"/>
        </w:rPr>
        <w:t>компанії</w:t>
      </w:r>
    </w:p>
    <w:p w:rsidR="002115A3" w:rsidRPr="00FA0231" w:rsidRDefault="002115A3" w:rsidP="002115A3">
      <w:pPr>
        <w:pStyle w:val="a3"/>
        <w:numPr>
          <w:ilvl w:val="0"/>
          <w:numId w:val="19"/>
        </w:num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Підвищення продуктивності робітників.</w:t>
      </w:r>
    </w:p>
    <w:p w:rsidR="00277E81" w:rsidRPr="00FA0231" w:rsidRDefault="001E5B0D" w:rsidP="00277E81">
      <w:pPr>
        <w:spacing w:line="360" w:lineRule="auto"/>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Управління ІТ по CobiT</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 xml:space="preserve">Потреби бізнесу визначаються Ключовими Індикаторами Цілі, чому сприяє організація постійного контролю над усіма ресурсами ІТ. Досягнення </w:t>
      </w:r>
      <w:r w:rsidRPr="00FA0231">
        <w:rPr>
          <w:rFonts w:ascii="Times New Roman" w:hAnsi="Times New Roman" w:cs="Times New Roman"/>
          <w:color w:val="70AD47" w:themeColor="accent6"/>
          <w:sz w:val="28"/>
          <w:szCs w:val="28"/>
          <w:lang w:val="ru-RU"/>
        </w:rPr>
        <w:lastRenderedPageBreak/>
        <w:t>необхідного рівня контролю вимірюється Ключовими Показниками Результату, які враховують Критичні Фактори Успіху.</w:t>
      </w:r>
    </w:p>
    <w:p w:rsidR="001E5B0D" w:rsidRPr="00FA0231" w:rsidRDefault="001E5B0D" w:rsidP="00E62374">
      <w:pPr>
        <w:spacing w:line="360" w:lineRule="auto"/>
        <w:ind w:firstLine="720"/>
        <w:jc w:val="both"/>
        <w:rPr>
          <w:rFonts w:ascii="Times New Roman" w:hAnsi="Times New Roman" w:cs="Times New Roman"/>
          <w:color w:val="70AD47" w:themeColor="accent6"/>
          <w:sz w:val="28"/>
          <w:szCs w:val="28"/>
          <w:lang w:val="ru-RU"/>
        </w:rPr>
      </w:pPr>
      <w:r w:rsidRPr="00FA0231">
        <w:rPr>
          <w:rFonts w:ascii="Times New Roman" w:hAnsi="Times New Roman" w:cs="Times New Roman"/>
          <w:color w:val="70AD47" w:themeColor="accent6"/>
          <w:sz w:val="28"/>
          <w:szCs w:val="28"/>
          <w:lang w:val="ru-RU"/>
        </w:rPr>
        <w:t>Модель Зрілості використовується для оцінки рівня управління ІТ в даній організації - від неіснуючого (найнижчий рівень) до оптимізованого (найвищий рівень).</w:t>
      </w:r>
    </w:p>
    <w:p w:rsidR="001E5B0D" w:rsidRPr="001C006B" w:rsidRDefault="001E5B0D" w:rsidP="00E62374">
      <w:pPr>
        <w:spacing w:line="360" w:lineRule="auto"/>
        <w:ind w:firstLine="720"/>
        <w:jc w:val="both"/>
        <w:rPr>
          <w:rFonts w:ascii="Times New Roman" w:hAnsi="Times New Roman" w:cs="Times New Roman"/>
          <w:color w:val="FF0000"/>
          <w:sz w:val="28"/>
          <w:szCs w:val="28"/>
          <w:lang w:val="ru-RU"/>
        </w:rPr>
      </w:pPr>
      <w:r w:rsidRPr="00FA0231">
        <w:rPr>
          <w:rFonts w:ascii="Times New Roman" w:hAnsi="Times New Roman" w:cs="Times New Roman"/>
          <w:color w:val="70AD47" w:themeColor="accent6"/>
          <w:sz w:val="28"/>
          <w:szCs w:val="28"/>
          <w:lang w:val="ru-RU"/>
        </w:rPr>
        <w:t xml:space="preserve">Для досягнення п'ятого, "оптимізованого" рівня зрілості в управлінні ІТ організація повинна бути, принаймні, на п'ятому рівні в домені моніторинг і як мінімум </w:t>
      </w:r>
      <w:proofErr w:type="gramStart"/>
      <w:r w:rsidRPr="00FA0231">
        <w:rPr>
          <w:rFonts w:ascii="Times New Roman" w:hAnsi="Times New Roman" w:cs="Times New Roman"/>
          <w:color w:val="70AD47" w:themeColor="accent6"/>
          <w:sz w:val="28"/>
          <w:szCs w:val="28"/>
          <w:lang w:val="ru-RU"/>
        </w:rPr>
        <w:t>на четвертому</w:t>
      </w:r>
      <w:proofErr w:type="gramEnd"/>
      <w:r w:rsidRPr="00FA0231">
        <w:rPr>
          <w:rFonts w:ascii="Times New Roman" w:hAnsi="Times New Roman" w:cs="Times New Roman"/>
          <w:color w:val="70AD47" w:themeColor="accent6"/>
          <w:sz w:val="28"/>
          <w:szCs w:val="28"/>
          <w:lang w:val="ru-RU"/>
        </w:rPr>
        <w:t xml:space="preserve"> рівні моделей зрілості для всіх інших доменів.</w:t>
      </w:r>
    </w:p>
    <w:p w:rsidR="00936190" w:rsidRPr="001C006B" w:rsidRDefault="00936190"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Pr="001C006B" w:rsidRDefault="009D6197" w:rsidP="00E62374">
      <w:pPr>
        <w:spacing w:line="360" w:lineRule="auto"/>
        <w:ind w:firstLine="720"/>
        <w:jc w:val="both"/>
        <w:rPr>
          <w:rFonts w:ascii="Times New Roman" w:hAnsi="Times New Roman" w:cs="Times New Roman"/>
          <w:sz w:val="28"/>
          <w:szCs w:val="28"/>
          <w:lang w:val="ru-RU"/>
        </w:rPr>
      </w:pPr>
    </w:p>
    <w:p w:rsidR="009D6197" w:rsidRDefault="009D6197"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A1311C" w:rsidRDefault="00A1311C"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0523BF" w:rsidRDefault="000523BF" w:rsidP="00E62374">
      <w:pPr>
        <w:spacing w:line="360" w:lineRule="auto"/>
        <w:ind w:firstLine="720"/>
        <w:jc w:val="both"/>
        <w:rPr>
          <w:rFonts w:ascii="Times New Roman" w:hAnsi="Times New Roman" w:cs="Times New Roman"/>
          <w:sz w:val="28"/>
          <w:szCs w:val="28"/>
          <w:lang w:val="ru-RU"/>
        </w:rPr>
      </w:pPr>
    </w:p>
    <w:p w:rsidR="00FA0231" w:rsidRDefault="00FA0231" w:rsidP="00E62374">
      <w:pPr>
        <w:spacing w:line="360" w:lineRule="auto"/>
        <w:ind w:firstLine="720"/>
        <w:jc w:val="both"/>
        <w:rPr>
          <w:rFonts w:ascii="Times New Roman" w:hAnsi="Times New Roman" w:cs="Times New Roman"/>
          <w:sz w:val="28"/>
          <w:szCs w:val="28"/>
          <w:lang w:val="ru-RU"/>
        </w:rPr>
      </w:pPr>
    </w:p>
    <w:p w:rsidR="00FA0231" w:rsidRPr="001C006B" w:rsidRDefault="00FA0231" w:rsidP="00E62374">
      <w:pPr>
        <w:spacing w:line="360" w:lineRule="auto"/>
        <w:ind w:firstLine="720"/>
        <w:jc w:val="both"/>
        <w:rPr>
          <w:rFonts w:ascii="Times New Roman" w:hAnsi="Times New Roman" w:cs="Times New Roman"/>
          <w:sz w:val="28"/>
          <w:szCs w:val="28"/>
          <w:lang w:val="ru-RU"/>
        </w:rPr>
      </w:pPr>
    </w:p>
    <w:p w:rsidR="0004602B" w:rsidRPr="00344A86" w:rsidRDefault="00FD503A" w:rsidP="001F560A">
      <w:pPr>
        <w:pStyle w:val="a3"/>
        <w:numPr>
          <w:ilvl w:val="1"/>
          <w:numId w:val="1"/>
        </w:numPr>
        <w:spacing w:line="360" w:lineRule="auto"/>
        <w:jc w:val="center"/>
        <w:rPr>
          <w:rFonts w:ascii="Times New Roman" w:hAnsi="Times New Roman" w:cs="Times New Roman"/>
          <w:color w:val="70AD47" w:themeColor="accent6"/>
          <w:sz w:val="28"/>
          <w:szCs w:val="28"/>
        </w:rPr>
      </w:pPr>
      <w:r w:rsidRPr="00344A86">
        <w:rPr>
          <w:rFonts w:ascii="Times New Roman" w:eastAsia="Times New Roman" w:hAnsi="Times New Roman" w:cs="Times New Roman"/>
          <w:color w:val="70AD47" w:themeColor="accent6"/>
          <w:sz w:val="28"/>
          <w:szCs w:val="28"/>
          <w:lang w:val="ru-RU"/>
        </w:rPr>
        <w:lastRenderedPageBreak/>
        <w:t>Стандарти НД ТЗІ</w:t>
      </w: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3.7-003 -2005 «Порядок проведення робіт із створення комплексної системи захисту інформації в інформаційно-телекомунікаційній системі»</w:t>
      </w:r>
    </w:p>
    <w:p w:rsidR="009D6197" w:rsidRPr="00344A86" w:rsidRDefault="000E7DA2"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Даний стандарт дає наступне визначення </w:t>
      </w:r>
      <w:r w:rsidR="0017293E" w:rsidRPr="00344A86">
        <w:rPr>
          <w:rFonts w:ascii="Times New Roman" w:hAnsi="Times New Roman" w:cs="Times New Roman"/>
          <w:color w:val="70AD47" w:themeColor="accent6"/>
          <w:sz w:val="28"/>
          <w:szCs w:val="28"/>
          <w:lang w:val="ru-RU"/>
        </w:rPr>
        <w:t>ІТС</w:t>
      </w:r>
      <w:r w:rsidRPr="00344A86">
        <w:rPr>
          <w:rFonts w:ascii="Times New Roman" w:hAnsi="Times New Roman" w:cs="Times New Roman"/>
          <w:color w:val="70AD47" w:themeColor="accent6"/>
          <w:sz w:val="28"/>
          <w:szCs w:val="28"/>
          <w:lang w:val="ru-RU"/>
        </w:rPr>
        <w:t xml:space="preserve">. Це така система, що </w:t>
      </w:r>
      <w:r w:rsidR="00A47A06" w:rsidRPr="00344A86">
        <w:rPr>
          <w:rFonts w:ascii="Times New Roman" w:hAnsi="Times New Roman" w:cs="Times New Roman"/>
          <w:color w:val="70AD47" w:themeColor="accent6"/>
          <w:sz w:val="28"/>
          <w:szCs w:val="28"/>
          <w:lang w:val="ru-RU"/>
        </w:rPr>
        <w:t xml:space="preserve">належить до </w:t>
      </w:r>
      <w:r w:rsidR="00C50331" w:rsidRPr="00344A86">
        <w:rPr>
          <w:rFonts w:ascii="Times New Roman" w:hAnsi="Times New Roman" w:cs="Times New Roman"/>
          <w:color w:val="70AD47" w:themeColor="accent6"/>
          <w:sz w:val="28"/>
          <w:szCs w:val="28"/>
          <w:lang w:val="ru-RU"/>
        </w:rPr>
        <w:t>якоїсь із перелічених далі систем</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ІС</w:t>
      </w:r>
      <w:r w:rsidR="007359AC" w:rsidRPr="00344A86">
        <w:rPr>
          <w:rFonts w:ascii="Times New Roman" w:hAnsi="Times New Roman" w:cs="Times New Roman"/>
          <w:color w:val="70AD47" w:themeColor="accent6"/>
          <w:sz w:val="28"/>
          <w:szCs w:val="28"/>
          <w:lang w:val="ru-RU"/>
        </w:rPr>
        <w:t xml:space="preserve">, </w:t>
      </w:r>
      <w:r w:rsidR="005823D6" w:rsidRPr="00344A86">
        <w:rPr>
          <w:rFonts w:ascii="Times New Roman" w:hAnsi="Times New Roman" w:cs="Times New Roman"/>
          <w:color w:val="70AD47" w:themeColor="accent6"/>
          <w:sz w:val="28"/>
          <w:szCs w:val="28"/>
          <w:lang w:val="ru-RU"/>
        </w:rPr>
        <w:t>ТК</w:t>
      </w:r>
      <w:r w:rsidR="007359AC" w:rsidRPr="00344A86">
        <w:rPr>
          <w:rFonts w:ascii="Times New Roman" w:hAnsi="Times New Roman" w:cs="Times New Roman"/>
          <w:color w:val="70AD47" w:themeColor="accent6"/>
          <w:sz w:val="28"/>
          <w:szCs w:val="28"/>
          <w:lang w:val="ru-RU"/>
        </w:rPr>
        <w:t xml:space="preserve"> система, інтегрована система</w:t>
      </w:r>
      <w:r w:rsidR="0068473C" w:rsidRPr="00344A86">
        <w:rPr>
          <w:rFonts w:ascii="Times New Roman" w:hAnsi="Times New Roman" w:cs="Times New Roman"/>
          <w:color w:val="70AD47" w:themeColor="accent6"/>
          <w:sz w:val="28"/>
          <w:szCs w:val="28"/>
          <w:lang w:val="ru-RU"/>
        </w:rPr>
        <w:t>.</w:t>
      </w:r>
    </w:p>
    <w:p w:rsidR="0068473C"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І</w:t>
      </w:r>
      <w:r w:rsidR="005823D6" w:rsidRPr="00344A86">
        <w:rPr>
          <w:rFonts w:ascii="Times New Roman" w:hAnsi="Times New Roman" w:cs="Times New Roman"/>
          <w:color w:val="70AD47" w:themeColor="accent6"/>
          <w:sz w:val="28"/>
          <w:szCs w:val="28"/>
          <w:lang w:val="ru-RU"/>
        </w:rPr>
        <w:t>С це</w:t>
      </w:r>
      <w:r w:rsidR="00794E61" w:rsidRPr="00344A86">
        <w:rPr>
          <w:rFonts w:ascii="Times New Roman" w:hAnsi="Times New Roman" w:cs="Times New Roman"/>
          <w:color w:val="70AD47" w:themeColor="accent6"/>
          <w:sz w:val="28"/>
          <w:szCs w:val="28"/>
          <w:lang w:val="ru-RU"/>
        </w:rPr>
        <w:t xml:space="preserve"> система,</w:t>
      </w:r>
      <w:r w:rsidR="005823D6" w:rsidRPr="00344A86">
        <w:rPr>
          <w:rFonts w:ascii="Times New Roman" w:hAnsi="Times New Roman" w:cs="Times New Roman"/>
          <w:color w:val="70AD47" w:themeColor="accent6"/>
          <w:sz w:val="28"/>
          <w:szCs w:val="28"/>
          <w:lang w:val="ru-RU"/>
        </w:rPr>
        <w:t xml:space="preserve"> що поєднує організаційні та технічні аспекти</w:t>
      </w:r>
      <w:r w:rsidR="001D00B5" w:rsidRPr="00344A86">
        <w:rPr>
          <w:rFonts w:ascii="Times New Roman" w:hAnsi="Times New Roman" w:cs="Times New Roman"/>
          <w:color w:val="70AD47" w:themeColor="accent6"/>
          <w:sz w:val="28"/>
          <w:szCs w:val="28"/>
          <w:lang w:val="ru-RU"/>
        </w:rPr>
        <w:t xml:space="preserve"> і в якої реалізовано технології обробки інформації, які використовують засоби</w:t>
      </w:r>
      <w:r w:rsidR="00794E61" w:rsidRPr="00344A86">
        <w:rPr>
          <w:rFonts w:ascii="Times New Roman" w:hAnsi="Times New Roman" w:cs="Times New Roman"/>
          <w:color w:val="70AD47" w:themeColor="accent6"/>
          <w:sz w:val="28"/>
          <w:szCs w:val="28"/>
          <w:lang w:val="ru-RU"/>
        </w:rPr>
        <w:t xml:space="preserve"> обчислювальної техніки та </w:t>
      </w:r>
      <w:r w:rsidR="001D00B5" w:rsidRPr="00344A86">
        <w:rPr>
          <w:rFonts w:ascii="Times New Roman" w:hAnsi="Times New Roman" w:cs="Times New Roman"/>
          <w:color w:val="70AD47" w:themeColor="accent6"/>
          <w:sz w:val="28"/>
          <w:szCs w:val="28"/>
          <w:lang w:val="ru-RU"/>
        </w:rPr>
        <w:t>ПЗ</w:t>
      </w:r>
      <w:r w:rsidR="00794E61" w:rsidRPr="00344A86">
        <w:rPr>
          <w:rFonts w:ascii="Times New Roman" w:hAnsi="Times New Roman" w:cs="Times New Roman"/>
          <w:color w:val="70AD47" w:themeColor="accent6"/>
          <w:sz w:val="28"/>
          <w:szCs w:val="28"/>
          <w:lang w:val="ru-RU"/>
        </w:rPr>
        <w:t>;</w:t>
      </w:r>
    </w:p>
    <w:p w:rsidR="00B87EBB"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Т</w:t>
      </w:r>
      <w:r w:rsidR="001D00B5" w:rsidRPr="00344A86">
        <w:rPr>
          <w:rFonts w:ascii="Times New Roman" w:hAnsi="Times New Roman" w:cs="Times New Roman"/>
          <w:color w:val="70AD47" w:themeColor="accent6"/>
          <w:sz w:val="28"/>
          <w:szCs w:val="28"/>
          <w:lang w:val="ru-RU"/>
        </w:rPr>
        <w:t>КС</w:t>
      </w:r>
      <w:r w:rsidR="00B87EBB" w:rsidRPr="00344A86">
        <w:rPr>
          <w:rFonts w:ascii="Times New Roman" w:hAnsi="Times New Roman" w:cs="Times New Roman"/>
          <w:color w:val="70AD47" w:themeColor="accent6"/>
          <w:sz w:val="28"/>
          <w:szCs w:val="28"/>
          <w:lang w:val="ru-RU"/>
        </w:rPr>
        <w:t xml:space="preserve"> система, яка забезпечує обмін</w:t>
      </w:r>
      <w:r w:rsidR="00632102" w:rsidRPr="00344A86">
        <w:rPr>
          <w:rFonts w:ascii="Times New Roman" w:hAnsi="Times New Roman" w:cs="Times New Roman"/>
          <w:color w:val="70AD47" w:themeColor="accent6"/>
          <w:sz w:val="28"/>
          <w:szCs w:val="28"/>
          <w:lang w:val="ru-RU"/>
        </w:rPr>
        <w:t xml:space="preserve"> інформацією</w:t>
      </w:r>
      <w:r w:rsidR="00B87EBB" w:rsidRPr="00344A86">
        <w:rPr>
          <w:rFonts w:ascii="Times New Roman" w:hAnsi="Times New Roman" w:cs="Times New Roman"/>
          <w:color w:val="70AD47" w:themeColor="accent6"/>
          <w:sz w:val="28"/>
          <w:szCs w:val="28"/>
          <w:lang w:val="ru-RU"/>
        </w:rPr>
        <w:t xml:space="preserve"> з</w:t>
      </w:r>
      <w:r w:rsidR="00632102" w:rsidRPr="00344A86">
        <w:rPr>
          <w:rFonts w:ascii="Times New Roman" w:hAnsi="Times New Roman" w:cs="Times New Roman"/>
          <w:color w:val="70AD47" w:themeColor="accent6"/>
          <w:sz w:val="28"/>
          <w:szCs w:val="28"/>
          <w:lang w:val="ru-RU"/>
        </w:rPr>
        <w:t>а</w:t>
      </w:r>
      <w:r w:rsidR="00B87EBB" w:rsidRPr="00344A86">
        <w:rPr>
          <w:rFonts w:ascii="Times New Roman" w:hAnsi="Times New Roman" w:cs="Times New Roman"/>
          <w:color w:val="70AD47" w:themeColor="accent6"/>
          <w:sz w:val="28"/>
          <w:szCs w:val="28"/>
          <w:lang w:val="ru-RU"/>
        </w:rPr>
        <w:t xml:space="preserve"> </w:t>
      </w:r>
      <w:r w:rsidR="00632102" w:rsidRPr="00344A86">
        <w:rPr>
          <w:rFonts w:ascii="Times New Roman" w:hAnsi="Times New Roman" w:cs="Times New Roman"/>
          <w:color w:val="70AD47" w:themeColor="accent6"/>
          <w:sz w:val="28"/>
          <w:szCs w:val="28"/>
          <w:lang w:val="ru-RU"/>
        </w:rPr>
        <w:t>допомогою</w:t>
      </w:r>
      <w:r w:rsidR="00B87EBB" w:rsidRPr="00344A86">
        <w:rPr>
          <w:rFonts w:ascii="Times New Roman" w:hAnsi="Times New Roman" w:cs="Times New Roman"/>
          <w:color w:val="70AD47" w:themeColor="accent6"/>
          <w:sz w:val="28"/>
          <w:szCs w:val="28"/>
          <w:lang w:val="ru-RU"/>
        </w:rPr>
        <w:t xml:space="preserve"> технічних і програмних засобів</w:t>
      </w:r>
      <w:r w:rsidR="008D7E38" w:rsidRPr="00344A86">
        <w:rPr>
          <w:rFonts w:ascii="Times New Roman" w:hAnsi="Times New Roman" w:cs="Times New Roman"/>
          <w:color w:val="70AD47" w:themeColor="accent6"/>
          <w:sz w:val="28"/>
          <w:szCs w:val="28"/>
          <w:lang w:val="ru-RU"/>
        </w:rPr>
        <w:t>, та в якій інформація має</w:t>
      </w:r>
      <w:r w:rsidR="00B87EBB" w:rsidRPr="00344A86">
        <w:rPr>
          <w:rFonts w:ascii="Times New Roman" w:hAnsi="Times New Roman" w:cs="Times New Roman"/>
          <w:color w:val="70AD47" w:themeColor="accent6"/>
          <w:sz w:val="28"/>
          <w:szCs w:val="28"/>
          <w:lang w:val="ru-RU"/>
        </w:rPr>
        <w:t xml:space="preserve"> вигляд</w:t>
      </w:r>
      <w:r w:rsidR="008D7E38" w:rsidRPr="00344A86">
        <w:rPr>
          <w:rFonts w:ascii="Times New Roman" w:hAnsi="Times New Roman" w:cs="Times New Roman"/>
          <w:color w:val="70AD47" w:themeColor="accent6"/>
          <w:sz w:val="28"/>
          <w:szCs w:val="28"/>
          <w:lang w:val="ru-RU"/>
        </w:rPr>
        <w:t xml:space="preserve"> сигналів</w:t>
      </w:r>
      <w:r w:rsidR="00B87EBB" w:rsidRPr="00344A86">
        <w:rPr>
          <w:rFonts w:ascii="Times New Roman" w:hAnsi="Times New Roman" w:cs="Times New Roman"/>
          <w:color w:val="70AD47" w:themeColor="accent6"/>
          <w:sz w:val="28"/>
          <w:szCs w:val="28"/>
          <w:lang w:val="ru-RU"/>
        </w:rPr>
        <w:t>, знаків, звуків, зображень;</w:t>
      </w:r>
    </w:p>
    <w:p w:rsidR="007357D2" w:rsidRPr="00344A86" w:rsidRDefault="002D5F8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Інтегрована </w:t>
      </w:r>
      <w:proofErr w:type="gramStart"/>
      <w:r w:rsidRPr="00344A86">
        <w:rPr>
          <w:rFonts w:ascii="Times New Roman" w:hAnsi="Times New Roman" w:cs="Times New Roman"/>
          <w:color w:val="70AD47" w:themeColor="accent6"/>
          <w:sz w:val="28"/>
          <w:szCs w:val="28"/>
          <w:lang w:val="ru-RU"/>
        </w:rPr>
        <w:t xml:space="preserve">система  </w:t>
      </w:r>
      <w:r w:rsidR="00B17CDF" w:rsidRPr="00344A86">
        <w:rPr>
          <w:rFonts w:ascii="Times New Roman" w:hAnsi="Times New Roman" w:cs="Times New Roman"/>
          <w:color w:val="70AD47" w:themeColor="accent6"/>
          <w:sz w:val="28"/>
          <w:szCs w:val="28"/>
          <w:lang w:val="ru-RU"/>
        </w:rPr>
        <w:t>набір</w:t>
      </w:r>
      <w:proofErr w:type="gramEnd"/>
      <w:r w:rsidRPr="00344A86">
        <w:rPr>
          <w:rFonts w:ascii="Times New Roman" w:hAnsi="Times New Roman" w:cs="Times New Roman"/>
          <w:color w:val="70AD47" w:themeColor="accent6"/>
          <w:sz w:val="28"/>
          <w:szCs w:val="28"/>
          <w:lang w:val="ru-RU"/>
        </w:rPr>
        <w:t xml:space="preserve"> </w:t>
      </w:r>
      <w:r w:rsidR="00B17CDF" w:rsidRPr="00344A86">
        <w:rPr>
          <w:rFonts w:ascii="Times New Roman" w:hAnsi="Times New Roman" w:cs="Times New Roman"/>
          <w:color w:val="70AD47" w:themeColor="accent6"/>
          <w:sz w:val="28"/>
          <w:szCs w:val="28"/>
          <w:lang w:val="ru-RU"/>
        </w:rPr>
        <w:t>декі</w:t>
      </w:r>
      <w:r w:rsidR="00755B47" w:rsidRPr="00344A86">
        <w:rPr>
          <w:rFonts w:ascii="Times New Roman" w:hAnsi="Times New Roman" w:cs="Times New Roman"/>
          <w:color w:val="70AD47" w:themeColor="accent6"/>
          <w:sz w:val="28"/>
          <w:szCs w:val="28"/>
          <w:lang w:val="ru-RU"/>
        </w:rPr>
        <w:t>лькох взаємоз</w:t>
      </w:r>
      <w:r w:rsidRPr="00344A86">
        <w:rPr>
          <w:rFonts w:ascii="Times New Roman" w:hAnsi="Times New Roman" w:cs="Times New Roman"/>
          <w:color w:val="70AD47" w:themeColor="accent6"/>
          <w:sz w:val="28"/>
          <w:szCs w:val="28"/>
          <w:lang w:val="ru-RU"/>
        </w:rPr>
        <w:t xml:space="preserve">в’язаних </w:t>
      </w:r>
      <w:r w:rsidR="007B1429"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та</w:t>
      </w:r>
      <w:r w:rsidR="007B1429"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або </w:t>
      </w:r>
      <w:r w:rsidR="00CF2146" w:rsidRPr="00344A86">
        <w:rPr>
          <w:rFonts w:ascii="Times New Roman" w:hAnsi="Times New Roman" w:cs="Times New Roman"/>
          <w:color w:val="70AD47" w:themeColor="accent6"/>
          <w:sz w:val="28"/>
          <w:szCs w:val="28"/>
          <w:lang w:val="ru-RU"/>
        </w:rPr>
        <w:t>ТКС</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де</w:t>
      </w:r>
      <w:r w:rsidRPr="00344A86">
        <w:rPr>
          <w:rFonts w:ascii="Times New Roman" w:hAnsi="Times New Roman" w:cs="Times New Roman"/>
          <w:color w:val="70AD47" w:themeColor="accent6"/>
          <w:sz w:val="28"/>
          <w:szCs w:val="28"/>
          <w:lang w:val="ru-RU"/>
        </w:rPr>
        <w:t xml:space="preserve"> </w:t>
      </w:r>
      <w:r w:rsidR="007B1429" w:rsidRPr="00344A86">
        <w:rPr>
          <w:rFonts w:ascii="Times New Roman" w:hAnsi="Times New Roman" w:cs="Times New Roman"/>
          <w:color w:val="70AD47" w:themeColor="accent6"/>
          <w:sz w:val="28"/>
          <w:szCs w:val="28"/>
          <w:lang w:val="ru-RU"/>
        </w:rPr>
        <w:t>робота</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 xml:space="preserve">певних </w:t>
      </w:r>
      <w:r w:rsidRPr="00344A86">
        <w:rPr>
          <w:rFonts w:ascii="Times New Roman" w:hAnsi="Times New Roman" w:cs="Times New Roman"/>
          <w:color w:val="70AD47" w:themeColor="accent6"/>
          <w:sz w:val="28"/>
          <w:szCs w:val="28"/>
          <w:lang w:val="ru-RU"/>
        </w:rPr>
        <w:t xml:space="preserve"> з них </w:t>
      </w:r>
      <w:r w:rsidR="007B1429" w:rsidRPr="00344A86">
        <w:rPr>
          <w:rFonts w:ascii="Times New Roman" w:hAnsi="Times New Roman" w:cs="Times New Roman"/>
          <w:color w:val="70AD47" w:themeColor="accent6"/>
          <w:sz w:val="28"/>
          <w:szCs w:val="28"/>
          <w:lang w:val="ru-RU"/>
        </w:rPr>
        <w:t>залежна</w:t>
      </w:r>
      <w:r w:rsidR="005412F5" w:rsidRPr="00344A86">
        <w:rPr>
          <w:rFonts w:ascii="Times New Roman" w:hAnsi="Times New Roman" w:cs="Times New Roman"/>
          <w:color w:val="70AD47" w:themeColor="accent6"/>
          <w:sz w:val="28"/>
          <w:szCs w:val="28"/>
          <w:lang w:val="ru-RU"/>
        </w:rPr>
        <w:t xml:space="preserve"> від результату</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роботи</w:t>
      </w:r>
      <w:r w:rsidRPr="00344A86">
        <w:rPr>
          <w:rFonts w:ascii="Times New Roman" w:hAnsi="Times New Roman" w:cs="Times New Roman"/>
          <w:color w:val="70AD47" w:themeColor="accent6"/>
          <w:sz w:val="28"/>
          <w:szCs w:val="28"/>
          <w:lang w:val="ru-RU"/>
        </w:rPr>
        <w:t xml:space="preserve"> </w:t>
      </w:r>
      <w:r w:rsidR="00764818" w:rsidRPr="00344A86">
        <w:rPr>
          <w:rFonts w:ascii="Times New Roman" w:hAnsi="Times New Roman" w:cs="Times New Roman"/>
          <w:color w:val="70AD47" w:themeColor="accent6"/>
          <w:sz w:val="28"/>
          <w:szCs w:val="28"/>
          <w:lang w:val="ru-RU"/>
        </w:rPr>
        <w:t>інших</w:t>
      </w:r>
      <w:r w:rsidR="005412F5" w:rsidRPr="00344A86">
        <w:rPr>
          <w:rFonts w:ascii="Times New Roman" w:hAnsi="Times New Roman" w:cs="Times New Roman"/>
          <w:color w:val="70AD47" w:themeColor="accent6"/>
          <w:sz w:val="28"/>
          <w:szCs w:val="28"/>
          <w:lang w:val="ru-RU"/>
        </w:rPr>
        <w:t>, у випадку, якщо їх</w:t>
      </w:r>
      <w:r w:rsidRPr="00344A86">
        <w:rPr>
          <w:rFonts w:ascii="Times New Roman" w:hAnsi="Times New Roman" w:cs="Times New Roman"/>
          <w:color w:val="70AD47" w:themeColor="accent6"/>
          <w:sz w:val="28"/>
          <w:szCs w:val="28"/>
          <w:lang w:val="ru-RU"/>
        </w:rPr>
        <w:t xml:space="preserve"> </w:t>
      </w:r>
      <w:r w:rsidR="005412F5" w:rsidRPr="00344A86">
        <w:rPr>
          <w:rFonts w:ascii="Times New Roman" w:hAnsi="Times New Roman" w:cs="Times New Roman"/>
          <w:color w:val="70AD47" w:themeColor="accent6"/>
          <w:sz w:val="28"/>
          <w:szCs w:val="28"/>
          <w:lang w:val="ru-RU"/>
        </w:rPr>
        <w:t>поєднання</w:t>
      </w:r>
      <w:r w:rsidRPr="00344A86">
        <w:rPr>
          <w:rFonts w:ascii="Times New Roman" w:hAnsi="Times New Roman" w:cs="Times New Roman"/>
          <w:color w:val="70AD47" w:themeColor="accent6"/>
          <w:sz w:val="28"/>
          <w:szCs w:val="28"/>
          <w:lang w:val="ru-RU"/>
        </w:rPr>
        <w:t xml:space="preserve"> </w:t>
      </w:r>
      <w:r w:rsidR="00B4635C" w:rsidRPr="00344A86">
        <w:rPr>
          <w:rFonts w:ascii="Times New Roman" w:hAnsi="Times New Roman" w:cs="Times New Roman"/>
          <w:color w:val="70AD47" w:themeColor="accent6"/>
          <w:sz w:val="28"/>
          <w:szCs w:val="28"/>
          <w:lang w:val="ru-RU"/>
        </w:rPr>
        <w:t>під час роботи можна розглянути</w:t>
      </w:r>
      <w:r w:rsidRPr="00344A86">
        <w:rPr>
          <w:rFonts w:ascii="Times New Roman" w:hAnsi="Times New Roman" w:cs="Times New Roman"/>
          <w:color w:val="70AD47" w:themeColor="accent6"/>
          <w:sz w:val="28"/>
          <w:szCs w:val="28"/>
          <w:lang w:val="ru-RU"/>
        </w:rPr>
        <w:t xml:space="preserve"> як </w:t>
      </w:r>
      <w:r w:rsidR="00B4635C" w:rsidRPr="00344A86">
        <w:rPr>
          <w:rFonts w:ascii="Times New Roman" w:hAnsi="Times New Roman" w:cs="Times New Roman"/>
          <w:color w:val="70AD47" w:themeColor="accent6"/>
          <w:sz w:val="28"/>
          <w:szCs w:val="28"/>
          <w:lang w:val="ru-RU"/>
        </w:rPr>
        <w:t>одну цілу</w:t>
      </w:r>
      <w:r w:rsidRPr="00344A86">
        <w:rPr>
          <w:rFonts w:ascii="Times New Roman" w:hAnsi="Times New Roman" w:cs="Times New Roman"/>
          <w:color w:val="70AD47" w:themeColor="accent6"/>
          <w:sz w:val="28"/>
          <w:szCs w:val="28"/>
          <w:lang w:val="ru-RU"/>
        </w:rPr>
        <w:t xml:space="preserve"> систему</w:t>
      </w:r>
      <w:r w:rsidR="00C35D6B" w:rsidRPr="00344A86">
        <w:rPr>
          <w:rFonts w:ascii="Times New Roman" w:hAnsi="Times New Roman" w:cs="Times New Roman"/>
          <w:color w:val="70AD47" w:themeColor="accent6"/>
          <w:sz w:val="28"/>
          <w:szCs w:val="28"/>
          <w:lang w:val="ru-RU"/>
        </w:rPr>
        <w:t>.</w:t>
      </w:r>
    </w:p>
    <w:p w:rsidR="00C35D6B" w:rsidRPr="00344A86" w:rsidRDefault="00233D9B"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Стандарт визначає процес побудови КСЗІ, як для новостворюваних систем, так і для вже існуючих, котрі вимагають</w:t>
      </w:r>
      <w:r w:rsidR="00E85BC2" w:rsidRPr="00344A86">
        <w:rPr>
          <w:rFonts w:ascii="Times New Roman" w:hAnsi="Times New Roman" w:cs="Times New Roman"/>
          <w:color w:val="70AD47" w:themeColor="accent6"/>
          <w:sz w:val="28"/>
          <w:szCs w:val="28"/>
          <w:lang w:val="ru-RU"/>
        </w:rPr>
        <w:t xml:space="preserve"> впровадження або</w:t>
      </w:r>
      <w:r w:rsidRPr="00344A86">
        <w:rPr>
          <w:rFonts w:ascii="Times New Roman" w:hAnsi="Times New Roman" w:cs="Times New Roman"/>
          <w:color w:val="70AD47" w:themeColor="accent6"/>
          <w:sz w:val="28"/>
          <w:szCs w:val="28"/>
          <w:lang w:val="ru-RU"/>
        </w:rPr>
        <w:t xml:space="preserve"> </w:t>
      </w:r>
      <w:r w:rsidR="00152705" w:rsidRPr="00344A86">
        <w:rPr>
          <w:rFonts w:ascii="Times New Roman" w:hAnsi="Times New Roman" w:cs="Times New Roman"/>
          <w:color w:val="70AD47" w:themeColor="accent6"/>
          <w:sz w:val="28"/>
          <w:szCs w:val="28"/>
          <w:lang w:val="ru-RU"/>
        </w:rPr>
        <w:t>вдосконалення</w:t>
      </w:r>
      <w:r w:rsidR="00E85BC2" w:rsidRPr="00344A86">
        <w:rPr>
          <w:rFonts w:ascii="Times New Roman" w:hAnsi="Times New Roman" w:cs="Times New Roman"/>
          <w:color w:val="70AD47" w:themeColor="accent6"/>
          <w:sz w:val="28"/>
          <w:szCs w:val="28"/>
          <w:lang w:val="ru-RU"/>
        </w:rPr>
        <w:t xml:space="preserve"> КСЗІ</w:t>
      </w:r>
      <w:r w:rsidR="00831870" w:rsidRPr="00344A86">
        <w:rPr>
          <w:rFonts w:ascii="Times New Roman" w:hAnsi="Times New Roman" w:cs="Times New Roman"/>
          <w:color w:val="70AD47" w:themeColor="accent6"/>
          <w:sz w:val="28"/>
          <w:szCs w:val="28"/>
          <w:lang w:val="ru-RU"/>
        </w:rPr>
        <w:t>.</w:t>
      </w:r>
    </w:p>
    <w:p w:rsidR="00807D14" w:rsidRPr="00344A86" w:rsidRDefault="00807D14" w:rsidP="0017293E">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КСЗІ розроблена згідно до рекомендацій даного стандарту має складатися з заходів та засобів, </w:t>
      </w:r>
      <w:r w:rsidR="00D431EB" w:rsidRPr="00344A86">
        <w:rPr>
          <w:rFonts w:ascii="Times New Roman" w:hAnsi="Times New Roman" w:cs="Times New Roman"/>
          <w:color w:val="70AD47" w:themeColor="accent6"/>
          <w:sz w:val="28"/>
          <w:szCs w:val="28"/>
          <w:lang w:val="ru-RU"/>
        </w:rPr>
        <w:t>які забезпечать захист інформації від:</w:t>
      </w:r>
    </w:p>
    <w:p w:rsidR="00D431EB" w:rsidRPr="00344A86" w:rsidRDefault="00152705"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Потрапляння її до технічних каналів</w:t>
      </w:r>
      <w:r w:rsidR="00D431EB" w:rsidRPr="00344A86">
        <w:rPr>
          <w:rFonts w:ascii="Times New Roman" w:hAnsi="Times New Roman" w:cs="Times New Roman"/>
          <w:color w:val="70AD47" w:themeColor="accent6"/>
          <w:sz w:val="28"/>
          <w:szCs w:val="28"/>
          <w:lang w:val="ru-RU"/>
        </w:rPr>
        <w:t xml:space="preserve">, </w:t>
      </w:r>
      <w:r w:rsidR="0040392E" w:rsidRPr="00344A86">
        <w:rPr>
          <w:rFonts w:ascii="Times New Roman" w:hAnsi="Times New Roman" w:cs="Times New Roman"/>
          <w:color w:val="70AD47" w:themeColor="accent6"/>
          <w:sz w:val="28"/>
          <w:szCs w:val="28"/>
          <w:lang w:val="ru-RU"/>
        </w:rPr>
        <w:t>наприклад, до каналів</w:t>
      </w:r>
      <w:r w:rsidR="00D431EB" w:rsidRPr="00344A86">
        <w:rPr>
          <w:rFonts w:ascii="Times New Roman" w:hAnsi="Times New Roman" w:cs="Times New Roman"/>
          <w:color w:val="70AD47" w:themeColor="accent6"/>
          <w:sz w:val="28"/>
          <w:szCs w:val="28"/>
          <w:lang w:val="ru-RU"/>
        </w:rPr>
        <w:t xml:space="preserve"> побічних </w:t>
      </w:r>
      <w:r w:rsidR="00A90D36" w:rsidRPr="00344A86">
        <w:rPr>
          <w:rFonts w:ascii="Times New Roman" w:hAnsi="Times New Roman" w:cs="Times New Roman"/>
          <w:color w:val="70AD47" w:themeColor="accent6"/>
          <w:sz w:val="28"/>
          <w:szCs w:val="28"/>
          <w:lang w:val="ru-RU"/>
        </w:rPr>
        <w:t>ЕМВ</w:t>
      </w:r>
      <w:r w:rsidR="00917BF3" w:rsidRPr="00344A86">
        <w:rPr>
          <w:rFonts w:ascii="Times New Roman" w:hAnsi="Times New Roman" w:cs="Times New Roman"/>
          <w:color w:val="70AD47" w:themeColor="accent6"/>
          <w:sz w:val="28"/>
          <w:szCs w:val="28"/>
          <w:lang w:val="ru-RU"/>
        </w:rPr>
        <w:t xml:space="preserve"> і наведень, акустико-</w:t>
      </w:r>
      <w:r w:rsidR="00D431EB" w:rsidRPr="00344A86">
        <w:rPr>
          <w:rFonts w:ascii="Times New Roman" w:hAnsi="Times New Roman" w:cs="Times New Roman"/>
          <w:color w:val="70AD47" w:themeColor="accent6"/>
          <w:sz w:val="28"/>
          <w:szCs w:val="28"/>
          <w:lang w:val="ru-RU"/>
        </w:rPr>
        <w:t>електричні та інші</w:t>
      </w:r>
      <w:r w:rsidR="0095488B" w:rsidRPr="00344A86">
        <w:rPr>
          <w:rFonts w:ascii="Times New Roman" w:hAnsi="Times New Roman" w:cs="Times New Roman"/>
          <w:color w:val="70AD47" w:themeColor="accent6"/>
          <w:sz w:val="28"/>
          <w:szCs w:val="28"/>
          <w:lang w:val="ru-RU"/>
        </w:rPr>
        <w:t xml:space="preserve"> види каналів</w:t>
      </w:r>
      <w:r w:rsidR="00D431EB" w:rsidRPr="00344A86">
        <w:rPr>
          <w:rFonts w:ascii="Times New Roman" w:hAnsi="Times New Roman" w:cs="Times New Roman"/>
          <w:color w:val="70AD47" w:themeColor="accent6"/>
          <w:sz w:val="28"/>
          <w:szCs w:val="28"/>
          <w:lang w:val="ru-RU"/>
        </w:rPr>
        <w:t>;</w:t>
      </w:r>
    </w:p>
    <w:p w:rsidR="005A763D" w:rsidRPr="00344A86" w:rsidRDefault="007B4451"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неправомірного</w:t>
      </w:r>
      <w:r w:rsidR="005A763D" w:rsidRPr="00344A86">
        <w:rPr>
          <w:rFonts w:ascii="Times New Roman" w:hAnsi="Times New Roman" w:cs="Times New Roman"/>
          <w:color w:val="70AD47" w:themeColor="accent6"/>
          <w:sz w:val="28"/>
          <w:szCs w:val="28"/>
          <w:lang w:val="ru-RU"/>
        </w:rPr>
        <w:t xml:space="preserve"> доступу до </w:t>
      </w:r>
      <w:r w:rsidRPr="00344A86">
        <w:rPr>
          <w:rFonts w:ascii="Times New Roman" w:hAnsi="Times New Roman" w:cs="Times New Roman"/>
          <w:color w:val="70AD47" w:themeColor="accent6"/>
          <w:sz w:val="28"/>
          <w:szCs w:val="28"/>
          <w:lang w:val="ru-RU"/>
        </w:rPr>
        <w:t>інформаційних ресурсів</w:t>
      </w:r>
      <w:r w:rsidR="001E1FAB" w:rsidRPr="00344A86">
        <w:rPr>
          <w:rFonts w:ascii="Times New Roman" w:hAnsi="Times New Roman" w:cs="Times New Roman"/>
          <w:color w:val="70AD47" w:themeColor="accent6"/>
          <w:sz w:val="28"/>
          <w:szCs w:val="28"/>
          <w:lang w:val="ru-RU"/>
        </w:rPr>
        <w:t xml:space="preserve"> з метою </w:t>
      </w:r>
      <w:r w:rsidR="008B2AD0" w:rsidRPr="00344A86">
        <w:rPr>
          <w:rFonts w:ascii="Times New Roman" w:hAnsi="Times New Roman" w:cs="Times New Roman"/>
          <w:color w:val="70AD47" w:themeColor="accent6"/>
          <w:sz w:val="28"/>
          <w:szCs w:val="28"/>
          <w:lang w:val="ru-RU"/>
        </w:rPr>
        <w:t>використа</w:t>
      </w:r>
      <w:r w:rsidR="008B2AD0" w:rsidRPr="00344A86">
        <w:rPr>
          <w:rFonts w:ascii="Times New Roman" w:hAnsi="Times New Roman" w:cs="Times New Roman"/>
          <w:color w:val="70AD47" w:themeColor="accent6"/>
          <w:sz w:val="28"/>
          <w:szCs w:val="28"/>
          <w:lang w:val="uk-UA"/>
        </w:rPr>
        <w:t>ти її</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який</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може</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 xml:space="preserve">бути </w:t>
      </w:r>
      <w:r w:rsidR="005A763D" w:rsidRPr="00344A86">
        <w:rPr>
          <w:rFonts w:ascii="Times New Roman" w:hAnsi="Times New Roman" w:cs="Times New Roman"/>
          <w:color w:val="70AD47" w:themeColor="accent6"/>
          <w:sz w:val="28"/>
          <w:szCs w:val="28"/>
          <w:lang w:val="ru-RU"/>
        </w:rPr>
        <w:t>здійсн</w:t>
      </w:r>
      <w:r w:rsidR="0020778E" w:rsidRPr="00344A86">
        <w:rPr>
          <w:rFonts w:ascii="Times New Roman" w:hAnsi="Times New Roman" w:cs="Times New Roman"/>
          <w:color w:val="70AD47" w:themeColor="accent6"/>
          <w:sz w:val="28"/>
          <w:szCs w:val="28"/>
          <w:lang w:val="ru-RU"/>
        </w:rPr>
        <w:t>ено</w:t>
      </w:r>
      <w:r w:rsidR="005A763D" w:rsidRPr="00344A86">
        <w:rPr>
          <w:rFonts w:ascii="Times New Roman" w:hAnsi="Times New Roman" w:cs="Times New Roman"/>
          <w:color w:val="70AD47" w:themeColor="accent6"/>
          <w:sz w:val="28"/>
          <w:szCs w:val="28"/>
          <w:lang w:val="ru-RU"/>
        </w:rPr>
        <w:t xml:space="preserve"> </w:t>
      </w:r>
      <w:r w:rsidR="0020778E" w:rsidRPr="00344A86">
        <w:rPr>
          <w:rFonts w:ascii="Times New Roman" w:hAnsi="Times New Roman" w:cs="Times New Roman"/>
          <w:color w:val="70AD47" w:themeColor="accent6"/>
          <w:sz w:val="28"/>
          <w:szCs w:val="28"/>
          <w:lang w:val="ru-RU"/>
        </w:rPr>
        <w:t>методом</w:t>
      </w:r>
      <w:r w:rsidR="005A763D" w:rsidRPr="00344A86">
        <w:rPr>
          <w:rFonts w:ascii="Times New Roman" w:hAnsi="Times New Roman" w:cs="Times New Roman"/>
          <w:color w:val="70AD47" w:themeColor="accent6"/>
          <w:sz w:val="28"/>
          <w:szCs w:val="28"/>
          <w:lang w:val="ru-RU"/>
        </w:rPr>
        <w:t xml:space="preserve"> підключення до ліні</w:t>
      </w:r>
      <w:r w:rsidR="0020778E" w:rsidRPr="00344A86">
        <w:rPr>
          <w:rFonts w:ascii="Times New Roman" w:hAnsi="Times New Roman" w:cs="Times New Roman"/>
          <w:color w:val="70AD47" w:themeColor="accent6"/>
          <w:sz w:val="28"/>
          <w:szCs w:val="28"/>
          <w:lang w:val="ru-RU"/>
        </w:rPr>
        <w:t>ї</w:t>
      </w:r>
      <w:r w:rsidR="005A763D" w:rsidRPr="00344A86">
        <w:rPr>
          <w:rFonts w:ascii="Times New Roman" w:hAnsi="Times New Roman" w:cs="Times New Roman"/>
          <w:color w:val="70AD47" w:themeColor="accent6"/>
          <w:sz w:val="28"/>
          <w:szCs w:val="28"/>
          <w:lang w:val="ru-RU"/>
        </w:rPr>
        <w:t xml:space="preserve"> зв’язку</w:t>
      </w:r>
      <w:r w:rsidR="0020778E" w:rsidRPr="00344A86">
        <w:rPr>
          <w:rFonts w:ascii="Times New Roman" w:hAnsi="Times New Roman" w:cs="Times New Roman"/>
          <w:color w:val="70AD47" w:themeColor="accent6"/>
          <w:sz w:val="28"/>
          <w:szCs w:val="28"/>
          <w:lang w:val="ru-RU"/>
        </w:rPr>
        <w:t xml:space="preserve"> або приладів даної лінії</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видавання себе</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як</w:t>
      </w:r>
      <w:r w:rsidR="005A763D" w:rsidRPr="00344A86">
        <w:rPr>
          <w:rFonts w:ascii="Times New Roman" w:hAnsi="Times New Roman" w:cs="Times New Roman"/>
          <w:color w:val="70AD47" w:themeColor="accent6"/>
          <w:sz w:val="28"/>
          <w:szCs w:val="28"/>
          <w:lang w:val="ru-RU"/>
        </w:rPr>
        <w:t xml:space="preserve"> </w:t>
      </w:r>
      <w:r w:rsidR="00C94F67" w:rsidRPr="00344A86">
        <w:rPr>
          <w:rFonts w:ascii="Times New Roman" w:hAnsi="Times New Roman" w:cs="Times New Roman"/>
          <w:color w:val="70AD47" w:themeColor="accent6"/>
          <w:sz w:val="28"/>
          <w:szCs w:val="28"/>
          <w:lang w:val="ru-RU"/>
        </w:rPr>
        <w:t>авторизованого</w:t>
      </w:r>
      <w:r w:rsidR="005A763D" w:rsidRPr="00344A86">
        <w:rPr>
          <w:rFonts w:ascii="Times New Roman" w:hAnsi="Times New Roman" w:cs="Times New Roman"/>
          <w:color w:val="70AD47" w:themeColor="accent6"/>
          <w:sz w:val="28"/>
          <w:szCs w:val="28"/>
          <w:lang w:val="ru-RU"/>
        </w:rPr>
        <w:t xml:space="preserve"> користувача</w:t>
      </w:r>
      <w:r w:rsidRPr="00344A86">
        <w:rPr>
          <w:rFonts w:ascii="Times New Roman" w:hAnsi="Times New Roman" w:cs="Times New Roman"/>
          <w:color w:val="70AD47" w:themeColor="accent6"/>
          <w:sz w:val="28"/>
          <w:szCs w:val="28"/>
          <w:lang w:val="ru-RU"/>
        </w:rPr>
        <w:t>;</w:t>
      </w:r>
    </w:p>
    <w:p w:rsidR="005A763D" w:rsidRPr="00344A86" w:rsidRDefault="00E5758F" w:rsidP="00E5758F">
      <w:pPr>
        <w:pStyle w:val="a3"/>
        <w:numPr>
          <w:ilvl w:val="0"/>
          <w:numId w:val="20"/>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вплив</w:t>
      </w:r>
      <w:r w:rsidR="00920E41" w:rsidRPr="00344A86">
        <w:rPr>
          <w:rFonts w:ascii="Times New Roman" w:hAnsi="Times New Roman" w:cs="Times New Roman"/>
          <w:color w:val="70AD47" w:themeColor="accent6"/>
          <w:sz w:val="28"/>
          <w:szCs w:val="28"/>
          <w:lang w:val="ru-RU"/>
        </w:rPr>
        <w:t xml:space="preserve">ів на </w:t>
      </w:r>
      <w:r w:rsidR="00AA3951" w:rsidRPr="00344A86">
        <w:rPr>
          <w:rFonts w:ascii="Times New Roman" w:hAnsi="Times New Roman" w:cs="Times New Roman"/>
          <w:color w:val="70AD47" w:themeColor="accent6"/>
          <w:sz w:val="28"/>
          <w:szCs w:val="28"/>
          <w:lang w:val="ru-RU"/>
        </w:rPr>
        <w:t>дані</w:t>
      </w:r>
      <w:r w:rsidRPr="00344A86">
        <w:rPr>
          <w:rFonts w:ascii="Times New Roman" w:hAnsi="Times New Roman" w:cs="Times New Roman"/>
          <w:color w:val="70AD47" w:themeColor="accent6"/>
          <w:sz w:val="28"/>
          <w:szCs w:val="28"/>
          <w:lang w:val="ru-RU"/>
        </w:rPr>
        <w:t>, як</w:t>
      </w:r>
      <w:r w:rsidR="00AA3951" w:rsidRPr="00344A86">
        <w:rPr>
          <w:rFonts w:ascii="Times New Roman" w:hAnsi="Times New Roman" w:cs="Times New Roman"/>
          <w:color w:val="70AD47" w:themeColor="accent6"/>
          <w:sz w:val="28"/>
          <w:szCs w:val="28"/>
          <w:lang w:val="ru-RU"/>
        </w:rPr>
        <w:t>і можуть бути здійснені</w:t>
      </w:r>
      <w:r w:rsidRPr="00344A86">
        <w:rPr>
          <w:rFonts w:ascii="Times New Roman" w:hAnsi="Times New Roman" w:cs="Times New Roman"/>
          <w:color w:val="70AD47" w:themeColor="accent6"/>
          <w:sz w:val="28"/>
          <w:szCs w:val="28"/>
          <w:lang w:val="ru-RU"/>
        </w:rPr>
        <w:t xml:space="preserve"> формування</w:t>
      </w:r>
      <w:r w:rsidR="00AA3951" w:rsidRPr="00344A86">
        <w:rPr>
          <w:rFonts w:ascii="Times New Roman" w:hAnsi="Times New Roman" w:cs="Times New Roman"/>
          <w:color w:val="70AD47" w:themeColor="accent6"/>
          <w:sz w:val="28"/>
          <w:szCs w:val="28"/>
          <w:lang w:val="ru-RU"/>
        </w:rPr>
        <w:t>м</w:t>
      </w:r>
      <w:r w:rsidRPr="00344A86">
        <w:rPr>
          <w:rFonts w:ascii="Times New Roman" w:hAnsi="Times New Roman" w:cs="Times New Roman"/>
          <w:color w:val="70AD47" w:themeColor="accent6"/>
          <w:sz w:val="28"/>
          <w:szCs w:val="28"/>
          <w:lang w:val="ru-RU"/>
        </w:rPr>
        <w:t xml:space="preserve"> полів </w:t>
      </w:r>
      <w:r w:rsidR="00AA3951" w:rsidRPr="00344A86">
        <w:rPr>
          <w:rFonts w:ascii="Times New Roman" w:hAnsi="Times New Roman" w:cs="Times New Roman"/>
          <w:color w:val="70AD47" w:themeColor="accent6"/>
          <w:sz w:val="28"/>
          <w:szCs w:val="28"/>
          <w:lang w:val="ru-RU"/>
        </w:rPr>
        <w:t>та сигналів, що має на меті порушити цілісность</w:t>
      </w:r>
      <w:r w:rsidRPr="00344A86">
        <w:rPr>
          <w:rFonts w:ascii="Times New Roman" w:hAnsi="Times New Roman" w:cs="Times New Roman"/>
          <w:color w:val="70AD47" w:themeColor="accent6"/>
          <w:sz w:val="28"/>
          <w:szCs w:val="28"/>
          <w:lang w:val="ru-RU"/>
        </w:rPr>
        <w:t xml:space="preserve"> інформації </w:t>
      </w:r>
      <w:r w:rsidR="00CE55F0" w:rsidRPr="00344A86">
        <w:rPr>
          <w:rFonts w:ascii="Times New Roman" w:hAnsi="Times New Roman" w:cs="Times New Roman"/>
          <w:color w:val="70AD47" w:themeColor="accent6"/>
          <w:sz w:val="28"/>
          <w:szCs w:val="28"/>
          <w:lang w:val="ru-RU"/>
        </w:rPr>
        <w:t>та/</w:t>
      </w:r>
      <w:r w:rsidRPr="00344A86">
        <w:rPr>
          <w:rFonts w:ascii="Times New Roman" w:hAnsi="Times New Roman" w:cs="Times New Roman"/>
          <w:color w:val="70AD47" w:themeColor="accent6"/>
          <w:sz w:val="28"/>
          <w:szCs w:val="28"/>
          <w:lang w:val="ru-RU"/>
        </w:rPr>
        <w:t xml:space="preserve">або </w:t>
      </w:r>
      <w:r w:rsidR="00CE55F0" w:rsidRPr="00344A86">
        <w:rPr>
          <w:rFonts w:ascii="Times New Roman" w:hAnsi="Times New Roman" w:cs="Times New Roman"/>
          <w:color w:val="70AD47" w:themeColor="accent6"/>
          <w:sz w:val="28"/>
          <w:szCs w:val="28"/>
          <w:lang w:val="ru-RU"/>
        </w:rPr>
        <w:t>подолання</w:t>
      </w:r>
      <w:r w:rsidRPr="00344A86">
        <w:rPr>
          <w:rFonts w:ascii="Times New Roman" w:hAnsi="Times New Roman" w:cs="Times New Roman"/>
          <w:color w:val="70AD47" w:themeColor="accent6"/>
          <w:sz w:val="28"/>
          <w:szCs w:val="28"/>
          <w:lang w:val="ru-RU"/>
        </w:rPr>
        <w:t xml:space="preserve"> системи захисту.</w:t>
      </w:r>
    </w:p>
    <w:p w:rsidR="005B02F2" w:rsidRPr="00344A86" w:rsidRDefault="00E5758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В НД ТЗІ 3.7-003 визначено </w:t>
      </w:r>
      <w:r w:rsidR="00574B88" w:rsidRPr="00344A86">
        <w:rPr>
          <w:rFonts w:ascii="Times New Roman" w:hAnsi="Times New Roman" w:cs="Times New Roman"/>
          <w:color w:val="70AD47" w:themeColor="accent6"/>
          <w:sz w:val="28"/>
          <w:szCs w:val="28"/>
          <w:lang w:val="ru-RU"/>
        </w:rPr>
        <w:t>ряд</w:t>
      </w:r>
      <w:r w:rsidRPr="00344A86">
        <w:rPr>
          <w:rFonts w:ascii="Times New Roman" w:hAnsi="Times New Roman" w:cs="Times New Roman"/>
          <w:color w:val="70AD47" w:themeColor="accent6"/>
          <w:sz w:val="28"/>
          <w:szCs w:val="28"/>
          <w:lang w:val="ru-RU"/>
        </w:rPr>
        <w:t xml:space="preserve"> етап</w:t>
      </w:r>
      <w:r w:rsidR="00574B88" w:rsidRPr="00344A86">
        <w:rPr>
          <w:rFonts w:ascii="Times New Roman" w:hAnsi="Times New Roman" w:cs="Times New Roman"/>
          <w:color w:val="70AD47" w:themeColor="accent6"/>
          <w:sz w:val="28"/>
          <w:szCs w:val="28"/>
          <w:lang w:val="ru-RU"/>
        </w:rPr>
        <w:t>ів</w:t>
      </w:r>
      <w:r w:rsidRPr="00344A86">
        <w:rPr>
          <w:rFonts w:ascii="Times New Roman" w:hAnsi="Times New Roman" w:cs="Times New Roman"/>
          <w:color w:val="70AD47" w:themeColor="accent6"/>
          <w:sz w:val="28"/>
          <w:szCs w:val="28"/>
          <w:lang w:val="ru-RU"/>
        </w:rPr>
        <w:t xml:space="preserve"> </w:t>
      </w:r>
      <w:r w:rsidR="00CE55F0" w:rsidRPr="00344A86">
        <w:rPr>
          <w:rFonts w:ascii="Times New Roman" w:hAnsi="Times New Roman" w:cs="Times New Roman"/>
          <w:color w:val="70AD47" w:themeColor="accent6"/>
          <w:sz w:val="28"/>
          <w:szCs w:val="28"/>
          <w:lang w:val="ru-RU"/>
        </w:rPr>
        <w:t>проектвання</w:t>
      </w:r>
      <w:r w:rsidRPr="00344A86">
        <w:rPr>
          <w:rFonts w:ascii="Times New Roman" w:hAnsi="Times New Roman" w:cs="Times New Roman"/>
          <w:color w:val="70AD47" w:themeColor="accent6"/>
          <w:sz w:val="28"/>
          <w:szCs w:val="28"/>
          <w:lang w:val="ru-RU"/>
        </w:rPr>
        <w:t xml:space="preserve"> та </w:t>
      </w:r>
      <w:r w:rsidR="00E83EE1" w:rsidRPr="00344A86">
        <w:rPr>
          <w:rFonts w:ascii="Times New Roman" w:hAnsi="Times New Roman" w:cs="Times New Roman"/>
          <w:color w:val="70AD47" w:themeColor="accent6"/>
          <w:sz w:val="28"/>
          <w:szCs w:val="28"/>
          <w:lang w:val="ru-RU"/>
        </w:rPr>
        <w:t>впровадження КСЗІ</w:t>
      </w:r>
      <w:r w:rsidR="00574B88" w:rsidRPr="00344A86">
        <w:rPr>
          <w:rFonts w:ascii="Times New Roman" w:hAnsi="Times New Roman" w:cs="Times New Roman"/>
          <w:color w:val="70AD47" w:themeColor="accent6"/>
          <w:sz w:val="28"/>
          <w:szCs w:val="28"/>
          <w:lang w:val="ru-RU"/>
        </w:rPr>
        <w:t xml:space="preserve">. </w:t>
      </w:r>
      <w:r w:rsidR="00D93EBD" w:rsidRPr="00344A86">
        <w:rPr>
          <w:rFonts w:ascii="Times New Roman" w:hAnsi="Times New Roman" w:cs="Times New Roman"/>
          <w:color w:val="70AD47" w:themeColor="accent6"/>
          <w:sz w:val="28"/>
          <w:szCs w:val="28"/>
          <w:lang w:val="ru-RU"/>
        </w:rPr>
        <w:t>Процес розробки починається з формулювання вимог до системи, що має бути побудован</w:t>
      </w:r>
      <w:r w:rsidR="00C475DB" w:rsidRPr="00344A86">
        <w:rPr>
          <w:rFonts w:ascii="Times New Roman" w:hAnsi="Times New Roman" w:cs="Times New Roman"/>
          <w:color w:val="70AD47" w:themeColor="accent6"/>
          <w:sz w:val="28"/>
          <w:szCs w:val="28"/>
          <w:lang w:val="ru-RU"/>
        </w:rPr>
        <w:t xml:space="preserve">а, обґрунтовується необхідність її створення, вивчення середовища в якому функціонує </w:t>
      </w:r>
      <w:r w:rsidR="00CE55F0" w:rsidRPr="00344A86">
        <w:rPr>
          <w:rFonts w:ascii="Times New Roman" w:hAnsi="Times New Roman" w:cs="Times New Roman"/>
          <w:color w:val="70AD47" w:themeColor="accent6"/>
          <w:sz w:val="28"/>
          <w:szCs w:val="28"/>
          <w:lang w:val="ru-RU"/>
        </w:rPr>
        <w:t>ІТС</w:t>
      </w:r>
      <w:r w:rsidR="0070452F" w:rsidRPr="00344A86">
        <w:rPr>
          <w:rFonts w:ascii="Times New Roman" w:hAnsi="Times New Roman" w:cs="Times New Roman"/>
          <w:color w:val="70AD47" w:themeColor="accent6"/>
          <w:sz w:val="28"/>
          <w:szCs w:val="28"/>
          <w:lang w:val="ru-RU"/>
        </w:rPr>
        <w:t>.</w:t>
      </w:r>
      <w:r w:rsidR="00740BF4" w:rsidRPr="00344A86">
        <w:rPr>
          <w:rFonts w:ascii="Times New Roman" w:hAnsi="Times New Roman" w:cs="Times New Roman"/>
          <w:color w:val="70AD47" w:themeColor="accent6"/>
          <w:sz w:val="28"/>
          <w:szCs w:val="28"/>
          <w:lang w:val="ru-RU"/>
        </w:rPr>
        <w:t xml:space="preserve"> </w:t>
      </w:r>
      <w:r w:rsidR="0070452F" w:rsidRPr="00344A86">
        <w:rPr>
          <w:rFonts w:ascii="Times New Roman" w:hAnsi="Times New Roman" w:cs="Times New Roman"/>
          <w:color w:val="70AD47" w:themeColor="accent6"/>
          <w:sz w:val="28"/>
          <w:szCs w:val="28"/>
          <w:lang w:val="ru-RU"/>
        </w:rPr>
        <w:t>Р</w:t>
      </w:r>
      <w:r w:rsidR="00740BF4" w:rsidRPr="00344A86">
        <w:rPr>
          <w:rFonts w:ascii="Times New Roman" w:hAnsi="Times New Roman" w:cs="Times New Roman"/>
          <w:color w:val="70AD47" w:themeColor="accent6"/>
          <w:sz w:val="28"/>
          <w:szCs w:val="28"/>
          <w:lang w:val="ru-RU"/>
        </w:rPr>
        <w:t>езультат</w:t>
      </w:r>
      <w:r w:rsidR="0070452F" w:rsidRPr="00344A86">
        <w:rPr>
          <w:rFonts w:ascii="Times New Roman" w:hAnsi="Times New Roman" w:cs="Times New Roman"/>
          <w:color w:val="70AD47" w:themeColor="accent6"/>
          <w:sz w:val="28"/>
          <w:szCs w:val="28"/>
          <w:lang w:val="ru-RU"/>
        </w:rPr>
        <w:t xml:space="preserve">ом </w:t>
      </w:r>
      <w:r w:rsidR="00740BF4" w:rsidRPr="00344A86">
        <w:rPr>
          <w:rFonts w:ascii="Times New Roman" w:hAnsi="Times New Roman" w:cs="Times New Roman"/>
          <w:color w:val="70AD47" w:themeColor="accent6"/>
          <w:sz w:val="28"/>
          <w:szCs w:val="28"/>
          <w:lang w:val="ru-RU"/>
        </w:rPr>
        <w:t>є перелік об’єктів</w:t>
      </w:r>
      <w:r w:rsidR="00297D9C" w:rsidRPr="00344A86">
        <w:rPr>
          <w:rFonts w:ascii="Times New Roman" w:hAnsi="Times New Roman" w:cs="Times New Roman"/>
          <w:color w:val="70AD47" w:themeColor="accent6"/>
          <w:sz w:val="28"/>
          <w:szCs w:val="28"/>
          <w:lang w:val="ru-RU"/>
        </w:rPr>
        <w:t>, що мають бути захищеними</w:t>
      </w:r>
      <w:r w:rsidR="0070452F" w:rsidRPr="00344A86">
        <w:rPr>
          <w:rFonts w:ascii="Times New Roman" w:hAnsi="Times New Roman" w:cs="Times New Roman"/>
          <w:color w:val="70AD47" w:themeColor="accent6"/>
          <w:sz w:val="28"/>
          <w:szCs w:val="28"/>
          <w:lang w:val="ru-RU"/>
        </w:rPr>
        <w:t xml:space="preserve">, </w:t>
      </w:r>
      <w:r w:rsidR="00297D9C" w:rsidRPr="00344A86">
        <w:rPr>
          <w:rFonts w:ascii="Times New Roman" w:hAnsi="Times New Roman" w:cs="Times New Roman"/>
          <w:color w:val="70AD47" w:themeColor="accent6"/>
          <w:sz w:val="28"/>
          <w:szCs w:val="28"/>
          <w:lang w:val="ru-RU"/>
        </w:rPr>
        <w:t>перелік потенційних загроз</w:t>
      </w:r>
      <w:r w:rsidR="00A07C1A" w:rsidRPr="00344A86">
        <w:rPr>
          <w:rFonts w:ascii="Times New Roman" w:hAnsi="Times New Roman" w:cs="Times New Roman"/>
          <w:color w:val="70AD47" w:themeColor="accent6"/>
          <w:sz w:val="28"/>
          <w:szCs w:val="28"/>
          <w:lang w:val="ru-RU"/>
        </w:rPr>
        <w:t xml:space="preserve"> для </w:t>
      </w:r>
      <w:r w:rsidR="00297D9C" w:rsidRPr="00344A86">
        <w:rPr>
          <w:rFonts w:ascii="Times New Roman" w:hAnsi="Times New Roman" w:cs="Times New Roman"/>
          <w:color w:val="70AD47" w:themeColor="accent6"/>
          <w:sz w:val="28"/>
          <w:szCs w:val="28"/>
          <w:lang w:val="ru-RU"/>
        </w:rPr>
        <w:t>даних</w:t>
      </w:r>
      <w:r w:rsidR="00E76596" w:rsidRPr="00344A86">
        <w:rPr>
          <w:rFonts w:ascii="Times New Roman" w:hAnsi="Times New Roman" w:cs="Times New Roman"/>
          <w:color w:val="70AD47" w:themeColor="accent6"/>
          <w:sz w:val="28"/>
          <w:szCs w:val="28"/>
          <w:lang w:val="ru-RU"/>
        </w:rPr>
        <w:t>, моделі загроз та порушників</w:t>
      </w:r>
      <w:r w:rsidR="00A07C1A" w:rsidRPr="00344A86">
        <w:rPr>
          <w:rFonts w:ascii="Times New Roman" w:hAnsi="Times New Roman" w:cs="Times New Roman"/>
          <w:color w:val="70AD47" w:themeColor="accent6"/>
          <w:sz w:val="28"/>
          <w:szCs w:val="28"/>
          <w:lang w:val="ru-RU"/>
        </w:rPr>
        <w:t xml:space="preserve">. </w:t>
      </w:r>
      <w:r w:rsidR="00075C71" w:rsidRPr="00344A86">
        <w:rPr>
          <w:rFonts w:ascii="Times New Roman" w:hAnsi="Times New Roman" w:cs="Times New Roman"/>
          <w:color w:val="70AD47" w:themeColor="accent6"/>
          <w:sz w:val="28"/>
          <w:szCs w:val="28"/>
          <w:lang w:val="ru-RU"/>
        </w:rPr>
        <w:t>В результаті формується авдання на створеня КСЗІ.</w:t>
      </w:r>
    </w:p>
    <w:p w:rsidR="00075C71" w:rsidRPr="00344A86" w:rsidRDefault="003C5A09"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другому етапі розробляю</w:t>
      </w:r>
      <w:r w:rsidR="00284D9A" w:rsidRPr="00344A86">
        <w:rPr>
          <w:rFonts w:ascii="Times New Roman" w:hAnsi="Times New Roman" w:cs="Times New Roman"/>
          <w:color w:val="70AD47" w:themeColor="accent6"/>
          <w:sz w:val="28"/>
          <w:szCs w:val="28"/>
          <w:lang w:val="ru-RU"/>
        </w:rPr>
        <w:t>ться політики</w:t>
      </w:r>
      <w:r w:rsidR="00075C71"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інформаційної безпеки</w:t>
      </w:r>
      <w:r w:rsidR="00075C71" w:rsidRPr="00344A86">
        <w:rPr>
          <w:rFonts w:ascii="Times New Roman" w:hAnsi="Times New Roman" w:cs="Times New Roman"/>
          <w:color w:val="70AD47" w:themeColor="accent6"/>
          <w:sz w:val="28"/>
          <w:szCs w:val="28"/>
          <w:lang w:val="ru-RU"/>
        </w:rPr>
        <w:t xml:space="preserve"> в ІТС</w:t>
      </w:r>
      <w:r w:rsidR="005D1142" w:rsidRPr="00344A86">
        <w:rPr>
          <w:rFonts w:ascii="Times New Roman" w:hAnsi="Times New Roman" w:cs="Times New Roman"/>
          <w:color w:val="70AD47" w:themeColor="accent6"/>
          <w:sz w:val="28"/>
          <w:szCs w:val="28"/>
          <w:lang w:val="ru-RU"/>
        </w:rPr>
        <w:t>. З переліку варіантів побудови вибирається самий оптимальний</w:t>
      </w:r>
      <w:r w:rsidR="00F436F5" w:rsidRPr="00344A86">
        <w:rPr>
          <w:rFonts w:ascii="Times New Roman" w:hAnsi="Times New Roman" w:cs="Times New Roman"/>
          <w:color w:val="70AD47" w:themeColor="accent6"/>
          <w:sz w:val="28"/>
          <w:szCs w:val="28"/>
          <w:lang w:val="ru-RU"/>
        </w:rPr>
        <w:t>. Пізніше відбувається оформлення політики безпеки</w:t>
      </w:r>
      <w:r w:rsidR="006C6A17" w:rsidRPr="00344A86">
        <w:rPr>
          <w:rFonts w:ascii="Times New Roman" w:hAnsi="Times New Roman" w:cs="Times New Roman"/>
          <w:color w:val="70AD47" w:themeColor="accent6"/>
          <w:sz w:val="28"/>
          <w:szCs w:val="28"/>
          <w:lang w:val="ru-RU"/>
        </w:rPr>
        <w:t xml:space="preserve">, де вибираються </w:t>
      </w:r>
      <w:r w:rsidRPr="00344A86">
        <w:rPr>
          <w:rFonts w:ascii="Times New Roman" w:hAnsi="Times New Roman" w:cs="Times New Roman"/>
          <w:color w:val="70AD47" w:themeColor="accent6"/>
          <w:sz w:val="28"/>
          <w:szCs w:val="28"/>
          <w:lang w:val="ru-RU"/>
        </w:rPr>
        <w:t>способи</w:t>
      </w:r>
      <w:r w:rsidR="006C6A1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захисту від усіх</w:t>
      </w:r>
      <w:r w:rsidR="006C6A17" w:rsidRPr="00344A86">
        <w:rPr>
          <w:rFonts w:ascii="Times New Roman" w:hAnsi="Times New Roman" w:cs="Times New Roman"/>
          <w:color w:val="70AD47" w:themeColor="accent6"/>
          <w:sz w:val="28"/>
          <w:szCs w:val="28"/>
          <w:lang w:val="ru-RU"/>
        </w:rPr>
        <w:t xml:space="preserve"> суттєви</w:t>
      </w:r>
      <w:r w:rsidRPr="00344A86">
        <w:rPr>
          <w:rFonts w:ascii="Times New Roman" w:hAnsi="Times New Roman" w:cs="Times New Roman"/>
          <w:color w:val="70AD47" w:themeColor="accent6"/>
          <w:sz w:val="28"/>
          <w:szCs w:val="28"/>
          <w:lang w:val="ru-RU"/>
        </w:rPr>
        <w:t>х загроз</w:t>
      </w:r>
      <w:r w:rsidR="007457D0" w:rsidRPr="00344A86">
        <w:rPr>
          <w:rFonts w:ascii="Times New Roman" w:hAnsi="Times New Roman" w:cs="Times New Roman"/>
          <w:color w:val="70AD47" w:themeColor="accent6"/>
          <w:sz w:val="28"/>
          <w:szCs w:val="28"/>
          <w:lang w:val="ru-RU"/>
        </w:rPr>
        <w:t>, формуються загальні</w:t>
      </w:r>
      <w:r w:rsidR="003D6F99" w:rsidRPr="00344A86">
        <w:rPr>
          <w:rFonts w:ascii="Times New Roman" w:hAnsi="Times New Roman" w:cs="Times New Roman"/>
          <w:color w:val="70AD47" w:themeColor="accent6"/>
          <w:sz w:val="28"/>
          <w:szCs w:val="28"/>
          <w:lang w:val="ru-RU"/>
        </w:rPr>
        <w:t xml:space="preserve"> вимог</w:t>
      </w:r>
      <w:r w:rsidR="007457D0" w:rsidRPr="00344A86">
        <w:rPr>
          <w:rFonts w:ascii="Times New Roman" w:hAnsi="Times New Roman" w:cs="Times New Roman"/>
          <w:color w:val="70AD47" w:themeColor="accent6"/>
          <w:sz w:val="28"/>
          <w:szCs w:val="28"/>
          <w:lang w:val="ru-RU"/>
        </w:rPr>
        <w:t>и</w:t>
      </w:r>
      <w:r w:rsidR="003D6F99" w:rsidRPr="00344A86">
        <w:rPr>
          <w:rFonts w:ascii="Times New Roman" w:hAnsi="Times New Roman" w:cs="Times New Roman"/>
          <w:color w:val="70AD47" w:themeColor="accent6"/>
          <w:sz w:val="28"/>
          <w:szCs w:val="28"/>
          <w:lang w:val="ru-RU"/>
        </w:rPr>
        <w:t>, правил</w:t>
      </w:r>
      <w:r w:rsidR="007457D0" w:rsidRPr="00344A86">
        <w:rPr>
          <w:rFonts w:ascii="Times New Roman" w:hAnsi="Times New Roman" w:cs="Times New Roman"/>
          <w:color w:val="70AD47" w:themeColor="accent6"/>
          <w:sz w:val="28"/>
          <w:szCs w:val="28"/>
          <w:lang w:val="ru-RU"/>
        </w:rPr>
        <w:t>а</w:t>
      </w:r>
      <w:r w:rsidR="003D6F99" w:rsidRPr="00344A86">
        <w:rPr>
          <w:rFonts w:ascii="Times New Roman" w:hAnsi="Times New Roman" w:cs="Times New Roman"/>
          <w:color w:val="70AD47" w:themeColor="accent6"/>
          <w:sz w:val="28"/>
          <w:szCs w:val="28"/>
          <w:lang w:val="ru-RU"/>
        </w:rPr>
        <w:t xml:space="preserve"> та обмежен</w:t>
      </w:r>
      <w:r w:rsidR="007457D0" w:rsidRPr="00344A86">
        <w:rPr>
          <w:rFonts w:ascii="Times New Roman" w:hAnsi="Times New Roman" w:cs="Times New Roman"/>
          <w:color w:val="70AD47" w:themeColor="accent6"/>
          <w:sz w:val="28"/>
          <w:szCs w:val="28"/>
          <w:lang w:val="ru-RU"/>
        </w:rPr>
        <w:t>ня</w:t>
      </w:r>
      <w:r w:rsidR="007A7980" w:rsidRPr="00344A86">
        <w:rPr>
          <w:rFonts w:ascii="Times New Roman" w:hAnsi="Times New Roman" w:cs="Times New Roman"/>
          <w:color w:val="70AD47" w:themeColor="accent6"/>
          <w:sz w:val="28"/>
          <w:szCs w:val="28"/>
          <w:lang w:val="ru-RU"/>
        </w:rPr>
        <w:t>.</w:t>
      </w:r>
      <w:r w:rsidR="00F436F5" w:rsidRPr="00344A86">
        <w:rPr>
          <w:rFonts w:ascii="Times New Roman" w:hAnsi="Times New Roman" w:cs="Times New Roman"/>
          <w:color w:val="70AD47" w:themeColor="accent6"/>
          <w:sz w:val="28"/>
          <w:szCs w:val="28"/>
          <w:lang w:val="ru-RU"/>
        </w:rPr>
        <w:t xml:space="preserve"> </w:t>
      </w:r>
    </w:p>
    <w:p w:rsidR="00C04E27" w:rsidRPr="00344A86" w:rsidRDefault="007C0263"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В результаті отримують документ, який</w:t>
      </w:r>
      <w:r w:rsidR="00C04E27"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описує</w:t>
      </w:r>
      <w:r w:rsidR="00C04E27" w:rsidRPr="00344A86">
        <w:rPr>
          <w:rFonts w:ascii="Times New Roman" w:hAnsi="Times New Roman" w:cs="Times New Roman"/>
          <w:color w:val="70AD47" w:themeColor="accent6"/>
          <w:sz w:val="28"/>
          <w:szCs w:val="28"/>
          <w:lang w:val="ru-RU"/>
        </w:rPr>
        <w:t xml:space="preserve"> вимоги </w:t>
      </w:r>
      <w:r w:rsidRPr="00344A86">
        <w:rPr>
          <w:rFonts w:ascii="Times New Roman" w:hAnsi="Times New Roman" w:cs="Times New Roman"/>
          <w:color w:val="70AD47" w:themeColor="accent6"/>
          <w:sz w:val="28"/>
          <w:szCs w:val="28"/>
          <w:lang w:val="ru-RU"/>
        </w:rPr>
        <w:t>що</w:t>
      </w:r>
      <w:r w:rsidR="00C04E27" w:rsidRPr="00344A86">
        <w:rPr>
          <w:rFonts w:ascii="Times New Roman" w:hAnsi="Times New Roman" w:cs="Times New Roman"/>
          <w:color w:val="70AD47" w:themeColor="accent6"/>
          <w:sz w:val="28"/>
          <w:szCs w:val="28"/>
          <w:lang w:val="ru-RU"/>
        </w:rPr>
        <w:t xml:space="preserve">до захисту інформації, </w:t>
      </w:r>
      <w:r w:rsidR="00CB0D18" w:rsidRPr="00344A86">
        <w:rPr>
          <w:rFonts w:ascii="Times New Roman" w:hAnsi="Times New Roman" w:cs="Times New Roman"/>
          <w:color w:val="70AD47" w:themeColor="accent6"/>
          <w:sz w:val="28"/>
          <w:szCs w:val="28"/>
          <w:lang w:val="ru-RU"/>
        </w:rPr>
        <w:t>оброблю</w:t>
      </w:r>
      <w:r w:rsidRPr="00344A86">
        <w:rPr>
          <w:rFonts w:ascii="Times New Roman" w:hAnsi="Times New Roman" w:cs="Times New Roman"/>
          <w:color w:val="70AD47" w:themeColor="accent6"/>
          <w:sz w:val="28"/>
          <w:szCs w:val="28"/>
          <w:lang w:val="ru-RU"/>
        </w:rPr>
        <w:t>ваної</w:t>
      </w:r>
      <w:r w:rsidR="00CB0D18" w:rsidRPr="00344A86">
        <w:rPr>
          <w:rFonts w:ascii="Times New Roman" w:hAnsi="Times New Roman" w:cs="Times New Roman"/>
          <w:color w:val="70AD47" w:themeColor="accent6"/>
          <w:sz w:val="28"/>
          <w:szCs w:val="28"/>
          <w:lang w:val="ru-RU"/>
        </w:rPr>
        <w:t xml:space="preserve"> в ІТС, </w:t>
      </w:r>
      <w:r w:rsidRPr="00344A86">
        <w:rPr>
          <w:rFonts w:ascii="Times New Roman" w:hAnsi="Times New Roman" w:cs="Times New Roman"/>
          <w:color w:val="70AD47" w:themeColor="accent6"/>
          <w:sz w:val="28"/>
          <w:szCs w:val="28"/>
          <w:lang w:val="ru-RU"/>
        </w:rPr>
        <w:t>послідовність</w:t>
      </w:r>
      <w:r w:rsidR="00CB0D18" w:rsidRPr="00344A86">
        <w:rPr>
          <w:rFonts w:ascii="Times New Roman" w:hAnsi="Times New Roman" w:cs="Times New Roman"/>
          <w:color w:val="70AD47" w:themeColor="accent6"/>
          <w:sz w:val="28"/>
          <w:szCs w:val="28"/>
          <w:lang w:val="ru-RU"/>
        </w:rPr>
        <w:t xml:space="preserve"> створення КСЗІ, проведенн</w:t>
      </w:r>
      <w:r w:rsidR="00FE0E0F" w:rsidRPr="00344A86">
        <w:rPr>
          <w:rFonts w:ascii="Times New Roman" w:hAnsi="Times New Roman" w:cs="Times New Roman"/>
          <w:color w:val="70AD47" w:themeColor="accent6"/>
          <w:sz w:val="28"/>
          <w:szCs w:val="28"/>
          <w:lang w:val="ru-RU"/>
        </w:rPr>
        <w:t>я</w:t>
      </w:r>
      <w:r w:rsidR="00CB0D18" w:rsidRPr="00344A86">
        <w:rPr>
          <w:rFonts w:ascii="Times New Roman" w:hAnsi="Times New Roman" w:cs="Times New Roman"/>
          <w:color w:val="70AD47" w:themeColor="accent6"/>
          <w:sz w:val="28"/>
          <w:szCs w:val="28"/>
          <w:lang w:val="ru-RU"/>
        </w:rPr>
        <w:t xml:space="preserve"> випробувань </w:t>
      </w:r>
      <w:r w:rsidR="00FE0E0F" w:rsidRPr="00344A86">
        <w:rPr>
          <w:rFonts w:ascii="Times New Roman" w:hAnsi="Times New Roman" w:cs="Times New Roman"/>
          <w:color w:val="70AD47" w:themeColor="accent6"/>
          <w:sz w:val="28"/>
          <w:szCs w:val="28"/>
          <w:lang w:val="ru-RU"/>
        </w:rPr>
        <w:t>т</w:t>
      </w:r>
      <w:r w:rsidR="00CB0D18" w:rsidRPr="00344A86">
        <w:rPr>
          <w:rFonts w:ascii="Times New Roman" w:hAnsi="Times New Roman" w:cs="Times New Roman"/>
          <w:color w:val="70AD47" w:themeColor="accent6"/>
          <w:sz w:val="28"/>
          <w:szCs w:val="28"/>
          <w:lang w:val="ru-RU"/>
        </w:rPr>
        <w:t xml:space="preserve">а </w:t>
      </w:r>
      <w:r w:rsidR="003230EC" w:rsidRPr="00344A86">
        <w:rPr>
          <w:rFonts w:ascii="Times New Roman" w:hAnsi="Times New Roman" w:cs="Times New Roman"/>
          <w:color w:val="70AD47" w:themeColor="accent6"/>
          <w:sz w:val="28"/>
          <w:szCs w:val="28"/>
          <w:lang w:val="ru-RU"/>
        </w:rPr>
        <w:t xml:space="preserve">фнтеграції </w:t>
      </w:r>
      <w:proofErr w:type="gramStart"/>
      <w:r w:rsidR="003230EC" w:rsidRPr="00344A86">
        <w:rPr>
          <w:rFonts w:ascii="Times New Roman" w:hAnsi="Times New Roman" w:cs="Times New Roman"/>
          <w:color w:val="70AD47" w:themeColor="accent6"/>
          <w:sz w:val="28"/>
          <w:szCs w:val="28"/>
          <w:lang w:val="ru-RU"/>
        </w:rPr>
        <w:t>до складу</w:t>
      </w:r>
      <w:proofErr w:type="gramEnd"/>
      <w:r w:rsidR="00CB0D18" w:rsidRPr="00344A86">
        <w:rPr>
          <w:rFonts w:ascii="Times New Roman" w:hAnsi="Times New Roman" w:cs="Times New Roman"/>
          <w:color w:val="70AD47" w:themeColor="accent6"/>
          <w:sz w:val="28"/>
          <w:szCs w:val="28"/>
          <w:lang w:val="ru-RU"/>
        </w:rPr>
        <w:t xml:space="preserve"> ІТС</w:t>
      </w:r>
      <w:r w:rsidR="00174CBA" w:rsidRPr="00344A86">
        <w:rPr>
          <w:rFonts w:ascii="Times New Roman" w:hAnsi="Times New Roman" w:cs="Times New Roman"/>
          <w:color w:val="70AD47" w:themeColor="accent6"/>
          <w:sz w:val="28"/>
          <w:szCs w:val="28"/>
          <w:lang w:val="ru-RU"/>
        </w:rPr>
        <w:t>.</w:t>
      </w:r>
    </w:p>
    <w:p w:rsidR="00D13A7A" w:rsidRPr="00344A86" w:rsidRDefault="00EE1C2F" w:rsidP="00E76596">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На основі складеного ТЗ проводять</w:t>
      </w:r>
      <w:r w:rsidR="00B84E9D"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розробку</w:t>
      </w:r>
      <w:r w:rsidR="00B84E9D" w:rsidRPr="00344A86">
        <w:rPr>
          <w:rFonts w:ascii="Times New Roman" w:hAnsi="Times New Roman" w:cs="Times New Roman"/>
          <w:color w:val="70AD47" w:themeColor="accent6"/>
          <w:sz w:val="28"/>
          <w:szCs w:val="28"/>
          <w:lang w:val="ru-RU"/>
        </w:rPr>
        <w:t xml:space="preserve"> проекту КСЗІ</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під час чого відбувається</w:t>
      </w:r>
      <w:r w:rsidR="00F531CE" w:rsidRPr="00344A86">
        <w:rPr>
          <w:rFonts w:ascii="Times New Roman" w:hAnsi="Times New Roman" w:cs="Times New Roman"/>
          <w:color w:val="70AD47" w:themeColor="accent6"/>
          <w:sz w:val="28"/>
          <w:szCs w:val="28"/>
          <w:lang w:val="ru-RU"/>
        </w:rPr>
        <w:t xml:space="preserve"> обґрунт</w:t>
      </w:r>
      <w:r w:rsidRPr="00344A86">
        <w:rPr>
          <w:rFonts w:ascii="Times New Roman" w:hAnsi="Times New Roman" w:cs="Times New Roman"/>
          <w:color w:val="70AD47" w:themeColor="accent6"/>
          <w:sz w:val="28"/>
          <w:szCs w:val="28"/>
          <w:lang w:val="ru-RU"/>
        </w:rPr>
        <w:t>ування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uk-UA"/>
        </w:rPr>
        <w:t>та</w:t>
      </w:r>
      <w:r w:rsidR="00F531CE" w:rsidRPr="00344A86">
        <w:rPr>
          <w:rFonts w:ascii="Times New Roman" w:hAnsi="Times New Roman" w:cs="Times New Roman"/>
          <w:color w:val="70AD47" w:themeColor="accent6"/>
          <w:sz w:val="28"/>
          <w:szCs w:val="28"/>
          <w:lang w:val="ru-RU"/>
        </w:rPr>
        <w:t xml:space="preserve"> прий</w:t>
      </w:r>
      <w:r w:rsidRPr="00344A86">
        <w:rPr>
          <w:rFonts w:ascii="Times New Roman" w:hAnsi="Times New Roman" w:cs="Times New Roman"/>
          <w:color w:val="70AD47" w:themeColor="accent6"/>
          <w:sz w:val="28"/>
          <w:szCs w:val="28"/>
          <w:lang w:val="ru-RU"/>
        </w:rPr>
        <w:t>няття</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проектних</w:t>
      </w:r>
      <w:r w:rsidR="00F531CE"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рішень</w:t>
      </w:r>
      <w:r w:rsidR="00F531CE" w:rsidRPr="00344A86">
        <w:rPr>
          <w:rFonts w:ascii="Times New Roman" w:hAnsi="Times New Roman" w:cs="Times New Roman"/>
          <w:color w:val="70AD47" w:themeColor="accent6"/>
          <w:sz w:val="28"/>
          <w:szCs w:val="28"/>
          <w:lang w:val="ru-RU"/>
        </w:rPr>
        <w:t xml:space="preserve"> для реалізації </w:t>
      </w:r>
      <w:r w:rsidR="00294E64" w:rsidRPr="00344A86">
        <w:rPr>
          <w:rFonts w:ascii="Times New Roman" w:hAnsi="Times New Roman" w:cs="Times New Roman"/>
          <w:color w:val="70AD47" w:themeColor="accent6"/>
          <w:sz w:val="28"/>
          <w:szCs w:val="28"/>
          <w:lang w:val="ru-RU"/>
        </w:rPr>
        <w:t>вимог</w:t>
      </w:r>
      <w:r w:rsidR="003C1393" w:rsidRPr="00344A86">
        <w:rPr>
          <w:rFonts w:ascii="Times New Roman" w:hAnsi="Times New Roman" w:cs="Times New Roman"/>
          <w:color w:val="70AD47" w:themeColor="accent6"/>
          <w:sz w:val="28"/>
          <w:szCs w:val="28"/>
          <w:lang w:val="ru-RU"/>
        </w:rPr>
        <w:t>, зазначених в технічному</w:t>
      </w:r>
      <w:r w:rsidR="00294E64" w:rsidRPr="00344A86">
        <w:rPr>
          <w:rFonts w:ascii="Times New Roman" w:hAnsi="Times New Roman" w:cs="Times New Roman"/>
          <w:color w:val="70AD47" w:themeColor="accent6"/>
          <w:sz w:val="28"/>
          <w:szCs w:val="28"/>
          <w:lang w:val="ru-RU"/>
        </w:rPr>
        <w:t xml:space="preserve"> завданн</w:t>
      </w:r>
      <w:r w:rsidR="003C1393" w:rsidRPr="00344A86">
        <w:rPr>
          <w:rFonts w:ascii="Times New Roman" w:hAnsi="Times New Roman" w:cs="Times New Roman"/>
          <w:color w:val="70AD47" w:themeColor="accent6"/>
          <w:sz w:val="28"/>
          <w:szCs w:val="28"/>
          <w:lang w:val="ru-RU"/>
        </w:rPr>
        <w:t>і</w:t>
      </w:r>
      <w:r w:rsidR="00C05003" w:rsidRPr="00344A86">
        <w:rPr>
          <w:rFonts w:ascii="Times New Roman" w:hAnsi="Times New Roman" w:cs="Times New Roman"/>
          <w:color w:val="70AD47" w:themeColor="accent6"/>
          <w:sz w:val="28"/>
          <w:szCs w:val="28"/>
          <w:lang w:val="ru-RU"/>
        </w:rPr>
        <w:t xml:space="preserve">, </w:t>
      </w:r>
      <w:r w:rsidR="00984886" w:rsidRPr="00344A86">
        <w:rPr>
          <w:rFonts w:ascii="Times New Roman" w:hAnsi="Times New Roman" w:cs="Times New Roman"/>
          <w:color w:val="70AD47" w:themeColor="accent6"/>
          <w:sz w:val="28"/>
          <w:szCs w:val="28"/>
          <w:lang w:val="ru-RU"/>
        </w:rPr>
        <w:t xml:space="preserve">розроблюється, оформлюється та затверджується </w:t>
      </w:r>
      <w:r w:rsidR="00F83056" w:rsidRPr="00344A86">
        <w:rPr>
          <w:rFonts w:ascii="Times New Roman" w:hAnsi="Times New Roman" w:cs="Times New Roman"/>
          <w:color w:val="70AD47" w:themeColor="accent6"/>
          <w:sz w:val="28"/>
          <w:szCs w:val="28"/>
          <w:lang w:val="ru-RU"/>
        </w:rPr>
        <w:t>робоча та експлуатаційна документація КСЗІ</w:t>
      </w:r>
      <w:r w:rsidR="00D13A7A" w:rsidRPr="00344A86">
        <w:rPr>
          <w:rFonts w:ascii="Times New Roman" w:hAnsi="Times New Roman" w:cs="Times New Roman"/>
          <w:color w:val="70AD47" w:themeColor="accent6"/>
          <w:sz w:val="28"/>
          <w:szCs w:val="28"/>
          <w:lang w:val="ru-RU"/>
        </w:rPr>
        <w:t>.</w:t>
      </w:r>
    </w:p>
    <w:p w:rsidR="009D6197" w:rsidRPr="00344A86" w:rsidRDefault="00A1070E" w:rsidP="00E76596">
      <w:pPr>
        <w:spacing w:line="360" w:lineRule="auto"/>
        <w:ind w:firstLine="720"/>
        <w:jc w:val="both"/>
        <w:rPr>
          <w:rFonts w:ascii="Times New Roman" w:hAnsi="Times New Roman" w:cs="Times New Roman"/>
          <w:color w:val="70AD47" w:themeColor="accent6"/>
          <w:sz w:val="28"/>
          <w:szCs w:val="28"/>
        </w:rPr>
      </w:pPr>
      <w:r w:rsidRPr="00344A86">
        <w:rPr>
          <w:rFonts w:ascii="Times New Roman" w:hAnsi="Times New Roman" w:cs="Times New Roman"/>
          <w:color w:val="70AD47" w:themeColor="accent6"/>
          <w:sz w:val="28"/>
          <w:szCs w:val="28"/>
          <w:lang w:val="ru-RU"/>
        </w:rPr>
        <w:lastRenderedPageBreak/>
        <w:t>Наступним етапом є введення КСЗІ в експлуатацію та оцін</w:t>
      </w:r>
      <w:r w:rsidR="003C1393" w:rsidRPr="00344A86">
        <w:rPr>
          <w:rFonts w:ascii="Times New Roman" w:hAnsi="Times New Roman" w:cs="Times New Roman"/>
          <w:color w:val="70AD47" w:themeColor="accent6"/>
          <w:sz w:val="28"/>
          <w:szCs w:val="28"/>
          <w:lang w:val="ru-RU"/>
        </w:rPr>
        <w:t>ювання</w:t>
      </w:r>
      <w:r w:rsidRPr="00344A86">
        <w:rPr>
          <w:rFonts w:ascii="Times New Roman" w:hAnsi="Times New Roman" w:cs="Times New Roman"/>
          <w:color w:val="70AD47" w:themeColor="accent6"/>
          <w:sz w:val="28"/>
          <w:szCs w:val="28"/>
          <w:lang w:val="ru-RU"/>
        </w:rPr>
        <w:t xml:space="preserve"> </w:t>
      </w:r>
      <w:r w:rsidR="003C1393" w:rsidRPr="00344A86">
        <w:rPr>
          <w:rFonts w:ascii="Times New Roman" w:hAnsi="Times New Roman" w:cs="Times New Roman"/>
          <w:color w:val="70AD47" w:themeColor="accent6"/>
          <w:sz w:val="28"/>
          <w:szCs w:val="28"/>
          <w:lang w:val="uk-UA"/>
        </w:rPr>
        <w:t xml:space="preserve">ступеню </w:t>
      </w:r>
      <w:r w:rsidRPr="00344A86">
        <w:rPr>
          <w:rFonts w:ascii="Times New Roman" w:hAnsi="Times New Roman" w:cs="Times New Roman"/>
          <w:color w:val="70AD47" w:themeColor="accent6"/>
          <w:sz w:val="28"/>
          <w:szCs w:val="28"/>
          <w:lang w:val="ru-RU"/>
        </w:rPr>
        <w:t xml:space="preserve">захищеності </w:t>
      </w:r>
      <w:r w:rsidR="003C1393" w:rsidRPr="00344A86">
        <w:rPr>
          <w:rFonts w:ascii="Times New Roman" w:hAnsi="Times New Roman" w:cs="Times New Roman"/>
          <w:color w:val="70AD47" w:themeColor="accent6"/>
          <w:sz w:val="28"/>
          <w:szCs w:val="28"/>
          <w:lang w:val="ru-RU"/>
        </w:rPr>
        <w:t>даних</w:t>
      </w:r>
      <w:r w:rsidRPr="00344A86">
        <w:rPr>
          <w:rFonts w:ascii="Times New Roman" w:hAnsi="Times New Roman" w:cs="Times New Roman"/>
          <w:color w:val="70AD47" w:themeColor="accent6"/>
          <w:sz w:val="28"/>
          <w:szCs w:val="28"/>
          <w:lang w:val="ru-RU"/>
        </w:rPr>
        <w:t xml:space="preserve"> в ІТС</w:t>
      </w:r>
      <w:r w:rsidR="00EB3ABC"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Тут відбуваю</w:t>
      </w:r>
      <w:r w:rsidR="00EB3ABC" w:rsidRPr="00344A86">
        <w:rPr>
          <w:rFonts w:ascii="Times New Roman" w:hAnsi="Times New Roman" w:cs="Times New Roman"/>
          <w:color w:val="70AD47" w:themeColor="accent6"/>
          <w:sz w:val="28"/>
          <w:szCs w:val="28"/>
          <w:lang w:val="ru-RU"/>
        </w:rPr>
        <w:t>ться підготов</w:t>
      </w:r>
      <w:r w:rsidR="00650CA7" w:rsidRPr="00344A86">
        <w:rPr>
          <w:rFonts w:ascii="Times New Roman" w:hAnsi="Times New Roman" w:cs="Times New Roman"/>
          <w:color w:val="70AD47" w:themeColor="accent6"/>
          <w:sz w:val="28"/>
          <w:szCs w:val="28"/>
          <w:lang w:val="ru-RU"/>
        </w:rPr>
        <w:t>чі роботи</w:t>
      </w:r>
      <w:r w:rsidR="003F5365" w:rsidRPr="00344A86">
        <w:rPr>
          <w:rFonts w:ascii="Times New Roman" w:hAnsi="Times New Roman" w:cs="Times New Roman"/>
          <w:color w:val="70AD47" w:themeColor="accent6"/>
          <w:sz w:val="28"/>
          <w:szCs w:val="28"/>
          <w:lang w:val="ru-RU"/>
        </w:rPr>
        <w:t xml:space="preserve"> д</w:t>
      </w:r>
      <w:r w:rsidR="00650CA7" w:rsidRPr="00344A86">
        <w:rPr>
          <w:rFonts w:ascii="Times New Roman" w:hAnsi="Times New Roman" w:cs="Times New Roman"/>
          <w:color w:val="70AD47" w:themeColor="accent6"/>
          <w:sz w:val="28"/>
          <w:szCs w:val="28"/>
          <w:lang w:val="ru-RU"/>
        </w:rPr>
        <w:t>ля</w:t>
      </w:r>
      <w:r w:rsidR="003F5365" w:rsidRPr="00344A86">
        <w:rPr>
          <w:rFonts w:ascii="Times New Roman" w:hAnsi="Times New Roman" w:cs="Times New Roman"/>
          <w:color w:val="70AD47" w:themeColor="accent6"/>
          <w:sz w:val="28"/>
          <w:szCs w:val="28"/>
          <w:lang w:val="ru-RU"/>
        </w:rPr>
        <w:t xml:space="preserve"> </w:t>
      </w:r>
      <w:r w:rsidR="00650CA7" w:rsidRPr="00344A86">
        <w:rPr>
          <w:rFonts w:ascii="Times New Roman" w:hAnsi="Times New Roman" w:cs="Times New Roman"/>
          <w:color w:val="70AD47" w:themeColor="accent6"/>
          <w:sz w:val="28"/>
          <w:szCs w:val="28"/>
          <w:lang w:val="ru-RU"/>
        </w:rPr>
        <w:t>переведення системи</w:t>
      </w:r>
      <w:r w:rsidR="003F5365" w:rsidRPr="00344A86">
        <w:rPr>
          <w:rFonts w:ascii="Times New Roman" w:hAnsi="Times New Roman" w:cs="Times New Roman"/>
          <w:color w:val="70AD47" w:themeColor="accent6"/>
          <w:sz w:val="28"/>
          <w:szCs w:val="28"/>
          <w:lang w:val="ru-RU"/>
        </w:rPr>
        <w:t xml:space="preserve"> в </w:t>
      </w:r>
      <w:r w:rsidR="00650CA7" w:rsidRPr="00344A86">
        <w:rPr>
          <w:rFonts w:ascii="Times New Roman" w:hAnsi="Times New Roman" w:cs="Times New Roman"/>
          <w:color w:val="70AD47" w:themeColor="accent6"/>
          <w:sz w:val="28"/>
          <w:szCs w:val="28"/>
          <w:lang w:val="ru-RU"/>
        </w:rPr>
        <w:t>робочий стан</w:t>
      </w:r>
      <w:r w:rsidR="003F5365" w:rsidRPr="00344A86">
        <w:rPr>
          <w:rFonts w:ascii="Times New Roman" w:hAnsi="Times New Roman" w:cs="Times New Roman"/>
          <w:color w:val="70AD47" w:themeColor="accent6"/>
          <w:sz w:val="28"/>
          <w:szCs w:val="28"/>
          <w:lang w:val="ru-RU"/>
        </w:rPr>
        <w:t xml:space="preserve">, навчання </w:t>
      </w:r>
      <w:r w:rsidR="0054639F" w:rsidRPr="00344A86">
        <w:rPr>
          <w:rFonts w:ascii="Times New Roman" w:hAnsi="Times New Roman" w:cs="Times New Roman"/>
          <w:color w:val="70AD47" w:themeColor="accent6"/>
          <w:sz w:val="28"/>
          <w:szCs w:val="28"/>
          <w:lang w:val="ru-RU"/>
        </w:rPr>
        <w:t>персоналу</w:t>
      </w:r>
      <w:r w:rsidR="003F5365" w:rsidRPr="00344A86">
        <w:rPr>
          <w:rFonts w:ascii="Times New Roman" w:hAnsi="Times New Roman" w:cs="Times New Roman"/>
          <w:color w:val="70AD47" w:themeColor="accent6"/>
          <w:sz w:val="28"/>
          <w:szCs w:val="28"/>
          <w:lang w:val="ru-RU"/>
        </w:rPr>
        <w:t>, роботи з розгортання системи, пусконалагоджувальні роботи</w:t>
      </w:r>
      <w:r w:rsidR="005F260A" w:rsidRPr="00344A86">
        <w:rPr>
          <w:rFonts w:ascii="Times New Roman" w:hAnsi="Times New Roman" w:cs="Times New Roman"/>
          <w:color w:val="70AD47" w:themeColor="accent6"/>
          <w:sz w:val="28"/>
          <w:szCs w:val="28"/>
          <w:lang w:val="ru-RU"/>
        </w:rPr>
        <w:t>, випробувальна екслуатація</w:t>
      </w:r>
      <w:r w:rsidR="00175EF7" w:rsidRPr="00344A86">
        <w:rPr>
          <w:rFonts w:ascii="Times New Roman" w:hAnsi="Times New Roman" w:cs="Times New Roman"/>
          <w:color w:val="70AD47" w:themeColor="accent6"/>
          <w:sz w:val="28"/>
          <w:szCs w:val="28"/>
          <w:lang w:val="ru-RU"/>
        </w:rPr>
        <w:t>.</w:t>
      </w:r>
      <w:r w:rsidR="00264251" w:rsidRPr="00344A86">
        <w:rPr>
          <w:rFonts w:ascii="Times New Roman" w:hAnsi="Times New Roman" w:cs="Times New Roman"/>
          <w:color w:val="70AD47" w:themeColor="accent6"/>
          <w:sz w:val="28"/>
          <w:szCs w:val="28"/>
          <w:lang w:val="ru-RU"/>
        </w:rPr>
        <w:t xml:space="preserve"> Після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дослідної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експлуатації</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проводиться</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держа</w:t>
      </w:r>
      <w:r w:rsidR="000523BF" w:rsidRPr="00344A86">
        <w:rPr>
          <w:rFonts w:ascii="Times New Roman" w:hAnsi="Times New Roman" w:cs="Times New Roman"/>
          <w:color w:val="70AD47" w:themeColor="accent6"/>
          <w:sz w:val="28"/>
          <w:szCs w:val="28"/>
          <w:lang w:val="uk-UA"/>
        </w:rPr>
        <w:t>в</w:t>
      </w:r>
      <w:r w:rsidR="00264251" w:rsidRPr="00344A86">
        <w:rPr>
          <w:rFonts w:ascii="Times New Roman" w:hAnsi="Times New Roman" w:cs="Times New Roman"/>
          <w:color w:val="70AD47" w:themeColor="accent6"/>
          <w:sz w:val="28"/>
          <w:szCs w:val="28"/>
          <w:lang w:val="ru-RU"/>
        </w:rPr>
        <w:t>на</w:t>
      </w:r>
      <w:r w:rsidR="00264251" w:rsidRPr="00344A86">
        <w:rPr>
          <w:rFonts w:ascii="Times New Roman" w:hAnsi="Times New Roman" w:cs="Times New Roman"/>
          <w:color w:val="70AD47" w:themeColor="accent6"/>
          <w:sz w:val="28"/>
          <w:szCs w:val="28"/>
        </w:rPr>
        <w:t xml:space="preserve"> </w:t>
      </w:r>
      <w:r w:rsidR="00264251" w:rsidRPr="00344A86">
        <w:rPr>
          <w:rFonts w:ascii="Times New Roman" w:hAnsi="Times New Roman" w:cs="Times New Roman"/>
          <w:color w:val="70AD47" w:themeColor="accent6"/>
          <w:sz w:val="28"/>
          <w:szCs w:val="28"/>
          <w:lang w:val="ru-RU"/>
        </w:rPr>
        <w:t>експертиза</w:t>
      </w:r>
      <w:r w:rsidR="003275EC" w:rsidRPr="00344A86">
        <w:rPr>
          <w:rFonts w:ascii="Times New Roman" w:hAnsi="Times New Roman" w:cs="Times New Roman"/>
          <w:color w:val="70AD47" w:themeColor="accent6"/>
          <w:sz w:val="28"/>
          <w:szCs w:val="28"/>
        </w:rPr>
        <w:t>.</w:t>
      </w:r>
    </w:p>
    <w:p w:rsidR="00362F75" w:rsidRPr="00344A86" w:rsidRDefault="00362F75" w:rsidP="009D6197">
      <w:pPr>
        <w:spacing w:line="360" w:lineRule="auto"/>
        <w:jc w:val="both"/>
        <w:rPr>
          <w:rFonts w:ascii="Times New Roman" w:hAnsi="Times New Roman" w:cs="Times New Roman"/>
          <w:color w:val="70AD47" w:themeColor="accent6"/>
          <w:sz w:val="28"/>
          <w:szCs w:val="28"/>
        </w:rPr>
      </w:pPr>
    </w:p>
    <w:p w:rsidR="006E5E4E" w:rsidRPr="00344A86" w:rsidRDefault="006E5E4E" w:rsidP="006E5E4E">
      <w:pPr>
        <w:pStyle w:val="a3"/>
        <w:numPr>
          <w:ilvl w:val="2"/>
          <w:numId w:val="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НД ТЗІ 2.5-004-99 «Критерії оцінки захищеності інформації в комп’ютерних системах від несанкціонованого доступу»</w:t>
      </w:r>
    </w:p>
    <w:p w:rsidR="00DA585A" w:rsidRPr="00344A86" w:rsidRDefault="008406E8" w:rsidP="00E86D81">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uk-UA"/>
        </w:rPr>
        <w:t xml:space="preserve">Даний стандарт </w:t>
      </w:r>
      <w:r w:rsidR="0075037B" w:rsidRPr="00344A86">
        <w:rPr>
          <w:rFonts w:ascii="Times New Roman" w:hAnsi="Times New Roman" w:cs="Times New Roman"/>
          <w:color w:val="70AD47" w:themeColor="accent6"/>
          <w:sz w:val="28"/>
          <w:szCs w:val="28"/>
          <w:lang w:val="uk-UA"/>
        </w:rPr>
        <w:t>визначає перелік</w:t>
      </w:r>
      <w:r w:rsidRPr="00344A86">
        <w:rPr>
          <w:rFonts w:ascii="Times New Roman" w:hAnsi="Times New Roman" w:cs="Times New Roman"/>
          <w:color w:val="70AD47" w:themeColor="accent6"/>
          <w:sz w:val="28"/>
          <w:szCs w:val="28"/>
          <w:lang w:val="uk-UA"/>
        </w:rPr>
        <w:t xml:space="preserve"> критерії</w:t>
      </w:r>
      <w:r w:rsidR="0075037B" w:rsidRPr="00344A86">
        <w:rPr>
          <w:rFonts w:ascii="Times New Roman" w:hAnsi="Times New Roman" w:cs="Times New Roman"/>
          <w:color w:val="70AD47" w:themeColor="accent6"/>
          <w:sz w:val="28"/>
          <w:szCs w:val="28"/>
          <w:lang w:val="uk-UA"/>
        </w:rPr>
        <w:t>в, використовуваних при</w:t>
      </w:r>
      <w:r w:rsidRPr="00344A86">
        <w:rPr>
          <w:rFonts w:ascii="Times New Roman" w:hAnsi="Times New Roman" w:cs="Times New Roman"/>
          <w:color w:val="70AD47" w:themeColor="accent6"/>
          <w:sz w:val="28"/>
          <w:szCs w:val="28"/>
          <w:lang w:val="uk-UA"/>
        </w:rPr>
        <w:t xml:space="preserve">  оцін</w:t>
      </w:r>
      <w:r w:rsidR="0075037B" w:rsidRPr="00344A86">
        <w:rPr>
          <w:rFonts w:ascii="Times New Roman" w:hAnsi="Times New Roman" w:cs="Times New Roman"/>
          <w:color w:val="70AD47" w:themeColor="accent6"/>
          <w:sz w:val="28"/>
          <w:szCs w:val="28"/>
          <w:lang w:val="uk-UA"/>
        </w:rPr>
        <w:t>ці</w:t>
      </w:r>
      <w:r w:rsidR="00282B59" w:rsidRPr="00344A86">
        <w:rPr>
          <w:rFonts w:ascii="Times New Roman" w:hAnsi="Times New Roman" w:cs="Times New Roman"/>
          <w:color w:val="70AD47" w:themeColor="accent6"/>
          <w:sz w:val="28"/>
          <w:szCs w:val="28"/>
          <w:lang w:val="uk-UA"/>
        </w:rPr>
        <w:t xml:space="preserve"> рівня</w:t>
      </w:r>
      <w:r w:rsidR="003D0073" w:rsidRPr="00344A86">
        <w:rPr>
          <w:rFonts w:ascii="Times New Roman" w:hAnsi="Times New Roman" w:cs="Times New Roman"/>
          <w:color w:val="70AD47" w:themeColor="accent6"/>
          <w:sz w:val="28"/>
          <w:szCs w:val="28"/>
          <w:lang w:val="uk-UA"/>
        </w:rPr>
        <w:t xml:space="preserve"> захищеності інформації, яка</w:t>
      </w:r>
      <w:r w:rsidRPr="00344A86">
        <w:rPr>
          <w:rFonts w:ascii="Times New Roman" w:hAnsi="Times New Roman" w:cs="Times New Roman"/>
          <w:color w:val="70AD47" w:themeColor="accent6"/>
          <w:sz w:val="28"/>
          <w:szCs w:val="28"/>
          <w:lang w:val="uk-UA"/>
        </w:rPr>
        <w:t xml:space="preserve"> оброблюється в </w:t>
      </w:r>
      <w:r w:rsidR="00282B59" w:rsidRPr="00344A86">
        <w:rPr>
          <w:rFonts w:ascii="Times New Roman" w:hAnsi="Times New Roman" w:cs="Times New Roman"/>
          <w:color w:val="70AD47" w:themeColor="accent6"/>
          <w:sz w:val="28"/>
          <w:szCs w:val="28"/>
          <w:lang w:val="uk-UA"/>
        </w:rPr>
        <w:t>інформаційних</w:t>
      </w:r>
      <w:r w:rsidRPr="00344A86">
        <w:rPr>
          <w:rFonts w:ascii="Times New Roman" w:hAnsi="Times New Roman" w:cs="Times New Roman"/>
          <w:color w:val="70AD47" w:themeColor="accent6"/>
          <w:sz w:val="28"/>
          <w:szCs w:val="28"/>
          <w:lang w:val="uk-UA"/>
        </w:rPr>
        <w:t xml:space="preserve"> системах</w:t>
      </w:r>
      <w:r w:rsidR="003D0073" w:rsidRPr="00344A86">
        <w:rPr>
          <w:rFonts w:ascii="Times New Roman" w:hAnsi="Times New Roman" w:cs="Times New Roman"/>
          <w:color w:val="70AD47" w:themeColor="accent6"/>
          <w:sz w:val="28"/>
          <w:szCs w:val="28"/>
          <w:lang w:val="uk-UA"/>
        </w:rPr>
        <w:t>, при спробах неправомірного доступу. Являється</w:t>
      </w:r>
      <w:r w:rsidR="005D46C2" w:rsidRPr="00344A86">
        <w:rPr>
          <w:rFonts w:ascii="Times New Roman" w:hAnsi="Times New Roman" w:cs="Times New Roman"/>
          <w:color w:val="70AD47" w:themeColor="accent6"/>
          <w:sz w:val="28"/>
          <w:szCs w:val="28"/>
          <w:lang w:val="uk-UA"/>
        </w:rPr>
        <w:t xml:space="preserve"> </w:t>
      </w:r>
      <w:r w:rsidR="003D0073" w:rsidRPr="00344A86">
        <w:rPr>
          <w:rFonts w:ascii="Times New Roman" w:hAnsi="Times New Roman" w:cs="Times New Roman"/>
          <w:color w:val="70AD47" w:themeColor="accent6"/>
          <w:sz w:val="28"/>
          <w:szCs w:val="28"/>
          <w:lang w:val="uk-UA"/>
        </w:rPr>
        <w:t>основою</w:t>
      </w:r>
      <w:r w:rsidR="005D46C2" w:rsidRPr="00344A86">
        <w:rPr>
          <w:rFonts w:ascii="Times New Roman" w:hAnsi="Times New Roman" w:cs="Times New Roman"/>
          <w:color w:val="70AD47" w:themeColor="accent6"/>
          <w:sz w:val="28"/>
          <w:szCs w:val="28"/>
          <w:lang w:val="uk-UA"/>
        </w:rPr>
        <w:t xml:space="preserve"> для  визначення </w:t>
      </w:r>
      <w:r w:rsidR="003E3E7B" w:rsidRPr="00344A86">
        <w:rPr>
          <w:rFonts w:ascii="Times New Roman" w:hAnsi="Times New Roman" w:cs="Times New Roman"/>
          <w:color w:val="70AD47" w:themeColor="accent6"/>
          <w:sz w:val="28"/>
          <w:szCs w:val="28"/>
          <w:lang w:val="uk-UA"/>
        </w:rPr>
        <w:t>вимог до</w:t>
      </w:r>
      <w:r w:rsidR="005D46C2" w:rsidRPr="00344A86">
        <w:rPr>
          <w:rFonts w:ascii="Times New Roman" w:hAnsi="Times New Roman" w:cs="Times New Roman"/>
          <w:color w:val="70AD47" w:themeColor="accent6"/>
          <w:sz w:val="28"/>
          <w:szCs w:val="28"/>
          <w:lang w:val="uk-UA"/>
        </w:rPr>
        <w:t xml:space="preserve"> </w:t>
      </w:r>
      <w:r w:rsidR="00974100" w:rsidRPr="00344A86">
        <w:rPr>
          <w:rFonts w:ascii="Times New Roman" w:hAnsi="Times New Roman" w:cs="Times New Roman"/>
          <w:color w:val="70AD47" w:themeColor="accent6"/>
          <w:sz w:val="28"/>
          <w:szCs w:val="28"/>
          <w:lang w:val="uk-UA"/>
        </w:rPr>
        <w:t>ІС</w:t>
      </w:r>
      <w:r w:rsidR="004F343B" w:rsidRPr="00344A86">
        <w:rPr>
          <w:rFonts w:ascii="Times New Roman" w:hAnsi="Times New Roman" w:cs="Times New Roman"/>
          <w:color w:val="70AD47" w:themeColor="accent6"/>
          <w:sz w:val="28"/>
          <w:szCs w:val="28"/>
          <w:lang w:val="ru-RU"/>
        </w:rPr>
        <w:t xml:space="preserve"> і засобів захисту, </w:t>
      </w:r>
      <w:r w:rsidR="00072E43" w:rsidRPr="00344A86">
        <w:rPr>
          <w:rFonts w:ascii="Times New Roman" w:hAnsi="Times New Roman" w:cs="Times New Roman"/>
          <w:color w:val="70AD47" w:themeColor="accent6"/>
          <w:sz w:val="28"/>
          <w:szCs w:val="28"/>
          <w:lang w:val="ru-RU"/>
        </w:rPr>
        <w:t xml:space="preserve">оцінки </w:t>
      </w:r>
      <w:r w:rsidR="00512D69" w:rsidRPr="00344A86">
        <w:rPr>
          <w:rFonts w:ascii="Times New Roman" w:hAnsi="Times New Roman" w:cs="Times New Roman"/>
          <w:color w:val="70AD47" w:themeColor="accent6"/>
          <w:sz w:val="28"/>
          <w:szCs w:val="28"/>
          <w:lang w:val="ru-RU"/>
        </w:rPr>
        <w:t>рівня</w:t>
      </w:r>
      <w:r w:rsidR="00072E43" w:rsidRPr="00344A86">
        <w:rPr>
          <w:rFonts w:ascii="Times New Roman" w:hAnsi="Times New Roman" w:cs="Times New Roman"/>
          <w:color w:val="70AD47" w:themeColor="accent6"/>
          <w:sz w:val="28"/>
          <w:szCs w:val="28"/>
          <w:lang w:val="ru-RU"/>
        </w:rPr>
        <w:t xml:space="preserve"> захищеності </w:t>
      </w:r>
      <w:r w:rsidR="00512D69" w:rsidRPr="00344A86">
        <w:rPr>
          <w:rFonts w:ascii="Times New Roman" w:hAnsi="Times New Roman" w:cs="Times New Roman"/>
          <w:color w:val="70AD47" w:themeColor="accent6"/>
          <w:sz w:val="28"/>
          <w:szCs w:val="28"/>
          <w:lang w:val="ru-RU"/>
        </w:rPr>
        <w:t>даних</w:t>
      </w:r>
      <w:r w:rsidR="00072E43" w:rsidRPr="00344A86">
        <w:rPr>
          <w:rFonts w:ascii="Times New Roman" w:hAnsi="Times New Roman" w:cs="Times New Roman"/>
          <w:color w:val="70AD47" w:themeColor="accent6"/>
          <w:sz w:val="28"/>
          <w:szCs w:val="28"/>
          <w:lang w:val="ru-RU"/>
        </w:rPr>
        <w:t xml:space="preserve"> в </w:t>
      </w:r>
      <w:r w:rsidR="00512D69" w:rsidRPr="00344A86">
        <w:rPr>
          <w:rFonts w:ascii="Times New Roman" w:hAnsi="Times New Roman" w:cs="Times New Roman"/>
          <w:color w:val="70AD47" w:themeColor="accent6"/>
          <w:sz w:val="28"/>
          <w:szCs w:val="28"/>
          <w:lang w:val="ru-RU"/>
        </w:rPr>
        <w:t>таких системах</w:t>
      </w:r>
      <w:r w:rsidR="00072E43" w:rsidRPr="00344A86">
        <w:rPr>
          <w:rFonts w:ascii="Times New Roman" w:hAnsi="Times New Roman" w:cs="Times New Roman"/>
          <w:color w:val="70AD47" w:themeColor="accent6"/>
          <w:sz w:val="28"/>
          <w:szCs w:val="28"/>
          <w:lang w:val="ru-RU"/>
        </w:rPr>
        <w:t xml:space="preserve"> та </w:t>
      </w:r>
      <w:r w:rsidR="00512D69" w:rsidRPr="00344A86">
        <w:rPr>
          <w:rFonts w:ascii="Times New Roman" w:hAnsi="Times New Roman" w:cs="Times New Roman"/>
          <w:color w:val="70AD47" w:themeColor="accent6"/>
          <w:sz w:val="28"/>
          <w:szCs w:val="28"/>
          <w:lang w:val="ru-RU"/>
        </w:rPr>
        <w:t>їх придатність</w:t>
      </w:r>
      <w:r w:rsidR="00072E43" w:rsidRPr="00344A86">
        <w:rPr>
          <w:rFonts w:ascii="Times New Roman" w:hAnsi="Times New Roman" w:cs="Times New Roman"/>
          <w:color w:val="70AD47" w:themeColor="accent6"/>
          <w:sz w:val="28"/>
          <w:szCs w:val="28"/>
          <w:lang w:val="ru-RU"/>
        </w:rPr>
        <w:t xml:space="preserve"> для </w:t>
      </w:r>
      <w:r w:rsidR="005F7CF8" w:rsidRPr="00344A86">
        <w:rPr>
          <w:rFonts w:ascii="Times New Roman" w:hAnsi="Times New Roman" w:cs="Times New Roman"/>
          <w:color w:val="70AD47" w:themeColor="accent6"/>
          <w:sz w:val="28"/>
          <w:szCs w:val="28"/>
          <w:lang w:val="ru-RU"/>
        </w:rPr>
        <w:t>роботи з критичною інформацією</w:t>
      </w:r>
      <w:r w:rsidR="00072E43" w:rsidRPr="00344A86">
        <w:rPr>
          <w:rFonts w:ascii="Times New Roman" w:hAnsi="Times New Roman" w:cs="Times New Roman"/>
          <w:color w:val="70AD47" w:themeColor="accent6"/>
          <w:sz w:val="28"/>
          <w:szCs w:val="28"/>
          <w:lang w:val="ru-RU"/>
        </w:rPr>
        <w:t>.</w:t>
      </w:r>
    </w:p>
    <w:p w:rsidR="00E104F4" w:rsidRPr="00344A86" w:rsidRDefault="00111718"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Стандарт роз</w:t>
      </w:r>
      <w:r w:rsidR="005F7CF8" w:rsidRPr="00344A86">
        <w:rPr>
          <w:rFonts w:ascii="Times New Roman" w:hAnsi="Times New Roman" w:cs="Times New Roman"/>
          <w:color w:val="70AD47" w:themeColor="accent6"/>
          <w:sz w:val="28"/>
          <w:szCs w:val="28"/>
          <w:lang w:val="uk-UA"/>
        </w:rPr>
        <w:t>г</w:t>
      </w:r>
      <w:r w:rsidRPr="00344A86">
        <w:rPr>
          <w:rFonts w:ascii="Times New Roman" w:hAnsi="Times New Roman" w:cs="Times New Roman"/>
          <w:color w:val="70AD47" w:themeColor="accent6"/>
          <w:sz w:val="28"/>
          <w:szCs w:val="28"/>
          <w:lang w:val="uk-UA"/>
        </w:rPr>
        <w:t xml:space="preserve">лядає два види вимог при оцінці здатності </w:t>
      </w:r>
      <w:r w:rsidR="005F7CF8"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w:t>
      </w:r>
      <w:r w:rsidR="005F7CF8" w:rsidRPr="00344A86">
        <w:rPr>
          <w:rFonts w:ascii="Times New Roman" w:hAnsi="Times New Roman" w:cs="Times New Roman"/>
          <w:color w:val="70AD47" w:themeColor="accent6"/>
          <w:sz w:val="28"/>
          <w:szCs w:val="28"/>
          <w:lang w:val="ru-RU"/>
        </w:rPr>
        <w:t>провадити</w:t>
      </w:r>
      <w:r w:rsidR="00E104F4" w:rsidRPr="00344A86">
        <w:rPr>
          <w:rFonts w:ascii="Times New Roman" w:hAnsi="Times New Roman" w:cs="Times New Roman"/>
          <w:color w:val="70AD47" w:themeColor="accent6"/>
          <w:sz w:val="28"/>
          <w:szCs w:val="28"/>
          <w:lang w:val="ru-RU"/>
        </w:rPr>
        <w:t xml:space="preserve"> захист</w:t>
      </w:r>
      <w:r w:rsidRPr="00344A86">
        <w:rPr>
          <w:rFonts w:ascii="Times New Roman" w:hAnsi="Times New Roman" w:cs="Times New Roman"/>
          <w:color w:val="70AD47" w:themeColor="accent6"/>
          <w:sz w:val="28"/>
          <w:szCs w:val="28"/>
          <w:lang w:val="ru-RU"/>
        </w:rPr>
        <w:t xml:space="preserve"> інформації</w:t>
      </w:r>
      <w:r w:rsidR="00E104F4" w:rsidRPr="00344A86">
        <w:rPr>
          <w:rFonts w:ascii="Times New Roman" w:hAnsi="Times New Roman" w:cs="Times New Roman"/>
          <w:color w:val="70AD47" w:themeColor="accent6"/>
          <w:sz w:val="28"/>
          <w:szCs w:val="28"/>
          <w:lang w:val="ru-RU"/>
        </w:rPr>
        <w:t>, що оброблюється</w:t>
      </w:r>
      <w:r w:rsidR="002046EB"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r w:rsidR="002046EB" w:rsidRPr="00344A86">
        <w:rPr>
          <w:rFonts w:ascii="Times New Roman" w:hAnsi="Times New Roman" w:cs="Times New Roman"/>
          <w:color w:val="70AD47" w:themeColor="accent6"/>
          <w:sz w:val="28"/>
          <w:szCs w:val="28"/>
          <w:lang w:val="ru-RU"/>
        </w:rPr>
        <w:t>при спробах</w:t>
      </w:r>
      <w:r w:rsidRPr="00344A86">
        <w:rPr>
          <w:rFonts w:ascii="Times New Roman" w:hAnsi="Times New Roman" w:cs="Times New Roman"/>
          <w:color w:val="70AD47" w:themeColor="accent6"/>
          <w:sz w:val="28"/>
          <w:szCs w:val="28"/>
          <w:lang w:val="ru-RU"/>
        </w:rPr>
        <w:t xml:space="preserve"> не</w:t>
      </w:r>
      <w:r w:rsidR="00E104F4" w:rsidRPr="00344A86">
        <w:rPr>
          <w:rFonts w:ascii="Times New Roman" w:hAnsi="Times New Roman" w:cs="Times New Roman"/>
          <w:color w:val="70AD47" w:themeColor="accent6"/>
          <w:sz w:val="28"/>
          <w:szCs w:val="28"/>
          <w:lang w:val="ru-RU"/>
        </w:rPr>
        <w:t xml:space="preserve">правомірного </w:t>
      </w:r>
      <w:r w:rsidRPr="00344A86">
        <w:rPr>
          <w:rFonts w:ascii="Times New Roman" w:hAnsi="Times New Roman" w:cs="Times New Roman"/>
          <w:color w:val="70AD47" w:themeColor="accent6"/>
          <w:sz w:val="28"/>
          <w:szCs w:val="28"/>
          <w:lang w:val="ru-RU"/>
        </w:rPr>
        <w:t>доступу</w:t>
      </w:r>
      <w:r w:rsidR="00E104F4" w:rsidRPr="00344A86">
        <w:rPr>
          <w:rFonts w:ascii="Times New Roman" w:hAnsi="Times New Roman" w:cs="Times New Roman"/>
          <w:color w:val="70AD47" w:themeColor="accent6"/>
          <w:sz w:val="28"/>
          <w:szCs w:val="28"/>
          <w:lang w:val="ru-RU"/>
        </w:rPr>
        <w:t>, а саме</w:t>
      </w:r>
      <w:r w:rsidR="002046EB" w:rsidRPr="00344A86">
        <w:rPr>
          <w:rFonts w:ascii="Times New Roman" w:hAnsi="Times New Roman" w:cs="Times New Roman"/>
          <w:color w:val="70AD47" w:themeColor="accent6"/>
          <w:sz w:val="28"/>
          <w:szCs w:val="28"/>
          <w:lang w:val="ru-RU"/>
        </w:rPr>
        <w:t xml:space="preserve"> вимоги</w:t>
      </w:r>
      <w:r w:rsidR="00E104F4" w:rsidRPr="00344A86">
        <w:rPr>
          <w:rFonts w:ascii="Times New Roman" w:hAnsi="Times New Roman" w:cs="Times New Roman"/>
          <w:color w:val="70AD47" w:themeColor="accent6"/>
          <w:sz w:val="28"/>
          <w:szCs w:val="28"/>
          <w:lang w:val="ru-RU"/>
        </w:rPr>
        <w:t xml:space="preserve">: </w:t>
      </w:r>
    </w:p>
    <w:p w:rsidR="008B4BCA" w:rsidRPr="00344A86" w:rsidRDefault="002046EB"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функції</w:t>
      </w:r>
      <w:r w:rsidR="008B4BCA" w:rsidRPr="00344A86">
        <w:rPr>
          <w:rFonts w:ascii="Times New Roman" w:hAnsi="Times New Roman" w:cs="Times New Roman"/>
          <w:color w:val="70AD47" w:themeColor="accent6"/>
          <w:sz w:val="28"/>
          <w:szCs w:val="28"/>
          <w:lang w:val="ru-RU"/>
        </w:rPr>
        <w:t xml:space="preserve"> захисту</w:t>
      </w:r>
    </w:p>
    <w:p w:rsidR="008B4BCA" w:rsidRPr="00344A86" w:rsidRDefault="008B4BCA" w:rsidP="008B4BCA">
      <w:pPr>
        <w:pStyle w:val="a3"/>
        <w:numPr>
          <w:ilvl w:val="0"/>
          <w:numId w:val="21"/>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до гарантій</w:t>
      </w:r>
    </w:p>
    <w:p w:rsidR="008B4BCA" w:rsidRPr="00344A86" w:rsidRDefault="006E2AD6"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Критерії </w:t>
      </w:r>
      <w:r w:rsidRPr="00344A86">
        <w:rPr>
          <w:rFonts w:ascii="Times New Roman" w:hAnsi="Times New Roman" w:cs="Times New Roman"/>
          <w:color w:val="70AD47" w:themeColor="accent6"/>
          <w:sz w:val="28"/>
          <w:szCs w:val="28"/>
          <w:lang w:val="uk-UA"/>
        </w:rPr>
        <w:t xml:space="preserve">розглядають </w:t>
      </w:r>
      <w:r w:rsidRPr="00344A86">
        <w:rPr>
          <w:rFonts w:ascii="Times New Roman" w:hAnsi="Times New Roman" w:cs="Times New Roman"/>
          <w:color w:val="70AD47" w:themeColor="accent6"/>
          <w:sz w:val="28"/>
          <w:szCs w:val="28"/>
          <w:lang w:val="ru-RU"/>
        </w:rPr>
        <w:t xml:space="preserve">ІС </w:t>
      </w:r>
      <w:r w:rsidR="001F4BFD" w:rsidRPr="00344A86">
        <w:rPr>
          <w:rFonts w:ascii="Times New Roman" w:hAnsi="Times New Roman" w:cs="Times New Roman"/>
          <w:color w:val="70AD47" w:themeColor="accent6"/>
          <w:sz w:val="28"/>
          <w:szCs w:val="28"/>
          <w:lang w:val="ru-RU"/>
        </w:rPr>
        <w:t xml:space="preserve">як </w:t>
      </w:r>
      <w:r w:rsidR="000E3837" w:rsidRPr="00344A86">
        <w:rPr>
          <w:rFonts w:ascii="Times New Roman" w:hAnsi="Times New Roman" w:cs="Times New Roman"/>
          <w:color w:val="70AD47" w:themeColor="accent6"/>
          <w:sz w:val="28"/>
          <w:szCs w:val="28"/>
          <w:lang w:val="ru-RU"/>
        </w:rPr>
        <w:t>сукупність</w:t>
      </w:r>
      <w:r w:rsidR="001F4BFD" w:rsidRPr="00344A86">
        <w:rPr>
          <w:rFonts w:ascii="Times New Roman" w:hAnsi="Times New Roman" w:cs="Times New Roman"/>
          <w:color w:val="70AD47" w:themeColor="accent6"/>
          <w:sz w:val="28"/>
          <w:szCs w:val="28"/>
          <w:lang w:val="ru-RU"/>
        </w:rPr>
        <w:t xml:space="preserve"> функціональних послуг. </w:t>
      </w:r>
      <w:r w:rsidR="000E3837" w:rsidRPr="00344A86">
        <w:rPr>
          <w:rFonts w:ascii="Times New Roman" w:hAnsi="Times New Roman" w:cs="Times New Roman"/>
          <w:color w:val="70AD47" w:themeColor="accent6"/>
          <w:sz w:val="28"/>
          <w:szCs w:val="28"/>
          <w:lang w:val="ru-RU"/>
        </w:rPr>
        <w:t>Сама</w:t>
      </w:r>
      <w:r w:rsidR="001F4BFD" w:rsidRPr="00344A86">
        <w:rPr>
          <w:rFonts w:ascii="Times New Roman" w:hAnsi="Times New Roman" w:cs="Times New Roman"/>
          <w:color w:val="70AD47" w:themeColor="accent6"/>
          <w:sz w:val="28"/>
          <w:szCs w:val="28"/>
          <w:lang w:val="ru-RU"/>
        </w:rPr>
        <w:t xml:space="preserve"> послуга </w:t>
      </w:r>
      <w:r w:rsidR="000E3837" w:rsidRPr="00344A86">
        <w:rPr>
          <w:rFonts w:ascii="Times New Roman" w:hAnsi="Times New Roman" w:cs="Times New Roman"/>
          <w:color w:val="70AD47" w:themeColor="accent6"/>
          <w:sz w:val="28"/>
          <w:szCs w:val="28"/>
          <w:lang w:val="ru-RU"/>
        </w:rPr>
        <w:t>є набором</w:t>
      </w:r>
      <w:r w:rsidR="001F4BFD" w:rsidRPr="00344A86">
        <w:rPr>
          <w:rFonts w:ascii="Times New Roman" w:hAnsi="Times New Roman" w:cs="Times New Roman"/>
          <w:color w:val="70AD47" w:themeColor="accent6"/>
          <w:sz w:val="28"/>
          <w:szCs w:val="28"/>
          <w:lang w:val="ru-RU"/>
        </w:rPr>
        <w:t xml:space="preserve"> функцій, що дозволяють протистояти певн</w:t>
      </w:r>
      <w:r w:rsidR="000E3837" w:rsidRPr="00344A86">
        <w:rPr>
          <w:rFonts w:ascii="Times New Roman" w:hAnsi="Times New Roman" w:cs="Times New Roman"/>
          <w:color w:val="70AD47" w:themeColor="accent6"/>
          <w:sz w:val="28"/>
          <w:szCs w:val="28"/>
          <w:lang w:val="ru-RU"/>
        </w:rPr>
        <w:t>им</w:t>
      </w:r>
      <w:r w:rsidR="001F4BFD" w:rsidRPr="00344A86">
        <w:rPr>
          <w:rFonts w:ascii="Times New Roman" w:hAnsi="Times New Roman" w:cs="Times New Roman"/>
          <w:color w:val="70AD47" w:themeColor="accent6"/>
          <w:sz w:val="28"/>
          <w:szCs w:val="28"/>
          <w:lang w:val="ru-RU"/>
        </w:rPr>
        <w:t xml:space="preserve"> загроз</w:t>
      </w:r>
      <w:r w:rsidR="000E3837" w:rsidRPr="00344A86">
        <w:rPr>
          <w:rFonts w:ascii="Times New Roman" w:hAnsi="Times New Roman" w:cs="Times New Roman"/>
          <w:color w:val="70AD47" w:themeColor="accent6"/>
          <w:sz w:val="28"/>
          <w:szCs w:val="28"/>
          <w:lang w:val="ru-RU"/>
        </w:rPr>
        <w:t>ам</w:t>
      </w:r>
      <w:r w:rsidR="001F4BFD" w:rsidRPr="00344A86">
        <w:rPr>
          <w:rFonts w:ascii="Times New Roman" w:hAnsi="Times New Roman" w:cs="Times New Roman"/>
          <w:color w:val="70AD47" w:themeColor="accent6"/>
          <w:sz w:val="28"/>
          <w:szCs w:val="28"/>
          <w:lang w:val="ru-RU"/>
        </w:rPr>
        <w:t xml:space="preserve">. </w:t>
      </w:r>
      <w:r w:rsidR="00127334" w:rsidRPr="00344A86">
        <w:rPr>
          <w:rFonts w:ascii="Times New Roman" w:hAnsi="Times New Roman" w:cs="Times New Roman"/>
          <w:color w:val="70AD47" w:themeColor="accent6"/>
          <w:sz w:val="28"/>
          <w:szCs w:val="28"/>
          <w:lang w:val="ru-RU"/>
        </w:rPr>
        <w:t>В кожна послузі</w:t>
      </w:r>
      <w:r w:rsidR="001F4BFD" w:rsidRPr="00344A86">
        <w:rPr>
          <w:rFonts w:ascii="Times New Roman" w:hAnsi="Times New Roman" w:cs="Times New Roman"/>
          <w:color w:val="70AD47" w:themeColor="accent6"/>
          <w:sz w:val="28"/>
          <w:szCs w:val="28"/>
          <w:lang w:val="ru-RU"/>
        </w:rPr>
        <w:t xml:space="preserve"> може </w:t>
      </w:r>
      <w:r w:rsidR="00127334" w:rsidRPr="00344A86">
        <w:rPr>
          <w:rFonts w:ascii="Times New Roman" w:hAnsi="Times New Roman" w:cs="Times New Roman"/>
          <w:color w:val="70AD47" w:themeColor="accent6"/>
          <w:sz w:val="28"/>
          <w:szCs w:val="28"/>
          <w:lang w:val="ru-RU"/>
        </w:rPr>
        <w:t>бути декілька рівнів. Чим вищим є</w:t>
      </w:r>
      <w:r w:rsidR="001F4BFD" w:rsidRPr="00344A86">
        <w:rPr>
          <w:rFonts w:ascii="Times New Roman" w:hAnsi="Times New Roman" w:cs="Times New Roman"/>
          <w:color w:val="70AD47" w:themeColor="accent6"/>
          <w:sz w:val="28"/>
          <w:szCs w:val="28"/>
          <w:lang w:val="ru-RU"/>
        </w:rPr>
        <w:t xml:space="preserve"> рівень послуги, тим більш повно</w:t>
      </w:r>
      <w:r w:rsidR="00127334" w:rsidRPr="00344A86">
        <w:rPr>
          <w:rFonts w:ascii="Times New Roman" w:hAnsi="Times New Roman" w:cs="Times New Roman"/>
          <w:color w:val="70AD47" w:themeColor="accent6"/>
          <w:sz w:val="28"/>
          <w:szCs w:val="28"/>
          <w:lang w:val="ru-RU"/>
        </w:rPr>
        <w:t xml:space="preserve"> вона забезпечує</w:t>
      </w:r>
      <w:r w:rsidR="001F4BFD" w:rsidRPr="00344A86">
        <w:rPr>
          <w:rFonts w:ascii="Times New Roman" w:hAnsi="Times New Roman" w:cs="Times New Roman"/>
          <w:color w:val="70AD47" w:themeColor="accent6"/>
          <w:sz w:val="28"/>
          <w:szCs w:val="28"/>
          <w:lang w:val="ru-RU"/>
        </w:rPr>
        <w:t xml:space="preserve"> захист від певн</w:t>
      </w:r>
      <w:r w:rsidR="00127334" w:rsidRPr="00344A86">
        <w:rPr>
          <w:rFonts w:ascii="Times New Roman" w:hAnsi="Times New Roman" w:cs="Times New Roman"/>
          <w:color w:val="70AD47" w:themeColor="accent6"/>
          <w:sz w:val="28"/>
          <w:szCs w:val="28"/>
          <w:lang w:val="ru-RU"/>
        </w:rPr>
        <w:t>их</w:t>
      </w:r>
      <w:r w:rsidR="001F4BFD" w:rsidRPr="00344A86">
        <w:rPr>
          <w:rFonts w:ascii="Times New Roman" w:hAnsi="Times New Roman" w:cs="Times New Roman"/>
          <w:color w:val="70AD47" w:themeColor="accent6"/>
          <w:sz w:val="28"/>
          <w:szCs w:val="28"/>
          <w:lang w:val="ru-RU"/>
        </w:rPr>
        <w:t xml:space="preserve"> вид</w:t>
      </w:r>
      <w:r w:rsidR="00127334" w:rsidRPr="00344A86">
        <w:rPr>
          <w:rFonts w:ascii="Times New Roman" w:hAnsi="Times New Roman" w:cs="Times New Roman"/>
          <w:color w:val="70AD47" w:themeColor="accent6"/>
          <w:sz w:val="28"/>
          <w:szCs w:val="28"/>
          <w:lang w:val="ru-RU"/>
        </w:rPr>
        <w:t>ів</w:t>
      </w:r>
      <w:r w:rsidR="001F4BFD" w:rsidRPr="00344A86">
        <w:rPr>
          <w:rFonts w:ascii="Times New Roman" w:hAnsi="Times New Roman" w:cs="Times New Roman"/>
          <w:color w:val="70AD47" w:themeColor="accent6"/>
          <w:sz w:val="28"/>
          <w:szCs w:val="28"/>
          <w:lang w:val="ru-RU"/>
        </w:rPr>
        <w:t xml:space="preserve"> загроз. Рівні послуг мають ієрархію за </w:t>
      </w:r>
      <w:r w:rsidR="00DC1BB1" w:rsidRPr="00344A86">
        <w:rPr>
          <w:rFonts w:ascii="Times New Roman" w:hAnsi="Times New Roman" w:cs="Times New Roman"/>
          <w:color w:val="70AD47" w:themeColor="accent6"/>
          <w:sz w:val="28"/>
          <w:szCs w:val="28"/>
          <w:lang w:val="ru-RU"/>
        </w:rPr>
        <w:t>ступенем повноти</w:t>
      </w:r>
      <w:r w:rsidR="001F4BFD" w:rsidRPr="00344A86">
        <w:rPr>
          <w:rFonts w:ascii="Times New Roman" w:hAnsi="Times New Roman" w:cs="Times New Roman"/>
          <w:color w:val="70AD47" w:themeColor="accent6"/>
          <w:sz w:val="28"/>
          <w:szCs w:val="28"/>
          <w:lang w:val="ru-RU"/>
        </w:rPr>
        <w:t xml:space="preserve"> захисту, проте не обов'язково </w:t>
      </w:r>
      <w:r w:rsidR="00DC1BB1" w:rsidRPr="00344A86">
        <w:rPr>
          <w:rFonts w:ascii="Times New Roman" w:hAnsi="Times New Roman" w:cs="Times New Roman"/>
          <w:color w:val="70AD47" w:themeColor="accent6"/>
          <w:sz w:val="28"/>
          <w:szCs w:val="28"/>
          <w:lang w:val="ru-RU"/>
        </w:rPr>
        <w:t>представляють</w:t>
      </w:r>
      <w:r w:rsidR="001F4BFD" w:rsidRPr="00344A86">
        <w:rPr>
          <w:rFonts w:ascii="Times New Roman" w:hAnsi="Times New Roman" w:cs="Times New Roman"/>
          <w:color w:val="70AD47" w:themeColor="accent6"/>
          <w:sz w:val="28"/>
          <w:szCs w:val="28"/>
          <w:lang w:val="ru-RU"/>
        </w:rPr>
        <w:t xml:space="preserve"> собою точну підмножину один одного.</w:t>
      </w:r>
    </w:p>
    <w:p w:rsidR="00502E15" w:rsidRPr="00344A86" w:rsidRDefault="00163D6B" w:rsidP="00E86D81">
      <w:pPr>
        <w:spacing w:line="360" w:lineRule="auto"/>
        <w:ind w:firstLine="72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lastRenderedPageBreak/>
        <w:t>Для зручност зіставлення проведено поділ функціональних</w:t>
      </w:r>
      <w:r w:rsidR="00933930" w:rsidRPr="00344A86">
        <w:rPr>
          <w:rFonts w:ascii="Times New Roman" w:hAnsi="Times New Roman" w:cs="Times New Roman"/>
          <w:color w:val="70AD47" w:themeColor="accent6"/>
          <w:sz w:val="28"/>
          <w:szCs w:val="28"/>
          <w:lang w:val="ru-RU"/>
        </w:rPr>
        <w:t xml:space="preserve"> критерії</w:t>
      </w:r>
      <w:r w:rsidRPr="00344A86">
        <w:rPr>
          <w:rFonts w:ascii="Times New Roman" w:hAnsi="Times New Roman" w:cs="Times New Roman"/>
          <w:color w:val="70AD47" w:themeColor="accent6"/>
          <w:sz w:val="28"/>
          <w:szCs w:val="28"/>
          <w:lang w:val="ru-RU"/>
        </w:rPr>
        <w:t>в</w:t>
      </w:r>
      <w:r w:rsidR="00933930" w:rsidRPr="00344A86">
        <w:rPr>
          <w:rFonts w:ascii="Times New Roman" w:hAnsi="Times New Roman" w:cs="Times New Roman"/>
          <w:color w:val="70AD47" w:themeColor="accent6"/>
          <w:sz w:val="28"/>
          <w:szCs w:val="28"/>
          <w:lang w:val="ru-RU"/>
        </w:rPr>
        <w:t xml:space="preserve"> </w:t>
      </w:r>
      <w:r w:rsidR="00502E15" w:rsidRPr="00344A86">
        <w:rPr>
          <w:rFonts w:ascii="Times New Roman" w:hAnsi="Times New Roman" w:cs="Times New Roman"/>
          <w:color w:val="70AD47" w:themeColor="accent6"/>
          <w:sz w:val="28"/>
          <w:szCs w:val="28"/>
          <w:lang w:val="ru-RU"/>
        </w:rPr>
        <w:t>на чотири групи:</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к</w:t>
      </w:r>
      <w:r w:rsidR="00502E15" w:rsidRPr="00344A86">
        <w:rPr>
          <w:rFonts w:ascii="Times New Roman" w:hAnsi="Times New Roman" w:cs="Times New Roman"/>
          <w:color w:val="70AD47" w:themeColor="accent6"/>
          <w:sz w:val="28"/>
          <w:szCs w:val="28"/>
          <w:lang w:val="ru-RU"/>
        </w:rPr>
        <w:t>онфіденційн</w:t>
      </w:r>
      <w:r w:rsidRPr="00344A86">
        <w:rPr>
          <w:rFonts w:ascii="Times New Roman" w:hAnsi="Times New Roman" w:cs="Times New Roman"/>
          <w:color w:val="70AD47" w:themeColor="accent6"/>
          <w:sz w:val="28"/>
          <w:szCs w:val="28"/>
          <w:lang w:val="ru-RU"/>
        </w:rPr>
        <w:t>ості</w:t>
      </w:r>
      <w:r w:rsidR="00502E15" w:rsidRPr="00344A86">
        <w:rPr>
          <w:rFonts w:ascii="Times New Roman" w:hAnsi="Times New Roman" w:cs="Times New Roman"/>
          <w:color w:val="70AD47" w:themeColor="accent6"/>
          <w:sz w:val="28"/>
          <w:szCs w:val="28"/>
          <w:lang w:val="ru-RU"/>
        </w:rPr>
        <w:t>. Загрози, що пов’</w:t>
      </w:r>
      <w:r w:rsidR="00502E15" w:rsidRPr="00344A86">
        <w:rPr>
          <w:rFonts w:ascii="Times New Roman" w:hAnsi="Times New Roman" w:cs="Times New Roman"/>
          <w:color w:val="70AD47" w:themeColor="accent6"/>
          <w:sz w:val="28"/>
          <w:szCs w:val="28"/>
          <w:lang w:val="uk-UA"/>
        </w:rPr>
        <w:t xml:space="preserve">язані з несакціонованим перегдядом </w:t>
      </w:r>
      <w:r w:rsidRPr="00344A86">
        <w:rPr>
          <w:rFonts w:ascii="Times New Roman" w:hAnsi="Times New Roman" w:cs="Times New Roman"/>
          <w:color w:val="70AD47" w:themeColor="accent6"/>
          <w:sz w:val="28"/>
          <w:szCs w:val="28"/>
          <w:lang w:val="uk-UA"/>
        </w:rPr>
        <w:t>інформації</w:t>
      </w:r>
      <w:r w:rsidR="00502E15" w:rsidRPr="00344A86">
        <w:rPr>
          <w:rFonts w:ascii="Times New Roman" w:hAnsi="Times New Roman" w:cs="Times New Roman"/>
          <w:color w:val="70AD47" w:themeColor="accent6"/>
          <w:sz w:val="28"/>
          <w:szCs w:val="28"/>
          <w:lang w:val="uk-UA"/>
        </w:rPr>
        <w:t>.</w:t>
      </w:r>
    </w:p>
    <w:p w:rsidR="00502E15" w:rsidRPr="00344A86" w:rsidRDefault="00474C60"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ц</w:t>
      </w:r>
      <w:r w:rsidR="00502E15" w:rsidRPr="00344A86">
        <w:rPr>
          <w:rFonts w:ascii="Times New Roman" w:hAnsi="Times New Roman" w:cs="Times New Roman"/>
          <w:color w:val="70AD47" w:themeColor="accent6"/>
          <w:sz w:val="28"/>
          <w:szCs w:val="28"/>
          <w:lang w:val="uk-UA"/>
        </w:rPr>
        <w:t>ілісн</w:t>
      </w:r>
      <w:r w:rsidRPr="00344A86">
        <w:rPr>
          <w:rFonts w:ascii="Times New Roman" w:hAnsi="Times New Roman" w:cs="Times New Roman"/>
          <w:color w:val="70AD47" w:themeColor="accent6"/>
          <w:sz w:val="28"/>
          <w:szCs w:val="28"/>
          <w:lang w:val="uk-UA"/>
        </w:rPr>
        <w:t>ості</w:t>
      </w:r>
      <w:r w:rsidR="00502E15" w:rsidRPr="00344A86">
        <w:rPr>
          <w:rFonts w:ascii="Times New Roman" w:hAnsi="Times New Roman" w:cs="Times New Roman"/>
          <w:color w:val="70AD47" w:themeColor="accent6"/>
          <w:sz w:val="28"/>
          <w:szCs w:val="28"/>
          <w:lang w:val="uk-UA"/>
        </w:rPr>
        <w:t xml:space="preserve">. </w:t>
      </w:r>
      <w:r w:rsidRPr="00344A86">
        <w:rPr>
          <w:rFonts w:ascii="Times New Roman" w:hAnsi="Times New Roman" w:cs="Times New Roman"/>
          <w:color w:val="70AD47" w:themeColor="accent6"/>
          <w:sz w:val="28"/>
          <w:szCs w:val="28"/>
          <w:lang w:val="uk-UA"/>
        </w:rPr>
        <w:t>Загрози, які</w:t>
      </w:r>
      <w:r w:rsidR="00502E15" w:rsidRPr="00344A86">
        <w:rPr>
          <w:rFonts w:ascii="Times New Roman" w:hAnsi="Times New Roman" w:cs="Times New Roman"/>
          <w:color w:val="70AD47" w:themeColor="accent6"/>
          <w:sz w:val="28"/>
          <w:szCs w:val="28"/>
          <w:lang w:val="uk-UA"/>
        </w:rPr>
        <w:t xml:space="preserve"> зв</w:t>
      </w:r>
      <w:r w:rsidR="00502E15" w:rsidRPr="00344A86">
        <w:rPr>
          <w:rFonts w:ascii="Times New Roman" w:hAnsi="Times New Roman" w:cs="Times New Roman"/>
          <w:color w:val="70AD47" w:themeColor="accent6"/>
          <w:sz w:val="28"/>
          <w:szCs w:val="28"/>
          <w:lang w:val="ru-RU"/>
        </w:rPr>
        <w:t>’</w:t>
      </w:r>
      <w:r w:rsidR="00502E15" w:rsidRPr="00344A86">
        <w:rPr>
          <w:rFonts w:ascii="Times New Roman" w:hAnsi="Times New Roman" w:cs="Times New Roman"/>
          <w:color w:val="70AD47" w:themeColor="accent6"/>
          <w:sz w:val="28"/>
          <w:szCs w:val="28"/>
          <w:lang w:val="uk-UA"/>
        </w:rPr>
        <w:t xml:space="preserve">язані з несанкціонованою зміною </w:t>
      </w:r>
      <w:r w:rsidRPr="00344A86">
        <w:rPr>
          <w:rFonts w:ascii="Times New Roman" w:hAnsi="Times New Roman" w:cs="Times New Roman"/>
          <w:color w:val="70AD47" w:themeColor="accent6"/>
          <w:sz w:val="28"/>
          <w:szCs w:val="28"/>
          <w:lang w:val="uk-UA"/>
        </w:rPr>
        <w:t>і</w:t>
      </w:r>
      <w:r w:rsidR="00502E15" w:rsidRPr="00344A86">
        <w:rPr>
          <w:rFonts w:ascii="Times New Roman" w:hAnsi="Times New Roman" w:cs="Times New Roman"/>
          <w:color w:val="70AD47" w:themeColor="accent6"/>
          <w:sz w:val="28"/>
          <w:szCs w:val="28"/>
          <w:lang w:val="uk-UA"/>
        </w:rPr>
        <w:t>нформації.</w:t>
      </w:r>
    </w:p>
    <w:p w:rsidR="00502E15" w:rsidRPr="00344A86" w:rsidRDefault="00502E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 xml:space="preserve">Доступність. Такі загрози, які порушують можливість використання </w:t>
      </w:r>
      <w:r w:rsidR="00B84715" w:rsidRPr="00344A86">
        <w:rPr>
          <w:rFonts w:ascii="Times New Roman" w:hAnsi="Times New Roman" w:cs="Times New Roman"/>
          <w:color w:val="70AD47" w:themeColor="accent6"/>
          <w:sz w:val="28"/>
          <w:szCs w:val="28"/>
          <w:lang w:val="ru-RU"/>
        </w:rPr>
        <w:t>ІС</w:t>
      </w:r>
      <w:r w:rsidRPr="00344A86">
        <w:rPr>
          <w:rFonts w:ascii="Times New Roman" w:hAnsi="Times New Roman" w:cs="Times New Roman"/>
          <w:color w:val="70AD47" w:themeColor="accent6"/>
          <w:sz w:val="28"/>
          <w:szCs w:val="28"/>
          <w:lang w:val="ru-RU"/>
        </w:rPr>
        <w:t xml:space="preserve"> або інформації, що оброблюється.</w:t>
      </w:r>
    </w:p>
    <w:p w:rsidR="00502E15" w:rsidRPr="00344A86" w:rsidRDefault="00B84715" w:rsidP="00502E15">
      <w:pPr>
        <w:pStyle w:val="a3"/>
        <w:numPr>
          <w:ilvl w:val="0"/>
          <w:numId w:val="22"/>
        </w:numPr>
        <w:spacing w:line="360" w:lineRule="auto"/>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Критерії спостережності</w:t>
      </w:r>
      <w:r w:rsidR="00502E15" w:rsidRPr="00344A86">
        <w:rPr>
          <w:rFonts w:ascii="Times New Roman" w:hAnsi="Times New Roman" w:cs="Times New Roman"/>
          <w:color w:val="70AD47" w:themeColor="accent6"/>
          <w:sz w:val="28"/>
          <w:szCs w:val="28"/>
          <w:lang w:val="ru-RU"/>
        </w:rPr>
        <w:t>. Розглядає ідентифікацію та контроль за діями користувача, керованість комп’</w:t>
      </w:r>
      <w:r w:rsidR="00502E15" w:rsidRPr="00344A86">
        <w:rPr>
          <w:rFonts w:ascii="Times New Roman" w:hAnsi="Times New Roman" w:cs="Times New Roman"/>
          <w:color w:val="70AD47" w:themeColor="accent6"/>
          <w:sz w:val="28"/>
          <w:szCs w:val="28"/>
          <w:lang w:val="uk-UA"/>
        </w:rPr>
        <w:t>ютерною системою.</w:t>
      </w:r>
    </w:p>
    <w:p w:rsidR="009C6D31" w:rsidRPr="00344A86" w:rsidRDefault="00502E15" w:rsidP="00502E15">
      <w:pPr>
        <w:spacing w:line="360" w:lineRule="auto"/>
        <w:ind w:firstLine="720"/>
        <w:jc w:val="both"/>
        <w:rPr>
          <w:rFonts w:ascii="Times New Roman" w:hAnsi="Times New Roman" w:cs="Times New Roman"/>
          <w:color w:val="70AD47" w:themeColor="accent6"/>
          <w:sz w:val="28"/>
          <w:szCs w:val="28"/>
          <w:lang w:val="uk-UA"/>
        </w:rPr>
      </w:pPr>
      <w:r w:rsidRPr="00344A86">
        <w:rPr>
          <w:rFonts w:ascii="Times New Roman" w:hAnsi="Times New Roman" w:cs="Times New Roman"/>
          <w:color w:val="70AD47" w:themeColor="accent6"/>
          <w:sz w:val="28"/>
          <w:szCs w:val="28"/>
          <w:lang w:val="ru-RU"/>
        </w:rPr>
        <w:t>Кожна</w:t>
      </w:r>
      <w:r w:rsidR="00933930" w:rsidRPr="00344A86">
        <w:rPr>
          <w:rFonts w:ascii="Times New Roman" w:hAnsi="Times New Roman" w:cs="Times New Roman"/>
          <w:color w:val="70AD47" w:themeColor="accent6"/>
          <w:sz w:val="28"/>
          <w:szCs w:val="28"/>
          <w:lang w:val="ru-RU"/>
        </w:rPr>
        <w:t xml:space="preserve"> </w:t>
      </w:r>
      <w:r w:rsidRPr="00344A86">
        <w:rPr>
          <w:rFonts w:ascii="Times New Roman" w:hAnsi="Times New Roman" w:cs="Times New Roman"/>
          <w:color w:val="70AD47" w:themeColor="accent6"/>
          <w:sz w:val="28"/>
          <w:szCs w:val="28"/>
          <w:lang w:val="ru-RU"/>
        </w:rPr>
        <w:t>г</w:t>
      </w:r>
      <w:r w:rsidR="00763DFC" w:rsidRPr="00344A86">
        <w:rPr>
          <w:rFonts w:ascii="Times New Roman" w:hAnsi="Times New Roman" w:cs="Times New Roman"/>
          <w:color w:val="70AD47" w:themeColor="accent6"/>
          <w:sz w:val="28"/>
          <w:szCs w:val="28"/>
          <w:lang w:val="ru-RU"/>
        </w:rPr>
        <w:t>рупа</w:t>
      </w:r>
      <w:r w:rsidR="00772420" w:rsidRPr="00344A86">
        <w:rPr>
          <w:rFonts w:ascii="Times New Roman" w:hAnsi="Times New Roman" w:cs="Times New Roman"/>
          <w:color w:val="70AD47" w:themeColor="accent6"/>
          <w:sz w:val="28"/>
          <w:szCs w:val="28"/>
          <w:lang w:val="ru-RU"/>
        </w:rPr>
        <w:t xml:space="preserve"> опис</w:t>
      </w:r>
      <w:r w:rsidR="00763DFC" w:rsidRPr="00344A86">
        <w:rPr>
          <w:rFonts w:ascii="Times New Roman" w:hAnsi="Times New Roman" w:cs="Times New Roman"/>
          <w:color w:val="70AD47" w:themeColor="accent6"/>
          <w:sz w:val="28"/>
          <w:szCs w:val="28"/>
          <w:lang w:val="ru-RU"/>
        </w:rPr>
        <w:t>ує</w:t>
      </w:r>
      <w:r w:rsidR="00772420" w:rsidRPr="00344A86">
        <w:rPr>
          <w:rFonts w:ascii="Times New Roman" w:hAnsi="Times New Roman" w:cs="Times New Roman"/>
          <w:color w:val="70AD47" w:themeColor="accent6"/>
          <w:sz w:val="28"/>
          <w:szCs w:val="28"/>
          <w:lang w:val="ru-RU"/>
        </w:rPr>
        <w:t xml:space="preserve"> вимоги до </w:t>
      </w:r>
      <w:r w:rsidR="00763DFC" w:rsidRPr="00344A86">
        <w:rPr>
          <w:rFonts w:ascii="Times New Roman" w:hAnsi="Times New Roman" w:cs="Times New Roman"/>
          <w:color w:val="70AD47" w:themeColor="accent6"/>
          <w:sz w:val="28"/>
          <w:szCs w:val="28"/>
          <w:lang w:val="ru-RU"/>
        </w:rPr>
        <w:t>сервісів</w:t>
      </w:r>
      <w:r w:rsidR="00772420" w:rsidRPr="00344A86">
        <w:rPr>
          <w:rFonts w:ascii="Times New Roman" w:hAnsi="Times New Roman" w:cs="Times New Roman"/>
          <w:color w:val="70AD47" w:themeColor="accent6"/>
          <w:sz w:val="28"/>
          <w:szCs w:val="28"/>
          <w:lang w:val="ru-RU"/>
        </w:rPr>
        <w:t xml:space="preserve">, які </w:t>
      </w:r>
      <w:r w:rsidR="00763DFC" w:rsidRPr="00344A86">
        <w:rPr>
          <w:rFonts w:ascii="Times New Roman" w:hAnsi="Times New Roman" w:cs="Times New Roman"/>
          <w:color w:val="70AD47" w:themeColor="accent6"/>
          <w:sz w:val="28"/>
          <w:szCs w:val="28"/>
          <w:lang w:val="ru-RU"/>
        </w:rPr>
        <w:t>впроваджують</w:t>
      </w:r>
      <w:r w:rsidR="00772420" w:rsidRPr="00344A86">
        <w:rPr>
          <w:rFonts w:ascii="Times New Roman" w:hAnsi="Times New Roman" w:cs="Times New Roman"/>
          <w:color w:val="70AD47" w:themeColor="accent6"/>
          <w:sz w:val="28"/>
          <w:szCs w:val="28"/>
          <w:lang w:val="ru-RU"/>
        </w:rPr>
        <w:t xml:space="preserve"> захист від </w:t>
      </w:r>
      <w:r w:rsidR="00CF1C3D" w:rsidRPr="00344A86">
        <w:rPr>
          <w:rFonts w:ascii="Times New Roman" w:hAnsi="Times New Roman" w:cs="Times New Roman"/>
          <w:color w:val="70AD47" w:themeColor="accent6"/>
          <w:sz w:val="28"/>
          <w:szCs w:val="28"/>
          <w:lang w:val="ru-RU"/>
        </w:rPr>
        <w:t>конкретного</w:t>
      </w:r>
      <w:r w:rsidR="00772420" w:rsidRPr="00344A86">
        <w:rPr>
          <w:rFonts w:ascii="Times New Roman" w:hAnsi="Times New Roman" w:cs="Times New Roman"/>
          <w:color w:val="70AD47" w:themeColor="accent6"/>
          <w:sz w:val="28"/>
          <w:szCs w:val="28"/>
          <w:lang w:val="ru-RU"/>
        </w:rPr>
        <w:t xml:space="preserve"> тип</w:t>
      </w:r>
      <w:r w:rsidR="00CF1C3D" w:rsidRPr="00344A86">
        <w:rPr>
          <w:rFonts w:ascii="Times New Roman" w:hAnsi="Times New Roman" w:cs="Times New Roman"/>
          <w:color w:val="70AD47" w:themeColor="accent6"/>
          <w:sz w:val="28"/>
          <w:szCs w:val="28"/>
          <w:lang w:val="ru-RU"/>
        </w:rPr>
        <w:t>у</w:t>
      </w:r>
      <w:r w:rsidR="00772420" w:rsidRPr="00344A86">
        <w:rPr>
          <w:rFonts w:ascii="Times New Roman" w:hAnsi="Times New Roman" w:cs="Times New Roman"/>
          <w:color w:val="70AD47" w:themeColor="accent6"/>
          <w:sz w:val="28"/>
          <w:szCs w:val="28"/>
          <w:lang w:val="ru-RU"/>
        </w:rPr>
        <w:t xml:space="preserve"> загроз</w:t>
      </w:r>
      <w:r w:rsidR="00CF1C3D" w:rsidRPr="00344A86">
        <w:rPr>
          <w:rFonts w:ascii="Times New Roman" w:hAnsi="Times New Roman" w:cs="Times New Roman"/>
          <w:color w:val="70AD47" w:themeColor="accent6"/>
          <w:sz w:val="28"/>
          <w:szCs w:val="28"/>
          <w:lang w:val="ru-RU"/>
        </w:rPr>
        <w:t>и</w:t>
      </w:r>
      <w:r w:rsidR="00772420" w:rsidRPr="00344A86">
        <w:rPr>
          <w:rFonts w:ascii="Times New Roman" w:hAnsi="Times New Roman" w:cs="Times New Roman"/>
          <w:color w:val="70AD47" w:themeColor="accent6"/>
          <w:sz w:val="28"/>
          <w:szCs w:val="28"/>
          <w:lang w:val="ru-RU"/>
        </w:rPr>
        <w:t>.</w:t>
      </w:r>
      <w:r w:rsidRPr="00344A86">
        <w:rPr>
          <w:rFonts w:ascii="Times New Roman" w:hAnsi="Times New Roman" w:cs="Times New Roman"/>
          <w:color w:val="70AD47" w:themeColor="accent6"/>
          <w:sz w:val="28"/>
          <w:szCs w:val="28"/>
          <w:lang w:val="ru-RU"/>
        </w:rPr>
        <w:t xml:space="preserve"> </w:t>
      </w:r>
    </w:p>
    <w:p w:rsidR="00B1483F" w:rsidRPr="00344A86" w:rsidRDefault="00BE0B8D"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uk-UA"/>
        </w:rPr>
        <w:t>Окремою ланко</w:t>
      </w:r>
      <w:r w:rsidR="00B84715" w:rsidRPr="00344A86">
        <w:rPr>
          <w:rFonts w:ascii="Times New Roman" w:hAnsi="Times New Roman" w:cs="Times New Roman"/>
          <w:color w:val="70AD47" w:themeColor="accent6"/>
          <w:sz w:val="28"/>
          <w:szCs w:val="28"/>
          <w:lang w:val="uk-UA"/>
        </w:rPr>
        <w:t>ю виділено критерії гарантій, які</w:t>
      </w:r>
      <w:r w:rsidRPr="00344A86">
        <w:rPr>
          <w:rFonts w:ascii="Times New Roman" w:hAnsi="Times New Roman" w:cs="Times New Roman"/>
          <w:color w:val="70AD47" w:themeColor="accent6"/>
          <w:sz w:val="28"/>
          <w:szCs w:val="28"/>
          <w:lang w:val="uk-UA"/>
        </w:rPr>
        <w:t xml:space="preserve"> дають змогу </w:t>
      </w:r>
      <w:r w:rsidR="000168DE" w:rsidRPr="00344A86">
        <w:rPr>
          <w:rFonts w:ascii="Times New Roman" w:hAnsi="Times New Roman" w:cs="Times New Roman"/>
          <w:color w:val="70AD47" w:themeColor="accent6"/>
          <w:sz w:val="28"/>
          <w:szCs w:val="28"/>
          <w:lang w:val="uk-UA"/>
        </w:rPr>
        <w:t>кількісно оцінити</w:t>
      </w:r>
      <w:r w:rsidRPr="00344A86">
        <w:rPr>
          <w:rFonts w:ascii="Times New Roman" w:hAnsi="Times New Roman" w:cs="Times New Roman"/>
          <w:color w:val="70AD47" w:themeColor="accent6"/>
          <w:sz w:val="28"/>
          <w:szCs w:val="28"/>
          <w:lang w:val="uk-UA"/>
        </w:rPr>
        <w:t xml:space="preserve"> коректність </w:t>
      </w:r>
      <w:r w:rsidR="000168DE" w:rsidRPr="00344A86">
        <w:rPr>
          <w:rFonts w:ascii="Times New Roman" w:hAnsi="Times New Roman" w:cs="Times New Roman"/>
          <w:color w:val="70AD47" w:themeColor="accent6"/>
          <w:sz w:val="28"/>
          <w:szCs w:val="28"/>
          <w:lang w:val="uk-UA"/>
        </w:rPr>
        <w:t>впровадження</w:t>
      </w:r>
      <w:r w:rsidRPr="00344A86">
        <w:rPr>
          <w:rFonts w:ascii="Times New Roman" w:hAnsi="Times New Roman" w:cs="Times New Roman"/>
          <w:color w:val="70AD47" w:themeColor="accent6"/>
          <w:sz w:val="28"/>
          <w:szCs w:val="28"/>
          <w:lang w:val="uk-UA"/>
        </w:rPr>
        <w:t xml:space="preserve"> послуг</w:t>
      </w:r>
      <w:r w:rsidR="003B5B4A" w:rsidRPr="00344A86">
        <w:rPr>
          <w:rFonts w:ascii="Times New Roman" w:hAnsi="Times New Roman" w:cs="Times New Roman"/>
          <w:color w:val="70AD47" w:themeColor="accent6"/>
          <w:sz w:val="28"/>
          <w:szCs w:val="28"/>
          <w:lang w:val="uk-UA"/>
        </w:rPr>
        <w:t xml:space="preserve">. </w:t>
      </w:r>
      <w:r w:rsidR="003B5B4A" w:rsidRPr="00344A86">
        <w:rPr>
          <w:rFonts w:ascii="Times New Roman" w:hAnsi="Times New Roman" w:cs="Times New Roman"/>
          <w:color w:val="70AD47" w:themeColor="accent6"/>
          <w:sz w:val="28"/>
          <w:szCs w:val="28"/>
          <w:lang w:val="ru-RU"/>
        </w:rPr>
        <w:t xml:space="preserve">До них </w:t>
      </w:r>
      <w:r w:rsidR="000168DE" w:rsidRPr="00344A86">
        <w:rPr>
          <w:rFonts w:ascii="Times New Roman" w:hAnsi="Times New Roman" w:cs="Times New Roman"/>
          <w:color w:val="70AD47" w:themeColor="accent6"/>
          <w:sz w:val="28"/>
          <w:szCs w:val="28"/>
          <w:lang w:val="ru-RU"/>
        </w:rPr>
        <w:t>можна віднести</w:t>
      </w:r>
      <w:r w:rsidR="003B5B4A" w:rsidRPr="00344A86">
        <w:rPr>
          <w:rFonts w:ascii="Times New Roman" w:hAnsi="Times New Roman" w:cs="Times New Roman"/>
          <w:color w:val="70AD47" w:themeColor="accent6"/>
          <w:sz w:val="28"/>
          <w:szCs w:val="28"/>
          <w:lang w:val="ru-RU"/>
        </w:rPr>
        <w:t xml:space="preserve"> </w:t>
      </w:r>
      <w:r w:rsidR="003B741B" w:rsidRPr="00344A86">
        <w:rPr>
          <w:rFonts w:ascii="Times New Roman" w:hAnsi="Times New Roman" w:cs="Times New Roman"/>
          <w:color w:val="70AD47" w:themeColor="accent6"/>
          <w:sz w:val="28"/>
          <w:szCs w:val="28"/>
          <w:lang w:val="ru-RU"/>
        </w:rPr>
        <w:t>вимоги до архітектури</w:t>
      </w:r>
      <w:r w:rsidR="000168DE" w:rsidRPr="00344A86">
        <w:rPr>
          <w:rFonts w:ascii="Times New Roman" w:hAnsi="Times New Roman" w:cs="Times New Roman"/>
          <w:color w:val="70AD47" w:themeColor="accent6"/>
          <w:sz w:val="28"/>
          <w:szCs w:val="28"/>
          <w:lang w:val="ru-RU"/>
        </w:rPr>
        <w:t xml:space="preserve"> рішення</w:t>
      </w:r>
      <w:r w:rsidR="003B741B" w:rsidRPr="00344A86">
        <w:rPr>
          <w:rFonts w:ascii="Times New Roman" w:hAnsi="Times New Roman" w:cs="Times New Roman"/>
          <w:color w:val="70AD47" w:themeColor="accent6"/>
          <w:sz w:val="28"/>
          <w:szCs w:val="28"/>
          <w:lang w:val="ru-RU"/>
        </w:rPr>
        <w:t xml:space="preserve">, середовища розробки, послідовності розробки, </w:t>
      </w:r>
      <w:r w:rsidR="00D92425" w:rsidRPr="00344A86">
        <w:rPr>
          <w:rFonts w:ascii="Times New Roman" w:hAnsi="Times New Roman" w:cs="Times New Roman"/>
          <w:color w:val="70AD47" w:themeColor="accent6"/>
          <w:sz w:val="28"/>
          <w:szCs w:val="28"/>
          <w:lang w:val="ru-RU"/>
        </w:rPr>
        <w:t xml:space="preserve">випробування </w:t>
      </w:r>
      <w:r w:rsidR="00D5278C" w:rsidRPr="00344A86">
        <w:rPr>
          <w:rFonts w:ascii="Times New Roman" w:hAnsi="Times New Roman" w:cs="Times New Roman"/>
          <w:color w:val="70AD47" w:themeColor="accent6"/>
          <w:sz w:val="28"/>
          <w:szCs w:val="28"/>
          <w:lang w:val="ru-RU"/>
        </w:rPr>
        <w:t xml:space="preserve">системи </w:t>
      </w:r>
      <w:r w:rsidR="00D92425" w:rsidRPr="00344A86">
        <w:rPr>
          <w:rFonts w:ascii="Times New Roman" w:hAnsi="Times New Roman" w:cs="Times New Roman"/>
          <w:color w:val="70AD47" w:themeColor="accent6"/>
          <w:sz w:val="28"/>
          <w:szCs w:val="28"/>
          <w:lang w:val="ru-RU"/>
        </w:rPr>
        <w:t>захисту та середовища функціонування.</w:t>
      </w:r>
      <w:r w:rsidR="00E03F2A" w:rsidRPr="00344A86">
        <w:rPr>
          <w:rFonts w:ascii="Times New Roman" w:hAnsi="Times New Roman" w:cs="Times New Roman"/>
          <w:color w:val="70AD47" w:themeColor="accent6"/>
          <w:sz w:val="28"/>
          <w:szCs w:val="28"/>
          <w:lang w:val="ru-RU"/>
        </w:rPr>
        <w:t xml:space="preserve"> </w:t>
      </w:r>
    </w:p>
    <w:p w:rsidR="00E03F2A" w:rsidRPr="00344A86" w:rsidRDefault="00D5278C" w:rsidP="003B5B4A">
      <w:pPr>
        <w:spacing w:line="360" w:lineRule="auto"/>
        <w:ind w:firstLine="360"/>
        <w:jc w:val="both"/>
        <w:rPr>
          <w:rFonts w:ascii="Times New Roman" w:hAnsi="Times New Roman" w:cs="Times New Roman"/>
          <w:color w:val="70AD47" w:themeColor="accent6"/>
          <w:sz w:val="28"/>
          <w:szCs w:val="28"/>
          <w:lang w:val="ru-RU"/>
        </w:rPr>
      </w:pPr>
      <w:r w:rsidRPr="00344A86">
        <w:rPr>
          <w:rFonts w:ascii="Times New Roman" w:hAnsi="Times New Roman" w:cs="Times New Roman"/>
          <w:color w:val="70AD47" w:themeColor="accent6"/>
          <w:sz w:val="28"/>
          <w:szCs w:val="28"/>
          <w:lang w:val="ru-RU"/>
        </w:rPr>
        <w:t>Структурне представлення критеріїв наведено на рис</w:t>
      </w:r>
      <w:r w:rsidR="00E03F2A" w:rsidRPr="00344A86">
        <w:rPr>
          <w:rFonts w:ascii="Times New Roman" w:hAnsi="Times New Roman" w:cs="Times New Roman"/>
          <w:color w:val="70AD47" w:themeColor="accent6"/>
          <w:sz w:val="28"/>
          <w:szCs w:val="28"/>
          <w:lang w:val="ru-RU"/>
        </w:rPr>
        <w:t>.</w:t>
      </w:r>
    </w:p>
    <w:p w:rsidR="003F2252"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noProof/>
          <w:sz w:val="28"/>
          <w:szCs w:val="28"/>
        </w:rPr>
        <w:lastRenderedPageBreak/>
        <w:drawing>
          <wp:inline distT="0" distB="0" distL="0" distR="0" wp14:anchorId="064C9980" wp14:editId="780DDCEA">
            <wp:extent cx="4701396" cy="6256473"/>
            <wp:effectExtent l="0" t="0" r="444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716672" cy="6276801"/>
                    </a:xfrm>
                    <a:prstGeom prst="rect">
                      <a:avLst/>
                    </a:prstGeom>
                  </pic:spPr>
                </pic:pic>
              </a:graphicData>
            </a:graphic>
          </wp:inline>
        </w:drawing>
      </w:r>
    </w:p>
    <w:p w:rsidR="00E03F2A" w:rsidRPr="001C006B" w:rsidRDefault="00E03F2A" w:rsidP="00E03F2A">
      <w:pPr>
        <w:spacing w:line="360" w:lineRule="auto"/>
        <w:ind w:firstLine="360"/>
        <w:jc w:val="center"/>
        <w:rPr>
          <w:rFonts w:ascii="Times New Roman" w:hAnsi="Times New Roman" w:cs="Times New Roman"/>
          <w:sz w:val="28"/>
          <w:szCs w:val="28"/>
          <w:lang w:val="ru-RU"/>
        </w:rPr>
      </w:pPr>
      <w:r w:rsidRPr="001C006B">
        <w:rPr>
          <w:rFonts w:ascii="Times New Roman" w:hAnsi="Times New Roman" w:cs="Times New Roman"/>
          <w:sz w:val="28"/>
          <w:szCs w:val="28"/>
          <w:lang w:val="ru-RU"/>
        </w:rPr>
        <w:t xml:space="preserve">Рисунок </w:t>
      </w:r>
    </w:p>
    <w:p w:rsidR="00DA585A" w:rsidRPr="001C006B" w:rsidRDefault="00DA585A" w:rsidP="00DA585A">
      <w:pPr>
        <w:pStyle w:val="a3"/>
        <w:spacing w:line="360" w:lineRule="auto"/>
        <w:ind w:left="1080"/>
        <w:jc w:val="both"/>
        <w:rPr>
          <w:rFonts w:ascii="Times New Roman" w:hAnsi="Times New Roman" w:cs="Times New Roman"/>
          <w:sz w:val="28"/>
          <w:szCs w:val="28"/>
          <w:lang w:val="ru-RU"/>
        </w:rPr>
      </w:pPr>
    </w:p>
    <w:p w:rsidR="00891B11" w:rsidRPr="00D041A4" w:rsidRDefault="00891B11" w:rsidP="003E2B50">
      <w:pPr>
        <w:pStyle w:val="a3"/>
        <w:numPr>
          <w:ilvl w:val="1"/>
          <w:numId w:val="1"/>
        </w:numPr>
        <w:spacing w:line="360" w:lineRule="auto"/>
        <w:jc w:val="both"/>
        <w:rPr>
          <w:rFonts w:ascii="Times New Roman" w:hAnsi="Times New Roman" w:cs="Times New Roman"/>
          <w:color w:val="70AD47" w:themeColor="accent6"/>
          <w:sz w:val="28"/>
          <w:szCs w:val="28"/>
          <w:lang w:val="ru-RU"/>
        </w:rPr>
      </w:pPr>
      <w:r w:rsidRPr="00D041A4">
        <w:rPr>
          <w:rFonts w:ascii="Times New Roman" w:eastAsia="Times New Roman" w:hAnsi="Times New Roman" w:cs="Times New Roman"/>
          <w:color w:val="70AD47" w:themeColor="accent6"/>
          <w:sz w:val="28"/>
          <w:szCs w:val="28"/>
          <w:lang w:val="uk-UA"/>
        </w:rPr>
        <w:t>С</w:t>
      </w:r>
      <w:r w:rsidRPr="00D041A4">
        <w:rPr>
          <w:rFonts w:ascii="Times New Roman" w:eastAsia="Times New Roman" w:hAnsi="Times New Roman" w:cs="Times New Roman"/>
          <w:color w:val="70AD47" w:themeColor="accent6"/>
          <w:sz w:val="28"/>
          <w:szCs w:val="28"/>
        </w:rPr>
        <w:t>тандарт </w:t>
      </w:r>
      <w:r w:rsidRPr="00D041A4">
        <w:rPr>
          <w:rFonts w:ascii="Times New Roman" w:eastAsia="Times New Roman" w:hAnsi="Times New Roman" w:cs="Times New Roman"/>
          <w:bCs/>
          <w:color w:val="70AD47" w:themeColor="accent6"/>
          <w:sz w:val="28"/>
          <w:szCs w:val="28"/>
        </w:rPr>
        <w:t>BS 7799</w:t>
      </w:r>
    </w:p>
    <w:p w:rsidR="00891B11" w:rsidRPr="00D041A4" w:rsidRDefault="003F16F5"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Британський стандарт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 xml:space="preserve"> 7799 </w:t>
      </w:r>
      <w:r w:rsidR="00A823C8" w:rsidRPr="00D041A4">
        <w:rPr>
          <w:rFonts w:ascii="Times New Roman" w:hAnsi="Times New Roman" w:cs="Times New Roman"/>
          <w:color w:val="70AD47" w:themeColor="accent6"/>
          <w:sz w:val="28"/>
          <w:szCs w:val="28"/>
          <w:lang w:val="ru-RU"/>
        </w:rPr>
        <w:t>це один</w:t>
      </w:r>
      <w:r w:rsidR="00147883" w:rsidRPr="00D041A4">
        <w:rPr>
          <w:rFonts w:ascii="Times New Roman" w:hAnsi="Times New Roman" w:cs="Times New Roman"/>
          <w:color w:val="70AD47" w:themeColor="accent6"/>
          <w:sz w:val="28"/>
          <w:szCs w:val="28"/>
          <w:lang w:val="ru-RU"/>
        </w:rPr>
        <w:t xml:space="preserve"> з перших міжнародних ста</w:t>
      </w:r>
      <w:r w:rsidRPr="00D041A4">
        <w:rPr>
          <w:rFonts w:ascii="Times New Roman" w:hAnsi="Times New Roman" w:cs="Times New Roman"/>
          <w:color w:val="70AD47" w:themeColor="accent6"/>
          <w:sz w:val="28"/>
          <w:szCs w:val="28"/>
          <w:lang w:val="ru-RU"/>
        </w:rPr>
        <w:t>ндартів управління інформаційною</w:t>
      </w:r>
      <w:r w:rsidR="00147883" w:rsidRPr="00D041A4">
        <w:rPr>
          <w:rFonts w:ascii="Times New Roman" w:hAnsi="Times New Roman" w:cs="Times New Roman"/>
          <w:color w:val="70AD47" w:themeColor="accent6"/>
          <w:sz w:val="28"/>
          <w:szCs w:val="28"/>
          <w:lang w:val="ru-RU"/>
        </w:rPr>
        <w:t xml:space="preserve"> б</w:t>
      </w:r>
      <w:r w:rsidR="002D33F5" w:rsidRPr="00D041A4">
        <w:rPr>
          <w:rFonts w:ascii="Times New Roman" w:hAnsi="Times New Roman" w:cs="Times New Roman"/>
          <w:color w:val="70AD47" w:themeColor="accent6"/>
          <w:sz w:val="28"/>
          <w:szCs w:val="28"/>
          <w:lang w:val="ru-RU"/>
        </w:rPr>
        <w:t>езпек</w:t>
      </w:r>
      <w:r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Перш</w:t>
      </w:r>
      <w:r w:rsidR="00473C6E" w:rsidRPr="00D041A4">
        <w:rPr>
          <w:rFonts w:ascii="Times New Roman" w:hAnsi="Times New Roman" w:cs="Times New Roman"/>
          <w:color w:val="70AD47" w:themeColor="accent6"/>
          <w:sz w:val="28"/>
          <w:szCs w:val="28"/>
          <w:lang w:val="ru-RU"/>
        </w:rPr>
        <w:t>ий його розділ</w:t>
      </w:r>
      <w:r w:rsidR="00147883" w:rsidRPr="00D041A4">
        <w:rPr>
          <w:rFonts w:ascii="Times New Roman" w:hAnsi="Times New Roman" w:cs="Times New Roman"/>
          <w:color w:val="70AD47" w:themeColor="accent6"/>
          <w:sz w:val="28"/>
          <w:szCs w:val="28"/>
          <w:lang w:val="ru-RU"/>
        </w:rPr>
        <w:t xml:space="preserve">, </w:t>
      </w:r>
      <w:r w:rsidR="00065439" w:rsidRPr="00D041A4">
        <w:rPr>
          <w:rFonts w:ascii="Times New Roman" w:hAnsi="Times New Roman" w:cs="Times New Roman"/>
          <w:color w:val="70AD47" w:themeColor="accent6"/>
          <w:sz w:val="28"/>
          <w:szCs w:val="28"/>
        </w:rPr>
        <w:t>BS</w:t>
      </w:r>
      <w:r w:rsidR="00147883" w:rsidRPr="00D041A4">
        <w:rPr>
          <w:rFonts w:ascii="Times New Roman" w:hAnsi="Times New Roman" w:cs="Times New Roman"/>
          <w:color w:val="70AD47" w:themeColor="accent6"/>
          <w:sz w:val="28"/>
          <w:szCs w:val="28"/>
          <w:lang w:val="ru-RU"/>
        </w:rPr>
        <w:t xml:space="preserve"> </w:t>
      </w:r>
      <w:r w:rsidR="00147883" w:rsidRPr="00D041A4">
        <w:rPr>
          <w:rFonts w:ascii="Times New Roman" w:hAnsi="Times New Roman" w:cs="Times New Roman"/>
          <w:color w:val="70AD47" w:themeColor="accent6"/>
          <w:sz w:val="28"/>
          <w:szCs w:val="28"/>
          <w:lang w:val="ru-RU"/>
        </w:rPr>
        <w:lastRenderedPageBreak/>
        <w:t xml:space="preserve">7799-1 «Практичні </w:t>
      </w:r>
      <w:r w:rsidR="00065439" w:rsidRPr="00D041A4">
        <w:rPr>
          <w:rFonts w:ascii="Times New Roman" w:hAnsi="Times New Roman" w:cs="Times New Roman"/>
          <w:color w:val="70AD47" w:themeColor="accent6"/>
          <w:sz w:val="28"/>
          <w:szCs w:val="28"/>
          <w:lang w:val="ru-RU"/>
        </w:rPr>
        <w:t>правила управління інформаційною</w:t>
      </w:r>
      <w:r w:rsidR="00147883" w:rsidRPr="00D041A4">
        <w:rPr>
          <w:rFonts w:ascii="Times New Roman" w:hAnsi="Times New Roman" w:cs="Times New Roman"/>
          <w:color w:val="70AD47" w:themeColor="accent6"/>
          <w:sz w:val="28"/>
          <w:szCs w:val="28"/>
          <w:lang w:val="ru-RU"/>
        </w:rPr>
        <w:t xml:space="preserve"> безпек</w:t>
      </w:r>
      <w:r w:rsidR="00065439" w:rsidRPr="00D041A4">
        <w:rPr>
          <w:rFonts w:ascii="Times New Roman" w:hAnsi="Times New Roman" w:cs="Times New Roman"/>
          <w:color w:val="70AD47" w:themeColor="accent6"/>
          <w:sz w:val="28"/>
          <w:szCs w:val="28"/>
          <w:lang w:val="ru-RU"/>
        </w:rPr>
        <w:t>ою</w:t>
      </w:r>
      <w:r w:rsidR="00147883" w:rsidRPr="00D041A4">
        <w:rPr>
          <w:rFonts w:ascii="Times New Roman" w:hAnsi="Times New Roman" w:cs="Times New Roman"/>
          <w:color w:val="70AD47" w:themeColor="accent6"/>
          <w:sz w:val="28"/>
          <w:szCs w:val="28"/>
          <w:lang w:val="ru-RU"/>
        </w:rPr>
        <w:t xml:space="preserve">» - </w:t>
      </w:r>
      <w:r w:rsidR="00473C6E" w:rsidRPr="00D041A4">
        <w:rPr>
          <w:rFonts w:ascii="Times New Roman" w:hAnsi="Times New Roman" w:cs="Times New Roman"/>
          <w:color w:val="70AD47" w:themeColor="accent6"/>
          <w:sz w:val="28"/>
          <w:szCs w:val="28"/>
          <w:lang w:val="ru-RU"/>
        </w:rPr>
        <w:t>був розроблений</w:t>
      </w:r>
      <w:r w:rsidR="00147883" w:rsidRPr="00D041A4">
        <w:rPr>
          <w:rFonts w:ascii="Times New Roman" w:hAnsi="Times New Roman" w:cs="Times New Roman"/>
          <w:color w:val="70AD47" w:themeColor="accent6"/>
          <w:sz w:val="28"/>
          <w:szCs w:val="28"/>
          <w:lang w:val="ru-RU"/>
        </w:rPr>
        <w:t xml:space="preserve"> в 1995 році</w:t>
      </w:r>
      <w:r w:rsidR="00822F0B" w:rsidRPr="00D041A4">
        <w:rPr>
          <w:rFonts w:ascii="Times New Roman" w:hAnsi="Times New Roman" w:cs="Times New Roman"/>
          <w:color w:val="70AD47" w:themeColor="accent6"/>
          <w:sz w:val="28"/>
          <w:szCs w:val="28"/>
          <w:lang w:val="ru-RU"/>
        </w:rPr>
        <w:t xml:space="preserve"> Британським інститутом стандартів</w:t>
      </w:r>
      <w:r w:rsidR="00147883" w:rsidRPr="00D041A4">
        <w:rPr>
          <w:rFonts w:ascii="Times New Roman" w:hAnsi="Times New Roman" w:cs="Times New Roman"/>
          <w:color w:val="70AD47" w:themeColor="accent6"/>
          <w:sz w:val="28"/>
          <w:szCs w:val="28"/>
          <w:lang w:val="ru-RU"/>
        </w:rPr>
        <w:t xml:space="preserve"> за з</w:t>
      </w:r>
      <w:r w:rsidR="00822F0B" w:rsidRPr="00D041A4">
        <w:rPr>
          <w:rFonts w:ascii="Times New Roman" w:hAnsi="Times New Roman" w:cs="Times New Roman"/>
          <w:color w:val="70AD47" w:themeColor="accent6"/>
          <w:sz w:val="28"/>
          <w:szCs w:val="28"/>
          <w:lang w:val="ru-RU"/>
        </w:rPr>
        <w:t>амовленням уряду Великобританії.</w:t>
      </w:r>
    </w:p>
    <w:p w:rsidR="00DF0E9A" w:rsidRPr="00D041A4" w:rsidRDefault="00A823C8" w:rsidP="003E2B50">
      <w:pPr>
        <w:spacing w:line="360" w:lineRule="auto"/>
        <w:ind w:firstLine="72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Відповідно </w:t>
      </w:r>
      <w:proofErr w:type="gramStart"/>
      <w:r w:rsidRPr="00D041A4">
        <w:rPr>
          <w:rFonts w:ascii="Times New Roman" w:hAnsi="Times New Roman" w:cs="Times New Roman"/>
          <w:color w:val="70AD47" w:themeColor="accent6"/>
          <w:sz w:val="28"/>
          <w:szCs w:val="28"/>
          <w:lang w:val="ru-RU"/>
        </w:rPr>
        <w:t>до стандарту</w:t>
      </w:r>
      <w:proofErr w:type="gramEnd"/>
      <w:r w:rsidR="008B4622" w:rsidRPr="00D041A4">
        <w:rPr>
          <w:rFonts w:ascii="Times New Roman" w:hAnsi="Times New Roman" w:cs="Times New Roman"/>
          <w:color w:val="70AD47" w:themeColor="accent6"/>
          <w:sz w:val="28"/>
          <w:szCs w:val="28"/>
          <w:lang w:val="ru-RU"/>
        </w:rPr>
        <w:t xml:space="preserve"> будь-яка служба безпеки, ІТ-відділ, </w:t>
      </w:r>
      <w:r w:rsidR="008C0D98" w:rsidRPr="00D041A4">
        <w:rPr>
          <w:rFonts w:ascii="Times New Roman" w:hAnsi="Times New Roman" w:cs="Times New Roman"/>
          <w:color w:val="70AD47" w:themeColor="accent6"/>
          <w:sz w:val="28"/>
          <w:szCs w:val="28"/>
          <w:lang w:val="ru-RU"/>
        </w:rPr>
        <w:t>вищий менеджмент компаній</w:t>
      </w:r>
      <w:r w:rsidR="008B4622" w:rsidRPr="00D041A4">
        <w:rPr>
          <w:rFonts w:ascii="Times New Roman" w:hAnsi="Times New Roman" w:cs="Times New Roman"/>
          <w:color w:val="70AD47" w:themeColor="accent6"/>
          <w:sz w:val="28"/>
          <w:szCs w:val="28"/>
          <w:lang w:val="ru-RU"/>
        </w:rPr>
        <w:t xml:space="preserve"> </w:t>
      </w:r>
      <w:r w:rsidR="008C0D98" w:rsidRPr="00D041A4">
        <w:rPr>
          <w:rFonts w:ascii="Times New Roman" w:hAnsi="Times New Roman" w:cs="Times New Roman"/>
          <w:color w:val="70AD47" w:themeColor="accent6"/>
          <w:sz w:val="28"/>
          <w:szCs w:val="28"/>
          <w:lang w:val="ru-RU"/>
        </w:rPr>
        <w:t>мають</w:t>
      </w:r>
      <w:r w:rsidR="008B4622" w:rsidRPr="00D041A4">
        <w:rPr>
          <w:rFonts w:ascii="Times New Roman" w:hAnsi="Times New Roman" w:cs="Times New Roman"/>
          <w:color w:val="70AD47" w:themeColor="accent6"/>
          <w:sz w:val="28"/>
          <w:szCs w:val="28"/>
          <w:lang w:val="ru-RU"/>
        </w:rPr>
        <w:t xml:space="preserve"> почати працювати </w:t>
      </w:r>
      <w:r w:rsidRPr="00D041A4">
        <w:rPr>
          <w:rFonts w:ascii="Times New Roman" w:hAnsi="Times New Roman" w:cs="Times New Roman"/>
          <w:color w:val="70AD47" w:themeColor="accent6"/>
          <w:sz w:val="28"/>
          <w:szCs w:val="28"/>
          <w:lang w:val="ru-RU"/>
        </w:rPr>
        <w:t>у відповідн</w:t>
      </w:r>
      <w:r w:rsidRPr="00D041A4">
        <w:rPr>
          <w:rFonts w:ascii="Times New Roman" w:hAnsi="Times New Roman" w:cs="Times New Roman"/>
          <w:color w:val="70AD47" w:themeColor="accent6"/>
          <w:sz w:val="28"/>
          <w:szCs w:val="28"/>
          <w:lang w:val="uk-UA"/>
        </w:rPr>
        <w:t xml:space="preserve">ості </w:t>
      </w:r>
      <w:r w:rsidRPr="00D041A4">
        <w:rPr>
          <w:rFonts w:ascii="Times New Roman" w:hAnsi="Times New Roman" w:cs="Times New Roman"/>
          <w:color w:val="70AD47" w:themeColor="accent6"/>
          <w:sz w:val="28"/>
          <w:szCs w:val="28"/>
          <w:lang w:val="ru-RU"/>
        </w:rPr>
        <w:t>з загальним регламентом</w:t>
      </w:r>
      <w:r w:rsidR="008B4622" w:rsidRPr="00D041A4">
        <w:rPr>
          <w:rFonts w:ascii="Times New Roman" w:hAnsi="Times New Roman" w:cs="Times New Roman"/>
          <w:color w:val="70AD47" w:themeColor="accent6"/>
          <w:sz w:val="28"/>
          <w:szCs w:val="28"/>
          <w:lang w:val="ru-RU"/>
        </w:rPr>
        <w:t xml:space="preserve">. Не важливо, </w:t>
      </w:r>
      <w:r w:rsidR="00B7220E" w:rsidRPr="00D041A4">
        <w:rPr>
          <w:rFonts w:ascii="Times New Roman" w:hAnsi="Times New Roman" w:cs="Times New Roman"/>
          <w:color w:val="70AD47" w:themeColor="accent6"/>
          <w:sz w:val="28"/>
          <w:szCs w:val="28"/>
          <w:lang w:val="ru-RU"/>
        </w:rPr>
        <w:t>буде</w:t>
      </w:r>
      <w:r w:rsidR="006602F5" w:rsidRPr="00D041A4">
        <w:rPr>
          <w:rFonts w:ascii="Times New Roman" w:hAnsi="Times New Roman" w:cs="Times New Roman"/>
          <w:color w:val="70AD47" w:themeColor="accent6"/>
          <w:sz w:val="28"/>
          <w:szCs w:val="28"/>
          <w:lang w:val="ru-RU"/>
        </w:rPr>
        <w:t xml:space="preserve"> відбуватись </w:t>
      </w:r>
      <w:r w:rsidR="008B4622" w:rsidRPr="00D041A4">
        <w:rPr>
          <w:rFonts w:ascii="Times New Roman" w:hAnsi="Times New Roman" w:cs="Times New Roman"/>
          <w:color w:val="70AD47" w:themeColor="accent6"/>
          <w:sz w:val="28"/>
          <w:szCs w:val="28"/>
          <w:lang w:val="ru-RU"/>
        </w:rPr>
        <w:t>захист</w:t>
      </w:r>
      <w:r w:rsidR="006602F5" w:rsidRPr="00D041A4">
        <w:rPr>
          <w:rFonts w:ascii="Times New Roman" w:hAnsi="Times New Roman" w:cs="Times New Roman"/>
          <w:color w:val="70AD47" w:themeColor="accent6"/>
          <w:sz w:val="28"/>
          <w:szCs w:val="28"/>
          <w:lang w:val="ru-RU"/>
        </w:rPr>
        <w:t xml:space="preserve"> паперових</w:t>
      </w:r>
      <w:r w:rsidR="008B4622" w:rsidRPr="00D041A4">
        <w:rPr>
          <w:rFonts w:ascii="Times New Roman" w:hAnsi="Times New Roman" w:cs="Times New Roman"/>
          <w:color w:val="70AD47" w:themeColor="accent6"/>
          <w:sz w:val="28"/>
          <w:szCs w:val="28"/>
          <w:lang w:val="ru-RU"/>
        </w:rPr>
        <w:t xml:space="preserve"> документ</w:t>
      </w:r>
      <w:r w:rsidR="006602F5" w:rsidRPr="00D041A4">
        <w:rPr>
          <w:rFonts w:ascii="Times New Roman" w:hAnsi="Times New Roman" w:cs="Times New Roman"/>
          <w:color w:val="70AD47" w:themeColor="accent6"/>
          <w:sz w:val="28"/>
          <w:szCs w:val="28"/>
          <w:lang w:val="ru-RU"/>
        </w:rPr>
        <w:t>ів</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чи</w:t>
      </w:r>
      <w:r w:rsidR="008B4622" w:rsidRPr="00D041A4">
        <w:rPr>
          <w:rFonts w:ascii="Times New Roman" w:hAnsi="Times New Roman" w:cs="Times New Roman"/>
          <w:color w:val="70AD47" w:themeColor="accent6"/>
          <w:sz w:val="28"/>
          <w:szCs w:val="28"/>
          <w:lang w:val="ru-RU"/>
        </w:rPr>
        <w:t xml:space="preserve"> електронних даних. </w:t>
      </w:r>
      <w:r w:rsidR="006602F5" w:rsidRPr="00D041A4">
        <w:rPr>
          <w:rFonts w:ascii="Times New Roman" w:hAnsi="Times New Roman" w:cs="Times New Roman"/>
          <w:color w:val="70AD47" w:themeColor="accent6"/>
          <w:sz w:val="28"/>
          <w:szCs w:val="28"/>
          <w:lang w:val="ru-RU"/>
        </w:rPr>
        <w:t>Зараз</w:t>
      </w:r>
      <w:r w:rsidR="008B4622" w:rsidRPr="00D041A4">
        <w:rPr>
          <w:rFonts w:ascii="Times New Roman" w:hAnsi="Times New Roman" w:cs="Times New Roman"/>
          <w:color w:val="70AD47" w:themeColor="accent6"/>
          <w:sz w:val="28"/>
          <w:szCs w:val="28"/>
          <w:lang w:val="ru-RU"/>
        </w:rPr>
        <w:t xml:space="preserve"> </w:t>
      </w:r>
      <w:r w:rsidR="006602F5" w:rsidRPr="00D041A4">
        <w:rPr>
          <w:rFonts w:ascii="Times New Roman" w:hAnsi="Times New Roman" w:cs="Times New Roman"/>
          <w:color w:val="70AD47" w:themeColor="accent6"/>
          <w:sz w:val="28"/>
          <w:szCs w:val="28"/>
          <w:lang w:val="ru-RU"/>
        </w:rPr>
        <w:t>стандарт BS 7799 підтримують</w:t>
      </w:r>
      <w:r w:rsidR="008B4622" w:rsidRPr="00D041A4">
        <w:rPr>
          <w:rFonts w:ascii="Times New Roman" w:hAnsi="Times New Roman" w:cs="Times New Roman"/>
          <w:color w:val="70AD47" w:themeColor="accent6"/>
          <w:sz w:val="28"/>
          <w:szCs w:val="28"/>
          <w:lang w:val="ru-RU"/>
        </w:rPr>
        <w:t xml:space="preserve"> в 27 країнах світу</w:t>
      </w:r>
      <w:r w:rsidR="00772AA5" w:rsidRPr="00D041A4">
        <w:rPr>
          <w:rFonts w:ascii="Times New Roman" w:hAnsi="Times New Roman" w:cs="Times New Roman"/>
          <w:color w:val="70AD47" w:themeColor="accent6"/>
          <w:sz w:val="28"/>
          <w:szCs w:val="28"/>
          <w:lang w:val="ru-RU"/>
        </w:rPr>
        <w:t xml:space="preserve">. </w:t>
      </w:r>
      <w:r w:rsidR="008B4622" w:rsidRPr="00D041A4">
        <w:rPr>
          <w:rFonts w:ascii="Times New Roman" w:hAnsi="Times New Roman" w:cs="Times New Roman"/>
          <w:color w:val="70AD47" w:themeColor="accent6"/>
          <w:sz w:val="28"/>
          <w:szCs w:val="28"/>
          <w:lang w:val="ru-RU"/>
        </w:rPr>
        <w:t xml:space="preserve">В 2000 </w:t>
      </w:r>
      <w:r w:rsidR="00772AA5" w:rsidRPr="00D041A4">
        <w:rPr>
          <w:rFonts w:ascii="Times New Roman" w:hAnsi="Times New Roman" w:cs="Times New Roman"/>
          <w:color w:val="70AD47" w:themeColor="accent6"/>
          <w:sz w:val="28"/>
          <w:szCs w:val="28"/>
          <w:lang w:val="ru-RU"/>
        </w:rPr>
        <w:t>році</w:t>
      </w:r>
      <w:r w:rsidR="008B4622" w:rsidRPr="00D041A4">
        <w:rPr>
          <w:rFonts w:ascii="Times New Roman" w:hAnsi="Times New Roman" w:cs="Times New Roman"/>
          <w:color w:val="70AD47" w:themeColor="accent6"/>
          <w:sz w:val="28"/>
          <w:szCs w:val="28"/>
          <w:lang w:val="ru-RU"/>
        </w:rPr>
        <w:t xml:space="preserve"> Міжнародний інститут стандартів ISO </w:t>
      </w:r>
      <w:r w:rsidR="00C7407C" w:rsidRPr="00D041A4">
        <w:rPr>
          <w:rFonts w:ascii="Times New Roman" w:hAnsi="Times New Roman" w:cs="Times New Roman"/>
          <w:color w:val="70AD47" w:themeColor="accent6"/>
          <w:sz w:val="28"/>
          <w:szCs w:val="28"/>
          <w:lang w:val="ru-RU"/>
        </w:rPr>
        <w:t>розробив</w:t>
      </w:r>
      <w:r w:rsidR="008B4622" w:rsidRPr="00D041A4">
        <w:rPr>
          <w:rFonts w:ascii="Times New Roman" w:hAnsi="Times New Roman" w:cs="Times New Roman"/>
          <w:color w:val="70AD47" w:themeColor="accent6"/>
          <w:sz w:val="28"/>
          <w:szCs w:val="28"/>
          <w:lang w:val="ru-RU"/>
        </w:rPr>
        <w:t xml:space="preserve"> міжнародний стандарт управління безпекою ISO / IEC 17799</w:t>
      </w:r>
      <w:r w:rsidR="00C7407C" w:rsidRPr="00D041A4">
        <w:rPr>
          <w:rFonts w:ascii="Times New Roman" w:hAnsi="Times New Roman" w:cs="Times New Roman"/>
          <w:color w:val="70AD47" w:themeColor="accent6"/>
          <w:sz w:val="28"/>
          <w:szCs w:val="28"/>
          <w:lang w:val="ru-RU"/>
        </w:rPr>
        <w:t>, спираючись на BS 7799</w:t>
      </w:r>
      <w:r w:rsidR="008B4622" w:rsidRPr="00D041A4">
        <w:rPr>
          <w:rFonts w:ascii="Times New Roman" w:hAnsi="Times New Roman" w:cs="Times New Roman"/>
          <w:color w:val="70AD47" w:themeColor="accent6"/>
          <w:sz w:val="28"/>
          <w:szCs w:val="28"/>
          <w:lang w:val="ru-RU"/>
        </w:rPr>
        <w:t xml:space="preserve">. </w:t>
      </w:r>
      <w:r w:rsidR="00E10B37" w:rsidRPr="00D041A4">
        <w:rPr>
          <w:rFonts w:ascii="Times New Roman" w:hAnsi="Times New Roman" w:cs="Times New Roman"/>
          <w:color w:val="70AD47" w:themeColor="accent6"/>
          <w:sz w:val="28"/>
          <w:szCs w:val="28"/>
          <w:lang w:val="ru-RU"/>
        </w:rPr>
        <w:t xml:space="preserve">Зараз </w:t>
      </w:r>
      <w:r w:rsidR="008B4622" w:rsidRPr="00D041A4">
        <w:rPr>
          <w:rFonts w:ascii="Times New Roman" w:hAnsi="Times New Roman" w:cs="Times New Roman"/>
          <w:color w:val="70AD47" w:themeColor="accent6"/>
          <w:sz w:val="28"/>
          <w:szCs w:val="28"/>
          <w:lang w:val="ru-RU"/>
        </w:rPr>
        <w:t xml:space="preserve">можна </w:t>
      </w:r>
      <w:r w:rsidR="00E10B37" w:rsidRPr="00D041A4">
        <w:rPr>
          <w:rFonts w:ascii="Times New Roman" w:hAnsi="Times New Roman" w:cs="Times New Roman"/>
          <w:color w:val="70AD47" w:themeColor="accent6"/>
          <w:sz w:val="28"/>
          <w:szCs w:val="28"/>
          <w:lang w:val="ru-RU"/>
        </w:rPr>
        <w:t>побачити</w:t>
      </w:r>
      <w:r w:rsidR="008B4622" w:rsidRPr="00D041A4">
        <w:rPr>
          <w:rFonts w:ascii="Times New Roman" w:hAnsi="Times New Roman" w:cs="Times New Roman"/>
          <w:color w:val="70AD47" w:themeColor="accent6"/>
          <w:sz w:val="28"/>
          <w:szCs w:val="28"/>
          <w:lang w:val="ru-RU"/>
        </w:rPr>
        <w:t>, що BS 7799 та ISO 17799</w:t>
      </w:r>
      <w:r w:rsidR="00E10B37" w:rsidRPr="00D041A4">
        <w:rPr>
          <w:rFonts w:ascii="Times New Roman" w:hAnsi="Times New Roman" w:cs="Times New Roman"/>
          <w:color w:val="70AD47" w:themeColor="accent6"/>
          <w:sz w:val="28"/>
          <w:szCs w:val="28"/>
          <w:lang w:val="ru-RU"/>
        </w:rPr>
        <w:t xml:space="preserve"> мають однаковий сенс</w:t>
      </w:r>
      <w:r w:rsidR="00185F38" w:rsidRPr="00D041A4">
        <w:rPr>
          <w:rFonts w:ascii="Times New Roman" w:hAnsi="Times New Roman" w:cs="Times New Roman"/>
          <w:color w:val="70AD47" w:themeColor="accent6"/>
          <w:sz w:val="28"/>
          <w:szCs w:val="28"/>
          <w:lang w:val="ru-RU"/>
        </w:rPr>
        <w:t xml:space="preserve"> та</w:t>
      </w:r>
      <w:r w:rsidR="0073506C"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визнаний</w:t>
      </w:r>
      <w:r w:rsidR="008B4622" w:rsidRPr="00D041A4">
        <w:rPr>
          <w:rFonts w:ascii="Times New Roman" w:hAnsi="Times New Roman" w:cs="Times New Roman"/>
          <w:color w:val="70AD47" w:themeColor="accent6"/>
          <w:sz w:val="28"/>
          <w:szCs w:val="28"/>
          <w:lang w:val="ru-RU"/>
        </w:rPr>
        <w:t xml:space="preserve"> </w:t>
      </w:r>
      <w:r w:rsidR="00185F38" w:rsidRPr="00D041A4">
        <w:rPr>
          <w:rFonts w:ascii="Times New Roman" w:hAnsi="Times New Roman" w:cs="Times New Roman"/>
          <w:color w:val="70AD47" w:themeColor="accent6"/>
          <w:sz w:val="28"/>
          <w:szCs w:val="28"/>
          <w:lang w:val="ru-RU"/>
        </w:rPr>
        <w:t>у світі</w:t>
      </w:r>
      <w:r w:rsidR="008B4622" w:rsidRPr="00D041A4">
        <w:rPr>
          <w:rFonts w:ascii="Times New Roman" w:hAnsi="Times New Roman" w:cs="Times New Roman"/>
          <w:color w:val="70AD47" w:themeColor="accent6"/>
          <w:sz w:val="28"/>
          <w:szCs w:val="28"/>
          <w:lang w:val="ru-RU"/>
        </w:rPr>
        <w:t>.</w:t>
      </w:r>
    </w:p>
    <w:p w:rsidR="002454C4" w:rsidRPr="00D041A4" w:rsidRDefault="00185F38"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Перша частина </w:t>
      </w:r>
      <w:r w:rsidR="002454C4" w:rsidRPr="00D041A4">
        <w:rPr>
          <w:rFonts w:ascii="Times New Roman" w:hAnsi="Times New Roman" w:cs="Times New Roman"/>
          <w:color w:val="70AD47" w:themeColor="accent6"/>
          <w:sz w:val="28"/>
          <w:szCs w:val="28"/>
          <w:lang w:val="ru-RU"/>
        </w:rPr>
        <w:t xml:space="preserve">"Управління інформаційною безпекою. Практичні правила", містить систематичний, вельми повний, універсальний перелік регуляторів безпеки, </w:t>
      </w:r>
      <w:r w:rsidR="009F5336" w:rsidRPr="00D041A4">
        <w:rPr>
          <w:rFonts w:ascii="Times New Roman" w:hAnsi="Times New Roman" w:cs="Times New Roman"/>
          <w:color w:val="70AD47" w:themeColor="accent6"/>
          <w:sz w:val="28"/>
          <w:szCs w:val="28"/>
          <w:lang w:val="ru-RU"/>
        </w:rPr>
        <w:t>який може бути корисним</w:t>
      </w:r>
      <w:r w:rsidR="002454C4" w:rsidRPr="00D041A4">
        <w:rPr>
          <w:rFonts w:ascii="Times New Roman" w:hAnsi="Times New Roman" w:cs="Times New Roman"/>
          <w:color w:val="70AD47" w:themeColor="accent6"/>
          <w:sz w:val="28"/>
          <w:szCs w:val="28"/>
          <w:lang w:val="ru-RU"/>
        </w:rPr>
        <w:t xml:space="preserve"> для організації практично будь-якого розміру, структури і сфери діяльності. </w:t>
      </w:r>
      <w:r w:rsidR="009F5336" w:rsidRPr="00D041A4">
        <w:rPr>
          <w:rFonts w:ascii="Times New Roman" w:hAnsi="Times New Roman" w:cs="Times New Roman"/>
          <w:color w:val="70AD47" w:themeColor="accent6"/>
          <w:sz w:val="28"/>
          <w:szCs w:val="28"/>
          <w:lang w:val="ru-RU"/>
        </w:rPr>
        <w:t xml:space="preserve">Ця частина призначена для використання її </w:t>
      </w:r>
      <w:r w:rsidR="002454C4" w:rsidRPr="00D041A4">
        <w:rPr>
          <w:rFonts w:ascii="Times New Roman" w:hAnsi="Times New Roman" w:cs="Times New Roman"/>
          <w:color w:val="70AD47" w:themeColor="accent6"/>
          <w:sz w:val="28"/>
          <w:szCs w:val="28"/>
          <w:lang w:val="ru-RU"/>
        </w:rPr>
        <w:t>як довідкового документа керівни</w:t>
      </w:r>
      <w:r w:rsidR="009F5336" w:rsidRPr="00D041A4">
        <w:rPr>
          <w:rFonts w:ascii="Times New Roman" w:hAnsi="Times New Roman" w:cs="Times New Roman"/>
          <w:color w:val="70AD47" w:themeColor="accent6"/>
          <w:sz w:val="28"/>
          <w:szCs w:val="28"/>
          <w:lang w:val="ru-RU"/>
        </w:rPr>
        <w:t>цтвом</w:t>
      </w:r>
      <w:r w:rsidR="002454C4" w:rsidRPr="00D041A4">
        <w:rPr>
          <w:rFonts w:ascii="Times New Roman" w:hAnsi="Times New Roman" w:cs="Times New Roman"/>
          <w:color w:val="70AD47" w:themeColor="accent6"/>
          <w:sz w:val="28"/>
          <w:szCs w:val="28"/>
          <w:lang w:val="ru-RU"/>
        </w:rPr>
        <w:t xml:space="preserve"> і рядовими робітниками, що відповідають за планування, реалізацію і підтримку в</w:t>
      </w:r>
      <w:r w:rsidR="00D32D34" w:rsidRPr="00D041A4">
        <w:rPr>
          <w:rFonts w:ascii="Times New Roman" w:hAnsi="Times New Roman" w:cs="Times New Roman"/>
          <w:color w:val="70AD47" w:themeColor="accent6"/>
          <w:sz w:val="28"/>
          <w:szCs w:val="28"/>
          <w:lang w:val="ru-RU"/>
        </w:rPr>
        <w:t>нутрішньої системи захисту інформації</w:t>
      </w:r>
      <w:r w:rsidR="002454C4" w:rsidRPr="00D041A4">
        <w:rPr>
          <w:rFonts w:ascii="Times New Roman" w:hAnsi="Times New Roman" w:cs="Times New Roman"/>
          <w:color w:val="70AD47" w:themeColor="accent6"/>
          <w:sz w:val="28"/>
          <w:szCs w:val="28"/>
          <w:lang w:val="ru-RU"/>
        </w:rPr>
        <w:t>.</w:t>
      </w:r>
    </w:p>
    <w:p w:rsidR="009E6189" w:rsidRPr="00D041A4" w:rsidRDefault="00D32D34"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Згідно</w:t>
      </w:r>
      <w:r w:rsidR="009E6189"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зі стандартом</w:t>
      </w:r>
      <w:r w:rsidR="009E6189" w:rsidRPr="00D041A4">
        <w:rPr>
          <w:rFonts w:ascii="Times New Roman" w:hAnsi="Times New Roman" w:cs="Times New Roman"/>
          <w:color w:val="70AD47" w:themeColor="accent6"/>
          <w:sz w:val="28"/>
          <w:szCs w:val="28"/>
          <w:lang w:val="ru-RU"/>
        </w:rPr>
        <w:t>, мета інформаційної безпеки - забезпечити безперервну роботу організації, по можливості запобігти і/або мінімізувати збиток від порушень безпеки</w:t>
      </w:r>
      <w:r w:rsidR="00EB4501" w:rsidRPr="00D041A4">
        <w:rPr>
          <w:rFonts w:ascii="Times New Roman" w:hAnsi="Times New Roman" w:cs="Times New Roman"/>
          <w:color w:val="70AD47" w:themeColor="accent6"/>
          <w:sz w:val="28"/>
          <w:szCs w:val="28"/>
          <w:lang w:val="ru-RU"/>
        </w:rPr>
        <w:t>.</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Управління інформаційною безпекою дозволяє </w:t>
      </w:r>
      <w:r w:rsidR="00F15608" w:rsidRPr="00D041A4">
        <w:rPr>
          <w:rFonts w:ascii="Times New Roman" w:hAnsi="Times New Roman" w:cs="Times New Roman"/>
          <w:color w:val="70AD47" w:themeColor="accent6"/>
          <w:sz w:val="28"/>
          <w:szCs w:val="28"/>
          <w:lang w:val="ru-RU"/>
        </w:rPr>
        <w:t>сумісно</w:t>
      </w:r>
      <w:r w:rsidR="00954F73" w:rsidRPr="00D041A4">
        <w:rPr>
          <w:rFonts w:ascii="Times New Roman" w:hAnsi="Times New Roman" w:cs="Times New Roman"/>
          <w:color w:val="70AD47" w:themeColor="accent6"/>
          <w:sz w:val="28"/>
          <w:szCs w:val="28"/>
          <w:lang w:val="ru-RU"/>
        </w:rPr>
        <w:t xml:space="preserve"> користуватися</w:t>
      </w:r>
      <w:r w:rsidRPr="00D041A4">
        <w:rPr>
          <w:rFonts w:ascii="Times New Roman" w:hAnsi="Times New Roman" w:cs="Times New Roman"/>
          <w:color w:val="70AD47" w:themeColor="accent6"/>
          <w:sz w:val="28"/>
          <w:szCs w:val="28"/>
          <w:lang w:val="ru-RU"/>
        </w:rPr>
        <w:t xml:space="preserve"> дан</w:t>
      </w:r>
      <w:r w:rsidR="00954F73" w:rsidRPr="00D041A4">
        <w:rPr>
          <w:rFonts w:ascii="Times New Roman" w:hAnsi="Times New Roman" w:cs="Times New Roman"/>
          <w:color w:val="70AD47" w:themeColor="accent6"/>
          <w:sz w:val="28"/>
          <w:szCs w:val="28"/>
          <w:lang w:val="ru-RU"/>
        </w:rPr>
        <w:t>ими</w:t>
      </w:r>
      <w:r w:rsidRPr="00D041A4">
        <w:rPr>
          <w:rFonts w:ascii="Times New Roman" w:hAnsi="Times New Roman" w:cs="Times New Roman"/>
          <w:color w:val="70AD47" w:themeColor="accent6"/>
          <w:sz w:val="28"/>
          <w:szCs w:val="28"/>
          <w:lang w:val="ru-RU"/>
        </w:rPr>
        <w:t xml:space="preserve">, одночасно забезпечуючи </w:t>
      </w:r>
      <w:r w:rsidR="00954F73" w:rsidRPr="00D041A4">
        <w:rPr>
          <w:rFonts w:ascii="Times New Roman" w:hAnsi="Times New Roman" w:cs="Times New Roman"/>
          <w:color w:val="70AD47" w:themeColor="accent6"/>
          <w:sz w:val="28"/>
          <w:szCs w:val="28"/>
          <w:lang w:val="ru-RU"/>
        </w:rPr>
        <w:t xml:space="preserve">захист самих даних та </w:t>
      </w:r>
      <w:r w:rsidRPr="00D041A4">
        <w:rPr>
          <w:rFonts w:ascii="Times New Roman" w:hAnsi="Times New Roman" w:cs="Times New Roman"/>
          <w:color w:val="70AD47" w:themeColor="accent6"/>
          <w:sz w:val="28"/>
          <w:szCs w:val="28"/>
          <w:lang w:val="ru-RU"/>
        </w:rPr>
        <w:t>обчислювальних ресурсів.</w:t>
      </w:r>
    </w:p>
    <w:p w:rsidR="00557CFF" w:rsidRPr="00D041A4" w:rsidRDefault="00557CFF"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Підкреслюється, що захисні заходи виявляються значно дешевшими і ефективними, якщо вони закладені в інформаційні системи і сервіси на стадіях завдання вимог і проектування.</w:t>
      </w:r>
    </w:p>
    <w:p w:rsidR="0065646E" w:rsidRPr="00D041A4" w:rsidRDefault="0065646E"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Регулятори безпеки, визначені в першій частині </w:t>
      </w:r>
      <w:r w:rsidRPr="00D041A4">
        <w:rPr>
          <w:rFonts w:ascii="Times New Roman" w:hAnsi="Times New Roman" w:cs="Times New Roman"/>
          <w:color w:val="70AD47" w:themeColor="accent6"/>
          <w:sz w:val="28"/>
          <w:szCs w:val="28"/>
        </w:rPr>
        <w:t>BS</w:t>
      </w:r>
      <w:r w:rsidRPr="00D041A4">
        <w:rPr>
          <w:rFonts w:ascii="Times New Roman" w:hAnsi="Times New Roman" w:cs="Times New Roman"/>
          <w:color w:val="70AD47" w:themeColor="accent6"/>
          <w:sz w:val="28"/>
          <w:szCs w:val="28"/>
          <w:lang w:val="ru-RU"/>
        </w:rPr>
        <w:t>7799 поділено на десять груп:</w:t>
      </w:r>
    </w:p>
    <w:p w:rsidR="00603A0D"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політика безпеки;</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загальноорганізаційні аспекти захисту;</w:t>
      </w:r>
    </w:p>
    <w:p w:rsidR="006D7C8F" w:rsidRPr="00D041A4" w:rsidRDefault="00603A0D"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класифікація активів і керування ними;</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безпека персоналу;</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фізична безпеки і безпека навколишнього середовища;</w:t>
      </w:r>
    </w:p>
    <w:p w:rsidR="006D7C8F"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rPr>
      </w:pPr>
      <w:r w:rsidRPr="00D041A4">
        <w:rPr>
          <w:rFonts w:ascii="Times New Roman" w:hAnsi="Times New Roman" w:cs="Times New Roman"/>
          <w:color w:val="70AD47" w:themeColor="accent6"/>
          <w:sz w:val="28"/>
          <w:szCs w:val="28"/>
        </w:rPr>
        <w:t>адміністрування систем і мереж;</w:t>
      </w:r>
    </w:p>
    <w:p w:rsidR="000B5EF8" w:rsidRPr="00D041A4" w:rsidRDefault="006D447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керування доступом</w:t>
      </w:r>
      <w:r w:rsidR="000B5EF8" w:rsidRPr="00D041A4">
        <w:rPr>
          <w:rFonts w:ascii="Times New Roman" w:hAnsi="Times New Roman" w:cs="Times New Roman"/>
          <w:color w:val="70AD47" w:themeColor="accent6"/>
          <w:sz w:val="28"/>
          <w:szCs w:val="28"/>
          <w:lang w:val="ru-RU"/>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розробка і </w:t>
      </w:r>
      <w:r w:rsidR="006E77EF" w:rsidRPr="00D041A4">
        <w:rPr>
          <w:rFonts w:ascii="Times New Roman" w:hAnsi="Times New Roman" w:cs="Times New Roman"/>
          <w:color w:val="70AD47" w:themeColor="accent6"/>
          <w:sz w:val="28"/>
          <w:szCs w:val="28"/>
          <w:lang w:val="ru-RU"/>
        </w:rPr>
        <w:t>п</w:t>
      </w:r>
      <w:r w:rsidR="006E77EF" w:rsidRPr="00D041A4">
        <w:rPr>
          <w:rFonts w:ascii="Times New Roman" w:hAnsi="Times New Roman" w:cs="Times New Roman"/>
          <w:color w:val="70AD47" w:themeColor="accent6"/>
          <w:sz w:val="28"/>
          <w:szCs w:val="28"/>
          <w:lang w:val="uk-UA"/>
        </w:rPr>
        <w:t>і</w:t>
      </w:r>
      <w:r w:rsidR="006D4478" w:rsidRPr="00D041A4">
        <w:rPr>
          <w:rFonts w:ascii="Times New Roman" w:hAnsi="Times New Roman" w:cs="Times New Roman"/>
          <w:color w:val="70AD47" w:themeColor="accent6"/>
          <w:sz w:val="28"/>
          <w:szCs w:val="28"/>
          <w:lang w:val="ru-RU"/>
        </w:rPr>
        <w:t xml:space="preserve">дтримка </w:t>
      </w:r>
      <w:r w:rsidRPr="00D041A4">
        <w:rPr>
          <w:rFonts w:ascii="Times New Roman" w:hAnsi="Times New Roman" w:cs="Times New Roman"/>
          <w:color w:val="70AD47" w:themeColor="accent6"/>
          <w:sz w:val="28"/>
          <w:szCs w:val="28"/>
          <w:lang w:val="ru-RU"/>
        </w:rPr>
        <w:t>інформаційних систем;</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керування безперебійною роботою організаці</w:t>
      </w:r>
      <w:r w:rsidR="006D4478"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rPr>
        <w:t>;</w:t>
      </w:r>
    </w:p>
    <w:p w:rsidR="000B5EF8" w:rsidRPr="00D041A4" w:rsidRDefault="000B5EF8" w:rsidP="003E2B50">
      <w:pPr>
        <w:pStyle w:val="a3"/>
        <w:numPr>
          <w:ilvl w:val="0"/>
          <w:numId w:val="24"/>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 xml:space="preserve">контроль </w:t>
      </w:r>
      <w:r w:rsidR="006D4478" w:rsidRPr="00D041A4">
        <w:rPr>
          <w:rFonts w:ascii="Times New Roman" w:hAnsi="Times New Roman" w:cs="Times New Roman"/>
          <w:color w:val="70AD47" w:themeColor="accent6"/>
          <w:sz w:val="28"/>
          <w:szCs w:val="28"/>
          <w:lang w:val="ru-RU"/>
        </w:rPr>
        <w:t xml:space="preserve">на </w:t>
      </w:r>
      <w:r w:rsidR="006D4478" w:rsidRPr="00D041A4">
        <w:rPr>
          <w:rFonts w:ascii="Times New Roman" w:hAnsi="Times New Roman" w:cs="Times New Roman"/>
          <w:color w:val="70AD47" w:themeColor="accent6"/>
          <w:sz w:val="28"/>
          <w:szCs w:val="28"/>
        </w:rPr>
        <w:t>відповіднысть</w:t>
      </w:r>
      <w:r w:rsidRPr="00D041A4">
        <w:rPr>
          <w:rFonts w:ascii="Times New Roman" w:hAnsi="Times New Roman" w:cs="Times New Roman"/>
          <w:color w:val="70AD47" w:themeColor="accent6"/>
          <w:sz w:val="28"/>
          <w:szCs w:val="28"/>
        </w:rPr>
        <w:t xml:space="preserve"> вимогам</w:t>
      </w:r>
    </w:p>
    <w:p w:rsidR="000D0B79" w:rsidRPr="00D041A4" w:rsidRDefault="000D0B79" w:rsidP="003E2B50">
      <w:pPr>
        <w:spacing w:line="360" w:lineRule="auto"/>
        <w:ind w:firstLine="406"/>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У стандарті виділяється десять ключових регуляторів, які або є обов'язковими відповідн</w:t>
      </w:r>
      <w:r w:rsidR="00313F26" w:rsidRPr="00D041A4">
        <w:rPr>
          <w:rFonts w:ascii="Times New Roman" w:hAnsi="Times New Roman" w:cs="Times New Roman"/>
          <w:color w:val="70AD47" w:themeColor="accent6"/>
          <w:sz w:val="28"/>
          <w:szCs w:val="28"/>
          <w:lang w:val="ru-RU"/>
        </w:rPr>
        <w:t>о до чинного законодавства, або</w:t>
      </w:r>
      <w:r w:rsidR="00313F26" w:rsidRPr="00D041A4">
        <w:rPr>
          <w:rFonts w:ascii="Times New Roman" w:hAnsi="Times New Roman" w:cs="Times New Roman"/>
          <w:color w:val="70AD47" w:themeColor="accent6"/>
          <w:sz w:val="28"/>
          <w:szCs w:val="28"/>
          <w:lang w:val="uk-UA"/>
        </w:rPr>
        <w:t xml:space="preserve"> їх прийнято як</w:t>
      </w:r>
      <w:r w:rsidR="00313F26" w:rsidRPr="00D041A4">
        <w:rPr>
          <w:rFonts w:ascii="Times New Roman" w:hAnsi="Times New Roman" w:cs="Times New Roman"/>
          <w:color w:val="70AD47" w:themeColor="accent6"/>
          <w:sz w:val="28"/>
          <w:szCs w:val="28"/>
          <w:lang w:val="ru-RU"/>
        </w:rPr>
        <w:t xml:space="preserve"> основні структурні елемент</w:t>
      </w:r>
      <w:r w:rsidRPr="00D041A4">
        <w:rPr>
          <w:rFonts w:ascii="Times New Roman" w:hAnsi="Times New Roman" w:cs="Times New Roman"/>
          <w:color w:val="70AD47" w:themeColor="accent6"/>
          <w:sz w:val="28"/>
          <w:szCs w:val="28"/>
          <w:lang w:val="ru-RU"/>
        </w:rPr>
        <w:t>и інформаційної безпеки. До них відносяться:</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документ про політику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поділ </w:t>
      </w:r>
      <w:r w:rsidR="00C60F5D" w:rsidRPr="00D041A4">
        <w:rPr>
          <w:rFonts w:ascii="Times New Roman" w:hAnsi="Times New Roman" w:cs="Times New Roman"/>
          <w:color w:val="70AD47" w:themeColor="accent6"/>
          <w:sz w:val="28"/>
          <w:szCs w:val="28"/>
          <w:lang w:val="ru-RU"/>
        </w:rPr>
        <w:t>зобов'язань із забезпечення</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 xml:space="preserve">навчання і підготовка </w:t>
      </w:r>
      <w:r w:rsidR="00C60F5D" w:rsidRPr="00D041A4">
        <w:rPr>
          <w:rFonts w:ascii="Times New Roman" w:hAnsi="Times New Roman" w:cs="Times New Roman"/>
          <w:color w:val="70AD47" w:themeColor="accent6"/>
          <w:sz w:val="28"/>
          <w:szCs w:val="28"/>
          <w:lang w:val="ru-RU"/>
        </w:rPr>
        <w:t>працівників</w:t>
      </w:r>
      <w:r w:rsidR="00A22832" w:rsidRPr="00D041A4">
        <w:rPr>
          <w:rFonts w:ascii="Times New Roman" w:hAnsi="Times New Roman" w:cs="Times New Roman"/>
          <w:color w:val="70AD47" w:themeColor="accent6"/>
          <w:sz w:val="28"/>
          <w:szCs w:val="28"/>
          <w:lang w:val="ru-RU"/>
        </w:rPr>
        <w:t>, які підтримуватимуть режим</w:t>
      </w:r>
      <w:r w:rsidRPr="00D041A4">
        <w:rPr>
          <w:rFonts w:ascii="Times New Roman" w:hAnsi="Times New Roman" w:cs="Times New Roman"/>
          <w:color w:val="70AD47" w:themeColor="accent6"/>
          <w:sz w:val="28"/>
          <w:szCs w:val="28"/>
          <w:lang w:val="ru-RU"/>
        </w:rPr>
        <w:t xml:space="preserve"> інформаційної безпеки;</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сигналізація</w:t>
      </w:r>
      <w:r w:rsidR="00591A3C" w:rsidRPr="00D041A4">
        <w:rPr>
          <w:rFonts w:ascii="Times New Roman" w:hAnsi="Times New Roman" w:cs="Times New Roman"/>
          <w:color w:val="70AD47" w:themeColor="accent6"/>
          <w:sz w:val="28"/>
          <w:szCs w:val="28"/>
          <w:lang w:val="ru-RU"/>
        </w:rPr>
        <w:t xml:space="preserve"> пр</w:t>
      </w:r>
      <w:r w:rsidRPr="00D041A4">
        <w:rPr>
          <w:rFonts w:ascii="Times New Roman" w:hAnsi="Times New Roman" w:cs="Times New Roman"/>
          <w:color w:val="70AD47" w:themeColor="accent6"/>
          <w:sz w:val="28"/>
          <w:szCs w:val="28"/>
          <w:lang w:val="ru-RU"/>
        </w:rPr>
        <w:t>и випадках</w:t>
      </w:r>
      <w:r w:rsidR="00591A3C" w:rsidRPr="00D041A4">
        <w:rPr>
          <w:rFonts w:ascii="Times New Roman" w:hAnsi="Times New Roman" w:cs="Times New Roman"/>
          <w:color w:val="70AD47" w:themeColor="accent6"/>
          <w:sz w:val="28"/>
          <w:szCs w:val="28"/>
          <w:lang w:val="ru-RU"/>
        </w:rPr>
        <w:t xml:space="preserve"> порушення захисту;</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антивірусні засоби;</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lastRenderedPageBreak/>
        <w:t>процес планування безпере</w:t>
      </w:r>
      <w:r w:rsidR="00A22832" w:rsidRPr="00D041A4">
        <w:rPr>
          <w:rFonts w:ascii="Times New Roman" w:hAnsi="Times New Roman" w:cs="Times New Roman"/>
          <w:color w:val="70AD47" w:themeColor="accent6"/>
          <w:sz w:val="28"/>
          <w:szCs w:val="28"/>
          <w:lang w:val="ru-RU"/>
        </w:rPr>
        <w:t>рвної</w:t>
      </w:r>
      <w:r w:rsidRPr="00D041A4">
        <w:rPr>
          <w:rFonts w:ascii="Times New Roman" w:hAnsi="Times New Roman" w:cs="Times New Roman"/>
          <w:color w:val="70AD47" w:themeColor="accent6"/>
          <w:sz w:val="28"/>
          <w:szCs w:val="28"/>
          <w:lang w:val="ru-RU"/>
        </w:rPr>
        <w:t xml:space="preserve"> роботи організаці</w:t>
      </w:r>
      <w:r w:rsidR="00A22832" w:rsidRPr="00D041A4">
        <w:rPr>
          <w:rFonts w:ascii="Times New Roman" w:hAnsi="Times New Roman" w:cs="Times New Roman"/>
          <w:color w:val="70AD47" w:themeColor="accent6"/>
          <w:sz w:val="28"/>
          <w:szCs w:val="28"/>
          <w:lang w:val="ru-RU"/>
        </w:rPr>
        <w:t>й</w:t>
      </w:r>
      <w:r w:rsidRPr="00D041A4">
        <w:rPr>
          <w:rFonts w:ascii="Times New Roman" w:hAnsi="Times New Roman" w:cs="Times New Roman"/>
          <w:color w:val="70AD47" w:themeColor="accent6"/>
          <w:sz w:val="28"/>
          <w:szCs w:val="28"/>
          <w:lang w:val="ru-RU"/>
        </w:rPr>
        <w:t>;</w:t>
      </w:r>
    </w:p>
    <w:p w:rsidR="00591A3C" w:rsidRPr="00D041A4" w:rsidRDefault="00A22832"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нагляд</w:t>
      </w:r>
      <w:r w:rsidR="00591A3C" w:rsidRPr="00D041A4">
        <w:rPr>
          <w:rFonts w:ascii="Times New Roman" w:hAnsi="Times New Roman" w:cs="Times New Roman"/>
          <w:color w:val="70AD47" w:themeColor="accent6"/>
          <w:sz w:val="28"/>
          <w:szCs w:val="28"/>
          <w:lang w:val="ru-RU"/>
        </w:rPr>
        <w:t xml:space="preserve"> за </w:t>
      </w:r>
      <w:r w:rsidR="00576BDB" w:rsidRPr="00D041A4">
        <w:rPr>
          <w:rFonts w:ascii="Times New Roman" w:hAnsi="Times New Roman" w:cs="Times New Roman"/>
          <w:color w:val="70AD47" w:themeColor="accent6"/>
          <w:sz w:val="28"/>
          <w:szCs w:val="28"/>
          <w:lang w:val="ru-RU"/>
        </w:rPr>
        <w:t xml:space="preserve">створенням </w:t>
      </w:r>
      <w:r w:rsidR="00591A3C" w:rsidRPr="00D041A4">
        <w:rPr>
          <w:rFonts w:ascii="Times New Roman" w:hAnsi="Times New Roman" w:cs="Times New Roman"/>
          <w:color w:val="70AD47" w:themeColor="accent6"/>
          <w:sz w:val="28"/>
          <w:szCs w:val="28"/>
          <w:lang w:val="ru-RU"/>
        </w:rPr>
        <w:t>ко</w:t>
      </w:r>
      <w:r w:rsidR="00576BDB" w:rsidRPr="00D041A4">
        <w:rPr>
          <w:rFonts w:ascii="Times New Roman" w:hAnsi="Times New Roman" w:cs="Times New Roman"/>
          <w:color w:val="70AD47" w:themeColor="accent6"/>
          <w:sz w:val="28"/>
          <w:szCs w:val="28"/>
          <w:lang w:val="ru-RU"/>
        </w:rPr>
        <w:t>пій</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ПЗ</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 xml:space="preserve">котре </w:t>
      </w:r>
      <w:r w:rsidR="00591A3C" w:rsidRPr="00D041A4">
        <w:rPr>
          <w:rFonts w:ascii="Times New Roman" w:hAnsi="Times New Roman" w:cs="Times New Roman"/>
          <w:color w:val="70AD47" w:themeColor="accent6"/>
          <w:sz w:val="28"/>
          <w:szCs w:val="28"/>
          <w:lang w:val="ru-RU"/>
        </w:rPr>
        <w:t>захище</w:t>
      </w:r>
      <w:r w:rsidR="00576BDB" w:rsidRPr="00D041A4">
        <w:rPr>
          <w:rFonts w:ascii="Times New Roman" w:hAnsi="Times New Roman" w:cs="Times New Roman"/>
          <w:color w:val="70AD47" w:themeColor="accent6"/>
          <w:sz w:val="28"/>
          <w:szCs w:val="28"/>
          <w:lang w:val="ru-RU"/>
        </w:rPr>
        <w:t>не</w:t>
      </w:r>
      <w:r w:rsidR="00591A3C" w:rsidRPr="00D041A4">
        <w:rPr>
          <w:rFonts w:ascii="Times New Roman" w:hAnsi="Times New Roman" w:cs="Times New Roman"/>
          <w:color w:val="70AD47" w:themeColor="accent6"/>
          <w:sz w:val="28"/>
          <w:szCs w:val="28"/>
          <w:lang w:val="ru-RU"/>
        </w:rPr>
        <w:t xml:space="preserve"> </w:t>
      </w:r>
      <w:r w:rsidR="00576BDB" w:rsidRPr="00D041A4">
        <w:rPr>
          <w:rFonts w:ascii="Times New Roman" w:hAnsi="Times New Roman" w:cs="Times New Roman"/>
          <w:color w:val="70AD47" w:themeColor="accent6"/>
          <w:sz w:val="28"/>
          <w:szCs w:val="28"/>
          <w:lang w:val="ru-RU"/>
        </w:rPr>
        <w:t>авторськими правами</w:t>
      </w:r>
      <w:r w:rsidR="00591A3C" w:rsidRPr="00D041A4">
        <w:rPr>
          <w:rFonts w:ascii="Times New Roman" w:hAnsi="Times New Roman" w:cs="Times New Roman"/>
          <w:color w:val="70AD47" w:themeColor="accent6"/>
          <w:sz w:val="28"/>
          <w:szCs w:val="28"/>
          <w:lang w:val="ru-RU"/>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w:t>
      </w:r>
      <w:r w:rsidR="00576BDB" w:rsidRPr="00D041A4">
        <w:rPr>
          <w:rFonts w:ascii="Times New Roman" w:hAnsi="Times New Roman" w:cs="Times New Roman"/>
          <w:color w:val="70AD47" w:themeColor="accent6"/>
          <w:sz w:val="28"/>
          <w:szCs w:val="28"/>
          <w:lang w:val="uk-UA"/>
        </w:rPr>
        <w:t xml:space="preserve"> супровідних</w:t>
      </w:r>
      <w:r w:rsidRPr="00D041A4">
        <w:rPr>
          <w:rFonts w:ascii="Times New Roman" w:hAnsi="Times New Roman" w:cs="Times New Roman"/>
          <w:color w:val="70AD47" w:themeColor="accent6"/>
          <w:sz w:val="28"/>
          <w:szCs w:val="28"/>
        </w:rPr>
        <w:t xml:space="preserve"> документ</w:t>
      </w:r>
      <w:r w:rsidR="00576BDB" w:rsidRPr="00D041A4">
        <w:rPr>
          <w:rFonts w:ascii="Times New Roman" w:hAnsi="Times New Roman" w:cs="Times New Roman"/>
          <w:color w:val="70AD47" w:themeColor="accent6"/>
          <w:sz w:val="28"/>
          <w:szCs w:val="28"/>
          <w:lang w:val="uk-UA"/>
        </w:rPr>
        <w:t>ів</w:t>
      </w:r>
      <w:r w:rsidRPr="00D041A4">
        <w:rPr>
          <w:rFonts w:ascii="Times New Roman" w:hAnsi="Times New Roman" w:cs="Times New Roman"/>
          <w:color w:val="70AD47" w:themeColor="accent6"/>
          <w:sz w:val="28"/>
          <w:szCs w:val="28"/>
        </w:rPr>
        <w:t>;</w:t>
      </w:r>
    </w:p>
    <w:p w:rsidR="00591A3C" w:rsidRPr="00D041A4" w:rsidRDefault="00591A3C"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rPr>
        <w:t>захист даних;</w:t>
      </w:r>
    </w:p>
    <w:p w:rsidR="00D657B3" w:rsidRPr="00D041A4" w:rsidRDefault="00D657B3" w:rsidP="003E2B50">
      <w:pPr>
        <w:pStyle w:val="a3"/>
        <w:numPr>
          <w:ilvl w:val="0"/>
          <w:numId w:val="25"/>
        </w:numPr>
        <w:spacing w:line="360" w:lineRule="auto"/>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контроль</w:t>
      </w:r>
      <w:r w:rsidR="00576BDB" w:rsidRPr="00D041A4">
        <w:rPr>
          <w:rFonts w:ascii="Times New Roman" w:hAnsi="Times New Roman" w:cs="Times New Roman"/>
          <w:color w:val="70AD47" w:themeColor="accent6"/>
          <w:sz w:val="28"/>
          <w:szCs w:val="28"/>
          <w:lang w:val="uk-UA"/>
        </w:rPr>
        <w:t xml:space="preserve"> за</w:t>
      </w:r>
      <w:r w:rsidR="00576BDB" w:rsidRPr="00D041A4">
        <w:rPr>
          <w:rFonts w:ascii="Times New Roman" w:hAnsi="Times New Roman" w:cs="Times New Roman"/>
          <w:color w:val="70AD47" w:themeColor="accent6"/>
          <w:sz w:val="28"/>
          <w:szCs w:val="28"/>
          <w:lang w:val="ru-RU"/>
        </w:rPr>
        <w:t xml:space="preserve"> відповідністю </w:t>
      </w:r>
      <w:r w:rsidR="00576BDB" w:rsidRPr="00D041A4">
        <w:rPr>
          <w:rFonts w:ascii="Times New Roman" w:hAnsi="Times New Roman" w:cs="Times New Roman"/>
          <w:color w:val="70AD47" w:themeColor="accent6"/>
          <w:sz w:val="28"/>
          <w:szCs w:val="28"/>
          <w:lang w:val="uk-UA"/>
        </w:rPr>
        <w:t>до</w:t>
      </w:r>
      <w:r w:rsidR="00576BDB" w:rsidRPr="00D041A4">
        <w:rPr>
          <w:rFonts w:ascii="Times New Roman" w:hAnsi="Times New Roman" w:cs="Times New Roman"/>
          <w:color w:val="70AD47" w:themeColor="accent6"/>
          <w:sz w:val="28"/>
          <w:szCs w:val="28"/>
          <w:lang w:val="ru-RU"/>
        </w:rPr>
        <w:t xml:space="preserve"> політи</w:t>
      </w:r>
      <w:r w:rsidR="00576BDB" w:rsidRPr="00D041A4">
        <w:rPr>
          <w:rFonts w:ascii="Times New Roman" w:hAnsi="Times New Roman" w:cs="Times New Roman"/>
          <w:color w:val="70AD47" w:themeColor="accent6"/>
          <w:sz w:val="28"/>
          <w:szCs w:val="28"/>
          <w:lang w:val="uk-UA"/>
        </w:rPr>
        <w:t>ки</w:t>
      </w:r>
      <w:r w:rsidRPr="00D041A4">
        <w:rPr>
          <w:rFonts w:ascii="Times New Roman" w:hAnsi="Times New Roman" w:cs="Times New Roman"/>
          <w:color w:val="70AD47" w:themeColor="accent6"/>
          <w:sz w:val="28"/>
          <w:szCs w:val="28"/>
          <w:lang w:val="ru-RU"/>
        </w:rPr>
        <w:t xml:space="preserve"> безпеки.</w:t>
      </w:r>
    </w:p>
    <w:p w:rsidR="00D95DD1" w:rsidRPr="00D041A4" w:rsidRDefault="0096210B" w:rsidP="003E2B50">
      <w:pPr>
        <w:spacing w:line="360" w:lineRule="auto"/>
        <w:ind w:firstLine="450"/>
        <w:jc w:val="both"/>
        <w:rPr>
          <w:rFonts w:ascii="Times New Roman" w:hAnsi="Times New Roman" w:cs="Times New Roman"/>
          <w:color w:val="70AD47" w:themeColor="accent6"/>
          <w:sz w:val="28"/>
          <w:szCs w:val="28"/>
          <w:lang w:val="ru-RU"/>
        </w:rPr>
      </w:pPr>
      <w:r w:rsidRPr="00D041A4">
        <w:rPr>
          <w:rFonts w:ascii="Times New Roman" w:hAnsi="Times New Roman" w:cs="Times New Roman"/>
          <w:color w:val="70AD47" w:themeColor="accent6"/>
          <w:sz w:val="28"/>
          <w:szCs w:val="28"/>
          <w:lang w:val="ru-RU"/>
        </w:rPr>
        <w:t>Друга частина</w:t>
      </w:r>
      <w:r w:rsidR="00540FDA" w:rsidRPr="00D041A4">
        <w:rPr>
          <w:rFonts w:ascii="Times New Roman" w:hAnsi="Times New Roman" w:cs="Times New Roman"/>
          <w:color w:val="70AD47" w:themeColor="accent6"/>
          <w:sz w:val="28"/>
          <w:szCs w:val="28"/>
          <w:lang w:val="ru-RU"/>
        </w:rPr>
        <w:t xml:space="preserve"> BS 7799-2: 2002 "Системи упра</w:t>
      </w:r>
      <w:r w:rsidRPr="00D041A4">
        <w:rPr>
          <w:rFonts w:ascii="Times New Roman" w:hAnsi="Times New Roman" w:cs="Times New Roman"/>
          <w:color w:val="70AD47" w:themeColor="accent6"/>
          <w:sz w:val="28"/>
          <w:szCs w:val="28"/>
          <w:lang w:val="ru-RU"/>
        </w:rPr>
        <w:t>вління інформаційною безпекою</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розглядає</w:t>
      </w:r>
      <w:r w:rsidR="00540FDA" w:rsidRPr="00D041A4">
        <w:rPr>
          <w:rFonts w:ascii="Times New Roman" w:hAnsi="Times New Roman" w:cs="Times New Roman"/>
          <w:color w:val="70AD47" w:themeColor="accent6"/>
          <w:sz w:val="28"/>
          <w:szCs w:val="28"/>
          <w:lang w:val="ru-RU"/>
        </w:rPr>
        <w:t xml:space="preserve"> </w:t>
      </w:r>
      <w:r w:rsidRPr="00D041A4">
        <w:rPr>
          <w:rFonts w:ascii="Times New Roman" w:hAnsi="Times New Roman" w:cs="Times New Roman"/>
          <w:color w:val="70AD47" w:themeColor="accent6"/>
          <w:sz w:val="28"/>
          <w:szCs w:val="28"/>
          <w:lang w:val="ru-RU"/>
        </w:rPr>
        <w:t>систему</w:t>
      </w:r>
      <w:r w:rsidR="00540FDA" w:rsidRPr="00D041A4">
        <w:rPr>
          <w:rFonts w:ascii="Times New Roman" w:hAnsi="Times New Roman" w:cs="Times New Roman"/>
          <w:color w:val="70AD47" w:themeColor="accent6"/>
          <w:sz w:val="28"/>
          <w:szCs w:val="28"/>
          <w:lang w:val="ru-RU"/>
        </w:rPr>
        <w:t xml:space="preserve"> управління інформаційною безпекою.</w:t>
      </w:r>
      <w:r w:rsidRPr="00D041A4">
        <w:rPr>
          <w:rFonts w:ascii="Times New Roman" w:hAnsi="Times New Roman" w:cs="Times New Roman"/>
          <w:color w:val="70AD47" w:themeColor="accent6"/>
          <w:sz w:val="28"/>
          <w:szCs w:val="28"/>
          <w:lang w:val="ru-RU"/>
        </w:rPr>
        <w:t xml:space="preserve"> Під якою мається на увазі </w:t>
      </w:r>
      <w:r w:rsidR="0097251C" w:rsidRPr="00D041A4">
        <w:rPr>
          <w:rFonts w:ascii="Times New Roman" w:hAnsi="Times New Roman" w:cs="Times New Roman"/>
          <w:color w:val="70AD47" w:themeColor="accent6"/>
          <w:sz w:val="28"/>
          <w:szCs w:val="28"/>
          <w:lang w:val="ru-RU"/>
        </w:rPr>
        <w:t xml:space="preserve">частина </w:t>
      </w:r>
      <w:r w:rsidR="00DB0CCD" w:rsidRPr="00D041A4">
        <w:rPr>
          <w:rFonts w:ascii="Times New Roman" w:hAnsi="Times New Roman" w:cs="Times New Roman"/>
          <w:color w:val="70AD47" w:themeColor="accent6"/>
          <w:sz w:val="28"/>
          <w:szCs w:val="28"/>
          <w:lang w:val="ru-RU"/>
        </w:rPr>
        <w:t>всієї системи управління, яка опирається на аналіз</w:t>
      </w:r>
      <w:r w:rsidR="0097251C" w:rsidRPr="00D041A4">
        <w:rPr>
          <w:rFonts w:ascii="Times New Roman" w:hAnsi="Times New Roman" w:cs="Times New Roman"/>
          <w:color w:val="70AD47" w:themeColor="accent6"/>
          <w:sz w:val="28"/>
          <w:szCs w:val="28"/>
          <w:lang w:val="ru-RU"/>
        </w:rPr>
        <w:t xml:space="preserve"> ризиків і </w:t>
      </w:r>
      <w:r w:rsidR="00DB0CCD" w:rsidRPr="00D041A4">
        <w:rPr>
          <w:rFonts w:ascii="Times New Roman" w:hAnsi="Times New Roman" w:cs="Times New Roman"/>
          <w:color w:val="70AD47" w:themeColor="accent6"/>
          <w:sz w:val="28"/>
          <w:szCs w:val="28"/>
          <w:lang w:val="ru-RU"/>
        </w:rPr>
        <w:t>основним призначенням якої є проектування, реалізація, контроль</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підтримка</w:t>
      </w:r>
      <w:r w:rsidR="0097251C" w:rsidRPr="00D041A4">
        <w:rPr>
          <w:rFonts w:ascii="Times New Roman" w:hAnsi="Times New Roman" w:cs="Times New Roman"/>
          <w:color w:val="70AD47" w:themeColor="accent6"/>
          <w:sz w:val="28"/>
          <w:szCs w:val="28"/>
          <w:lang w:val="ru-RU"/>
        </w:rPr>
        <w:t xml:space="preserve"> </w:t>
      </w:r>
      <w:r w:rsidR="00DB0CCD" w:rsidRPr="00D041A4">
        <w:rPr>
          <w:rFonts w:ascii="Times New Roman" w:hAnsi="Times New Roman" w:cs="Times New Roman"/>
          <w:color w:val="70AD47" w:themeColor="accent6"/>
          <w:sz w:val="28"/>
          <w:szCs w:val="28"/>
          <w:lang w:val="ru-RU"/>
        </w:rPr>
        <w:t>та</w:t>
      </w:r>
      <w:r w:rsidR="0097251C" w:rsidRPr="00D041A4">
        <w:rPr>
          <w:rFonts w:ascii="Times New Roman" w:hAnsi="Times New Roman" w:cs="Times New Roman"/>
          <w:color w:val="70AD47" w:themeColor="accent6"/>
          <w:sz w:val="28"/>
          <w:szCs w:val="28"/>
          <w:lang w:val="ru-RU"/>
        </w:rPr>
        <w:t xml:space="preserve"> вдосконалення заходів </w:t>
      </w:r>
      <w:r w:rsidR="00DB0CCD" w:rsidRPr="00D041A4">
        <w:rPr>
          <w:rFonts w:ascii="Times New Roman" w:hAnsi="Times New Roman" w:cs="Times New Roman"/>
          <w:color w:val="70AD47" w:themeColor="accent6"/>
          <w:sz w:val="28"/>
          <w:szCs w:val="28"/>
          <w:lang w:val="ru-RU"/>
        </w:rPr>
        <w:t xml:space="preserve">у сфері </w:t>
      </w:r>
      <w:r w:rsidR="004A39DF" w:rsidRPr="00D041A4">
        <w:rPr>
          <w:rFonts w:ascii="Times New Roman" w:hAnsi="Times New Roman" w:cs="Times New Roman"/>
          <w:color w:val="70AD47" w:themeColor="accent6"/>
          <w:sz w:val="28"/>
          <w:szCs w:val="28"/>
          <w:lang w:val="ru-RU"/>
        </w:rPr>
        <w:t>ІБ</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Дана система складається</w:t>
      </w:r>
      <w:r w:rsidR="0097251C" w:rsidRPr="00D041A4">
        <w:rPr>
          <w:rFonts w:ascii="Times New Roman" w:hAnsi="Times New Roman" w:cs="Times New Roman"/>
          <w:color w:val="70AD47" w:themeColor="accent6"/>
          <w:sz w:val="28"/>
          <w:szCs w:val="28"/>
          <w:lang w:val="ru-RU"/>
        </w:rPr>
        <w:t xml:space="preserve"> </w:t>
      </w:r>
      <w:r w:rsidR="004A39DF" w:rsidRPr="00D041A4">
        <w:rPr>
          <w:rFonts w:ascii="Times New Roman" w:hAnsi="Times New Roman" w:cs="Times New Roman"/>
          <w:color w:val="70AD47" w:themeColor="accent6"/>
          <w:sz w:val="28"/>
          <w:szCs w:val="28"/>
          <w:lang w:val="ru-RU"/>
        </w:rPr>
        <w:t>з організаційних</w:t>
      </w:r>
      <w:r w:rsidR="0097251C" w:rsidRPr="00D041A4">
        <w:rPr>
          <w:rFonts w:ascii="Times New Roman" w:hAnsi="Times New Roman" w:cs="Times New Roman"/>
          <w:color w:val="70AD47" w:themeColor="accent6"/>
          <w:sz w:val="28"/>
          <w:szCs w:val="28"/>
          <w:lang w:val="ru-RU"/>
        </w:rPr>
        <w:t xml:space="preserve"> структур</w:t>
      </w:r>
      <w:r w:rsidR="004A39DF" w:rsidRPr="00D041A4">
        <w:rPr>
          <w:rFonts w:ascii="Times New Roman" w:hAnsi="Times New Roman" w:cs="Times New Roman"/>
          <w:color w:val="70AD47" w:themeColor="accent6"/>
          <w:sz w:val="28"/>
          <w:szCs w:val="28"/>
          <w:lang w:val="ru-RU"/>
        </w:rPr>
        <w:t>, політик</w:t>
      </w:r>
      <w:r w:rsidR="0097251C" w:rsidRPr="00D041A4">
        <w:rPr>
          <w:rFonts w:ascii="Times New Roman" w:hAnsi="Times New Roman" w:cs="Times New Roman"/>
          <w:color w:val="70AD47" w:themeColor="accent6"/>
          <w:sz w:val="28"/>
          <w:szCs w:val="28"/>
          <w:lang w:val="ru-RU"/>
        </w:rPr>
        <w:t>, ді</w:t>
      </w:r>
      <w:r w:rsidR="004A39DF" w:rsidRPr="00D041A4">
        <w:rPr>
          <w:rFonts w:ascii="Times New Roman" w:hAnsi="Times New Roman" w:cs="Times New Roman"/>
          <w:color w:val="70AD47" w:themeColor="accent6"/>
          <w:sz w:val="28"/>
          <w:szCs w:val="28"/>
          <w:lang w:val="ru-RU"/>
        </w:rPr>
        <w:t>й по плануванню, обов'язків, процедур, процесів і ресурсів</w:t>
      </w:r>
      <w:r w:rsidR="000F2A07" w:rsidRPr="00D041A4">
        <w:rPr>
          <w:rFonts w:ascii="Times New Roman" w:hAnsi="Times New Roman" w:cs="Times New Roman"/>
          <w:color w:val="70AD47" w:themeColor="accent6"/>
          <w:sz w:val="28"/>
          <w:szCs w:val="28"/>
          <w:lang w:val="ru-RU"/>
        </w:rPr>
        <w:t>.</w:t>
      </w:r>
      <w:r w:rsidR="001E0485" w:rsidRPr="00D041A4">
        <w:rPr>
          <w:rFonts w:ascii="Times New Roman" w:hAnsi="Times New Roman" w:cs="Times New Roman"/>
          <w:color w:val="70AD47" w:themeColor="accent6"/>
          <w:sz w:val="28"/>
          <w:szCs w:val="28"/>
          <w:lang w:val="ru-RU"/>
        </w:rPr>
        <w:br w:type="page"/>
      </w:r>
    </w:p>
    <w:p w:rsidR="000E54FD" w:rsidRPr="0061500A" w:rsidRDefault="00D95DD1" w:rsidP="003E2B50">
      <w:pPr>
        <w:pStyle w:val="a3"/>
        <w:numPr>
          <w:ilvl w:val="0"/>
          <w:numId w:val="1"/>
        </w:num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uk-UA"/>
        </w:rPr>
        <w:lastRenderedPageBreak/>
        <w:t xml:space="preserve">Дослідження вимог </w:t>
      </w:r>
      <w:r w:rsidR="000F6EAF" w:rsidRPr="0061500A">
        <w:rPr>
          <w:rFonts w:ascii="Times New Roman" w:hAnsi="Times New Roman" w:cs="Times New Roman"/>
          <w:color w:val="70AD47" w:themeColor="accent6"/>
          <w:sz w:val="28"/>
          <w:szCs w:val="28"/>
          <w:lang w:val="ru-RU"/>
        </w:rPr>
        <w:t xml:space="preserve">до </w:t>
      </w:r>
      <w:r w:rsidR="00327F6A" w:rsidRPr="0061500A">
        <w:rPr>
          <w:rFonts w:ascii="Times New Roman" w:hAnsi="Times New Roman" w:cs="Times New Roman"/>
          <w:color w:val="70AD47" w:themeColor="accent6"/>
          <w:sz w:val="28"/>
          <w:szCs w:val="28"/>
          <w:lang w:val="uk-UA"/>
        </w:rPr>
        <w:t xml:space="preserve">систем обробки інформації </w:t>
      </w:r>
      <w:r w:rsidRPr="0061500A">
        <w:rPr>
          <w:rFonts w:ascii="Times New Roman" w:hAnsi="Times New Roman" w:cs="Times New Roman"/>
          <w:color w:val="70AD47" w:themeColor="accent6"/>
          <w:sz w:val="28"/>
          <w:szCs w:val="28"/>
          <w:lang w:val="uk-UA"/>
        </w:rPr>
        <w:t xml:space="preserve">та їх реалізація у відповідності до </w:t>
      </w:r>
      <w:r w:rsidRPr="0061500A">
        <w:rPr>
          <w:rFonts w:ascii="Times New Roman" w:hAnsi="Times New Roman" w:cs="Times New Roman"/>
          <w:color w:val="70AD47" w:themeColor="accent6"/>
          <w:sz w:val="28"/>
          <w:szCs w:val="28"/>
        </w:rPr>
        <w:t>ISO</w:t>
      </w:r>
      <w:r w:rsidRPr="0061500A">
        <w:rPr>
          <w:rFonts w:ascii="Times New Roman" w:hAnsi="Times New Roman" w:cs="Times New Roman"/>
          <w:color w:val="70AD47" w:themeColor="accent6"/>
          <w:sz w:val="28"/>
          <w:szCs w:val="28"/>
          <w:lang w:val="ru-RU"/>
        </w:rPr>
        <w:t>:15408</w:t>
      </w:r>
    </w:p>
    <w:p w:rsidR="00AB54F1" w:rsidRPr="0061500A" w:rsidRDefault="00AB54F1" w:rsidP="003E2B50">
      <w:pPr>
        <w:pStyle w:val="a3"/>
        <w:numPr>
          <w:ilvl w:val="1"/>
          <w:numId w:val="1"/>
        </w:numPr>
        <w:spacing w:line="360" w:lineRule="auto"/>
        <w:jc w:val="both"/>
        <w:rPr>
          <w:rFonts w:ascii="Times New Roman" w:hAnsi="Times New Roman" w:cs="Times New Roman"/>
          <w:color w:val="70AD47" w:themeColor="accent6"/>
          <w:sz w:val="28"/>
          <w:szCs w:val="28"/>
        </w:rPr>
      </w:pPr>
      <w:r w:rsidRPr="0061500A">
        <w:rPr>
          <w:rFonts w:ascii="Times New Roman" w:hAnsi="Times New Roman" w:cs="Times New Roman"/>
          <w:color w:val="70AD47" w:themeColor="accent6"/>
          <w:sz w:val="28"/>
          <w:szCs w:val="28"/>
          <w:lang w:val="ru-RU"/>
        </w:rPr>
        <w:t xml:space="preserve">Структура стандарту </w:t>
      </w:r>
      <w:r w:rsidRPr="0061500A">
        <w:rPr>
          <w:rFonts w:ascii="Times New Roman" w:hAnsi="Times New Roman" w:cs="Times New Roman"/>
          <w:color w:val="70AD47" w:themeColor="accent6"/>
          <w:sz w:val="28"/>
          <w:szCs w:val="28"/>
        </w:rPr>
        <w:t>ISO:15408</w:t>
      </w:r>
    </w:p>
    <w:p w:rsidR="00AB54F1" w:rsidRPr="0061500A" w:rsidRDefault="004262D1" w:rsidP="003E2B50">
      <w:pPr>
        <w:spacing w:line="360" w:lineRule="auto"/>
        <w:jc w:val="both"/>
        <w:rPr>
          <w:rFonts w:ascii="Times New Roman" w:hAnsi="Times New Roman" w:cs="Times New Roman"/>
          <w:color w:val="70AD47" w:themeColor="accent6"/>
          <w:sz w:val="28"/>
          <w:szCs w:val="28"/>
          <w:lang w:val="ru-RU"/>
        </w:rPr>
      </w:pPr>
      <w:r w:rsidRPr="0061500A">
        <w:rPr>
          <w:rFonts w:ascii="Times New Roman" w:hAnsi="Times New Roman" w:cs="Times New Roman"/>
          <w:color w:val="70AD47" w:themeColor="accent6"/>
          <w:sz w:val="28"/>
          <w:szCs w:val="28"/>
          <w:lang w:val="ru-RU"/>
        </w:rPr>
        <w:t>Основними</w:t>
      </w:r>
      <w:r w:rsidR="009A0716" w:rsidRPr="0061500A">
        <w:rPr>
          <w:rFonts w:ascii="Times New Roman" w:hAnsi="Times New Roman" w:cs="Times New Roman"/>
          <w:color w:val="70AD47" w:themeColor="accent6"/>
          <w:sz w:val="28"/>
          <w:szCs w:val="28"/>
          <w:lang w:val="ru-RU"/>
        </w:rPr>
        <w:t xml:space="preserve"> ціл</w:t>
      </w:r>
      <w:r w:rsidRPr="0061500A">
        <w:rPr>
          <w:rFonts w:ascii="Times New Roman" w:hAnsi="Times New Roman" w:cs="Times New Roman"/>
          <w:color w:val="70AD47" w:themeColor="accent6"/>
          <w:sz w:val="28"/>
          <w:szCs w:val="28"/>
          <w:lang w:val="ru-RU"/>
        </w:rPr>
        <w:t>ями</w:t>
      </w:r>
      <w:r w:rsidR="009A0716" w:rsidRPr="0061500A">
        <w:rPr>
          <w:rFonts w:ascii="Times New Roman" w:hAnsi="Times New Roman" w:cs="Times New Roman"/>
          <w:color w:val="70AD47" w:themeColor="accent6"/>
          <w:sz w:val="28"/>
          <w:szCs w:val="28"/>
          <w:lang w:val="ru-RU"/>
        </w:rPr>
        <w:t xml:space="preserve">, які було поставлено при розробці </w:t>
      </w:r>
      <w:r w:rsidRPr="0061500A">
        <w:rPr>
          <w:rFonts w:ascii="Times New Roman" w:hAnsi="Times New Roman" w:cs="Times New Roman"/>
          <w:color w:val="70AD47" w:themeColor="accent6"/>
          <w:sz w:val="28"/>
          <w:szCs w:val="28"/>
          <w:lang w:val="ru-RU"/>
        </w:rPr>
        <w:t>даного стандарту</w:t>
      </w:r>
      <w:r w:rsidR="009A0716" w:rsidRPr="0061500A">
        <w:rPr>
          <w:rFonts w:ascii="Times New Roman" w:hAnsi="Times New Roman" w:cs="Times New Roman"/>
          <w:color w:val="70AD47" w:themeColor="accent6"/>
          <w:sz w:val="28"/>
          <w:szCs w:val="28"/>
          <w:lang w:val="ru-RU"/>
        </w:rPr>
        <w:t>:</w:t>
      </w:r>
    </w:p>
    <w:p w:rsidR="009A0716" w:rsidRPr="0061500A" w:rsidRDefault="004262D1"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Зведення</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с</w:t>
      </w:r>
      <w:r w:rsidR="009208FF" w:rsidRPr="0061500A">
        <w:rPr>
          <w:rFonts w:ascii="Times New Roman" w:hAnsi="Times New Roman" w:cs="Times New Roman"/>
          <w:color w:val="70AD47" w:themeColor="accent6"/>
          <w:sz w:val="28"/>
          <w:szCs w:val="28"/>
          <w:lang w:val="uk-UA"/>
        </w:rPr>
        <w:t xml:space="preserve">тандартів в сфері оцінки </w:t>
      </w:r>
      <w:r w:rsidR="0074519A" w:rsidRPr="0061500A">
        <w:rPr>
          <w:rFonts w:ascii="Times New Roman" w:hAnsi="Times New Roman" w:cs="Times New Roman"/>
          <w:color w:val="70AD47" w:themeColor="accent6"/>
          <w:sz w:val="28"/>
          <w:szCs w:val="28"/>
          <w:lang w:val="uk-UA"/>
        </w:rPr>
        <w:t>захищеності</w:t>
      </w:r>
      <w:r w:rsidR="009208FF" w:rsidRPr="0061500A">
        <w:rPr>
          <w:rFonts w:ascii="Times New Roman" w:hAnsi="Times New Roman" w:cs="Times New Roman"/>
          <w:color w:val="70AD47" w:themeColor="accent6"/>
          <w:sz w:val="28"/>
          <w:szCs w:val="28"/>
          <w:lang w:val="uk-UA"/>
        </w:rPr>
        <w:t xml:space="preserve"> </w:t>
      </w:r>
      <w:r w:rsidR="0074519A" w:rsidRPr="0061500A">
        <w:rPr>
          <w:rFonts w:ascii="Times New Roman" w:hAnsi="Times New Roman" w:cs="Times New Roman"/>
          <w:color w:val="70AD47" w:themeColor="accent6"/>
          <w:sz w:val="28"/>
          <w:szCs w:val="28"/>
          <w:lang w:val="uk-UA"/>
        </w:rPr>
        <w:t>ІС до уніфікованого вигляду</w:t>
      </w:r>
    </w:p>
    <w:p w:rsidR="006A4B48"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Підняти</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ступінь</w:t>
      </w:r>
      <w:r w:rsidR="00654FA9" w:rsidRPr="0061500A">
        <w:rPr>
          <w:rFonts w:ascii="Times New Roman" w:hAnsi="Times New Roman" w:cs="Times New Roman"/>
          <w:color w:val="70AD47" w:themeColor="accent6"/>
          <w:sz w:val="28"/>
          <w:szCs w:val="28"/>
          <w:lang w:val="uk-UA"/>
        </w:rPr>
        <w:t xml:space="preserve"> довіри </w:t>
      </w:r>
      <w:r w:rsidRPr="0061500A">
        <w:rPr>
          <w:rFonts w:ascii="Times New Roman" w:hAnsi="Times New Roman" w:cs="Times New Roman"/>
          <w:color w:val="70AD47" w:themeColor="accent6"/>
          <w:sz w:val="28"/>
          <w:szCs w:val="28"/>
          <w:lang w:val="uk-UA"/>
        </w:rPr>
        <w:t>оцінці</w:t>
      </w:r>
      <w:r w:rsidR="00654FA9"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захищеності</w:t>
      </w:r>
      <w:r w:rsidR="00654FA9" w:rsidRPr="0061500A">
        <w:rPr>
          <w:rFonts w:ascii="Times New Roman" w:hAnsi="Times New Roman" w:cs="Times New Roman"/>
          <w:color w:val="70AD47" w:themeColor="accent6"/>
          <w:sz w:val="28"/>
          <w:szCs w:val="28"/>
          <w:lang w:val="uk-UA"/>
        </w:rPr>
        <w:t xml:space="preserve"> ІТ</w:t>
      </w:r>
    </w:p>
    <w:p w:rsidR="00654FA9" w:rsidRPr="0061500A" w:rsidRDefault="007F3370" w:rsidP="003E2B50">
      <w:pPr>
        <w:pStyle w:val="a3"/>
        <w:numPr>
          <w:ilvl w:val="0"/>
          <w:numId w:val="28"/>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Мінімізація</w:t>
      </w:r>
      <w:r w:rsidR="00654FA9" w:rsidRPr="0061500A">
        <w:rPr>
          <w:rFonts w:ascii="Times New Roman" w:hAnsi="Times New Roman" w:cs="Times New Roman"/>
          <w:color w:val="70AD47" w:themeColor="accent6"/>
          <w:sz w:val="28"/>
          <w:szCs w:val="28"/>
          <w:lang w:val="uk-UA"/>
        </w:rPr>
        <w:t xml:space="preserve"> витрат на </w:t>
      </w:r>
      <w:r w:rsidRPr="0061500A">
        <w:rPr>
          <w:rFonts w:ascii="Times New Roman" w:hAnsi="Times New Roman" w:cs="Times New Roman"/>
          <w:color w:val="70AD47" w:themeColor="accent6"/>
          <w:sz w:val="28"/>
          <w:szCs w:val="28"/>
          <w:lang w:val="uk-UA"/>
        </w:rPr>
        <w:t xml:space="preserve">оцінювання </w:t>
      </w:r>
      <w:r w:rsidR="00654FA9" w:rsidRPr="0061500A">
        <w:rPr>
          <w:rFonts w:ascii="Times New Roman" w:hAnsi="Times New Roman" w:cs="Times New Roman"/>
          <w:color w:val="70AD47" w:themeColor="accent6"/>
          <w:sz w:val="28"/>
          <w:szCs w:val="28"/>
          <w:lang w:val="uk-UA"/>
        </w:rPr>
        <w:t>ІТ</w:t>
      </w:r>
    </w:p>
    <w:p w:rsidR="00654FA9" w:rsidRPr="0061500A" w:rsidRDefault="00D128C2" w:rsidP="003E2B50">
      <w:p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Стандарт розд</w:t>
      </w:r>
      <w:r w:rsidR="00710FB8" w:rsidRPr="0061500A">
        <w:rPr>
          <w:rFonts w:ascii="Times New Roman" w:hAnsi="Times New Roman" w:cs="Times New Roman"/>
          <w:color w:val="70AD47" w:themeColor="accent6"/>
          <w:sz w:val="28"/>
          <w:szCs w:val="28"/>
          <w:lang w:val="uk-UA"/>
        </w:rPr>
        <w:t>і</w:t>
      </w:r>
      <w:r w:rsidR="00281712" w:rsidRPr="0061500A">
        <w:rPr>
          <w:rFonts w:ascii="Times New Roman" w:hAnsi="Times New Roman" w:cs="Times New Roman"/>
          <w:color w:val="70AD47" w:themeColor="accent6"/>
          <w:sz w:val="28"/>
          <w:szCs w:val="28"/>
          <w:lang w:val="uk-UA"/>
        </w:rPr>
        <w:t>лено на три частин</w:t>
      </w:r>
      <w:r w:rsidR="002127CC" w:rsidRPr="0061500A">
        <w:rPr>
          <w:rFonts w:ascii="Times New Roman" w:hAnsi="Times New Roman" w:cs="Times New Roman"/>
          <w:color w:val="70AD47" w:themeColor="accent6"/>
          <w:sz w:val="28"/>
          <w:szCs w:val="28"/>
          <w:lang w:val="uk-UA"/>
        </w:rPr>
        <w:t>и</w:t>
      </w:r>
      <w:r w:rsidR="00281712" w:rsidRPr="0061500A">
        <w:rPr>
          <w:rFonts w:ascii="Times New Roman" w:hAnsi="Times New Roman" w:cs="Times New Roman"/>
          <w:color w:val="70AD47" w:themeColor="accent6"/>
          <w:sz w:val="28"/>
          <w:szCs w:val="28"/>
          <w:lang w:val="uk-UA"/>
        </w:rPr>
        <w:t>:</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Введення та загальна модель</w:t>
      </w:r>
    </w:p>
    <w:p w:rsidR="00281712" w:rsidRPr="0061500A" w:rsidRDefault="00281712"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Функціональні вимоги безпеки</w:t>
      </w:r>
    </w:p>
    <w:p w:rsidR="00281712" w:rsidRPr="0061500A" w:rsidRDefault="00703E95" w:rsidP="003E2B50">
      <w:pPr>
        <w:pStyle w:val="a3"/>
        <w:numPr>
          <w:ilvl w:val="0"/>
          <w:numId w:val="29"/>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Вимоги </w:t>
      </w:r>
      <w:r w:rsidR="002127CC" w:rsidRPr="0061500A">
        <w:rPr>
          <w:rFonts w:ascii="Times New Roman" w:hAnsi="Times New Roman" w:cs="Times New Roman"/>
          <w:color w:val="70AD47" w:themeColor="accent6"/>
          <w:sz w:val="28"/>
          <w:szCs w:val="28"/>
          <w:lang w:val="uk-UA"/>
        </w:rPr>
        <w:t xml:space="preserve"> щодо гарантій</w:t>
      </w:r>
    </w:p>
    <w:p w:rsidR="00DC23A2" w:rsidRPr="0061500A" w:rsidRDefault="00B64307"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У першій частині «Загальних критеріїв» містяться</w:t>
      </w:r>
      <w:r w:rsidR="00DC23A2" w:rsidRPr="0061500A">
        <w:rPr>
          <w:rFonts w:ascii="Times New Roman" w:hAnsi="Times New Roman" w:cs="Times New Roman"/>
          <w:color w:val="70AD47" w:themeColor="accent6"/>
          <w:sz w:val="28"/>
          <w:szCs w:val="28"/>
          <w:lang w:val="uk-UA"/>
        </w:rPr>
        <w:t xml:space="preserve"> визначення </w:t>
      </w:r>
      <w:r w:rsidRPr="0061500A">
        <w:rPr>
          <w:rFonts w:ascii="Times New Roman" w:hAnsi="Times New Roman" w:cs="Times New Roman"/>
          <w:color w:val="70AD47" w:themeColor="accent6"/>
          <w:sz w:val="28"/>
          <w:szCs w:val="28"/>
          <w:lang w:val="uk-UA"/>
        </w:rPr>
        <w:t>основних</w:t>
      </w:r>
      <w:r w:rsidR="00DC23A2" w:rsidRPr="0061500A">
        <w:rPr>
          <w:rFonts w:ascii="Times New Roman" w:hAnsi="Times New Roman" w:cs="Times New Roman"/>
          <w:color w:val="70AD47" w:themeColor="accent6"/>
          <w:sz w:val="28"/>
          <w:szCs w:val="28"/>
          <w:lang w:val="uk-UA"/>
        </w:rPr>
        <w:t xml:space="preserve"> понять, концепції, </w:t>
      </w:r>
      <w:r w:rsidRPr="0061500A">
        <w:rPr>
          <w:rFonts w:ascii="Times New Roman" w:hAnsi="Times New Roman" w:cs="Times New Roman"/>
          <w:color w:val="70AD47" w:themeColor="accent6"/>
          <w:sz w:val="28"/>
          <w:szCs w:val="28"/>
          <w:lang w:val="uk-UA"/>
        </w:rPr>
        <w:t>опис моделей</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методик</w:t>
      </w:r>
      <w:r w:rsidR="00DC23A2" w:rsidRPr="0061500A">
        <w:rPr>
          <w:rFonts w:ascii="Times New Roman" w:hAnsi="Times New Roman" w:cs="Times New Roman"/>
          <w:color w:val="70AD47" w:themeColor="accent6"/>
          <w:sz w:val="28"/>
          <w:szCs w:val="28"/>
          <w:lang w:val="uk-UA"/>
        </w:rPr>
        <w:t xml:space="preserve"> проведення оцін</w:t>
      </w:r>
      <w:r w:rsidRPr="0061500A">
        <w:rPr>
          <w:rFonts w:ascii="Times New Roman" w:hAnsi="Times New Roman" w:cs="Times New Roman"/>
          <w:color w:val="70AD47" w:themeColor="accent6"/>
          <w:sz w:val="28"/>
          <w:szCs w:val="28"/>
          <w:lang w:val="uk-UA"/>
        </w:rPr>
        <w:t>о</w:t>
      </w:r>
      <w:r w:rsidR="00DC23A2" w:rsidRPr="0061500A">
        <w:rPr>
          <w:rFonts w:ascii="Times New Roman" w:hAnsi="Times New Roman" w:cs="Times New Roman"/>
          <w:color w:val="70AD47" w:themeColor="accent6"/>
          <w:sz w:val="28"/>
          <w:szCs w:val="28"/>
          <w:lang w:val="uk-UA"/>
        </w:rPr>
        <w:t xml:space="preserve">к </w:t>
      </w:r>
      <w:r w:rsidRPr="0061500A">
        <w:rPr>
          <w:rFonts w:ascii="Times New Roman" w:hAnsi="Times New Roman" w:cs="Times New Roman"/>
          <w:color w:val="70AD47" w:themeColor="accent6"/>
          <w:sz w:val="28"/>
          <w:szCs w:val="28"/>
          <w:lang w:val="uk-UA"/>
        </w:rPr>
        <w:t>захищеності</w:t>
      </w:r>
      <w:r w:rsidR="00DC23A2" w:rsidRPr="0061500A">
        <w:rPr>
          <w:rFonts w:ascii="Times New Roman" w:hAnsi="Times New Roman" w:cs="Times New Roman"/>
          <w:color w:val="70AD47" w:themeColor="accent6"/>
          <w:sz w:val="28"/>
          <w:szCs w:val="28"/>
          <w:lang w:val="uk-UA"/>
        </w:rPr>
        <w:t xml:space="preserve"> ІТ. </w:t>
      </w:r>
      <w:r w:rsidRPr="0061500A">
        <w:rPr>
          <w:rFonts w:ascii="Times New Roman" w:hAnsi="Times New Roman" w:cs="Times New Roman"/>
          <w:color w:val="70AD47" w:themeColor="accent6"/>
          <w:sz w:val="28"/>
          <w:szCs w:val="28"/>
          <w:lang w:val="uk-UA"/>
        </w:rPr>
        <w:t xml:space="preserve">В ній </w:t>
      </w:r>
      <w:r w:rsidR="00DC23A2" w:rsidRPr="0061500A">
        <w:rPr>
          <w:rFonts w:ascii="Times New Roman" w:hAnsi="Times New Roman" w:cs="Times New Roman"/>
          <w:color w:val="70AD47" w:themeColor="accent6"/>
          <w:sz w:val="28"/>
          <w:szCs w:val="28"/>
          <w:lang w:val="uk-UA"/>
        </w:rPr>
        <w:t>вв</w:t>
      </w:r>
      <w:r w:rsidRPr="0061500A">
        <w:rPr>
          <w:rFonts w:ascii="Times New Roman" w:hAnsi="Times New Roman" w:cs="Times New Roman"/>
          <w:color w:val="70AD47" w:themeColor="accent6"/>
          <w:sz w:val="28"/>
          <w:szCs w:val="28"/>
          <w:lang w:val="uk-UA"/>
        </w:rPr>
        <w:t>едено основні</w:t>
      </w:r>
      <w:r w:rsidR="00DC23A2" w:rsidRPr="0061500A">
        <w:rPr>
          <w:rFonts w:ascii="Times New Roman" w:hAnsi="Times New Roman" w:cs="Times New Roman"/>
          <w:color w:val="70AD47" w:themeColor="accent6"/>
          <w:sz w:val="28"/>
          <w:szCs w:val="28"/>
          <w:lang w:val="uk-UA"/>
        </w:rPr>
        <w:t xml:space="preserve"> понят</w:t>
      </w:r>
      <w:r w:rsidRPr="0061500A">
        <w:rPr>
          <w:rFonts w:ascii="Times New Roman" w:hAnsi="Times New Roman" w:cs="Times New Roman"/>
          <w:color w:val="70AD47" w:themeColor="accent6"/>
          <w:sz w:val="28"/>
          <w:szCs w:val="28"/>
          <w:lang w:val="uk-UA"/>
        </w:rPr>
        <w:t>тя</w:t>
      </w:r>
      <w:r w:rsidR="00DC23A2"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та визначено</w:t>
      </w:r>
      <w:r w:rsidR="00DC23A2" w:rsidRPr="0061500A">
        <w:rPr>
          <w:rFonts w:ascii="Times New Roman" w:hAnsi="Times New Roman" w:cs="Times New Roman"/>
          <w:color w:val="70AD47" w:themeColor="accent6"/>
          <w:sz w:val="28"/>
          <w:szCs w:val="28"/>
          <w:lang w:val="uk-UA"/>
        </w:rPr>
        <w:t xml:space="preserve"> принципи</w:t>
      </w:r>
      <w:r w:rsidR="002B4E95" w:rsidRPr="0061500A">
        <w:rPr>
          <w:rFonts w:ascii="Times New Roman" w:hAnsi="Times New Roman" w:cs="Times New Roman"/>
          <w:color w:val="70AD47" w:themeColor="accent6"/>
          <w:sz w:val="28"/>
          <w:szCs w:val="28"/>
          <w:lang w:val="uk-UA"/>
        </w:rPr>
        <w:t xml:space="preserve"> щодо того як формалізувати предметну область</w:t>
      </w:r>
      <w:r w:rsidR="00DC23A2" w:rsidRPr="0061500A">
        <w:rPr>
          <w:rFonts w:ascii="Times New Roman" w:hAnsi="Times New Roman" w:cs="Times New Roman"/>
          <w:color w:val="70AD47" w:themeColor="accent6"/>
          <w:sz w:val="28"/>
          <w:szCs w:val="28"/>
          <w:lang w:val="uk-UA"/>
        </w:rPr>
        <w:t>.</w:t>
      </w:r>
    </w:p>
    <w:p w:rsidR="00DC23A2" w:rsidRPr="0061500A" w:rsidRDefault="002B4E95"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В другій частині наведено вимоги до </w:t>
      </w:r>
      <w:r w:rsidR="00DC23A2" w:rsidRPr="0061500A">
        <w:rPr>
          <w:rFonts w:ascii="Times New Roman" w:hAnsi="Times New Roman" w:cs="Times New Roman"/>
          <w:color w:val="70AD47" w:themeColor="accent6"/>
          <w:sz w:val="28"/>
          <w:szCs w:val="28"/>
          <w:lang w:val="uk-UA"/>
        </w:rPr>
        <w:t>функціонально</w:t>
      </w:r>
      <w:r w:rsidRPr="0061500A">
        <w:rPr>
          <w:rFonts w:ascii="Times New Roman" w:hAnsi="Times New Roman" w:cs="Times New Roman"/>
          <w:color w:val="70AD47" w:themeColor="accent6"/>
          <w:sz w:val="28"/>
          <w:szCs w:val="28"/>
          <w:lang w:val="uk-UA"/>
        </w:rPr>
        <w:t>ї складової</w:t>
      </w:r>
      <w:r w:rsidR="004C6B6B" w:rsidRPr="0061500A">
        <w:rPr>
          <w:rFonts w:ascii="Times New Roman" w:hAnsi="Times New Roman" w:cs="Times New Roman"/>
          <w:color w:val="70AD47" w:themeColor="accent6"/>
          <w:sz w:val="28"/>
          <w:szCs w:val="28"/>
          <w:lang w:val="uk-UA"/>
        </w:rPr>
        <w:t xml:space="preserve"> засобів захисту. Їх </w:t>
      </w:r>
      <w:r w:rsidR="00DC23A2" w:rsidRPr="0061500A">
        <w:rPr>
          <w:rFonts w:ascii="Times New Roman" w:hAnsi="Times New Roman" w:cs="Times New Roman"/>
          <w:color w:val="70AD47" w:themeColor="accent6"/>
          <w:sz w:val="28"/>
          <w:szCs w:val="28"/>
          <w:lang w:val="uk-UA"/>
        </w:rPr>
        <w:t>мож</w:t>
      </w:r>
      <w:r w:rsidR="004C6B6B" w:rsidRPr="0061500A">
        <w:rPr>
          <w:rFonts w:ascii="Times New Roman" w:hAnsi="Times New Roman" w:cs="Times New Roman"/>
          <w:color w:val="70AD47" w:themeColor="accent6"/>
          <w:sz w:val="28"/>
          <w:szCs w:val="28"/>
          <w:lang w:val="uk-UA"/>
        </w:rPr>
        <w:t>на</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використати</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для аналізу</w:t>
      </w:r>
      <w:r w:rsidR="00DC23A2" w:rsidRPr="0061500A">
        <w:rPr>
          <w:rFonts w:ascii="Times New Roman" w:hAnsi="Times New Roman" w:cs="Times New Roman"/>
          <w:color w:val="70AD47" w:themeColor="accent6"/>
          <w:sz w:val="28"/>
          <w:szCs w:val="28"/>
          <w:lang w:val="uk-UA"/>
        </w:rPr>
        <w:t xml:space="preserve"> захищеності</w:t>
      </w:r>
      <w:r w:rsidR="004C6B6B" w:rsidRPr="0061500A">
        <w:rPr>
          <w:rFonts w:ascii="Times New Roman" w:hAnsi="Times New Roman" w:cs="Times New Roman"/>
          <w:color w:val="70AD47" w:themeColor="accent6"/>
          <w:sz w:val="28"/>
          <w:szCs w:val="28"/>
          <w:lang w:val="uk-UA"/>
        </w:rPr>
        <w:t xml:space="preserve"> та для оцінки повноти реалізації</w:t>
      </w:r>
      <w:r w:rsidR="00DC23A2" w:rsidRPr="0061500A">
        <w:rPr>
          <w:rFonts w:ascii="Times New Roman" w:hAnsi="Times New Roman" w:cs="Times New Roman"/>
          <w:color w:val="70AD47" w:themeColor="accent6"/>
          <w:sz w:val="28"/>
          <w:szCs w:val="28"/>
          <w:lang w:val="uk-UA"/>
        </w:rPr>
        <w:t xml:space="preserve"> </w:t>
      </w:r>
      <w:r w:rsidR="004C6B6B" w:rsidRPr="0061500A">
        <w:rPr>
          <w:rFonts w:ascii="Times New Roman" w:hAnsi="Times New Roman" w:cs="Times New Roman"/>
          <w:color w:val="70AD47" w:themeColor="accent6"/>
          <w:sz w:val="28"/>
          <w:szCs w:val="28"/>
          <w:lang w:val="uk-UA"/>
        </w:rPr>
        <w:t xml:space="preserve">функцій безпеки </w:t>
      </w:r>
      <w:r w:rsidR="00DC23A2" w:rsidRPr="0061500A">
        <w:rPr>
          <w:rFonts w:ascii="Times New Roman" w:hAnsi="Times New Roman" w:cs="Times New Roman"/>
          <w:color w:val="70AD47" w:themeColor="accent6"/>
          <w:sz w:val="28"/>
          <w:szCs w:val="28"/>
          <w:lang w:val="uk-UA"/>
        </w:rPr>
        <w:t>в</w:t>
      </w:r>
      <w:r w:rsidR="004C6B6B" w:rsidRPr="0061500A">
        <w:rPr>
          <w:rFonts w:ascii="Times New Roman" w:hAnsi="Times New Roman" w:cs="Times New Roman"/>
          <w:color w:val="70AD47" w:themeColor="accent6"/>
          <w:sz w:val="28"/>
          <w:szCs w:val="28"/>
          <w:lang w:val="uk-UA"/>
        </w:rPr>
        <w:t xml:space="preserve"> проектованій системі</w:t>
      </w:r>
      <w:r w:rsidR="00DC23A2" w:rsidRPr="0061500A">
        <w:rPr>
          <w:rFonts w:ascii="Times New Roman" w:hAnsi="Times New Roman" w:cs="Times New Roman"/>
          <w:color w:val="70AD47" w:themeColor="accent6"/>
          <w:sz w:val="28"/>
          <w:szCs w:val="28"/>
          <w:lang w:val="uk-UA"/>
        </w:rPr>
        <w:t>.</w:t>
      </w:r>
    </w:p>
    <w:p w:rsidR="00D52C48" w:rsidRPr="0061500A" w:rsidRDefault="004A0C8E"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третій частині</w:t>
      </w:r>
      <w:r w:rsidR="00D52C48" w:rsidRPr="0061500A">
        <w:rPr>
          <w:rFonts w:ascii="Times New Roman" w:hAnsi="Times New Roman" w:cs="Times New Roman"/>
          <w:color w:val="70AD47" w:themeColor="accent6"/>
          <w:sz w:val="28"/>
          <w:szCs w:val="28"/>
          <w:lang w:val="uk-UA"/>
        </w:rPr>
        <w:t xml:space="preserve"> містит</w:t>
      </w:r>
      <w:r w:rsidRPr="0061500A">
        <w:rPr>
          <w:rFonts w:ascii="Times New Roman" w:hAnsi="Times New Roman" w:cs="Times New Roman"/>
          <w:color w:val="70AD47" w:themeColor="accent6"/>
          <w:sz w:val="28"/>
          <w:szCs w:val="28"/>
          <w:lang w:val="uk-UA"/>
        </w:rPr>
        <w:t>ься</w:t>
      </w:r>
      <w:r w:rsidR="00D52C48" w:rsidRPr="0061500A">
        <w:rPr>
          <w:rFonts w:ascii="Times New Roman" w:hAnsi="Times New Roman" w:cs="Times New Roman"/>
          <w:color w:val="70AD47" w:themeColor="accent6"/>
          <w:sz w:val="28"/>
          <w:szCs w:val="28"/>
          <w:lang w:val="uk-UA"/>
        </w:rPr>
        <w:t xml:space="preserve"> клас вимог </w:t>
      </w:r>
      <w:r w:rsidRPr="0061500A">
        <w:rPr>
          <w:rFonts w:ascii="Times New Roman" w:hAnsi="Times New Roman" w:cs="Times New Roman"/>
          <w:color w:val="70AD47" w:themeColor="accent6"/>
          <w:sz w:val="28"/>
          <w:szCs w:val="28"/>
          <w:lang w:val="uk-UA"/>
        </w:rPr>
        <w:t>щодо</w:t>
      </w:r>
      <w:r w:rsidR="00D52C48" w:rsidRPr="0061500A">
        <w:rPr>
          <w:rFonts w:ascii="Times New Roman" w:hAnsi="Times New Roman" w:cs="Times New Roman"/>
          <w:color w:val="70AD47" w:themeColor="accent6"/>
          <w:sz w:val="28"/>
          <w:szCs w:val="28"/>
          <w:lang w:val="uk-UA"/>
        </w:rPr>
        <w:t xml:space="preserve"> аналізу вразливостей засобів </w:t>
      </w:r>
      <w:r w:rsidR="00B16FF0" w:rsidRPr="0061500A">
        <w:rPr>
          <w:rFonts w:ascii="Times New Roman" w:hAnsi="Times New Roman" w:cs="Times New Roman"/>
          <w:color w:val="70AD47" w:themeColor="accent6"/>
          <w:sz w:val="28"/>
          <w:szCs w:val="28"/>
          <w:lang w:val="uk-UA"/>
        </w:rPr>
        <w:t>захисту, що називається</w:t>
      </w:r>
      <w:r w:rsidR="00D52C48" w:rsidRPr="0061500A">
        <w:rPr>
          <w:rFonts w:ascii="Times New Roman" w:hAnsi="Times New Roman" w:cs="Times New Roman"/>
          <w:color w:val="70AD47" w:themeColor="accent6"/>
          <w:sz w:val="28"/>
          <w:szCs w:val="28"/>
          <w:lang w:val="uk-UA"/>
        </w:rPr>
        <w:t xml:space="preserve"> AVA: Vulnerability Assessment. </w:t>
      </w:r>
      <w:r w:rsidR="00B16FF0" w:rsidRPr="0061500A">
        <w:rPr>
          <w:rFonts w:ascii="Times New Roman" w:hAnsi="Times New Roman" w:cs="Times New Roman"/>
          <w:color w:val="70AD47" w:themeColor="accent6"/>
          <w:sz w:val="28"/>
          <w:szCs w:val="28"/>
          <w:lang w:val="uk-UA"/>
        </w:rPr>
        <w:t>Цей</w:t>
      </w:r>
      <w:r w:rsidR="00D52C48" w:rsidRPr="0061500A">
        <w:rPr>
          <w:rFonts w:ascii="Times New Roman" w:hAnsi="Times New Roman" w:cs="Times New Roman"/>
          <w:color w:val="70AD47" w:themeColor="accent6"/>
          <w:sz w:val="28"/>
          <w:szCs w:val="28"/>
          <w:lang w:val="uk-UA"/>
        </w:rPr>
        <w:t xml:space="preserve"> клас </w:t>
      </w:r>
      <w:r w:rsidR="00B16FF0" w:rsidRPr="0061500A">
        <w:rPr>
          <w:rFonts w:ascii="Times New Roman" w:hAnsi="Times New Roman" w:cs="Times New Roman"/>
          <w:color w:val="70AD47" w:themeColor="accent6"/>
          <w:sz w:val="28"/>
          <w:szCs w:val="28"/>
          <w:lang w:val="uk-UA"/>
        </w:rPr>
        <w:t>описує</w:t>
      </w:r>
      <w:r w:rsidR="00D52C48" w:rsidRPr="0061500A">
        <w:rPr>
          <w:rFonts w:ascii="Times New Roman" w:hAnsi="Times New Roman" w:cs="Times New Roman"/>
          <w:color w:val="70AD47" w:themeColor="accent6"/>
          <w:sz w:val="28"/>
          <w:szCs w:val="28"/>
          <w:lang w:val="uk-UA"/>
        </w:rPr>
        <w:t xml:space="preserve"> методи, які </w:t>
      </w:r>
      <w:r w:rsidR="00B16FF0" w:rsidRPr="0061500A">
        <w:rPr>
          <w:rFonts w:ascii="Times New Roman" w:hAnsi="Times New Roman" w:cs="Times New Roman"/>
          <w:color w:val="70AD47" w:themeColor="accent6"/>
          <w:sz w:val="28"/>
          <w:szCs w:val="28"/>
          <w:lang w:val="uk-UA"/>
        </w:rPr>
        <w:t>треба використовувати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щоб попередити, виявити</w:t>
      </w:r>
      <w:r w:rsidR="00D52C48" w:rsidRPr="0061500A">
        <w:rPr>
          <w:rFonts w:ascii="Times New Roman" w:hAnsi="Times New Roman" w:cs="Times New Roman"/>
          <w:color w:val="70AD47" w:themeColor="accent6"/>
          <w:sz w:val="28"/>
          <w:szCs w:val="28"/>
          <w:lang w:val="uk-UA"/>
        </w:rPr>
        <w:t xml:space="preserve"> </w:t>
      </w:r>
      <w:r w:rsidR="00EA1EFD" w:rsidRPr="0061500A">
        <w:rPr>
          <w:rFonts w:ascii="Times New Roman" w:hAnsi="Times New Roman" w:cs="Times New Roman"/>
          <w:color w:val="70AD47" w:themeColor="accent6"/>
          <w:sz w:val="28"/>
          <w:szCs w:val="28"/>
          <w:lang w:val="uk-UA"/>
        </w:rPr>
        <w:t>і ліквідувати наступні типи</w:t>
      </w:r>
      <w:r w:rsidR="00D52C48" w:rsidRPr="0061500A">
        <w:rPr>
          <w:rFonts w:ascii="Times New Roman" w:hAnsi="Times New Roman" w:cs="Times New Roman"/>
          <w:color w:val="70AD47" w:themeColor="accent6"/>
          <w:sz w:val="28"/>
          <w:szCs w:val="28"/>
          <w:lang w:val="uk-UA"/>
        </w:rPr>
        <w:t xml:space="preserve"> вразливостей:</w:t>
      </w:r>
    </w:p>
    <w:p w:rsidR="00D52C48" w:rsidRPr="0061500A" w:rsidRDefault="00EA1EFD"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існування</w:t>
      </w:r>
      <w:r w:rsidR="00D52C48" w:rsidRPr="0061500A">
        <w:rPr>
          <w:rFonts w:ascii="Times New Roman" w:hAnsi="Times New Roman" w:cs="Times New Roman"/>
          <w:color w:val="70AD47" w:themeColor="accent6"/>
          <w:sz w:val="28"/>
          <w:szCs w:val="28"/>
          <w:lang w:val="uk-UA"/>
        </w:rPr>
        <w:t xml:space="preserve"> каналів</w:t>
      </w:r>
      <w:r w:rsidRPr="0061500A">
        <w:rPr>
          <w:rFonts w:ascii="Times New Roman" w:hAnsi="Times New Roman" w:cs="Times New Roman"/>
          <w:color w:val="70AD47" w:themeColor="accent6"/>
          <w:sz w:val="28"/>
          <w:szCs w:val="28"/>
          <w:lang w:val="uk-UA"/>
        </w:rPr>
        <w:t>, що призводять до</w:t>
      </w:r>
      <w:r w:rsidR="00D52C48" w:rsidRPr="0061500A">
        <w:rPr>
          <w:rFonts w:ascii="Times New Roman" w:hAnsi="Times New Roman" w:cs="Times New Roman"/>
          <w:color w:val="70AD47" w:themeColor="accent6"/>
          <w:sz w:val="28"/>
          <w:szCs w:val="28"/>
          <w:lang w:val="uk-UA"/>
        </w:rPr>
        <w:t xml:space="preserve"> витоку </w:t>
      </w:r>
      <w:r w:rsidRPr="0061500A">
        <w:rPr>
          <w:rFonts w:ascii="Times New Roman" w:hAnsi="Times New Roman" w:cs="Times New Roman"/>
          <w:color w:val="70AD47" w:themeColor="accent6"/>
          <w:sz w:val="28"/>
          <w:szCs w:val="28"/>
          <w:lang w:val="uk-UA"/>
        </w:rPr>
        <w:t>даниї</w:t>
      </w:r>
    </w:p>
    <w:p w:rsidR="00D52C48"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конфігураційні помилки</w:t>
      </w:r>
      <w:r w:rsidR="00D52C48" w:rsidRPr="0061500A">
        <w:rPr>
          <w:rFonts w:ascii="Times New Roman" w:hAnsi="Times New Roman" w:cs="Times New Roman"/>
          <w:color w:val="70AD47" w:themeColor="accent6"/>
          <w:sz w:val="28"/>
          <w:szCs w:val="28"/>
          <w:lang w:val="uk-UA"/>
        </w:rPr>
        <w:t xml:space="preserve">, або </w:t>
      </w:r>
      <w:r w:rsidRPr="0061500A">
        <w:rPr>
          <w:rFonts w:ascii="Times New Roman" w:hAnsi="Times New Roman" w:cs="Times New Roman"/>
          <w:color w:val="70AD47" w:themeColor="accent6"/>
          <w:sz w:val="28"/>
          <w:szCs w:val="28"/>
          <w:lang w:val="uk-UA"/>
        </w:rPr>
        <w:t>використання систем</w:t>
      </w:r>
      <w:r w:rsidR="00D52C48" w:rsidRPr="0061500A">
        <w:rPr>
          <w:rFonts w:ascii="Times New Roman" w:hAnsi="Times New Roman" w:cs="Times New Roman"/>
          <w:color w:val="70AD47" w:themeColor="accent6"/>
          <w:sz w:val="28"/>
          <w:szCs w:val="28"/>
          <w:lang w:val="uk-UA"/>
        </w:rPr>
        <w:t>,</w:t>
      </w:r>
      <w:r w:rsidRPr="0061500A">
        <w:rPr>
          <w:rFonts w:ascii="Times New Roman" w:hAnsi="Times New Roman" w:cs="Times New Roman"/>
          <w:color w:val="70AD47" w:themeColor="accent6"/>
          <w:sz w:val="28"/>
          <w:szCs w:val="28"/>
          <w:lang w:val="uk-UA"/>
        </w:rPr>
        <w:t xml:space="preserve"> невірним шляхом, </w:t>
      </w:r>
      <w:r w:rsidR="00D52C48" w:rsidRPr="0061500A">
        <w:rPr>
          <w:rFonts w:ascii="Times New Roman" w:hAnsi="Times New Roman" w:cs="Times New Roman"/>
          <w:color w:val="70AD47" w:themeColor="accent6"/>
          <w:sz w:val="28"/>
          <w:szCs w:val="28"/>
          <w:lang w:val="uk-UA"/>
        </w:rPr>
        <w:t xml:space="preserve"> що </w:t>
      </w:r>
      <w:r w:rsidRPr="0061500A">
        <w:rPr>
          <w:rFonts w:ascii="Times New Roman" w:hAnsi="Times New Roman" w:cs="Times New Roman"/>
          <w:color w:val="70AD47" w:themeColor="accent6"/>
          <w:sz w:val="28"/>
          <w:szCs w:val="28"/>
          <w:lang w:val="uk-UA"/>
        </w:rPr>
        <w:t xml:space="preserve">може </w:t>
      </w:r>
      <w:r w:rsidR="00D52C48" w:rsidRPr="0061500A">
        <w:rPr>
          <w:rFonts w:ascii="Times New Roman" w:hAnsi="Times New Roman" w:cs="Times New Roman"/>
          <w:color w:val="70AD47" w:themeColor="accent6"/>
          <w:sz w:val="28"/>
          <w:szCs w:val="28"/>
          <w:lang w:val="uk-UA"/>
        </w:rPr>
        <w:t>при</w:t>
      </w:r>
      <w:r w:rsidR="00021280" w:rsidRPr="0061500A">
        <w:rPr>
          <w:rFonts w:ascii="Times New Roman" w:hAnsi="Times New Roman" w:cs="Times New Roman"/>
          <w:color w:val="70AD47" w:themeColor="accent6"/>
          <w:sz w:val="28"/>
          <w:szCs w:val="28"/>
          <w:lang w:val="uk-UA"/>
        </w:rPr>
        <w:t>з</w:t>
      </w:r>
      <w:r w:rsidRPr="0061500A">
        <w:rPr>
          <w:rFonts w:ascii="Times New Roman" w:hAnsi="Times New Roman" w:cs="Times New Roman"/>
          <w:color w:val="70AD47" w:themeColor="accent6"/>
          <w:sz w:val="28"/>
          <w:szCs w:val="28"/>
          <w:lang w:val="uk-UA"/>
        </w:rPr>
        <w:t>вести</w:t>
      </w:r>
      <w:r w:rsidR="00D52C48" w:rsidRPr="0061500A">
        <w:rPr>
          <w:rFonts w:ascii="Times New Roman" w:hAnsi="Times New Roman" w:cs="Times New Roman"/>
          <w:color w:val="70AD47" w:themeColor="accent6"/>
          <w:sz w:val="28"/>
          <w:szCs w:val="28"/>
          <w:lang w:val="uk-UA"/>
        </w:rPr>
        <w:t xml:space="preserve"> до переходу </w:t>
      </w:r>
      <w:r w:rsidRPr="0061500A">
        <w:rPr>
          <w:rFonts w:ascii="Times New Roman" w:hAnsi="Times New Roman" w:cs="Times New Roman"/>
          <w:color w:val="70AD47" w:themeColor="accent6"/>
          <w:sz w:val="28"/>
          <w:szCs w:val="28"/>
          <w:lang w:val="uk-UA"/>
        </w:rPr>
        <w:t>її</w:t>
      </w:r>
      <w:r w:rsidR="00D52C48" w:rsidRPr="0061500A">
        <w:rPr>
          <w:rFonts w:ascii="Times New Roman" w:hAnsi="Times New Roman" w:cs="Times New Roman"/>
          <w:color w:val="70AD47" w:themeColor="accent6"/>
          <w:sz w:val="28"/>
          <w:szCs w:val="28"/>
          <w:lang w:val="uk-UA"/>
        </w:rPr>
        <w:t xml:space="preserve"> в небезпечний стан</w:t>
      </w:r>
    </w:p>
    <w:p w:rsidR="00021280" w:rsidRPr="0061500A" w:rsidRDefault="00DD38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низька</w:t>
      </w:r>
      <w:r w:rsidR="00021280" w:rsidRPr="0061500A">
        <w:rPr>
          <w:rFonts w:ascii="Times New Roman" w:hAnsi="Times New Roman" w:cs="Times New Roman"/>
          <w:color w:val="70AD47" w:themeColor="accent6"/>
          <w:sz w:val="28"/>
          <w:szCs w:val="28"/>
          <w:lang w:val="uk-UA"/>
        </w:rPr>
        <w:t xml:space="preserve"> надійність </w:t>
      </w:r>
      <w:r w:rsidR="0010786A" w:rsidRPr="0061500A">
        <w:rPr>
          <w:rFonts w:ascii="Times New Roman" w:hAnsi="Times New Roman" w:cs="Times New Roman"/>
          <w:color w:val="70AD47" w:themeColor="accent6"/>
          <w:sz w:val="28"/>
          <w:szCs w:val="28"/>
          <w:lang w:val="uk-UA"/>
        </w:rPr>
        <w:t xml:space="preserve">засобу забезпечення </w:t>
      </w:r>
      <w:r w:rsidR="00021280" w:rsidRPr="0061500A">
        <w:rPr>
          <w:rFonts w:ascii="Times New Roman" w:hAnsi="Times New Roman" w:cs="Times New Roman"/>
          <w:color w:val="70AD47" w:themeColor="accent6"/>
          <w:sz w:val="28"/>
          <w:szCs w:val="28"/>
          <w:lang w:val="uk-UA"/>
        </w:rPr>
        <w:t xml:space="preserve">безпеки, </w:t>
      </w:r>
      <w:r w:rsidR="0010786A" w:rsidRPr="0061500A">
        <w:rPr>
          <w:rFonts w:ascii="Times New Roman" w:hAnsi="Times New Roman" w:cs="Times New Roman"/>
          <w:color w:val="70AD47" w:themeColor="accent6"/>
          <w:sz w:val="28"/>
          <w:szCs w:val="28"/>
          <w:lang w:val="uk-UA"/>
        </w:rPr>
        <w:t>який реалізує відповідну функцію</w:t>
      </w:r>
      <w:r w:rsidR="00021280" w:rsidRPr="0061500A">
        <w:rPr>
          <w:rFonts w:ascii="Times New Roman" w:hAnsi="Times New Roman" w:cs="Times New Roman"/>
          <w:color w:val="70AD47" w:themeColor="accent6"/>
          <w:sz w:val="28"/>
          <w:szCs w:val="28"/>
          <w:lang w:val="uk-UA"/>
        </w:rPr>
        <w:t xml:space="preserve"> безпеки</w:t>
      </w:r>
    </w:p>
    <w:p w:rsidR="00021280" w:rsidRPr="0061500A" w:rsidRDefault="00244659" w:rsidP="003E2B50">
      <w:pPr>
        <w:pStyle w:val="a3"/>
        <w:numPr>
          <w:ilvl w:val="0"/>
          <w:numId w:val="30"/>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наявність вразливих точок</w:t>
      </w:r>
      <w:r w:rsidR="00021280" w:rsidRPr="0061500A">
        <w:rPr>
          <w:rFonts w:ascii="Times New Roman" w:hAnsi="Times New Roman" w:cs="Times New Roman"/>
          <w:color w:val="70AD47" w:themeColor="accent6"/>
          <w:sz w:val="28"/>
          <w:szCs w:val="28"/>
          <w:lang w:val="uk-UA"/>
        </w:rPr>
        <w:t xml:space="preserve"> в </w:t>
      </w:r>
      <w:r w:rsidRPr="0061500A">
        <w:rPr>
          <w:rFonts w:ascii="Times New Roman" w:hAnsi="Times New Roman" w:cs="Times New Roman"/>
          <w:color w:val="70AD47" w:themeColor="accent6"/>
          <w:sz w:val="28"/>
          <w:szCs w:val="28"/>
          <w:lang w:val="uk-UA"/>
        </w:rPr>
        <w:t>механізмах</w:t>
      </w:r>
      <w:r w:rsidR="00021280" w:rsidRPr="0061500A">
        <w:rPr>
          <w:rFonts w:ascii="Times New Roman" w:hAnsi="Times New Roman" w:cs="Times New Roman"/>
          <w:color w:val="70AD47" w:themeColor="accent6"/>
          <w:sz w:val="28"/>
          <w:szCs w:val="28"/>
          <w:lang w:val="uk-UA"/>
        </w:rPr>
        <w:t xml:space="preserve"> захисту інформації, </w:t>
      </w:r>
      <w:r w:rsidRPr="0061500A">
        <w:rPr>
          <w:rFonts w:ascii="Times New Roman" w:hAnsi="Times New Roman" w:cs="Times New Roman"/>
          <w:color w:val="70AD47" w:themeColor="accent6"/>
          <w:sz w:val="28"/>
          <w:szCs w:val="28"/>
          <w:lang w:val="uk-UA"/>
        </w:rPr>
        <w:t>які</w:t>
      </w:r>
      <w:r w:rsidR="00021280" w:rsidRPr="0061500A">
        <w:rPr>
          <w:rFonts w:ascii="Times New Roman" w:hAnsi="Times New Roman" w:cs="Times New Roman"/>
          <w:color w:val="70AD47" w:themeColor="accent6"/>
          <w:sz w:val="28"/>
          <w:szCs w:val="28"/>
          <w:lang w:val="uk-UA"/>
        </w:rPr>
        <w:t xml:space="preserve"> </w:t>
      </w:r>
      <w:r w:rsidRPr="0061500A">
        <w:rPr>
          <w:rFonts w:ascii="Times New Roman" w:hAnsi="Times New Roman" w:cs="Times New Roman"/>
          <w:color w:val="70AD47" w:themeColor="accent6"/>
          <w:sz w:val="28"/>
          <w:szCs w:val="28"/>
          <w:lang w:val="uk-UA"/>
        </w:rPr>
        <w:t xml:space="preserve"> можуть дозволити користувачу отримати несанкціонований доступ до інформації, обхо</w:t>
      </w:r>
      <w:r w:rsidR="00021280" w:rsidRPr="0061500A">
        <w:rPr>
          <w:rFonts w:ascii="Times New Roman" w:hAnsi="Times New Roman" w:cs="Times New Roman"/>
          <w:color w:val="70AD47" w:themeColor="accent6"/>
          <w:sz w:val="28"/>
          <w:szCs w:val="28"/>
          <w:lang w:val="uk-UA"/>
        </w:rPr>
        <w:t>д</w:t>
      </w:r>
      <w:r w:rsidRPr="0061500A">
        <w:rPr>
          <w:rFonts w:ascii="Times New Roman" w:hAnsi="Times New Roman" w:cs="Times New Roman"/>
          <w:color w:val="70AD47" w:themeColor="accent6"/>
          <w:sz w:val="28"/>
          <w:szCs w:val="28"/>
          <w:lang w:val="uk-UA"/>
        </w:rPr>
        <w:t>ячи існуючі механізми</w:t>
      </w:r>
      <w:r w:rsidR="00021280" w:rsidRPr="0061500A">
        <w:rPr>
          <w:rFonts w:ascii="Times New Roman" w:hAnsi="Times New Roman" w:cs="Times New Roman"/>
          <w:color w:val="70AD47" w:themeColor="accent6"/>
          <w:sz w:val="28"/>
          <w:szCs w:val="28"/>
          <w:lang w:val="uk-UA"/>
        </w:rPr>
        <w:t xml:space="preserve"> захисту.</w:t>
      </w:r>
    </w:p>
    <w:p w:rsidR="008A6E15" w:rsidRPr="0061500A" w:rsidRDefault="00847126" w:rsidP="003E2B50">
      <w:pPr>
        <w:spacing w:line="360" w:lineRule="auto"/>
        <w:ind w:left="36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Основні відмітні риси ОК</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w:t>
      </w:r>
      <w:r w:rsidR="002C4FB0" w:rsidRPr="0061500A">
        <w:rPr>
          <w:rFonts w:ascii="Times New Roman" w:hAnsi="Times New Roman" w:cs="Times New Roman"/>
          <w:color w:val="70AD47" w:themeColor="accent6"/>
          <w:sz w:val="28"/>
          <w:szCs w:val="28"/>
          <w:lang w:val="uk-UA"/>
        </w:rPr>
        <w:t>икористання</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визначених методологій</w:t>
      </w:r>
      <w:r w:rsidR="008A6E15" w:rsidRPr="0061500A">
        <w:rPr>
          <w:rFonts w:ascii="Times New Roman" w:hAnsi="Times New Roman" w:cs="Times New Roman"/>
          <w:color w:val="70AD47" w:themeColor="accent6"/>
          <w:sz w:val="28"/>
          <w:szCs w:val="28"/>
          <w:lang w:val="uk-UA"/>
        </w:rPr>
        <w:t xml:space="preserve"> </w:t>
      </w:r>
      <w:r w:rsidR="002C4FB0" w:rsidRPr="0061500A">
        <w:rPr>
          <w:rFonts w:ascii="Times New Roman" w:hAnsi="Times New Roman" w:cs="Times New Roman"/>
          <w:color w:val="70AD47" w:themeColor="accent6"/>
          <w:sz w:val="28"/>
          <w:szCs w:val="28"/>
          <w:lang w:val="uk-UA"/>
        </w:rPr>
        <w:t>ти</w:t>
      </w:r>
      <w:r w:rsidR="008A6E15" w:rsidRPr="0061500A">
        <w:rPr>
          <w:rFonts w:ascii="Times New Roman" w:hAnsi="Times New Roman" w:cs="Times New Roman"/>
          <w:color w:val="70AD47" w:themeColor="accent6"/>
          <w:sz w:val="28"/>
          <w:szCs w:val="28"/>
          <w:lang w:val="uk-UA"/>
        </w:rPr>
        <w:t xml:space="preserve"> системи </w:t>
      </w:r>
      <w:r w:rsidR="002C4FB0" w:rsidRPr="0061500A">
        <w:rPr>
          <w:rFonts w:ascii="Times New Roman" w:hAnsi="Times New Roman" w:cs="Times New Roman"/>
          <w:color w:val="70AD47" w:themeColor="accent6"/>
          <w:sz w:val="28"/>
          <w:szCs w:val="28"/>
          <w:lang w:val="uk-UA"/>
        </w:rPr>
        <w:t>створення</w:t>
      </w:r>
      <w:r w:rsidR="008A6E15" w:rsidRPr="0061500A">
        <w:rPr>
          <w:rFonts w:ascii="Times New Roman" w:hAnsi="Times New Roman" w:cs="Times New Roman"/>
          <w:color w:val="70AD47" w:themeColor="accent6"/>
          <w:sz w:val="28"/>
          <w:szCs w:val="28"/>
          <w:lang w:val="uk-UA"/>
        </w:rPr>
        <w:t xml:space="preserve"> вимог </w:t>
      </w:r>
      <w:r w:rsidR="00991C54" w:rsidRPr="0061500A">
        <w:rPr>
          <w:rFonts w:ascii="Times New Roman" w:hAnsi="Times New Roman" w:cs="Times New Roman"/>
          <w:color w:val="70AD47" w:themeColor="accent6"/>
          <w:sz w:val="28"/>
          <w:szCs w:val="28"/>
          <w:lang w:val="uk-UA"/>
        </w:rPr>
        <w:t>при оцінці</w:t>
      </w:r>
      <w:r w:rsidR="008A6E15" w:rsidRPr="0061500A">
        <w:rPr>
          <w:rFonts w:ascii="Times New Roman" w:hAnsi="Times New Roman" w:cs="Times New Roman"/>
          <w:color w:val="70AD47" w:themeColor="accent6"/>
          <w:sz w:val="28"/>
          <w:szCs w:val="28"/>
          <w:lang w:val="uk-UA"/>
        </w:rPr>
        <w:t xml:space="preserve"> </w:t>
      </w:r>
      <w:r w:rsidR="00991C54"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ІТ. </w:t>
      </w:r>
      <w:r w:rsidR="00991C54" w:rsidRPr="0061500A">
        <w:rPr>
          <w:rFonts w:ascii="Times New Roman" w:hAnsi="Times New Roman" w:cs="Times New Roman"/>
          <w:color w:val="70AD47" w:themeColor="accent6"/>
          <w:sz w:val="28"/>
          <w:szCs w:val="28"/>
          <w:lang w:val="uk-UA"/>
        </w:rPr>
        <w:t>Можна простежити системність</w:t>
      </w:r>
      <w:r w:rsidR="008A6E15" w:rsidRPr="0061500A">
        <w:rPr>
          <w:rFonts w:ascii="Times New Roman" w:hAnsi="Times New Roman" w:cs="Times New Roman"/>
          <w:color w:val="70AD47" w:themeColor="accent6"/>
          <w:sz w:val="28"/>
          <w:szCs w:val="28"/>
          <w:lang w:val="uk-UA"/>
        </w:rPr>
        <w:t xml:space="preserve"> починаючи </w:t>
      </w:r>
      <w:r w:rsidR="00991C54" w:rsidRPr="0061500A">
        <w:rPr>
          <w:rFonts w:ascii="Times New Roman" w:hAnsi="Times New Roman" w:cs="Times New Roman"/>
          <w:color w:val="70AD47" w:themeColor="accent6"/>
          <w:sz w:val="28"/>
          <w:szCs w:val="28"/>
          <w:lang w:val="uk-UA"/>
        </w:rPr>
        <w:t>з</w:t>
      </w:r>
      <w:r w:rsidR="00D73588" w:rsidRPr="0061500A">
        <w:rPr>
          <w:rFonts w:ascii="Times New Roman" w:hAnsi="Times New Roman" w:cs="Times New Roman"/>
          <w:color w:val="70AD47" w:themeColor="accent6"/>
          <w:sz w:val="28"/>
          <w:szCs w:val="28"/>
          <w:lang w:val="uk-UA"/>
        </w:rPr>
        <w:t xml:space="preserve"> термінів</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та</w:t>
      </w:r>
      <w:r w:rsidR="008A6E15" w:rsidRPr="0061500A">
        <w:rPr>
          <w:rFonts w:ascii="Times New Roman" w:hAnsi="Times New Roman" w:cs="Times New Roman"/>
          <w:color w:val="70AD47" w:themeColor="accent6"/>
          <w:sz w:val="28"/>
          <w:szCs w:val="28"/>
          <w:lang w:val="uk-UA"/>
        </w:rPr>
        <w:t xml:space="preserve"> рівнів абстракції вимог </w:t>
      </w:r>
      <w:r w:rsidR="00D73588" w:rsidRPr="0061500A">
        <w:rPr>
          <w:rFonts w:ascii="Times New Roman" w:hAnsi="Times New Roman" w:cs="Times New Roman"/>
          <w:color w:val="70AD47" w:themeColor="accent6"/>
          <w:sz w:val="28"/>
          <w:szCs w:val="28"/>
          <w:lang w:val="uk-UA"/>
        </w:rPr>
        <w:t>до того як вони використовуються</w:t>
      </w:r>
      <w:r w:rsidR="008A6E15" w:rsidRPr="0061500A">
        <w:rPr>
          <w:rFonts w:ascii="Times New Roman" w:hAnsi="Times New Roman" w:cs="Times New Roman"/>
          <w:color w:val="70AD47" w:themeColor="accent6"/>
          <w:sz w:val="28"/>
          <w:szCs w:val="28"/>
          <w:lang w:val="uk-UA"/>
        </w:rPr>
        <w:t xml:space="preserve"> при</w:t>
      </w:r>
      <w:r w:rsidR="00D73588" w:rsidRPr="0061500A">
        <w:rPr>
          <w:rFonts w:ascii="Times New Roman" w:hAnsi="Times New Roman" w:cs="Times New Roman"/>
          <w:color w:val="70AD47" w:themeColor="accent6"/>
          <w:sz w:val="28"/>
          <w:szCs w:val="28"/>
          <w:lang w:val="uk-UA"/>
        </w:rPr>
        <w:t xml:space="preserve"> проведенні оцінки</w:t>
      </w:r>
      <w:r w:rsidR="008A6E15" w:rsidRPr="0061500A">
        <w:rPr>
          <w:rFonts w:ascii="Times New Roman" w:hAnsi="Times New Roman" w:cs="Times New Roman"/>
          <w:color w:val="70AD47" w:themeColor="accent6"/>
          <w:sz w:val="28"/>
          <w:szCs w:val="28"/>
          <w:lang w:val="uk-UA"/>
        </w:rPr>
        <w:t xml:space="preserve"> </w:t>
      </w:r>
      <w:r w:rsidR="00D73588" w:rsidRPr="0061500A">
        <w:rPr>
          <w:rFonts w:ascii="Times New Roman" w:hAnsi="Times New Roman" w:cs="Times New Roman"/>
          <w:color w:val="70AD47" w:themeColor="accent6"/>
          <w:sz w:val="28"/>
          <w:szCs w:val="28"/>
          <w:lang w:val="uk-UA"/>
        </w:rPr>
        <w:t>захищеності</w:t>
      </w:r>
      <w:r w:rsidR="008A6E15" w:rsidRPr="0061500A">
        <w:rPr>
          <w:rFonts w:ascii="Times New Roman" w:hAnsi="Times New Roman" w:cs="Times New Roman"/>
          <w:color w:val="70AD47" w:themeColor="accent6"/>
          <w:sz w:val="28"/>
          <w:szCs w:val="28"/>
          <w:lang w:val="uk-UA"/>
        </w:rPr>
        <w:t xml:space="preserve"> на всіх етапах життєвого циклу </w:t>
      </w:r>
      <w:r w:rsidR="008E26FB" w:rsidRPr="0061500A">
        <w:rPr>
          <w:rFonts w:ascii="Times New Roman" w:hAnsi="Times New Roman" w:cs="Times New Roman"/>
          <w:color w:val="70AD47" w:themeColor="accent6"/>
          <w:sz w:val="28"/>
          <w:szCs w:val="28"/>
          <w:lang w:val="uk-UA"/>
        </w:rPr>
        <w:t>системи</w:t>
      </w:r>
      <w:r w:rsidR="008A6E15" w:rsidRPr="0061500A">
        <w:rPr>
          <w:rFonts w:ascii="Times New Roman" w:hAnsi="Times New Roman" w:cs="Times New Roman"/>
          <w:color w:val="70AD47" w:themeColor="accent6"/>
          <w:sz w:val="28"/>
          <w:szCs w:val="28"/>
          <w:lang w:val="uk-UA"/>
        </w:rPr>
        <w:t>;</w:t>
      </w:r>
    </w:p>
    <w:p w:rsidR="009348F9"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м</w:t>
      </w:r>
      <w:r w:rsidR="008E26FB" w:rsidRPr="0061500A">
        <w:rPr>
          <w:rFonts w:ascii="Times New Roman" w:hAnsi="Times New Roman" w:cs="Times New Roman"/>
          <w:color w:val="70AD47" w:themeColor="accent6"/>
          <w:sz w:val="28"/>
          <w:szCs w:val="28"/>
          <w:lang w:val="uk-UA"/>
        </w:rPr>
        <w:t>істять в собі найбільш повну на сьогодні</w:t>
      </w:r>
      <w:r w:rsidR="004D70EA" w:rsidRPr="0061500A">
        <w:rPr>
          <w:rFonts w:ascii="Times New Roman" w:hAnsi="Times New Roman" w:cs="Times New Roman"/>
          <w:color w:val="70AD47" w:themeColor="accent6"/>
          <w:sz w:val="28"/>
          <w:szCs w:val="28"/>
          <w:lang w:val="uk-UA"/>
        </w:rPr>
        <w:t xml:space="preserve"> </w:t>
      </w:r>
      <w:r w:rsidR="008E26FB" w:rsidRPr="0061500A">
        <w:rPr>
          <w:rFonts w:ascii="Times New Roman" w:hAnsi="Times New Roman" w:cs="Times New Roman"/>
          <w:color w:val="70AD47" w:themeColor="accent6"/>
          <w:sz w:val="28"/>
          <w:szCs w:val="28"/>
          <w:lang w:val="uk-UA"/>
        </w:rPr>
        <w:t>сукупність</w:t>
      </w:r>
      <w:r w:rsidR="004D70EA" w:rsidRPr="0061500A">
        <w:rPr>
          <w:rFonts w:ascii="Times New Roman" w:hAnsi="Times New Roman" w:cs="Times New Roman"/>
          <w:color w:val="70AD47" w:themeColor="accent6"/>
          <w:sz w:val="28"/>
          <w:szCs w:val="28"/>
          <w:lang w:val="uk-UA"/>
        </w:rPr>
        <w:t xml:space="preserve"> вимог </w:t>
      </w:r>
      <w:r w:rsidR="008E26FB" w:rsidRPr="0061500A">
        <w:rPr>
          <w:rFonts w:ascii="Times New Roman" w:hAnsi="Times New Roman" w:cs="Times New Roman"/>
          <w:color w:val="70AD47" w:themeColor="accent6"/>
          <w:sz w:val="28"/>
          <w:szCs w:val="28"/>
          <w:lang w:val="uk-UA"/>
        </w:rPr>
        <w:t xml:space="preserve">щодо </w:t>
      </w:r>
      <w:r w:rsidR="004D70EA" w:rsidRPr="0061500A">
        <w:rPr>
          <w:rFonts w:ascii="Times New Roman" w:hAnsi="Times New Roman" w:cs="Times New Roman"/>
          <w:color w:val="70AD47" w:themeColor="accent6"/>
          <w:sz w:val="28"/>
          <w:szCs w:val="28"/>
          <w:lang w:val="uk-UA"/>
        </w:rPr>
        <w:t>безпеки ІТ</w:t>
      </w:r>
    </w:p>
    <w:p w:rsidR="00677BB6" w:rsidRPr="0061500A" w:rsidRDefault="00677BB6"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чітк</w:t>
      </w:r>
      <w:r w:rsidR="008E26FB" w:rsidRPr="0061500A">
        <w:rPr>
          <w:rFonts w:ascii="Times New Roman" w:hAnsi="Times New Roman" w:cs="Times New Roman"/>
          <w:color w:val="70AD47" w:themeColor="accent6"/>
          <w:sz w:val="28"/>
          <w:szCs w:val="28"/>
          <w:lang w:val="uk-UA"/>
        </w:rPr>
        <w:t>о</w:t>
      </w:r>
      <w:r w:rsidRPr="0061500A">
        <w:rPr>
          <w:rFonts w:ascii="Times New Roman" w:hAnsi="Times New Roman" w:cs="Times New Roman"/>
          <w:color w:val="70AD47" w:themeColor="accent6"/>
          <w:sz w:val="28"/>
          <w:szCs w:val="28"/>
          <w:lang w:val="uk-UA"/>
        </w:rPr>
        <w:t xml:space="preserve"> поділ</w:t>
      </w:r>
      <w:r w:rsidR="008E26FB" w:rsidRPr="0061500A">
        <w:rPr>
          <w:rFonts w:ascii="Times New Roman" w:hAnsi="Times New Roman" w:cs="Times New Roman"/>
          <w:color w:val="70AD47" w:themeColor="accent6"/>
          <w:sz w:val="28"/>
          <w:szCs w:val="28"/>
          <w:lang w:val="uk-UA"/>
        </w:rPr>
        <w:t>яють</w:t>
      </w:r>
      <w:r w:rsidRPr="0061500A">
        <w:rPr>
          <w:rFonts w:ascii="Times New Roman" w:hAnsi="Times New Roman" w:cs="Times New Roman"/>
          <w:color w:val="70AD47" w:themeColor="accent6"/>
          <w:sz w:val="28"/>
          <w:szCs w:val="28"/>
          <w:lang w:val="uk-UA"/>
        </w:rPr>
        <w:t xml:space="preserve"> вимог</w:t>
      </w:r>
      <w:r w:rsidR="008E26FB" w:rsidRPr="0061500A">
        <w:rPr>
          <w:rFonts w:ascii="Times New Roman" w:hAnsi="Times New Roman" w:cs="Times New Roman"/>
          <w:color w:val="70AD47" w:themeColor="accent6"/>
          <w:sz w:val="28"/>
          <w:szCs w:val="28"/>
          <w:lang w:val="uk-UA"/>
        </w:rPr>
        <w:t>и</w:t>
      </w:r>
      <w:r w:rsidRPr="0061500A">
        <w:rPr>
          <w:rFonts w:ascii="Times New Roman" w:hAnsi="Times New Roman" w:cs="Times New Roman"/>
          <w:color w:val="70AD47" w:themeColor="accent6"/>
          <w:sz w:val="28"/>
          <w:szCs w:val="28"/>
          <w:lang w:val="uk-UA"/>
        </w:rPr>
        <w:t xml:space="preserve"> безпеки на вимоги </w:t>
      </w:r>
      <w:r w:rsidR="008E26FB" w:rsidRPr="0061500A">
        <w:rPr>
          <w:rFonts w:ascii="Times New Roman" w:hAnsi="Times New Roman" w:cs="Times New Roman"/>
          <w:color w:val="70AD47" w:themeColor="accent6"/>
          <w:sz w:val="28"/>
          <w:szCs w:val="28"/>
          <w:lang w:val="uk-UA"/>
        </w:rPr>
        <w:t>до функціональних частин та</w:t>
      </w:r>
      <w:r w:rsidRPr="0061500A">
        <w:rPr>
          <w:rFonts w:ascii="Times New Roman" w:hAnsi="Times New Roman" w:cs="Times New Roman"/>
          <w:color w:val="70AD47" w:themeColor="accent6"/>
          <w:sz w:val="28"/>
          <w:szCs w:val="28"/>
          <w:lang w:val="uk-UA"/>
        </w:rPr>
        <w:t xml:space="preserve"> вимоги довіри до безпеки. </w:t>
      </w:r>
      <w:r w:rsidR="007F6F17" w:rsidRPr="0061500A">
        <w:rPr>
          <w:rFonts w:ascii="Times New Roman" w:hAnsi="Times New Roman" w:cs="Times New Roman"/>
          <w:color w:val="70AD47" w:themeColor="accent6"/>
          <w:sz w:val="28"/>
          <w:szCs w:val="28"/>
          <w:lang w:val="uk-UA"/>
        </w:rPr>
        <w:t>В</w:t>
      </w:r>
      <w:r w:rsidRPr="0061500A">
        <w:rPr>
          <w:rFonts w:ascii="Times New Roman" w:hAnsi="Times New Roman" w:cs="Times New Roman"/>
          <w:color w:val="70AD47" w:themeColor="accent6"/>
          <w:sz w:val="28"/>
          <w:szCs w:val="28"/>
          <w:lang w:val="uk-UA"/>
        </w:rPr>
        <w:t xml:space="preserve">имоги </w:t>
      </w:r>
      <w:r w:rsidR="007F6F17" w:rsidRPr="0061500A">
        <w:rPr>
          <w:rFonts w:ascii="Times New Roman" w:hAnsi="Times New Roman" w:cs="Times New Roman"/>
          <w:color w:val="70AD47" w:themeColor="accent6"/>
          <w:sz w:val="28"/>
          <w:szCs w:val="28"/>
          <w:lang w:val="uk-UA"/>
        </w:rPr>
        <w:t>до функціональних компонент відносять до сервісів безпеки, а вимоги довіри - до технологій</w:t>
      </w:r>
      <w:r w:rsidRPr="0061500A">
        <w:rPr>
          <w:rFonts w:ascii="Times New Roman" w:hAnsi="Times New Roman" w:cs="Times New Roman"/>
          <w:color w:val="70AD47" w:themeColor="accent6"/>
          <w:sz w:val="28"/>
          <w:szCs w:val="28"/>
          <w:lang w:val="uk-UA"/>
        </w:rPr>
        <w:t xml:space="preserve"> розробки, </w:t>
      </w:r>
      <w:r w:rsidR="007F6F17" w:rsidRPr="0061500A">
        <w:rPr>
          <w:rFonts w:ascii="Times New Roman" w:hAnsi="Times New Roman" w:cs="Times New Roman"/>
          <w:color w:val="70AD47" w:themeColor="accent6"/>
          <w:sz w:val="28"/>
          <w:szCs w:val="28"/>
          <w:lang w:val="uk-UA"/>
        </w:rPr>
        <w:t>проведення перевірки</w:t>
      </w:r>
      <w:r w:rsidRPr="0061500A">
        <w:rPr>
          <w:rFonts w:ascii="Times New Roman" w:hAnsi="Times New Roman" w:cs="Times New Roman"/>
          <w:color w:val="70AD47" w:themeColor="accent6"/>
          <w:sz w:val="28"/>
          <w:szCs w:val="28"/>
          <w:lang w:val="uk-UA"/>
        </w:rPr>
        <w:t xml:space="preserve">, аналізу вразливостей, </w:t>
      </w:r>
      <w:r w:rsidR="00620282" w:rsidRPr="0061500A">
        <w:rPr>
          <w:rFonts w:ascii="Times New Roman" w:hAnsi="Times New Roman" w:cs="Times New Roman"/>
          <w:color w:val="70AD47" w:themeColor="accent6"/>
          <w:sz w:val="28"/>
          <w:szCs w:val="28"/>
          <w:lang w:val="uk-UA"/>
        </w:rPr>
        <w:t>передачі користувачам</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підтримки</w:t>
      </w:r>
      <w:r w:rsidRPr="0061500A">
        <w:rPr>
          <w:rFonts w:ascii="Times New Roman" w:hAnsi="Times New Roman" w:cs="Times New Roman"/>
          <w:color w:val="70AD47" w:themeColor="accent6"/>
          <w:sz w:val="28"/>
          <w:szCs w:val="28"/>
          <w:lang w:val="uk-UA"/>
        </w:rPr>
        <w:t xml:space="preserve">, </w:t>
      </w:r>
      <w:r w:rsidR="00620282" w:rsidRPr="0061500A">
        <w:rPr>
          <w:rFonts w:ascii="Times New Roman" w:hAnsi="Times New Roman" w:cs="Times New Roman"/>
          <w:color w:val="70AD47" w:themeColor="accent6"/>
          <w:sz w:val="28"/>
          <w:szCs w:val="28"/>
          <w:lang w:val="uk-UA"/>
        </w:rPr>
        <w:t>іншими словами</w:t>
      </w:r>
      <w:r w:rsidRPr="0061500A">
        <w:rPr>
          <w:rFonts w:ascii="Times New Roman" w:hAnsi="Times New Roman" w:cs="Times New Roman"/>
          <w:color w:val="70AD47" w:themeColor="accent6"/>
          <w:sz w:val="28"/>
          <w:szCs w:val="28"/>
          <w:lang w:val="uk-UA"/>
        </w:rPr>
        <w:t xml:space="preserve"> до </w:t>
      </w:r>
      <w:r w:rsidR="00620282" w:rsidRPr="0061500A">
        <w:rPr>
          <w:rFonts w:ascii="Times New Roman" w:hAnsi="Times New Roman" w:cs="Times New Roman"/>
          <w:color w:val="70AD47" w:themeColor="accent6"/>
          <w:sz w:val="28"/>
          <w:szCs w:val="28"/>
          <w:lang w:val="uk-UA"/>
        </w:rPr>
        <w:t>кожного з</w:t>
      </w:r>
      <w:r w:rsidRPr="0061500A">
        <w:rPr>
          <w:rFonts w:ascii="Times New Roman" w:hAnsi="Times New Roman" w:cs="Times New Roman"/>
          <w:color w:val="70AD47" w:themeColor="accent6"/>
          <w:sz w:val="28"/>
          <w:szCs w:val="28"/>
          <w:lang w:val="uk-UA"/>
        </w:rPr>
        <w:t xml:space="preserve"> етапів життєвого циклу </w:t>
      </w:r>
      <w:r w:rsidR="00620282" w:rsidRPr="0061500A">
        <w:rPr>
          <w:rFonts w:ascii="Times New Roman" w:hAnsi="Times New Roman" w:cs="Times New Roman"/>
          <w:color w:val="70AD47" w:themeColor="accent6"/>
          <w:sz w:val="28"/>
          <w:szCs w:val="28"/>
          <w:lang w:val="uk-UA"/>
        </w:rPr>
        <w:t>системи</w:t>
      </w:r>
    </w:p>
    <w:p w:rsidR="00677BB6" w:rsidRPr="0061500A" w:rsidRDefault="00321761"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склад стандарту</w:t>
      </w:r>
      <w:r w:rsidR="00A43026" w:rsidRPr="0061500A">
        <w:rPr>
          <w:rFonts w:ascii="Times New Roman" w:hAnsi="Times New Roman" w:cs="Times New Roman"/>
          <w:color w:val="70AD47" w:themeColor="accent6"/>
          <w:sz w:val="28"/>
          <w:szCs w:val="28"/>
          <w:lang w:val="uk-UA"/>
        </w:rPr>
        <w:t xml:space="preserve"> включено</w:t>
      </w:r>
      <w:r w:rsidR="00677BB6" w:rsidRPr="0061500A">
        <w:rPr>
          <w:rFonts w:ascii="Times New Roman" w:hAnsi="Times New Roman" w:cs="Times New Roman"/>
          <w:color w:val="70AD47" w:themeColor="accent6"/>
          <w:sz w:val="28"/>
          <w:szCs w:val="28"/>
          <w:lang w:val="uk-UA"/>
        </w:rPr>
        <w:t xml:space="preserve"> шкалу довіри до безпеки, як</w:t>
      </w:r>
      <w:r w:rsidR="00A43026" w:rsidRPr="0061500A">
        <w:rPr>
          <w:rFonts w:ascii="Times New Roman" w:hAnsi="Times New Roman" w:cs="Times New Roman"/>
          <w:color w:val="70AD47" w:themeColor="accent6"/>
          <w:sz w:val="28"/>
          <w:szCs w:val="28"/>
          <w:lang w:val="uk-UA"/>
        </w:rPr>
        <w:t>у можна використати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при</w:t>
      </w:r>
      <w:r w:rsidR="00677BB6" w:rsidRPr="0061500A">
        <w:rPr>
          <w:rFonts w:ascii="Times New Roman" w:hAnsi="Times New Roman" w:cs="Times New Roman"/>
          <w:color w:val="70AD47" w:themeColor="accent6"/>
          <w:sz w:val="28"/>
          <w:szCs w:val="28"/>
          <w:lang w:val="uk-UA"/>
        </w:rPr>
        <w:t xml:space="preserve"> </w:t>
      </w:r>
      <w:r w:rsidR="00A43026" w:rsidRPr="0061500A">
        <w:rPr>
          <w:rFonts w:ascii="Times New Roman" w:hAnsi="Times New Roman" w:cs="Times New Roman"/>
          <w:color w:val="70AD47" w:themeColor="accent6"/>
          <w:sz w:val="28"/>
          <w:szCs w:val="28"/>
          <w:lang w:val="uk-UA"/>
        </w:rPr>
        <w:t>створенні</w:t>
      </w:r>
      <w:r w:rsidR="00677BB6" w:rsidRPr="0061500A">
        <w:rPr>
          <w:rFonts w:ascii="Times New Roman" w:hAnsi="Times New Roman" w:cs="Times New Roman"/>
          <w:color w:val="70AD47" w:themeColor="accent6"/>
          <w:sz w:val="28"/>
          <w:szCs w:val="28"/>
          <w:lang w:val="uk-UA"/>
        </w:rPr>
        <w:t xml:space="preserve"> різних рівнів </w:t>
      </w:r>
      <w:r w:rsidR="00343059" w:rsidRPr="0061500A">
        <w:rPr>
          <w:rFonts w:ascii="Times New Roman" w:hAnsi="Times New Roman" w:cs="Times New Roman"/>
          <w:color w:val="70AD47" w:themeColor="accent6"/>
          <w:sz w:val="28"/>
          <w:szCs w:val="28"/>
          <w:lang w:val="uk-UA"/>
        </w:rPr>
        <w:t>у</w:t>
      </w:r>
      <w:r w:rsidR="00677BB6" w:rsidRPr="0061500A">
        <w:rPr>
          <w:rFonts w:ascii="Times New Roman" w:hAnsi="Times New Roman" w:cs="Times New Roman"/>
          <w:color w:val="70AD47" w:themeColor="accent6"/>
          <w:sz w:val="28"/>
          <w:szCs w:val="28"/>
          <w:lang w:val="uk-UA"/>
        </w:rPr>
        <w:t xml:space="preserve">певненості в безпечності </w:t>
      </w:r>
      <w:r w:rsidR="00343059" w:rsidRPr="0061500A">
        <w:rPr>
          <w:rFonts w:ascii="Times New Roman" w:hAnsi="Times New Roman" w:cs="Times New Roman"/>
          <w:color w:val="70AD47" w:themeColor="accent6"/>
          <w:sz w:val="28"/>
          <w:szCs w:val="28"/>
          <w:lang w:val="uk-UA"/>
        </w:rPr>
        <w:t>систем</w:t>
      </w:r>
    </w:p>
    <w:p w:rsidR="00677BB6" w:rsidRPr="0061500A" w:rsidRDefault="00397CD0"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lastRenderedPageBreak/>
        <w:t>вони систематизують</w:t>
      </w:r>
      <w:r w:rsidR="00AC362E" w:rsidRPr="0061500A">
        <w:rPr>
          <w:rFonts w:ascii="Times New Roman" w:hAnsi="Times New Roman" w:cs="Times New Roman"/>
          <w:color w:val="70AD47" w:themeColor="accent6"/>
          <w:sz w:val="28"/>
          <w:szCs w:val="28"/>
          <w:lang w:val="uk-UA"/>
        </w:rPr>
        <w:t xml:space="preserve"> і класифікують</w:t>
      </w:r>
      <w:r w:rsidR="00C957DC" w:rsidRPr="0061500A">
        <w:rPr>
          <w:rFonts w:ascii="Times New Roman" w:hAnsi="Times New Roman" w:cs="Times New Roman"/>
          <w:color w:val="70AD47" w:themeColor="accent6"/>
          <w:sz w:val="28"/>
          <w:szCs w:val="28"/>
          <w:lang w:val="uk-UA"/>
        </w:rPr>
        <w:t xml:space="preserve"> вимог</w:t>
      </w:r>
      <w:r w:rsidR="00AC362E" w:rsidRPr="0061500A">
        <w:rPr>
          <w:rFonts w:ascii="Times New Roman" w:hAnsi="Times New Roman" w:cs="Times New Roman"/>
          <w:color w:val="70AD47" w:themeColor="accent6"/>
          <w:sz w:val="28"/>
          <w:szCs w:val="28"/>
          <w:lang w:val="uk-UA"/>
        </w:rPr>
        <w:t>и</w:t>
      </w:r>
      <w:r w:rsidR="00C957DC" w:rsidRPr="0061500A">
        <w:rPr>
          <w:rFonts w:ascii="Times New Roman" w:hAnsi="Times New Roman" w:cs="Times New Roman"/>
          <w:color w:val="70AD47" w:themeColor="accent6"/>
          <w:sz w:val="28"/>
          <w:szCs w:val="28"/>
          <w:lang w:val="uk-UA"/>
        </w:rPr>
        <w:t xml:space="preserve"> </w:t>
      </w:r>
      <w:r w:rsidR="00AC362E" w:rsidRPr="0061500A">
        <w:rPr>
          <w:rFonts w:ascii="Times New Roman" w:hAnsi="Times New Roman" w:cs="Times New Roman"/>
          <w:color w:val="70AD47" w:themeColor="accent6"/>
          <w:sz w:val="28"/>
          <w:szCs w:val="28"/>
          <w:lang w:val="uk-UA"/>
        </w:rPr>
        <w:t>згідно з ієрархією</w:t>
      </w:r>
      <w:r w:rsidR="00C957DC" w:rsidRPr="0061500A">
        <w:rPr>
          <w:rFonts w:ascii="Times New Roman" w:hAnsi="Times New Roman" w:cs="Times New Roman"/>
          <w:color w:val="70AD47" w:themeColor="accent6"/>
          <w:sz w:val="28"/>
          <w:szCs w:val="28"/>
          <w:lang w:val="uk-UA"/>
        </w:rPr>
        <w:t xml:space="preserve"> «клас - сімейство - компонент - елемент» </w:t>
      </w:r>
      <w:r w:rsidR="00BD2346" w:rsidRPr="0061500A">
        <w:rPr>
          <w:rFonts w:ascii="Times New Roman" w:hAnsi="Times New Roman" w:cs="Times New Roman"/>
          <w:color w:val="70AD47" w:themeColor="accent6"/>
          <w:sz w:val="28"/>
          <w:szCs w:val="28"/>
          <w:lang w:val="uk-UA"/>
        </w:rPr>
        <w:t>використовуючи унікальні ідентифікатори</w:t>
      </w:r>
      <w:r w:rsidR="00C957DC" w:rsidRPr="0061500A">
        <w:rPr>
          <w:rFonts w:ascii="Times New Roman" w:hAnsi="Times New Roman" w:cs="Times New Roman"/>
          <w:color w:val="70AD47" w:themeColor="accent6"/>
          <w:sz w:val="28"/>
          <w:szCs w:val="28"/>
          <w:lang w:val="uk-UA"/>
        </w:rPr>
        <w:t xml:space="preserve"> вимог, </w:t>
      </w:r>
      <w:r w:rsidR="00BD2346" w:rsidRPr="0061500A">
        <w:rPr>
          <w:rFonts w:ascii="Times New Roman" w:hAnsi="Times New Roman" w:cs="Times New Roman"/>
          <w:color w:val="70AD47" w:themeColor="accent6"/>
          <w:sz w:val="28"/>
          <w:szCs w:val="28"/>
          <w:lang w:val="uk-UA"/>
        </w:rPr>
        <w:t>що забезпечує зручне</w:t>
      </w:r>
      <w:r w:rsidR="00C957DC" w:rsidRPr="0061500A">
        <w:rPr>
          <w:rFonts w:ascii="Times New Roman" w:hAnsi="Times New Roman" w:cs="Times New Roman"/>
          <w:color w:val="70AD47" w:themeColor="accent6"/>
          <w:sz w:val="28"/>
          <w:szCs w:val="28"/>
          <w:lang w:val="uk-UA"/>
        </w:rPr>
        <w:t xml:space="preserve"> їх використання</w:t>
      </w:r>
    </w:p>
    <w:p w:rsidR="00953D1F" w:rsidRPr="0061500A" w:rsidRDefault="00162C2D"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ранжування</w:t>
      </w:r>
      <w:r w:rsidR="00BD2346" w:rsidRPr="0061500A">
        <w:rPr>
          <w:rFonts w:ascii="Times New Roman" w:hAnsi="Times New Roman" w:cs="Times New Roman"/>
          <w:color w:val="70AD47" w:themeColor="accent6"/>
          <w:sz w:val="28"/>
          <w:szCs w:val="28"/>
          <w:lang w:val="uk-UA"/>
        </w:rPr>
        <w:t xml:space="preserve"> к</w:t>
      </w:r>
      <w:r w:rsidRPr="0061500A">
        <w:rPr>
          <w:rFonts w:ascii="Times New Roman" w:hAnsi="Times New Roman" w:cs="Times New Roman"/>
          <w:color w:val="70AD47" w:themeColor="accent6"/>
          <w:sz w:val="28"/>
          <w:szCs w:val="28"/>
          <w:lang w:val="uk-UA"/>
        </w:rPr>
        <w:t>омпонентів</w:t>
      </w:r>
      <w:r w:rsidR="00953D1F" w:rsidRPr="0061500A">
        <w:rPr>
          <w:rFonts w:ascii="Times New Roman" w:hAnsi="Times New Roman" w:cs="Times New Roman"/>
          <w:color w:val="70AD47" w:themeColor="accent6"/>
          <w:sz w:val="28"/>
          <w:szCs w:val="28"/>
          <w:lang w:val="uk-UA"/>
        </w:rPr>
        <w:t xml:space="preserve"> вимог в сімейс</w:t>
      </w:r>
      <w:r w:rsidRPr="0061500A">
        <w:rPr>
          <w:rFonts w:ascii="Times New Roman" w:hAnsi="Times New Roman" w:cs="Times New Roman"/>
          <w:color w:val="70AD47" w:themeColor="accent6"/>
          <w:sz w:val="28"/>
          <w:szCs w:val="28"/>
          <w:lang w:val="uk-UA"/>
        </w:rPr>
        <w:t>твах і класах за</w:t>
      </w:r>
      <w:r w:rsidR="00953D1F" w:rsidRPr="0061500A">
        <w:rPr>
          <w:rFonts w:ascii="Times New Roman" w:hAnsi="Times New Roman" w:cs="Times New Roman"/>
          <w:color w:val="70AD47" w:themeColor="accent6"/>
          <w:sz w:val="28"/>
          <w:szCs w:val="28"/>
          <w:lang w:val="uk-UA"/>
        </w:rPr>
        <w:t xml:space="preserve"> ступенем повноти і жорсткості, </w:t>
      </w:r>
      <w:r w:rsidRPr="0061500A">
        <w:rPr>
          <w:rFonts w:ascii="Times New Roman" w:hAnsi="Times New Roman" w:cs="Times New Roman"/>
          <w:color w:val="70AD47" w:themeColor="accent6"/>
          <w:sz w:val="28"/>
          <w:szCs w:val="28"/>
          <w:lang w:val="uk-UA"/>
        </w:rPr>
        <w:t xml:space="preserve">і </w:t>
      </w:r>
      <w:r w:rsidR="00953D1F" w:rsidRPr="0061500A">
        <w:rPr>
          <w:rFonts w:ascii="Times New Roman" w:hAnsi="Times New Roman" w:cs="Times New Roman"/>
          <w:color w:val="70AD47" w:themeColor="accent6"/>
          <w:sz w:val="28"/>
          <w:szCs w:val="28"/>
          <w:lang w:val="uk-UA"/>
        </w:rPr>
        <w:t>груп</w:t>
      </w:r>
      <w:r w:rsidRPr="0061500A">
        <w:rPr>
          <w:rFonts w:ascii="Times New Roman" w:hAnsi="Times New Roman" w:cs="Times New Roman"/>
          <w:color w:val="70AD47" w:themeColor="accent6"/>
          <w:sz w:val="28"/>
          <w:szCs w:val="28"/>
          <w:lang w:val="uk-UA"/>
        </w:rPr>
        <w:t xml:space="preserve">ування </w:t>
      </w:r>
      <w:r w:rsidR="00953D1F" w:rsidRPr="0061500A">
        <w:rPr>
          <w:rFonts w:ascii="Times New Roman" w:hAnsi="Times New Roman" w:cs="Times New Roman"/>
          <w:color w:val="70AD47" w:themeColor="accent6"/>
          <w:sz w:val="28"/>
          <w:szCs w:val="28"/>
          <w:lang w:val="uk-UA"/>
        </w:rPr>
        <w:t>в пакети вимог</w:t>
      </w:r>
    </w:p>
    <w:p w:rsidR="00204C0E" w:rsidRPr="0061500A" w:rsidRDefault="00204C0E" w:rsidP="003E2B50">
      <w:pPr>
        <w:pStyle w:val="a3"/>
        <w:numPr>
          <w:ilvl w:val="0"/>
          <w:numId w:val="31"/>
        </w:numPr>
        <w:spacing w:line="360" w:lineRule="auto"/>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відкриті для подальшого нарощування сукупності вимог</w:t>
      </w:r>
    </w:p>
    <w:p w:rsidR="007F2817" w:rsidRPr="0061500A" w:rsidRDefault="003E2B50" w:rsidP="003E2B50">
      <w:pPr>
        <w:spacing w:line="360" w:lineRule="auto"/>
        <w:ind w:firstLine="720"/>
        <w:jc w:val="both"/>
        <w:rPr>
          <w:rFonts w:ascii="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В порівнянні з іншими стандартами</w:t>
      </w:r>
      <w:r w:rsidR="0052737B" w:rsidRPr="0061500A">
        <w:rPr>
          <w:rFonts w:ascii="Times New Roman" w:hAnsi="Times New Roman" w:cs="Times New Roman"/>
          <w:color w:val="70AD47" w:themeColor="accent6"/>
          <w:sz w:val="28"/>
          <w:szCs w:val="28"/>
          <w:lang w:val="uk-UA"/>
        </w:rPr>
        <w:t>, по рівню систематизованості, здатності поглибити деталізацію</w:t>
      </w:r>
      <w:r w:rsidR="00855953" w:rsidRPr="0061500A">
        <w:rPr>
          <w:rFonts w:ascii="Times New Roman" w:hAnsi="Times New Roman" w:cs="Times New Roman"/>
          <w:color w:val="70AD47" w:themeColor="accent6"/>
          <w:sz w:val="28"/>
          <w:szCs w:val="28"/>
          <w:lang w:val="uk-UA"/>
        </w:rPr>
        <w:t xml:space="preserve"> вимог та їх повноті,</w:t>
      </w:r>
      <w:r w:rsidR="0052737B" w:rsidRPr="0061500A">
        <w:rPr>
          <w:rFonts w:ascii="Times New Roman" w:hAnsi="Times New Roman" w:cs="Times New Roman"/>
          <w:color w:val="70AD47" w:themeColor="accent6"/>
          <w:sz w:val="28"/>
          <w:szCs w:val="28"/>
          <w:lang w:val="uk-UA"/>
        </w:rPr>
        <w:t xml:space="preserve"> </w:t>
      </w:r>
      <w:r w:rsidR="0052737B" w:rsidRPr="0061500A">
        <w:rPr>
          <w:rFonts w:ascii="Times New Roman" w:hAnsi="Times New Roman" w:cs="Times New Roman"/>
          <w:color w:val="70AD47" w:themeColor="accent6"/>
          <w:sz w:val="28"/>
          <w:szCs w:val="28"/>
        </w:rPr>
        <w:t>ISO</w:t>
      </w:r>
      <w:r w:rsidR="0052737B" w:rsidRPr="0061500A">
        <w:rPr>
          <w:rFonts w:ascii="Times New Roman" w:hAnsi="Times New Roman" w:cs="Times New Roman"/>
          <w:color w:val="70AD47" w:themeColor="accent6"/>
          <w:sz w:val="28"/>
          <w:szCs w:val="28"/>
          <w:lang w:val="uk-UA"/>
        </w:rPr>
        <w:t>: 15408</w:t>
      </w:r>
      <w:r w:rsidR="00855953" w:rsidRPr="0061500A">
        <w:rPr>
          <w:rFonts w:ascii="Times New Roman" w:hAnsi="Times New Roman" w:cs="Times New Roman"/>
          <w:color w:val="70AD47" w:themeColor="accent6"/>
          <w:sz w:val="28"/>
          <w:szCs w:val="28"/>
          <w:lang w:val="uk-UA"/>
        </w:rPr>
        <w:t xml:space="preserve"> можн</w:t>
      </w:r>
      <w:r w:rsidR="0095632B" w:rsidRPr="0061500A">
        <w:rPr>
          <w:rFonts w:ascii="Times New Roman" w:hAnsi="Times New Roman" w:cs="Times New Roman"/>
          <w:color w:val="70AD47" w:themeColor="accent6"/>
          <w:sz w:val="28"/>
          <w:szCs w:val="28"/>
          <w:lang w:val="uk-UA"/>
        </w:rPr>
        <w:t>а визнати одним із самих досконалих серед існуючих зараз стандартів</w:t>
      </w:r>
      <w:r w:rsidR="00855953" w:rsidRPr="0061500A">
        <w:rPr>
          <w:rFonts w:ascii="Times New Roman" w:hAnsi="Times New Roman" w:cs="Times New Roman"/>
          <w:color w:val="70AD47" w:themeColor="accent6"/>
          <w:sz w:val="28"/>
          <w:szCs w:val="28"/>
          <w:lang w:val="uk-UA"/>
        </w:rPr>
        <w:t xml:space="preserve">. </w:t>
      </w:r>
      <w:r w:rsidR="007F2817" w:rsidRPr="0061500A">
        <w:rPr>
          <w:rFonts w:ascii="Times New Roman" w:hAnsi="Times New Roman" w:cs="Times New Roman"/>
          <w:color w:val="70AD47" w:themeColor="accent6"/>
          <w:sz w:val="28"/>
          <w:szCs w:val="28"/>
          <w:lang w:val="uk-UA"/>
        </w:rPr>
        <w:t>При</w:t>
      </w:r>
      <w:r w:rsidR="00855953" w:rsidRPr="0061500A">
        <w:rPr>
          <w:rFonts w:ascii="Times New Roman" w:hAnsi="Times New Roman" w:cs="Times New Roman"/>
          <w:color w:val="70AD47" w:themeColor="accent6"/>
          <w:sz w:val="28"/>
          <w:szCs w:val="28"/>
          <w:lang w:val="uk-UA"/>
        </w:rPr>
        <w:t xml:space="preserve"> цьому</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зважаючи на особливості</w:t>
      </w:r>
      <w:r w:rsidR="007F2817" w:rsidRPr="0061500A">
        <w:rPr>
          <w:rFonts w:ascii="Times New Roman" w:hAnsi="Times New Roman" w:cs="Times New Roman"/>
          <w:color w:val="70AD47" w:themeColor="accent6"/>
          <w:sz w:val="28"/>
          <w:szCs w:val="28"/>
          <w:lang w:val="uk-UA"/>
        </w:rPr>
        <w:t xml:space="preserve"> </w:t>
      </w:r>
      <w:r w:rsidR="00C13AD2" w:rsidRPr="0061500A">
        <w:rPr>
          <w:rFonts w:ascii="Times New Roman" w:hAnsi="Times New Roman" w:cs="Times New Roman"/>
          <w:color w:val="70AD47" w:themeColor="accent6"/>
          <w:sz w:val="28"/>
          <w:szCs w:val="28"/>
          <w:lang w:val="uk-UA"/>
        </w:rPr>
        <w:t xml:space="preserve">його </w:t>
      </w:r>
      <w:r w:rsidR="007F2817" w:rsidRPr="0061500A">
        <w:rPr>
          <w:rFonts w:ascii="Times New Roman" w:hAnsi="Times New Roman" w:cs="Times New Roman"/>
          <w:color w:val="70AD47" w:themeColor="accent6"/>
          <w:sz w:val="28"/>
          <w:szCs w:val="28"/>
          <w:lang w:val="uk-UA"/>
        </w:rPr>
        <w:t>побудови</w:t>
      </w:r>
      <w:r w:rsidR="00C13AD2" w:rsidRPr="0061500A">
        <w:rPr>
          <w:rFonts w:ascii="Times New Roman" w:hAnsi="Times New Roman" w:cs="Times New Roman"/>
          <w:color w:val="70AD47" w:themeColor="accent6"/>
          <w:sz w:val="28"/>
          <w:szCs w:val="28"/>
          <w:lang w:val="uk-UA"/>
        </w:rPr>
        <w:t>, можна зазначити, що стандарт</w:t>
      </w:r>
      <w:r w:rsidR="007F2817" w:rsidRPr="0061500A">
        <w:rPr>
          <w:rFonts w:ascii="Times New Roman" w:hAnsi="Times New Roman" w:cs="Times New Roman"/>
          <w:color w:val="70AD47" w:themeColor="accent6"/>
          <w:sz w:val="28"/>
          <w:szCs w:val="28"/>
          <w:lang w:val="uk-UA"/>
        </w:rPr>
        <w:t xml:space="preserve"> має </w:t>
      </w:r>
      <w:r w:rsidR="00C13AD2" w:rsidRPr="0061500A">
        <w:rPr>
          <w:rFonts w:ascii="Times New Roman" w:hAnsi="Times New Roman" w:cs="Times New Roman"/>
          <w:color w:val="70AD47" w:themeColor="accent6"/>
          <w:sz w:val="28"/>
          <w:szCs w:val="28"/>
          <w:lang w:val="uk-UA"/>
        </w:rPr>
        <w:t>багато можливостей</w:t>
      </w:r>
      <w:r w:rsidR="007F2817" w:rsidRPr="0061500A">
        <w:rPr>
          <w:rFonts w:ascii="Times New Roman" w:hAnsi="Times New Roman" w:cs="Times New Roman"/>
          <w:color w:val="70AD47" w:themeColor="accent6"/>
          <w:sz w:val="28"/>
          <w:szCs w:val="28"/>
          <w:lang w:val="uk-UA"/>
        </w:rPr>
        <w:t xml:space="preserve"> для</w:t>
      </w:r>
      <w:r w:rsidR="00C13AD2" w:rsidRPr="0061500A">
        <w:rPr>
          <w:rFonts w:ascii="Times New Roman" w:hAnsi="Times New Roman" w:cs="Times New Roman"/>
          <w:color w:val="70AD47" w:themeColor="accent6"/>
          <w:sz w:val="28"/>
          <w:szCs w:val="28"/>
          <w:lang w:val="uk-UA"/>
        </w:rPr>
        <w:t xml:space="preserve"> продовження</w:t>
      </w:r>
      <w:r w:rsidR="009C1733" w:rsidRPr="0061500A">
        <w:rPr>
          <w:rFonts w:ascii="Times New Roman" w:hAnsi="Times New Roman" w:cs="Times New Roman"/>
          <w:color w:val="70AD47" w:themeColor="accent6"/>
          <w:sz w:val="28"/>
          <w:szCs w:val="28"/>
          <w:lang w:val="uk-UA"/>
        </w:rPr>
        <w:t xml:space="preserve"> розвитку. </w:t>
      </w:r>
      <w:r w:rsidR="009C1733" w:rsidRPr="0061500A">
        <w:rPr>
          <w:rFonts w:ascii="Times New Roman" w:hAnsi="Times New Roman" w:cs="Times New Roman"/>
          <w:color w:val="70AD47" w:themeColor="accent6"/>
          <w:sz w:val="28"/>
          <w:szCs w:val="28"/>
        </w:rPr>
        <w:t>ISO</w:t>
      </w:r>
      <w:r w:rsidR="009C1733" w:rsidRPr="0061500A">
        <w:rPr>
          <w:rFonts w:ascii="Times New Roman" w:hAnsi="Times New Roman" w:cs="Times New Roman"/>
          <w:color w:val="70AD47" w:themeColor="accent6"/>
          <w:sz w:val="28"/>
          <w:szCs w:val="28"/>
          <w:lang w:val="ru-RU"/>
        </w:rPr>
        <w:t>:15408</w:t>
      </w:r>
      <w:r w:rsidR="007F2817" w:rsidRPr="0061500A">
        <w:rPr>
          <w:rFonts w:ascii="Times New Roman" w:hAnsi="Times New Roman" w:cs="Times New Roman"/>
          <w:color w:val="70AD47" w:themeColor="accent6"/>
          <w:sz w:val="28"/>
          <w:szCs w:val="28"/>
          <w:lang w:val="uk-UA"/>
        </w:rPr>
        <w:t xml:space="preserve"> являє</w:t>
      </w:r>
      <w:r w:rsidR="009C1733" w:rsidRPr="0061500A">
        <w:rPr>
          <w:rFonts w:ascii="Times New Roman" w:hAnsi="Times New Roman" w:cs="Times New Roman"/>
          <w:color w:val="70AD47" w:themeColor="accent6"/>
          <w:sz w:val="28"/>
          <w:szCs w:val="28"/>
          <w:lang w:val="uk-UA"/>
        </w:rPr>
        <w:t>ться</w:t>
      </w:r>
      <w:r w:rsidR="007F2817" w:rsidRPr="0061500A">
        <w:rPr>
          <w:rFonts w:ascii="Times New Roman" w:hAnsi="Times New Roman" w:cs="Times New Roman"/>
          <w:color w:val="70AD47" w:themeColor="accent6"/>
          <w:sz w:val="28"/>
          <w:szCs w:val="28"/>
          <w:lang w:val="uk-UA"/>
        </w:rPr>
        <w:t xml:space="preserve"> не</w:t>
      </w:r>
      <w:r w:rsidR="009C1733" w:rsidRPr="0061500A">
        <w:rPr>
          <w:rFonts w:ascii="Times New Roman" w:hAnsi="Times New Roman" w:cs="Times New Roman"/>
          <w:color w:val="70AD47" w:themeColor="accent6"/>
          <w:sz w:val="28"/>
          <w:szCs w:val="28"/>
          <w:lang w:val="uk-UA"/>
        </w:rPr>
        <w:t xml:space="preserve"> просто функціональним</w:t>
      </w:r>
      <w:r w:rsidR="007F2817" w:rsidRPr="0061500A">
        <w:rPr>
          <w:rFonts w:ascii="Times New Roman" w:hAnsi="Times New Roman" w:cs="Times New Roman"/>
          <w:color w:val="70AD47" w:themeColor="accent6"/>
          <w:sz w:val="28"/>
          <w:szCs w:val="28"/>
          <w:lang w:val="uk-UA"/>
        </w:rPr>
        <w:t xml:space="preserve"> стандарт</w:t>
      </w:r>
      <w:r w:rsidR="009C1733" w:rsidRPr="0061500A">
        <w:rPr>
          <w:rFonts w:ascii="Times New Roman" w:hAnsi="Times New Roman" w:cs="Times New Roman"/>
          <w:color w:val="70AD47" w:themeColor="accent6"/>
          <w:sz w:val="28"/>
          <w:szCs w:val="28"/>
          <w:lang w:val="uk-UA"/>
        </w:rPr>
        <w:t>ом, а методологією</w:t>
      </w:r>
      <w:r w:rsidR="007F2817" w:rsidRPr="0061500A">
        <w:rPr>
          <w:rFonts w:ascii="Times New Roman" w:hAnsi="Times New Roman" w:cs="Times New Roman"/>
          <w:color w:val="70AD47" w:themeColor="accent6"/>
          <w:sz w:val="28"/>
          <w:szCs w:val="28"/>
          <w:lang w:val="uk-UA"/>
        </w:rPr>
        <w:t xml:space="preserve"> завдання, оцінки та </w:t>
      </w:r>
      <w:r w:rsidR="001F7AA4" w:rsidRPr="0061500A">
        <w:rPr>
          <w:rFonts w:ascii="Times New Roman" w:hAnsi="Times New Roman" w:cs="Times New Roman"/>
          <w:color w:val="70AD47" w:themeColor="accent6"/>
          <w:sz w:val="28"/>
          <w:szCs w:val="28"/>
          <w:lang w:val="uk-UA"/>
        </w:rPr>
        <w:t>перелік вимог безпеки ІТ, який можна нарощувати</w:t>
      </w:r>
      <w:r w:rsidR="007F2817" w:rsidRPr="0061500A">
        <w:rPr>
          <w:rFonts w:ascii="Times New Roman" w:hAnsi="Times New Roman" w:cs="Times New Roman"/>
          <w:color w:val="70AD47" w:themeColor="accent6"/>
          <w:sz w:val="28"/>
          <w:szCs w:val="28"/>
          <w:lang w:val="uk-UA"/>
        </w:rPr>
        <w:t xml:space="preserve"> </w:t>
      </w:r>
      <w:r w:rsidR="001F7AA4" w:rsidRPr="0061500A">
        <w:rPr>
          <w:rFonts w:ascii="Times New Roman" w:hAnsi="Times New Roman" w:cs="Times New Roman"/>
          <w:color w:val="70AD47" w:themeColor="accent6"/>
          <w:sz w:val="28"/>
          <w:szCs w:val="28"/>
          <w:lang w:val="uk-UA"/>
        </w:rPr>
        <w:t>та уточнювати</w:t>
      </w:r>
      <w:r w:rsidR="007F2817" w:rsidRPr="0061500A">
        <w:rPr>
          <w:rFonts w:ascii="Times New Roman" w:hAnsi="Times New Roman" w:cs="Times New Roman"/>
          <w:color w:val="70AD47" w:themeColor="accent6"/>
          <w:sz w:val="28"/>
          <w:szCs w:val="28"/>
          <w:lang w:val="uk-UA"/>
        </w:rPr>
        <w:t>.</w:t>
      </w:r>
    </w:p>
    <w:p w:rsidR="003C6CBB" w:rsidRPr="0061500A" w:rsidRDefault="00CA025F" w:rsidP="003C6CBB">
      <w:pPr>
        <w:pStyle w:val="a3"/>
        <w:numPr>
          <w:ilvl w:val="1"/>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uk-UA"/>
        </w:rPr>
      </w:pPr>
      <w:r w:rsidRPr="0061500A">
        <w:rPr>
          <w:rFonts w:ascii="Times New Roman" w:eastAsia="Calibri" w:hAnsi="Times New Roman" w:cs="Times New Roman"/>
          <w:color w:val="70AD47" w:themeColor="accent6"/>
          <w:sz w:val="28"/>
          <w:szCs w:val="28"/>
          <w:lang w:val="uk-UA"/>
        </w:rPr>
        <w:t xml:space="preserve">Вимоги </w:t>
      </w:r>
      <w:r w:rsidR="00CA62C1" w:rsidRPr="0061500A">
        <w:rPr>
          <w:rFonts w:ascii="Times New Roman" w:eastAsia="Calibri" w:hAnsi="Times New Roman" w:cs="Times New Roman"/>
          <w:color w:val="70AD47" w:themeColor="accent6"/>
          <w:sz w:val="28"/>
          <w:szCs w:val="28"/>
          <w:lang w:val="uk-UA"/>
        </w:rPr>
        <w:t>щодо архітектурних рішень при побудові інформаційних систем</w:t>
      </w:r>
      <w:r w:rsidRPr="0061500A">
        <w:rPr>
          <w:rFonts w:ascii="Times New Roman" w:eastAsia="Calibri" w:hAnsi="Times New Roman" w:cs="Times New Roman"/>
          <w:color w:val="70AD47" w:themeColor="accent6"/>
          <w:sz w:val="28"/>
          <w:szCs w:val="28"/>
          <w:lang w:val="uk-UA"/>
        </w:rPr>
        <w:t xml:space="preserve">  </w:t>
      </w:r>
      <w:r w:rsidR="00CA62C1" w:rsidRPr="0061500A">
        <w:rPr>
          <w:rFonts w:ascii="Times New Roman" w:eastAsia="Calibri" w:hAnsi="Times New Roman" w:cs="Times New Roman"/>
          <w:color w:val="70AD47" w:themeColor="accent6"/>
          <w:sz w:val="28"/>
          <w:szCs w:val="28"/>
          <w:lang w:val="uk-UA"/>
        </w:rPr>
        <w:t>для безпечного</w:t>
      </w:r>
      <w:r w:rsidRPr="0061500A">
        <w:rPr>
          <w:rFonts w:ascii="Times New Roman" w:eastAsia="Calibri" w:hAnsi="Times New Roman" w:cs="Times New Roman"/>
          <w:color w:val="70AD47" w:themeColor="accent6"/>
          <w:sz w:val="28"/>
          <w:szCs w:val="28"/>
          <w:lang w:val="uk-UA"/>
        </w:rPr>
        <w:t xml:space="preserve"> її функціонування</w:t>
      </w:r>
    </w:p>
    <w:p w:rsidR="003F5CF4" w:rsidRPr="0061500A" w:rsidRDefault="009D7739" w:rsidP="003B7188">
      <w:pPr>
        <w:spacing w:line="360" w:lineRule="auto"/>
        <w:ind w:firstLine="720"/>
        <w:jc w:val="both"/>
        <w:rPr>
          <w:rFonts w:ascii="Times New Roman" w:eastAsia="Times New Roman" w:hAnsi="Times New Roman" w:cs="Times New Roman"/>
          <w:color w:val="70AD47" w:themeColor="accent6"/>
          <w:sz w:val="28"/>
          <w:szCs w:val="28"/>
          <w:lang w:val="uk-UA"/>
        </w:rPr>
      </w:pPr>
      <w:r w:rsidRPr="0061500A">
        <w:rPr>
          <w:rFonts w:ascii="Times New Roman" w:hAnsi="Times New Roman" w:cs="Times New Roman"/>
          <w:color w:val="70AD47" w:themeColor="accent6"/>
          <w:sz w:val="28"/>
          <w:szCs w:val="28"/>
          <w:lang w:val="uk-UA"/>
        </w:rPr>
        <w:t xml:space="preserve">Ідеї запропоновані моделлю відкритих систем сильно вплинули на розвиток складних інформаційних систем. Основою є </w:t>
      </w:r>
      <w:r w:rsidRPr="0061500A">
        <w:rPr>
          <w:rFonts w:ascii="Times New Roman" w:eastAsia="Times New Roman" w:hAnsi="Times New Roman" w:cs="Times New Roman"/>
          <w:color w:val="70AD47" w:themeColor="accent6"/>
          <w:sz w:val="28"/>
          <w:szCs w:val="28"/>
          <w:lang w:val="uk-UA"/>
        </w:rPr>
        <w:t>суворе</w:t>
      </w:r>
      <w:r w:rsidR="000D3F2F" w:rsidRPr="0061500A">
        <w:rPr>
          <w:rFonts w:ascii="Times New Roman" w:eastAsia="Times New Roman" w:hAnsi="Times New Roman" w:cs="Times New Roman"/>
          <w:color w:val="70AD47" w:themeColor="accent6"/>
          <w:sz w:val="28"/>
          <w:szCs w:val="28"/>
          <w:lang w:val="uk-UA"/>
        </w:rPr>
        <w:t xml:space="preserve"> фактичне</w:t>
      </w:r>
      <w:r w:rsidRPr="0061500A">
        <w:rPr>
          <w:rFonts w:ascii="Times New Roman" w:eastAsia="Times New Roman" w:hAnsi="Times New Roman" w:cs="Times New Roman"/>
          <w:color w:val="70AD47" w:themeColor="accent6"/>
          <w:sz w:val="28"/>
          <w:szCs w:val="28"/>
          <w:lang w:val="uk-UA"/>
        </w:rPr>
        <w:t xml:space="preserve"> дотримання</w:t>
      </w:r>
      <w:r w:rsidR="003F5CF4" w:rsidRPr="0061500A">
        <w:rPr>
          <w:rFonts w:ascii="Times New Roman" w:eastAsia="Times New Roman" w:hAnsi="Times New Roman" w:cs="Times New Roman"/>
          <w:color w:val="70AD47" w:themeColor="accent6"/>
          <w:sz w:val="28"/>
          <w:szCs w:val="28"/>
          <w:lang w:val="uk-UA"/>
        </w:rPr>
        <w:t xml:space="preserve"> сукупності профілів, протоколів і стандартів. </w:t>
      </w:r>
      <w:r w:rsidR="000D3F2F" w:rsidRPr="0061500A">
        <w:rPr>
          <w:rFonts w:ascii="Times New Roman" w:eastAsia="Times New Roman" w:hAnsi="Times New Roman" w:cs="Times New Roman"/>
          <w:color w:val="70AD47" w:themeColor="accent6"/>
          <w:sz w:val="28"/>
          <w:szCs w:val="28"/>
          <w:lang w:val="uk-UA"/>
        </w:rPr>
        <w:t>Всі складові системи, як п</w:t>
      </w:r>
      <w:r w:rsidR="003F5CF4" w:rsidRPr="0061500A">
        <w:rPr>
          <w:rFonts w:ascii="Times New Roman" w:eastAsia="Times New Roman" w:hAnsi="Times New Roman" w:cs="Times New Roman"/>
          <w:color w:val="70AD47" w:themeColor="accent6"/>
          <w:sz w:val="28"/>
          <w:szCs w:val="28"/>
          <w:lang w:val="uk-UA"/>
        </w:rPr>
        <w:t>рограмні</w:t>
      </w:r>
      <w:r w:rsidR="000D3F2F" w:rsidRPr="0061500A">
        <w:rPr>
          <w:rFonts w:ascii="Times New Roman" w:eastAsia="Times New Roman" w:hAnsi="Times New Roman" w:cs="Times New Roman"/>
          <w:color w:val="70AD47" w:themeColor="accent6"/>
          <w:sz w:val="28"/>
          <w:szCs w:val="28"/>
          <w:lang w:val="uk-UA"/>
        </w:rPr>
        <w:t xml:space="preserve">, так </w:t>
      </w:r>
      <w:r w:rsidR="003F5CF4" w:rsidRPr="0061500A">
        <w:rPr>
          <w:rFonts w:ascii="Times New Roman" w:eastAsia="Times New Roman" w:hAnsi="Times New Roman" w:cs="Times New Roman"/>
          <w:color w:val="70AD47" w:themeColor="accent6"/>
          <w:sz w:val="28"/>
          <w:szCs w:val="28"/>
          <w:lang w:val="uk-UA"/>
        </w:rPr>
        <w:t xml:space="preserve"> і апаратні </w:t>
      </w:r>
      <w:r w:rsidR="000D3F2F" w:rsidRPr="0061500A">
        <w:rPr>
          <w:rFonts w:ascii="Times New Roman" w:eastAsia="Times New Roman" w:hAnsi="Times New Roman" w:cs="Times New Roman"/>
          <w:color w:val="70AD47" w:themeColor="accent6"/>
          <w:sz w:val="28"/>
          <w:szCs w:val="28"/>
          <w:lang w:val="uk-UA"/>
        </w:rPr>
        <w:t>мають</w:t>
      </w:r>
      <w:r w:rsidR="009C19AF" w:rsidRPr="0061500A">
        <w:rPr>
          <w:rFonts w:ascii="Times New Roman" w:eastAsia="Times New Roman" w:hAnsi="Times New Roman" w:cs="Times New Roman"/>
          <w:color w:val="70AD47" w:themeColor="accent6"/>
          <w:sz w:val="28"/>
          <w:szCs w:val="28"/>
          <w:lang w:val="uk-UA"/>
        </w:rPr>
        <w:t xml:space="preserve"> </w:t>
      </w:r>
      <w:r w:rsidR="003F5CF4" w:rsidRPr="0061500A">
        <w:rPr>
          <w:rFonts w:ascii="Times New Roman" w:eastAsia="Times New Roman" w:hAnsi="Times New Roman" w:cs="Times New Roman"/>
          <w:color w:val="70AD47" w:themeColor="accent6"/>
          <w:sz w:val="28"/>
          <w:szCs w:val="28"/>
          <w:lang w:val="uk-UA"/>
        </w:rPr>
        <w:t xml:space="preserve">відповідати </w:t>
      </w:r>
      <w:r w:rsidR="009C19AF" w:rsidRPr="0061500A">
        <w:rPr>
          <w:rFonts w:ascii="Times New Roman" w:eastAsia="Times New Roman" w:hAnsi="Times New Roman" w:cs="Times New Roman"/>
          <w:color w:val="70AD47" w:themeColor="accent6"/>
          <w:sz w:val="28"/>
          <w:szCs w:val="28"/>
          <w:lang w:val="uk-UA"/>
        </w:rPr>
        <w:t>самим важливим</w:t>
      </w:r>
      <w:r w:rsidR="003F5CF4" w:rsidRPr="0061500A">
        <w:rPr>
          <w:rFonts w:ascii="Times New Roman" w:eastAsia="Times New Roman" w:hAnsi="Times New Roman" w:cs="Times New Roman"/>
          <w:color w:val="70AD47" w:themeColor="accent6"/>
          <w:sz w:val="28"/>
          <w:szCs w:val="28"/>
          <w:lang w:val="uk-UA"/>
        </w:rPr>
        <w:t xml:space="preserve"> вимогам </w:t>
      </w:r>
      <w:r w:rsidR="009C19AF" w:rsidRPr="0061500A">
        <w:rPr>
          <w:rFonts w:ascii="Times New Roman" w:eastAsia="Times New Roman" w:hAnsi="Times New Roman" w:cs="Times New Roman"/>
          <w:color w:val="70AD47" w:themeColor="accent6"/>
          <w:sz w:val="28"/>
          <w:szCs w:val="28"/>
          <w:lang w:val="uk-UA"/>
        </w:rPr>
        <w:t>щодо здатності до переносу</w:t>
      </w:r>
      <w:r w:rsidR="003F5CF4" w:rsidRPr="0061500A">
        <w:rPr>
          <w:rFonts w:ascii="Times New Roman" w:eastAsia="Times New Roman" w:hAnsi="Times New Roman" w:cs="Times New Roman"/>
          <w:color w:val="70AD47" w:themeColor="accent6"/>
          <w:sz w:val="28"/>
          <w:szCs w:val="28"/>
          <w:lang w:val="uk-UA"/>
        </w:rPr>
        <w:t xml:space="preserve"> та можливості спільної </w:t>
      </w:r>
      <w:r w:rsidR="009C19AF" w:rsidRPr="0061500A">
        <w:rPr>
          <w:rFonts w:ascii="Times New Roman" w:eastAsia="Times New Roman" w:hAnsi="Times New Roman" w:cs="Times New Roman"/>
          <w:color w:val="70AD47" w:themeColor="accent6"/>
          <w:sz w:val="28"/>
          <w:szCs w:val="28"/>
          <w:lang w:val="uk-UA"/>
        </w:rPr>
        <w:t>співпраці</w:t>
      </w:r>
      <w:r w:rsidR="003F5CF4" w:rsidRPr="0061500A">
        <w:rPr>
          <w:rFonts w:ascii="Times New Roman" w:eastAsia="Times New Roman" w:hAnsi="Times New Roman" w:cs="Times New Roman"/>
          <w:color w:val="70AD47" w:themeColor="accent6"/>
          <w:sz w:val="28"/>
          <w:szCs w:val="28"/>
          <w:lang w:val="uk-UA"/>
        </w:rPr>
        <w:t xml:space="preserve"> з віддаленими</w:t>
      </w:r>
      <w:r w:rsidR="00161B69" w:rsidRPr="0061500A">
        <w:rPr>
          <w:rFonts w:ascii="Times New Roman" w:eastAsia="Times New Roman" w:hAnsi="Times New Roman" w:cs="Times New Roman"/>
          <w:color w:val="70AD47" w:themeColor="accent6"/>
          <w:sz w:val="28"/>
          <w:szCs w:val="28"/>
          <w:lang w:val="uk-UA"/>
        </w:rPr>
        <w:t xml:space="preserve"> складовими</w:t>
      </w:r>
      <w:r w:rsidR="003F5CF4" w:rsidRPr="0061500A">
        <w:rPr>
          <w:rFonts w:ascii="Times New Roman" w:eastAsia="Times New Roman" w:hAnsi="Times New Roman" w:cs="Times New Roman"/>
          <w:color w:val="70AD47" w:themeColor="accent6"/>
          <w:sz w:val="28"/>
          <w:szCs w:val="28"/>
          <w:lang w:val="uk-UA"/>
        </w:rPr>
        <w:t xml:space="preserve">. Це </w:t>
      </w:r>
      <w:r w:rsidR="00161B69" w:rsidRPr="0061500A">
        <w:rPr>
          <w:rFonts w:ascii="Times New Roman" w:eastAsia="Times New Roman" w:hAnsi="Times New Roman" w:cs="Times New Roman"/>
          <w:color w:val="70AD47" w:themeColor="accent6"/>
          <w:sz w:val="28"/>
          <w:szCs w:val="28"/>
          <w:lang w:val="uk-UA"/>
        </w:rPr>
        <w:t>да</w:t>
      </w:r>
      <w:r w:rsidR="003F5CF4" w:rsidRPr="0061500A">
        <w:rPr>
          <w:rFonts w:ascii="Times New Roman" w:eastAsia="Times New Roman" w:hAnsi="Times New Roman" w:cs="Times New Roman"/>
          <w:color w:val="70AD47" w:themeColor="accent6"/>
          <w:sz w:val="28"/>
          <w:szCs w:val="28"/>
          <w:lang w:val="uk-UA"/>
        </w:rPr>
        <w:t xml:space="preserve">є </w:t>
      </w:r>
      <w:r w:rsidR="00161B69" w:rsidRPr="0061500A">
        <w:rPr>
          <w:rFonts w:ascii="Times New Roman" w:eastAsia="Times New Roman" w:hAnsi="Times New Roman" w:cs="Times New Roman"/>
          <w:color w:val="70AD47" w:themeColor="accent6"/>
          <w:sz w:val="28"/>
          <w:szCs w:val="28"/>
          <w:lang w:val="uk-UA"/>
        </w:rPr>
        <w:t>змогу впровадити</w:t>
      </w:r>
      <w:r w:rsidR="003F5CF4" w:rsidRPr="0061500A">
        <w:rPr>
          <w:rFonts w:ascii="Times New Roman" w:eastAsia="Times New Roman" w:hAnsi="Times New Roman" w:cs="Times New Roman"/>
          <w:color w:val="70AD47" w:themeColor="accent6"/>
          <w:sz w:val="28"/>
          <w:szCs w:val="28"/>
          <w:lang w:val="uk-UA"/>
        </w:rPr>
        <w:t xml:space="preserve"> сумісність різн</w:t>
      </w:r>
      <w:r w:rsidR="00161B69" w:rsidRPr="0061500A">
        <w:rPr>
          <w:rFonts w:ascii="Times New Roman" w:eastAsia="Times New Roman" w:hAnsi="Times New Roman" w:cs="Times New Roman"/>
          <w:color w:val="70AD47" w:themeColor="accent6"/>
          <w:sz w:val="28"/>
          <w:szCs w:val="28"/>
          <w:lang w:val="uk-UA"/>
        </w:rPr>
        <w:t>орідних</w:t>
      </w:r>
      <w:r w:rsidR="003F5CF4" w:rsidRPr="0061500A">
        <w:rPr>
          <w:rFonts w:ascii="Times New Roman" w:eastAsia="Times New Roman" w:hAnsi="Times New Roman" w:cs="Times New Roman"/>
          <w:color w:val="70AD47" w:themeColor="accent6"/>
          <w:sz w:val="28"/>
          <w:szCs w:val="28"/>
          <w:lang w:val="uk-UA"/>
        </w:rPr>
        <w:t xml:space="preserve"> компонент</w:t>
      </w:r>
      <w:r w:rsidR="00161B69" w:rsidRPr="0061500A">
        <w:rPr>
          <w:rFonts w:ascii="Times New Roman" w:eastAsia="Times New Roman" w:hAnsi="Times New Roman" w:cs="Times New Roman"/>
          <w:color w:val="70AD47" w:themeColor="accent6"/>
          <w:sz w:val="28"/>
          <w:szCs w:val="28"/>
          <w:lang w:val="uk-UA"/>
        </w:rPr>
        <w:t>ів</w:t>
      </w:r>
      <w:r w:rsidR="003F5CF4" w:rsidRPr="0061500A">
        <w:rPr>
          <w:rFonts w:ascii="Times New Roman" w:eastAsia="Times New Roman" w:hAnsi="Times New Roman" w:cs="Times New Roman"/>
          <w:color w:val="70AD47" w:themeColor="accent6"/>
          <w:sz w:val="28"/>
          <w:szCs w:val="28"/>
          <w:lang w:val="uk-UA"/>
        </w:rPr>
        <w:t xml:space="preserve"> </w:t>
      </w:r>
      <w:r w:rsidR="00161B69" w:rsidRPr="0061500A">
        <w:rPr>
          <w:rFonts w:ascii="Times New Roman" w:eastAsia="Times New Roman" w:hAnsi="Times New Roman" w:cs="Times New Roman"/>
          <w:color w:val="70AD47" w:themeColor="accent6"/>
          <w:sz w:val="28"/>
          <w:szCs w:val="28"/>
          <w:lang w:val="uk-UA"/>
        </w:rPr>
        <w:t>ІС, і засобів передавання</w:t>
      </w:r>
      <w:r w:rsidR="003F5CF4" w:rsidRPr="0061500A">
        <w:rPr>
          <w:rFonts w:ascii="Times New Roman" w:eastAsia="Times New Roman" w:hAnsi="Times New Roman" w:cs="Times New Roman"/>
          <w:color w:val="70AD47" w:themeColor="accent6"/>
          <w:sz w:val="28"/>
          <w:szCs w:val="28"/>
          <w:lang w:val="uk-UA"/>
        </w:rPr>
        <w:t xml:space="preserve"> даних. За</w:t>
      </w:r>
      <w:r w:rsidR="00161B69" w:rsidRPr="0061500A">
        <w:rPr>
          <w:rFonts w:ascii="Times New Roman" w:eastAsia="Times New Roman" w:hAnsi="Times New Roman" w:cs="Times New Roman"/>
          <w:color w:val="70AD47" w:themeColor="accent6"/>
          <w:sz w:val="28"/>
          <w:szCs w:val="28"/>
          <w:lang w:val="uk-UA"/>
        </w:rPr>
        <w:t>дачу можна звести</w:t>
      </w:r>
      <w:r w:rsidR="003F5CF4" w:rsidRPr="0061500A">
        <w:rPr>
          <w:rFonts w:ascii="Times New Roman" w:eastAsia="Times New Roman" w:hAnsi="Times New Roman" w:cs="Times New Roman"/>
          <w:color w:val="70AD47" w:themeColor="accent6"/>
          <w:sz w:val="28"/>
          <w:szCs w:val="28"/>
          <w:lang w:val="uk-UA"/>
        </w:rPr>
        <w:t xml:space="preserve"> до </w:t>
      </w:r>
      <w:r w:rsidR="00CB2850" w:rsidRPr="0061500A">
        <w:rPr>
          <w:rFonts w:ascii="Times New Roman" w:eastAsia="Times New Roman" w:hAnsi="Times New Roman" w:cs="Times New Roman"/>
          <w:color w:val="70AD47" w:themeColor="accent6"/>
          <w:sz w:val="28"/>
          <w:szCs w:val="28"/>
          <w:lang w:val="uk-UA"/>
        </w:rPr>
        <w:t>максимізації можливості повторно використовувати розроблені</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перевірені</w:t>
      </w:r>
      <w:r w:rsidR="003F5CF4" w:rsidRPr="0061500A">
        <w:rPr>
          <w:rFonts w:ascii="Times New Roman" w:eastAsia="Times New Roman" w:hAnsi="Times New Roman" w:cs="Times New Roman"/>
          <w:color w:val="70AD47" w:themeColor="accent6"/>
          <w:sz w:val="28"/>
          <w:szCs w:val="28"/>
          <w:lang w:val="uk-UA"/>
        </w:rPr>
        <w:t xml:space="preserve"> програмн</w:t>
      </w:r>
      <w:r w:rsidR="00CB2850" w:rsidRPr="0061500A">
        <w:rPr>
          <w:rFonts w:ascii="Times New Roman" w:eastAsia="Times New Roman" w:hAnsi="Times New Roman" w:cs="Times New Roman"/>
          <w:color w:val="70AD47" w:themeColor="accent6"/>
          <w:sz w:val="28"/>
          <w:szCs w:val="28"/>
          <w:lang w:val="uk-UA"/>
        </w:rPr>
        <w:t>і та інформаційні</w:t>
      </w:r>
      <w:r w:rsidR="003F5CF4" w:rsidRPr="0061500A">
        <w:rPr>
          <w:rFonts w:ascii="Times New Roman" w:eastAsia="Times New Roman" w:hAnsi="Times New Roman" w:cs="Times New Roman"/>
          <w:color w:val="70AD47" w:themeColor="accent6"/>
          <w:sz w:val="28"/>
          <w:szCs w:val="28"/>
          <w:lang w:val="uk-UA"/>
        </w:rPr>
        <w:t xml:space="preserve"> компонент</w:t>
      </w:r>
      <w:r w:rsidR="00CB2850" w:rsidRPr="0061500A">
        <w:rPr>
          <w:rFonts w:ascii="Times New Roman" w:eastAsia="Times New Roman" w:hAnsi="Times New Roman" w:cs="Times New Roman"/>
          <w:color w:val="70AD47" w:themeColor="accent6"/>
          <w:sz w:val="28"/>
          <w:szCs w:val="28"/>
          <w:lang w:val="uk-UA"/>
        </w:rPr>
        <w:t>и</w:t>
      </w:r>
      <w:r w:rsidR="003F5CF4" w:rsidRPr="0061500A">
        <w:rPr>
          <w:rFonts w:ascii="Times New Roman" w:eastAsia="Times New Roman" w:hAnsi="Times New Roman" w:cs="Times New Roman"/>
          <w:color w:val="70AD47" w:themeColor="accent6"/>
          <w:sz w:val="28"/>
          <w:szCs w:val="28"/>
          <w:lang w:val="uk-UA"/>
        </w:rPr>
        <w:t xml:space="preserve"> при з</w:t>
      </w:r>
      <w:r w:rsidR="00CB2850" w:rsidRPr="0061500A">
        <w:rPr>
          <w:rFonts w:ascii="Times New Roman" w:eastAsia="Times New Roman" w:hAnsi="Times New Roman" w:cs="Times New Roman"/>
          <w:color w:val="70AD47" w:themeColor="accent6"/>
          <w:sz w:val="28"/>
          <w:szCs w:val="28"/>
          <w:lang w:val="uk-UA"/>
        </w:rPr>
        <w:t>а</w:t>
      </w:r>
      <w:r w:rsidR="003F5CF4" w:rsidRPr="0061500A">
        <w:rPr>
          <w:rFonts w:ascii="Times New Roman" w:eastAsia="Times New Roman" w:hAnsi="Times New Roman" w:cs="Times New Roman"/>
          <w:color w:val="70AD47" w:themeColor="accent6"/>
          <w:sz w:val="28"/>
          <w:szCs w:val="28"/>
          <w:lang w:val="uk-UA"/>
        </w:rPr>
        <w:t xml:space="preserve">міні </w:t>
      </w:r>
      <w:r w:rsidR="00CB2850" w:rsidRPr="0061500A">
        <w:rPr>
          <w:rFonts w:ascii="Times New Roman" w:eastAsia="Times New Roman" w:hAnsi="Times New Roman" w:cs="Times New Roman"/>
          <w:color w:val="70AD47" w:themeColor="accent6"/>
          <w:sz w:val="28"/>
          <w:szCs w:val="28"/>
          <w:lang w:val="uk-UA"/>
        </w:rPr>
        <w:t>платформ, операційних систем</w:t>
      </w:r>
      <w:r w:rsidR="003F5CF4" w:rsidRPr="0061500A">
        <w:rPr>
          <w:rFonts w:ascii="Times New Roman" w:eastAsia="Times New Roman" w:hAnsi="Times New Roman" w:cs="Times New Roman"/>
          <w:color w:val="70AD47" w:themeColor="accent6"/>
          <w:sz w:val="28"/>
          <w:szCs w:val="28"/>
          <w:lang w:val="uk-UA"/>
        </w:rPr>
        <w:t xml:space="preserve"> </w:t>
      </w:r>
      <w:r w:rsidR="00CB2850" w:rsidRPr="0061500A">
        <w:rPr>
          <w:rFonts w:ascii="Times New Roman" w:eastAsia="Times New Roman" w:hAnsi="Times New Roman" w:cs="Times New Roman"/>
          <w:color w:val="70AD47" w:themeColor="accent6"/>
          <w:sz w:val="28"/>
          <w:szCs w:val="28"/>
          <w:lang w:val="uk-UA"/>
        </w:rPr>
        <w:t>та</w:t>
      </w:r>
      <w:r w:rsidR="003F5CF4" w:rsidRPr="0061500A">
        <w:rPr>
          <w:rFonts w:ascii="Times New Roman" w:eastAsia="Times New Roman" w:hAnsi="Times New Roman" w:cs="Times New Roman"/>
          <w:color w:val="70AD47" w:themeColor="accent6"/>
          <w:sz w:val="28"/>
          <w:szCs w:val="28"/>
          <w:lang w:val="uk-UA"/>
        </w:rPr>
        <w:t xml:space="preserve"> процесів взаємодії.</w:t>
      </w:r>
    </w:p>
    <w:p w:rsidR="003F5CF4" w:rsidRPr="0061500A" w:rsidRDefault="00767295"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lastRenderedPageBreak/>
        <w:t>Під час</w:t>
      </w:r>
      <w:r w:rsidR="003F5CF4" w:rsidRPr="0061500A">
        <w:rPr>
          <w:rFonts w:ascii="Times New Roman" w:eastAsia="Times New Roman" w:hAnsi="Times New Roman" w:cs="Times New Roman"/>
          <w:color w:val="70AD47" w:themeColor="accent6"/>
          <w:sz w:val="28"/>
          <w:szCs w:val="28"/>
          <w:lang w:val="uk-UA"/>
        </w:rPr>
        <w:t xml:space="preserve"> створенн</w:t>
      </w:r>
      <w:r w:rsidRPr="0061500A">
        <w:rPr>
          <w:rFonts w:ascii="Times New Roman" w:eastAsia="Times New Roman" w:hAnsi="Times New Roman" w:cs="Times New Roman"/>
          <w:color w:val="70AD47" w:themeColor="accent6"/>
          <w:sz w:val="28"/>
          <w:szCs w:val="28"/>
          <w:lang w:val="uk-UA"/>
        </w:rPr>
        <w:t>я</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великих</w:t>
      </w:r>
      <w:r w:rsidR="003F5CF4" w:rsidRPr="0061500A">
        <w:rPr>
          <w:rFonts w:ascii="Times New Roman" w:eastAsia="Times New Roman" w:hAnsi="Times New Roman" w:cs="Times New Roman"/>
          <w:color w:val="70AD47" w:themeColor="accent6"/>
          <w:sz w:val="28"/>
          <w:szCs w:val="28"/>
          <w:lang w:val="uk-UA"/>
        </w:rPr>
        <w:t xml:space="preserve">, розподілених </w:t>
      </w:r>
      <w:r w:rsidRPr="0061500A">
        <w:rPr>
          <w:rFonts w:ascii="Times New Roman" w:eastAsia="Times New Roman" w:hAnsi="Times New Roman" w:cs="Times New Roman"/>
          <w:color w:val="70AD47" w:themeColor="accent6"/>
          <w:sz w:val="28"/>
          <w:szCs w:val="28"/>
          <w:lang w:val="uk-UA"/>
        </w:rPr>
        <w:t>ІС</w:t>
      </w:r>
      <w:r w:rsidR="003F5CF4" w:rsidRPr="0061500A">
        <w:rPr>
          <w:rFonts w:ascii="Times New Roman" w:eastAsia="Times New Roman" w:hAnsi="Times New Roman" w:cs="Times New Roman"/>
          <w:color w:val="70AD47" w:themeColor="accent6"/>
          <w:sz w:val="28"/>
          <w:szCs w:val="28"/>
          <w:lang w:val="uk-UA"/>
        </w:rPr>
        <w:t xml:space="preserve">, </w:t>
      </w:r>
      <w:r w:rsidRPr="0061500A">
        <w:rPr>
          <w:rFonts w:ascii="Times New Roman" w:eastAsia="Times New Roman" w:hAnsi="Times New Roman" w:cs="Times New Roman"/>
          <w:color w:val="70AD47" w:themeColor="accent6"/>
          <w:sz w:val="28"/>
          <w:szCs w:val="28"/>
          <w:lang w:val="uk-UA"/>
        </w:rPr>
        <w:t>розробці архітектурних зішень</w:t>
      </w:r>
      <w:r w:rsidR="003F5CF4" w:rsidRPr="0061500A">
        <w:rPr>
          <w:rFonts w:ascii="Times New Roman" w:eastAsia="Times New Roman" w:hAnsi="Times New Roman" w:cs="Times New Roman"/>
          <w:color w:val="70AD47" w:themeColor="accent6"/>
          <w:sz w:val="28"/>
          <w:szCs w:val="28"/>
          <w:lang w:val="uk-UA"/>
        </w:rPr>
        <w:t xml:space="preserve">,  виборі компонент і зв'язків між ними </w:t>
      </w:r>
      <w:r w:rsidR="003F3078" w:rsidRPr="0061500A">
        <w:rPr>
          <w:rFonts w:ascii="Times New Roman" w:eastAsia="Times New Roman" w:hAnsi="Times New Roman" w:cs="Times New Roman"/>
          <w:color w:val="70AD47" w:themeColor="accent6"/>
          <w:sz w:val="28"/>
          <w:szCs w:val="28"/>
          <w:lang w:val="uk-UA"/>
        </w:rPr>
        <w:t>треба</w:t>
      </w:r>
      <w:r w:rsidR="00F34C8C" w:rsidRPr="0061500A">
        <w:rPr>
          <w:rFonts w:ascii="Times New Roman" w:eastAsia="Times New Roman" w:hAnsi="Times New Roman" w:cs="Times New Roman"/>
          <w:color w:val="70AD47" w:themeColor="accent6"/>
          <w:sz w:val="28"/>
          <w:szCs w:val="28"/>
          <w:lang w:val="uk-UA"/>
        </w:rPr>
        <w:t xml:space="preserve"> врахувати не лише загальні</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концептуальні</w:t>
      </w:r>
      <w:r w:rsidR="003F3078" w:rsidRPr="0061500A">
        <w:rPr>
          <w:rFonts w:ascii="Times New Roman" w:eastAsia="Times New Roman" w:hAnsi="Times New Roman" w:cs="Times New Roman"/>
          <w:color w:val="70AD47" w:themeColor="accent6"/>
          <w:sz w:val="28"/>
          <w:szCs w:val="28"/>
          <w:lang w:val="uk-UA"/>
        </w:rPr>
        <w:t xml:space="preserve"> вимог</w:t>
      </w:r>
      <w:r w:rsidR="00F34C8C" w:rsidRPr="0061500A">
        <w:rPr>
          <w:rFonts w:ascii="Times New Roman" w:eastAsia="Times New Roman" w:hAnsi="Times New Roman" w:cs="Times New Roman"/>
          <w:color w:val="70AD47" w:themeColor="accent6"/>
          <w:sz w:val="28"/>
          <w:szCs w:val="28"/>
          <w:lang w:val="uk-UA"/>
        </w:rPr>
        <w:t>и</w:t>
      </w:r>
      <w:r w:rsidR="003F3078"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xml:space="preserve">а </w:t>
      </w:r>
      <w:r w:rsidR="003F3078" w:rsidRPr="0061500A">
        <w:rPr>
          <w:rFonts w:ascii="Times New Roman" w:eastAsia="Times New Roman" w:hAnsi="Times New Roman" w:cs="Times New Roman"/>
          <w:color w:val="70AD47" w:themeColor="accent6"/>
          <w:sz w:val="28"/>
          <w:szCs w:val="28"/>
          <w:lang w:val="uk-UA"/>
        </w:rPr>
        <w:t xml:space="preserve">також </w:t>
      </w:r>
      <w:r w:rsidR="003F5CF4" w:rsidRPr="0061500A">
        <w:rPr>
          <w:rFonts w:ascii="Times New Roman" w:eastAsia="Times New Roman" w:hAnsi="Times New Roman" w:cs="Times New Roman"/>
          <w:color w:val="70AD47" w:themeColor="accent6"/>
          <w:sz w:val="28"/>
          <w:szCs w:val="28"/>
          <w:lang w:val="uk-UA"/>
        </w:rPr>
        <w:t xml:space="preserve">ряд специфічних вимог, </w:t>
      </w:r>
      <w:r w:rsidR="00F34C8C" w:rsidRPr="0061500A">
        <w:rPr>
          <w:rFonts w:ascii="Times New Roman" w:eastAsia="Times New Roman" w:hAnsi="Times New Roman" w:cs="Times New Roman"/>
          <w:color w:val="70AD47" w:themeColor="accent6"/>
          <w:sz w:val="28"/>
          <w:szCs w:val="28"/>
          <w:lang w:val="uk-UA"/>
        </w:rPr>
        <w:t>основна задача яких</w:t>
      </w:r>
      <w:r w:rsidR="003F5CF4" w:rsidRPr="0061500A">
        <w:rPr>
          <w:rFonts w:ascii="Times New Roman" w:eastAsia="Times New Roman" w:hAnsi="Times New Roman" w:cs="Times New Roman"/>
          <w:color w:val="70AD47" w:themeColor="accent6"/>
          <w:sz w:val="28"/>
          <w:szCs w:val="28"/>
          <w:lang w:val="uk-UA"/>
        </w:rPr>
        <w:t xml:space="preserve"> </w:t>
      </w:r>
      <w:r w:rsidR="00F34C8C" w:rsidRPr="0061500A">
        <w:rPr>
          <w:rFonts w:ascii="Times New Roman" w:eastAsia="Times New Roman" w:hAnsi="Times New Roman" w:cs="Times New Roman"/>
          <w:color w:val="70AD47" w:themeColor="accent6"/>
          <w:sz w:val="28"/>
          <w:szCs w:val="28"/>
          <w:lang w:val="uk-UA"/>
        </w:rPr>
        <w:t>- забезпечити безпеку</w:t>
      </w:r>
      <w:r w:rsidR="003F5CF4" w:rsidRPr="0061500A">
        <w:rPr>
          <w:rFonts w:ascii="Times New Roman" w:eastAsia="Times New Roman" w:hAnsi="Times New Roman" w:cs="Times New Roman"/>
          <w:color w:val="70AD47" w:themeColor="accent6"/>
          <w:sz w:val="28"/>
          <w:szCs w:val="28"/>
          <w:lang w:val="uk-UA"/>
        </w:rPr>
        <w:t xml:space="preserve"> функціонування</w:t>
      </w:r>
      <w:r w:rsidR="00F34C8C" w:rsidRPr="0061500A">
        <w:rPr>
          <w:rFonts w:ascii="Times New Roman" w:eastAsia="Times New Roman" w:hAnsi="Times New Roman" w:cs="Times New Roman"/>
          <w:color w:val="70AD47" w:themeColor="accent6"/>
          <w:sz w:val="28"/>
          <w:szCs w:val="28"/>
          <w:lang w:val="uk-UA"/>
        </w:rPr>
        <w:t>, серед них можна виділити наступні</w:t>
      </w:r>
      <w:r w:rsidR="003F5CF4" w:rsidRPr="0061500A">
        <w:rPr>
          <w:rFonts w:ascii="Times New Roman" w:eastAsia="Times New Roman" w:hAnsi="Times New Roman" w:cs="Times New Roman"/>
          <w:color w:val="70AD47" w:themeColor="accent6"/>
          <w:sz w:val="28"/>
          <w:szCs w:val="28"/>
          <w:lang w:val="uk-UA"/>
        </w:rPr>
        <w:t>:</w:t>
      </w:r>
    </w:p>
    <w:p w:rsidR="00806525" w:rsidRPr="0061500A" w:rsidRDefault="00806525" w:rsidP="00806525">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архітектурні рішення повинні бути гнучкими, тобто має бути можливість  відносно просто, не роблячи великих змін у структурі, розвивати інфраструктуру та змінювати конфігурацію засобів, що використовуються, нарощувати функції та ресурси ІС у відповідності до розширення сфер та завдань поставлених перед нею;</w:t>
      </w:r>
    </w:p>
    <w:p w:rsidR="00BC28BC"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необхідність в  забезпеченні безпеки при функціонуванні системи під час діх на неї різних типів загроз і надійного захисту даних від внесення помилок, зміни або втрати. Також є необхідність в проведенні авторизації користувачів, управлінні робочим навантаженням, резервуванні даних і апаратних ресурсів, максимально швидкому відновленні функціонування ІС;</w:t>
      </w:r>
    </w:p>
    <w:p w:rsidR="003F5CF4" w:rsidRPr="0061500A" w:rsidRDefault="00BC28BC" w:rsidP="00BC28BC">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ru-RU"/>
        </w:rPr>
        <w:t>необхідно за</w:t>
      </w:r>
      <w:r w:rsidR="00276AB8" w:rsidRPr="0061500A">
        <w:rPr>
          <w:rFonts w:ascii="Times New Roman" w:eastAsia="Times New Roman" w:hAnsi="Times New Roman" w:cs="Times New Roman"/>
          <w:color w:val="70AD47" w:themeColor="accent6"/>
          <w:sz w:val="28"/>
          <w:szCs w:val="28"/>
          <w:lang w:val="ru-RU"/>
        </w:rPr>
        <w:t>провадити доступ до сервісів</w:t>
      </w:r>
      <w:r w:rsidRPr="0061500A">
        <w:rPr>
          <w:rFonts w:ascii="Times New Roman" w:eastAsia="Times New Roman" w:hAnsi="Times New Roman" w:cs="Times New Roman"/>
          <w:color w:val="70AD47" w:themeColor="accent6"/>
          <w:sz w:val="28"/>
          <w:szCs w:val="28"/>
          <w:lang w:val="ru-RU"/>
        </w:rPr>
        <w:t xml:space="preserve">, </w:t>
      </w:r>
      <w:r w:rsidR="0064154A" w:rsidRPr="0061500A">
        <w:rPr>
          <w:rFonts w:ascii="Times New Roman" w:eastAsia="Times New Roman" w:hAnsi="Times New Roman" w:cs="Times New Roman"/>
          <w:color w:val="70AD47" w:themeColor="accent6"/>
          <w:sz w:val="28"/>
          <w:szCs w:val="28"/>
          <w:lang w:val="ru-RU"/>
        </w:rPr>
        <w:t>який буде максимально комфортний та спрощений для користувача</w:t>
      </w:r>
      <w:r w:rsidRPr="0061500A">
        <w:rPr>
          <w:rFonts w:ascii="Times New Roman" w:eastAsia="Times New Roman" w:hAnsi="Times New Roman" w:cs="Times New Roman"/>
          <w:color w:val="70AD47" w:themeColor="accent6"/>
          <w:sz w:val="28"/>
          <w:szCs w:val="28"/>
          <w:lang w:val="ru-RU"/>
        </w:rPr>
        <w:t xml:space="preserve">, використовуючи для </w:t>
      </w:r>
      <w:proofErr w:type="gramStart"/>
      <w:r w:rsidRPr="0061500A">
        <w:rPr>
          <w:rFonts w:ascii="Times New Roman" w:eastAsia="Times New Roman" w:hAnsi="Times New Roman" w:cs="Times New Roman"/>
          <w:color w:val="70AD47" w:themeColor="accent6"/>
          <w:sz w:val="28"/>
          <w:szCs w:val="28"/>
          <w:lang w:val="ru-RU"/>
        </w:rPr>
        <w:t>цього  сучасні</w:t>
      </w:r>
      <w:proofErr w:type="gramEnd"/>
      <w:r w:rsidRPr="0061500A">
        <w:rPr>
          <w:rFonts w:ascii="Times New Roman" w:eastAsia="Times New Roman" w:hAnsi="Times New Roman" w:cs="Times New Roman"/>
          <w:color w:val="70AD47" w:themeColor="accent6"/>
          <w:sz w:val="28"/>
          <w:szCs w:val="28"/>
          <w:lang w:val="ru-RU"/>
        </w:rPr>
        <w:t xml:space="preserve"> графічні засоби, мнемосхеми та зрозумілих інтерфейсів користувача;</w:t>
      </w:r>
    </w:p>
    <w:p w:rsidR="00BC28BC" w:rsidRPr="0061500A" w:rsidRDefault="00BC28BC" w:rsidP="007343C4">
      <w:pPr>
        <w:pStyle w:val="a3"/>
        <w:numPr>
          <w:ilvl w:val="0"/>
          <w:numId w:val="43"/>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uk-UA"/>
        </w:rPr>
      </w:pPr>
      <w:r w:rsidRPr="0061500A">
        <w:rPr>
          <w:rFonts w:ascii="Times New Roman" w:eastAsia="Times New Roman" w:hAnsi="Times New Roman" w:cs="Times New Roman"/>
          <w:color w:val="70AD47" w:themeColor="accent6"/>
          <w:sz w:val="28"/>
          <w:szCs w:val="28"/>
          <w:lang w:val="uk-UA"/>
        </w:rPr>
        <w:t>необхідно підтримувати супровідну документацію в максимально актуальному стані</w:t>
      </w:r>
    </w:p>
    <w:p w:rsidR="003F5CF4" w:rsidRPr="0061500A" w:rsidRDefault="00750115" w:rsidP="007343C4">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Треба зауважити</w:t>
      </w:r>
      <w:r w:rsidR="003F5CF4" w:rsidRPr="0061500A">
        <w:rPr>
          <w:rFonts w:ascii="Times New Roman" w:eastAsia="Times New Roman" w:hAnsi="Times New Roman" w:cs="Times New Roman"/>
          <w:color w:val="70AD47" w:themeColor="accent6"/>
          <w:sz w:val="28"/>
          <w:szCs w:val="28"/>
          <w:lang w:val="ru-RU"/>
        </w:rPr>
        <w:t>, що</w:t>
      </w:r>
      <w:r w:rsidRPr="0061500A">
        <w:rPr>
          <w:rFonts w:ascii="Times New Roman" w:eastAsia="Times New Roman" w:hAnsi="Times New Roman" w:cs="Times New Roman"/>
          <w:color w:val="70AD47" w:themeColor="accent6"/>
          <w:sz w:val="28"/>
          <w:szCs w:val="28"/>
          <w:lang w:val="ru-RU"/>
        </w:rPr>
        <w:t xml:space="preserve"> незалежно від потужності систем безпеки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 xml:space="preserve">вони невзмозі </w:t>
      </w:r>
      <w:r w:rsidR="003F5CF4" w:rsidRPr="0061500A">
        <w:rPr>
          <w:rFonts w:ascii="Times New Roman" w:eastAsia="Times New Roman" w:hAnsi="Times New Roman" w:cs="Times New Roman"/>
          <w:color w:val="70AD47" w:themeColor="accent6"/>
          <w:sz w:val="28"/>
          <w:szCs w:val="28"/>
          <w:lang w:val="ru-RU"/>
        </w:rPr>
        <w:t xml:space="preserve">гарантувати </w:t>
      </w:r>
      <w:r w:rsidR="00A5632E" w:rsidRPr="0061500A">
        <w:rPr>
          <w:rFonts w:ascii="Times New Roman" w:eastAsia="Times New Roman" w:hAnsi="Times New Roman" w:cs="Times New Roman"/>
          <w:color w:val="70AD47" w:themeColor="accent6"/>
          <w:sz w:val="28"/>
          <w:szCs w:val="28"/>
          <w:lang w:val="ru-RU"/>
        </w:rPr>
        <w:t>надійний захист на програмно-технічному рівні</w:t>
      </w:r>
      <w:r w:rsidR="003F5CF4" w:rsidRPr="0061500A">
        <w:rPr>
          <w:rFonts w:ascii="Times New Roman" w:eastAsia="Times New Roman" w:hAnsi="Times New Roman" w:cs="Times New Roman"/>
          <w:color w:val="70AD47" w:themeColor="accent6"/>
          <w:sz w:val="28"/>
          <w:szCs w:val="28"/>
          <w:lang w:val="ru-RU"/>
        </w:rPr>
        <w:t xml:space="preserve">. </w:t>
      </w:r>
      <w:r w:rsidR="00A5632E" w:rsidRPr="0061500A">
        <w:rPr>
          <w:rFonts w:ascii="Times New Roman" w:eastAsia="Times New Roman" w:hAnsi="Times New Roman" w:cs="Times New Roman"/>
          <w:color w:val="70AD47" w:themeColor="accent6"/>
          <w:sz w:val="28"/>
          <w:szCs w:val="28"/>
          <w:lang w:val="ru-RU"/>
        </w:rPr>
        <w:t>Лише перевірені архітектурні рішення здатні зробити ефективне</w:t>
      </w:r>
      <w:r w:rsidR="003F5CF4" w:rsidRPr="0061500A">
        <w:rPr>
          <w:rFonts w:ascii="Times New Roman" w:eastAsia="Times New Roman" w:hAnsi="Times New Roman" w:cs="Times New Roman"/>
          <w:color w:val="70AD47" w:themeColor="accent6"/>
          <w:sz w:val="28"/>
          <w:szCs w:val="28"/>
          <w:lang w:val="ru-RU"/>
        </w:rPr>
        <w:t xml:space="preserve"> об'єднання сервісів, </w:t>
      </w:r>
      <w:r w:rsidR="00A5632E" w:rsidRPr="0061500A">
        <w:rPr>
          <w:rFonts w:ascii="Times New Roman" w:eastAsia="Times New Roman" w:hAnsi="Times New Roman" w:cs="Times New Roman"/>
          <w:color w:val="70AD47" w:themeColor="accent6"/>
          <w:sz w:val="28"/>
          <w:szCs w:val="28"/>
          <w:lang w:val="ru-RU"/>
        </w:rPr>
        <w:t>запровадити</w:t>
      </w:r>
      <w:r w:rsidR="009E1C0C" w:rsidRPr="0061500A">
        <w:rPr>
          <w:rFonts w:ascii="Times New Roman" w:eastAsia="Times New Roman" w:hAnsi="Times New Roman" w:cs="Times New Roman"/>
          <w:color w:val="70AD47" w:themeColor="accent6"/>
          <w:sz w:val="28"/>
          <w:szCs w:val="28"/>
          <w:lang w:val="ru-RU"/>
        </w:rPr>
        <w:t xml:space="preserve"> керованість інформаційною системою</w:t>
      </w:r>
      <w:r w:rsidR="003F5CF4" w:rsidRPr="0061500A">
        <w:rPr>
          <w:rFonts w:ascii="Times New Roman" w:eastAsia="Times New Roman" w:hAnsi="Times New Roman" w:cs="Times New Roman"/>
          <w:color w:val="70AD47" w:themeColor="accent6"/>
          <w:sz w:val="28"/>
          <w:szCs w:val="28"/>
          <w:lang w:val="ru-RU"/>
        </w:rPr>
        <w:t>,</w:t>
      </w:r>
      <w:r w:rsidR="009E1C0C" w:rsidRPr="0061500A">
        <w:rPr>
          <w:rFonts w:ascii="Times New Roman" w:eastAsia="Times New Roman" w:hAnsi="Times New Roman" w:cs="Times New Roman"/>
          <w:color w:val="70AD47" w:themeColor="accent6"/>
          <w:sz w:val="28"/>
          <w:szCs w:val="28"/>
          <w:lang w:val="ru-RU"/>
        </w:rPr>
        <w:t xml:space="preserve"> забезпечити їй </w:t>
      </w:r>
      <w:r w:rsidR="003F5CF4" w:rsidRPr="0061500A">
        <w:rPr>
          <w:rFonts w:ascii="Times New Roman" w:eastAsia="Times New Roman" w:hAnsi="Times New Roman" w:cs="Times New Roman"/>
          <w:color w:val="70AD47" w:themeColor="accent6"/>
          <w:sz w:val="28"/>
          <w:szCs w:val="28"/>
          <w:lang w:val="ru-RU"/>
        </w:rPr>
        <w:t xml:space="preserve">здатність </w:t>
      </w:r>
      <w:r w:rsidR="009E1C0C" w:rsidRPr="0061500A">
        <w:rPr>
          <w:rFonts w:ascii="Times New Roman" w:eastAsia="Times New Roman" w:hAnsi="Times New Roman" w:cs="Times New Roman"/>
          <w:color w:val="70AD47" w:themeColor="accent6"/>
          <w:sz w:val="28"/>
          <w:szCs w:val="28"/>
          <w:lang w:val="ru-RU"/>
        </w:rPr>
        <w:lastRenderedPageBreak/>
        <w:t>до розвитку</w:t>
      </w:r>
      <w:r w:rsidR="003F5CF4" w:rsidRPr="0061500A">
        <w:rPr>
          <w:rFonts w:ascii="Times New Roman" w:eastAsia="Times New Roman" w:hAnsi="Times New Roman" w:cs="Times New Roman"/>
          <w:color w:val="70AD47" w:themeColor="accent6"/>
          <w:sz w:val="28"/>
          <w:szCs w:val="28"/>
          <w:lang w:val="ru-RU"/>
        </w:rPr>
        <w:t xml:space="preserve"> </w:t>
      </w:r>
      <w:r w:rsidR="009E1C0C"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протистоя</w:t>
      </w:r>
      <w:r w:rsidR="009E1C0C" w:rsidRPr="0061500A">
        <w:rPr>
          <w:rFonts w:ascii="Times New Roman" w:eastAsia="Times New Roman" w:hAnsi="Times New Roman" w:cs="Times New Roman"/>
          <w:color w:val="70AD47" w:themeColor="accent6"/>
          <w:sz w:val="28"/>
          <w:szCs w:val="28"/>
          <w:lang w:val="ru-RU"/>
        </w:rPr>
        <w:t>ння</w:t>
      </w:r>
      <w:r w:rsidR="003F5CF4" w:rsidRPr="0061500A">
        <w:rPr>
          <w:rFonts w:ascii="Times New Roman" w:eastAsia="Times New Roman" w:hAnsi="Times New Roman" w:cs="Times New Roman"/>
          <w:color w:val="70AD47" w:themeColor="accent6"/>
          <w:sz w:val="28"/>
          <w:szCs w:val="28"/>
          <w:lang w:val="ru-RU"/>
        </w:rPr>
        <w:t xml:space="preserve"> новим </w:t>
      </w:r>
      <w:r w:rsidR="009E1C0C" w:rsidRPr="0061500A">
        <w:rPr>
          <w:rFonts w:ascii="Times New Roman" w:eastAsia="Times New Roman" w:hAnsi="Times New Roman" w:cs="Times New Roman"/>
          <w:color w:val="70AD47" w:themeColor="accent6"/>
          <w:sz w:val="28"/>
          <w:szCs w:val="28"/>
          <w:lang w:val="ru-RU"/>
        </w:rPr>
        <w:t>типам загроз</w:t>
      </w:r>
      <w:r w:rsidR="003F5CF4" w:rsidRPr="0061500A">
        <w:rPr>
          <w:rFonts w:ascii="Times New Roman" w:eastAsia="Times New Roman" w:hAnsi="Times New Roman" w:cs="Times New Roman"/>
          <w:color w:val="70AD47" w:themeColor="accent6"/>
          <w:sz w:val="28"/>
          <w:szCs w:val="28"/>
          <w:lang w:val="ru-RU"/>
        </w:rPr>
        <w:t xml:space="preserve"> при</w:t>
      </w:r>
      <w:r w:rsidR="009E1C0C" w:rsidRPr="0061500A">
        <w:rPr>
          <w:rFonts w:ascii="Times New Roman" w:eastAsia="Times New Roman" w:hAnsi="Times New Roman" w:cs="Times New Roman"/>
          <w:color w:val="70AD47" w:themeColor="accent6"/>
          <w:sz w:val="28"/>
          <w:szCs w:val="28"/>
          <w:lang w:val="ru-RU"/>
        </w:rPr>
        <w:t xml:space="preserve"> цьому зберігаючи</w:t>
      </w:r>
      <w:r w:rsidR="003C6158" w:rsidRPr="0061500A">
        <w:rPr>
          <w:rFonts w:ascii="Times New Roman" w:eastAsia="Times New Roman" w:hAnsi="Times New Roman" w:cs="Times New Roman"/>
          <w:color w:val="70AD47" w:themeColor="accent6"/>
          <w:sz w:val="28"/>
          <w:szCs w:val="28"/>
          <w:lang w:val="ru-RU"/>
        </w:rPr>
        <w:t xml:space="preserve"> наступні</w:t>
      </w:r>
      <w:r w:rsidR="003F5CF4" w:rsidRPr="0061500A">
        <w:rPr>
          <w:rFonts w:ascii="Times New Roman" w:eastAsia="Times New Roman" w:hAnsi="Times New Roman" w:cs="Times New Roman"/>
          <w:color w:val="70AD47" w:themeColor="accent6"/>
          <w:sz w:val="28"/>
          <w:szCs w:val="28"/>
          <w:lang w:val="ru-RU"/>
        </w:rPr>
        <w:t xml:space="preserve"> властиво</w:t>
      </w:r>
      <w:r w:rsidR="009E1C0C" w:rsidRPr="0061500A">
        <w:rPr>
          <w:rFonts w:ascii="Times New Roman" w:eastAsia="Times New Roman" w:hAnsi="Times New Roman" w:cs="Times New Roman"/>
          <w:color w:val="70AD47" w:themeColor="accent6"/>
          <w:sz w:val="28"/>
          <w:szCs w:val="28"/>
          <w:lang w:val="ru-RU"/>
        </w:rPr>
        <w:t>сті</w:t>
      </w:r>
      <w:r w:rsidR="003C6158" w:rsidRPr="0061500A">
        <w:rPr>
          <w:rFonts w:ascii="Times New Roman" w:eastAsia="Times New Roman" w:hAnsi="Times New Roman" w:cs="Times New Roman"/>
          <w:color w:val="70AD47" w:themeColor="accent6"/>
          <w:sz w:val="28"/>
          <w:szCs w:val="28"/>
          <w:lang w:val="ru-RU"/>
        </w:rPr>
        <w:t>: висока продуктивність, просте та зручне</w:t>
      </w:r>
      <w:r w:rsidR="003F5CF4" w:rsidRPr="0061500A">
        <w:rPr>
          <w:rFonts w:ascii="Times New Roman" w:eastAsia="Times New Roman" w:hAnsi="Times New Roman" w:cs="Times New Roman"/>
          <w:color w:val="70AD47" w:themeColor="accent6"/>
          <w:sz w:val="28"/>
          <w:szCs w:val="28"/>
          <w:lang w:val="ru-RU"/>
        </w:rPr>
        <w:t xml:space="preserve"> використання.</w:t>
      </w:r>
    </w:p>
    <w:p w:rsidR="003F5CF4" w:rsidRPr="0061500A" w:rsidRDefault="003F5CF4"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 точки зору</w:t>
      </w:r>
      <w:r w:rsidR="00AC7CC3" w:rsidRPr="0061500A">
        <w:rPr>
          <w:rFonts w:ascii="Times New Roman" w:eastAsia="Times New Roman" w:hAnsi="Times New Roman" w:cs="Times New Roman"/>
          <w:color w:val="70AD47" w:themeColor="accent6"/>
          <w:sz w:val="28"/>
          <w:szCs w:val="28"/>
          <w:lang w:val="ru-RU"/>
        </w:rPr>
        <w:t xml:space="preserve"> практики для </w:t>
      </w:r>
      <w:r w:rsidRPr="0061500A">
        <w:rPr>
          <w:rFonts w:ascii="Times New Roman" w:eastAsia="Times New Roman" w:hAnsi="Times New Roman" w:cs="Times New Roman"/>
          <w:color w:val="70AD47" w:themeColor="accent6"/>
          <w:sz w:val="28"/>
          <w:szCs w:val="28"/>
          <w:lang w:val="ru-RU"/>
        </w:rPr>
        <w:t xml:space="preserve">забезпечення безпеки </w:t>
      </w:r>
      <w:r w:rsidR="00AC7CC3" w:rsidRPr="0061500A">
        <w:rPr>
          <w:rFonts w:ascii="Times New Roman" w:eastAsia="Times New Roman" w:hAnsi="Times New Roman" w:cs="Times New Roman"/>
          <w:color w:val="70AD47" w:themeColor="accent6"/>
          <w:sz w:val="28"/>
          <w:szCs w:val="28"/>
          <w:lang w:val="ru-RU"/>
        </w:rPr>
        <w:t>самими</w:t>
      </w:r>
      <w:r w:rsidRPr="0061500A">
        <w:rPr>
          <w:rFonts w:ascii="Times New Roman" w:eastAsia="Times New Roman" w:hAnsi="Times New Roman" w:cs="Times New Roman"/>
          <w:color w:val="70AD47" w:themeColor="accent6"/>
          <w:sz w:val="28"/>
          <w:szCs w:val="28"/>
          <w:lang w:val="ru-RU"/>
        </w:rPr>
        <w:t xml:space="preserve"> важливими є наступні принципи</w:t>
      </w:r>
      <w:r w:rsidR="00AC7CC3" w:rsidRPr="0061500A">
        <w:rPr>
          <w:rFonts w:ascii="Times New Roman" w:eastAsia="Times New Roman" w:hAnsi="Times New Roman" w:cs="Times New Roman"/>
          <w:color w:val="70AD47" w:themeColor="accent6"/>
          <w:sz w:val="28"/>
          <w:szCs w:val="28"/>
          <w:lang w:val="ru-RU"/>
        </w:rPr>
        <w:t xml:space="preserve"> щодо того як</w:t>
      </w:r>
      <w:r w:rsidRPr="0061500A">
        <w:rPr>
          <w:rFonts w:ascii="Times New Roman" w:eastAsia="Times New Roman" w:hAnsi="Times New Roman" w:cs="Times New Roman"/>
          <w:color w:val="70AD47" w:themeColor="accent6"/>
          <w:sz w:val="28"/>
          <w:szCs w:val="28"/>
          <w:lang w:val="ru-RU"/>
        </w:rPr>
        <w:t xml:space="preserve"> буд</w:t>
      </w:r>
      <w:r w:rsidR="00AC7CC3" w:rsidRPr="0061500A">
        <w:rPr>
          <w:rFonts w:ascii="Times New Roman" w:eastAsia="Times New Roman" w:hAnsi="Times New Roman" w:cs="Times New Roman"/>
          <w:color w:val="70AD47" w:themeColor="accent6"/>
          <w:sz w:val="28"/>
          <w:szCs w:val="28"/>
          <w:lang w:val="ru-RU"/>
        </w:rPr>
        <w:t>увати архітектуру</w:t>
      </w:r>
      <w:r w:rsidRPr="0061500A">
        <w:rPr>
          <w:rFonts w:ascii="Times New Roman" w:eastAsia="Times New Roman" w:hAnsi="Times New Roman" w:cs="Times New Roman"/>
          <w:color w:val="70AD47" w:themeColor="accent6"/>
          <w:sz w:val="28"/>
          <w:szCs w:val="28"/>
          <w:lang w:val="ru-RU"/>
        </w:rPr>
        <w:t xml:space="preserve"> ІС:</w:t>
      </w:r>
    </w:p>
    <w:p w:rsidR="003F5CF4" w:rsidRPr="0061500A" w:rsidRDefault="00FF76F1" w:rsidP="00E86604">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дотримання принцпів запропонованих ідеологією відкритих систем, використання визнаних стандартів, перевірених рішень </w:t>
      </w:r>
    </w:p>
    <w:p w:rsidR="00A61FA2" w:rsidRPr="0061500A" w:rsidRDefault="00A32E94"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захист має бути безперервним в просторі та часі. Не повинно бути можл</w:t>
      </w:r>
      <w:r w:rsidR="005A79A7" w:rsidRPr="0061500A">
        <w:rPr>
          <w:rFonts w:ascii="Times New Roman" w:eastAsia="Times New Roman" w:hAnsi="Times New Roman" w:cs="Times New Roman"/>
          <w:color w:val="70AD47" w:themeColor="accent6"/>
          <w:sz w:val="28"/>
          <w:szCs w:val="28"/>
          <w:lang w:val="uk-UA"/>
        </w:rPr>
        <w:t>ивості подолати засоби захисту. За будь-яких обставин система має правильно обробляти позаштатні випадки</w:t>
      </w:r>
      <w:r w:rsidR="00A61FA2" w:rsidRPr="0061500A">
        <w:rPr>
          <w:rFonts w:ascii="Times New Roman" w:eastAsia="Times New Roman" w:hAnsi="Times New Roman" w:cs="Times New Roman"/>
          <w:color w:val="70AD47" w:themeColor="accent6"/>
          <w:sz w:val="28"/>
          <w:szCs w:val="28"/>
          <w:lang w:val="uk-UA"/>
        </w:rPr>
        <w:t>, продовжуючи цілком виконувати свої функції, або блокувати доступ до всієї системи чи її частини</w:t>
      </w:r>
      <w:r w:rsidR="005A79A7" w:rsidRPr="0061500A">
        <w:rPr>
          <w:rFonts w:ascii="Times New Roman" w:eastAsia="Times New Roman" w:hAnsi="Times New Roman" w:cs="Times New Roman"/>
          <w:color w:val="70AD47" w:themeColor="accent6"/>
          <w:sz w:val="28"/>
          <w:szCs w:val="28"/>
          <w:lang w:val="uk-UA"/>
        </w:rPr>
        <w:t>.</w:t>
      </w:r>
    </w:p>
    <w:p w:rsidR="003F5CF4" w:rsidRPr="0061500A" w:rsidRDefault="003648C3" w:rsidP="00A61FA2">
      <w:pPr>
        <w:pStyle w:val="a3"/>
        <w:numPr>
          <w:ilvl w:val="0"/>
          <w:numId w:val="44"/>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система має передбачати</w:t>
      </w:r>
      <w:r w:rsidR="003F5CF4" w:rsidRPr="0061500A">
        <w:rPr>
          <w:rFonts w:ascii="Times New Roman" w:eastAsia="Times New Roman" w:hAnsi="Times New Roman" w:cs="Times New Roman"/>
          <w:color w:val="70AD47" w:themeColor="accent6"/>
          <w:sz w:val="28"/>
          <w:szCs w:val="28"/>
          <w:lang w:val="ru-RU"/>
        </w:rPr>
        <w:t xml:space="preserve"> розподіл ролей і відповідальності</w:t>
      </w:r>
      <w:r w:rsidRPr="0061500A">
        <w:rPr>
          <w:rFonts w:ascii="Times New Roman" w:eastAsia="Times New Roman" w:hAnsi="Times New Roman" w:cs="Times New Roman"/>
          <w:color w:val="70AD47" w:themeColor="accent6"/>
          <w:sz w:val="28"/>
          <w:szCs w:val="28"/>
          <w:lang w:val="ru-RU"/>
        </w:rPr>
        <w:t xml:space="preserve"> таким чином</w:t>
      </w:r>
      <w:r w:rsidR="003F5CF4" w:rsidRPr="0061500A">
        <w:rPr>
          <w:rFonts w:ascii="Times New Roman" w:eastAsia="Times New Roman" w:hAnsi="Times New Roman" w:cs="Times New Roman"/>
          <w:color w:val="70AD47" w:themeColor="accent6"/>
          <w:sz w:val="28"/>
          <w:szCs w:val="28"/>
          <w:lang w:val="ru-RU"/>
        </w:rPr>
        <w:t xml:space="preserve">, щоб </w:t>
      </w:r>
      <w:r w:rsidR="00FA7289" w:rsidRPr="0061500A">
        <w:rPr>
          <w:rFonts w:ascii="Times New Roman" w:eastAsia="Times New Roman" w:hAnsi="Times New Roman" w:cs="Times New Roman"/>
          <w:color w:val="70AD47" w:themeColor="accent6"/>
          <w:sz w:val="28"/>
          <w:szCs w:val="28"/>
          <w:lang w:val="ru-RU"/>
        </w:rPr>
        <w:t xml:space="preserve">один користувач </w:t>
      </w:r>
      <w:r w:rsidR="003F5CF4" w:rsidRPr="0061500A">
        <w:rPr>
          <w:rFonts w:ascii="Times New Roman" w:eastAsia="Times New Roman" w:hAnsi="Times New Roman" w:cs="Times New Roman"/>
          <w:color w:val="70AD47" w:themeColor="accent6"/>
          <w:sz w:val="28"/>
          <w:szCs w:val="28"/>
          <w:lang w:val="ru-RU"/>
        </w:rPr>
        <w:t xml:space="preserve">не </w:t>
      </w:r>
      <w:r w:rsidR="00FA7289" w:rsidRPr="0061500A">
        <w:rPr>
          <w:rFonts w:ascii="Times New Roman" w:eastAsia="Times New Roman" w:hAnsi="Times New Roman" w:cs="Times New Roman"/>
          <w:color w:val="70AD47" w:themeColor="accent6"/>
          <w:sz w:val="28"/>
          <w:szCs w:val="28"/>
          <w:lang w:val="ru-RU"/>
        </w:rPr>
        <w:t>зміг</w:t>
      </w:r>
      <w:r w:rsidR="003F5CF4" w:rsidRPr="0061500A">
        <w:rPr>
          <w:rFonts w:ascii="Times New Roman" w:eastAsia="Times New Roman" w:hAnsi="Times New Roman" w:cs="Times New Roman"/>
          <w:color w:val="70AD47" w:themeColor="accent6"/>
          <w:sz w:val="28"/>
          <w:szCs w:val="28"/>
          <w:lang w:val="ru-RU"/>
        </w:rPr>
        <w:t xml:space="preserve"> порушити</w:t>
      </w:r>
      <w:r w:rsidR="00FA7289"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критично важливий для </w:t>
      </w:r>
      <w:r w:rsidR="00FA7289" w:rsidRPr="0061500A">
        <w:rPr>
          <w:rFonts w:ascii="Times New Roman" w:eastAsia="Times New Roman" w:hAnsi="Times New Roman" w:cs="Times New Roman"/>
          <w:color w:val="70AD47" w:themeColor="accent6"/>
          <w:sz w:val="28"/>
          <w:szCs w:val="28"/>
          <w:lang w:val="ru-RU"/>
        </w:rPr>
        <w:t>установи</w:t>
      </w:r>
      <w:r w:rsidR="003F5CF4" w:rsidRPr="0061500A">
        <w:rPr>
          <w:rFonts w:ascii="Times New Roman" w:eastAsia="Times New Roman" w:hAnsi="Times New Roman" w:cs="Times New Roman"/>
          <w:color w:val="70AD47" w:themeColor="accent6"/>
          <w:sz w:val="28"/>
          <w:szCs w:val="28"/>
          <w:lang w:val="ru-RU"/>
        </w:rPr>
        <w:t xml:space="preserve"> процес </w:t>
      </w:r>
      <w:r w:rsidR="00FA7289" w:rsidRPr="0061500A">
        <w:rPr>
          <w:rFonts w:ascii="Times New Roman" w:eastAsia="Times New Roman" w:hAnsi="Times New Roman" w:cs="Times New Roman"/>
          <w:color w:val="70AD47" w:themeColor="accent6"/>
          <w:sz w:val="28"/>
          <w:szCs w:val="28"/>
          <w:lang w:val="ru-RU"/>
        </w:rPr>
        <w:t>чи</w:t>
      </w:r>
      <w:r w:rsidR="003F5CF4" w:rsidRPr="0061500A">
        <w:rPr>
          <w:rFonts w:ascii="Times New Roman" w:eastAsia="Times New Roman" w:hAnsi="Times New Roman" w:cs="Times New Roman"/>
          <w:color w:val="70AD47" w:themeColor="accent6"/>
          <w:sz w:val="28"/>
          <w:szCs w:val="28"/>
          <w:lang w:val="ru-RU"/>
        </w:rPr>
        <w:t xml:space="preserve"> </w:t>
      </w:r>
      <w:r w:rsidR="00FA7289" w:rsidRPr="0061500A">
        <w:rPr>
          <w:rFonts w:ascii="Times New Roman" w:eastAsia="Times New Roman" w:hAnsi="Times New Roman" w:cs="Times New Roman"/>
          <w:color w:val="70AD47" w:themeColor="accent6"/>
          <w:sz w:val="28"/>
          <w:szCs w:val="28"/>
          <w:lang w:val="ru-RU"/>
        </w:rPr>
        <w:t>обійти систему</w:t>
      </w:r>
      <w:r w:rsidR="003F5CF4" w:rsidRPr="0061500A">
        <w:rPr>
          <w:rFonts w:ascii="Times New Roman" w:eastAsia="Times New Roman" w:hAnsi="Times New Roman" w:cs="Times New Roman"/>
          <w:color w:val="70AD47" w:themeColor="accent6"/>
          <w:sz w:val="28"/>
          <w:szCs w:val="28"/>
          <w:lang w:val="ru-RU"/>
        </w:rPr>
        <w:t xml:space="preserve"> захист</w:t>
      </w:r>
      <w:r w:rsidR="00FA7289"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w:t>
      </w:r>
      <w:r w:rsidR="00121081" w:rsidRPr="0061500A">
        <w:rPr>
          <w:rFonts w:ascii="Times New Roman" w:eastAsia="Times New Roman" w:hAnsi="Times New Roman" w:cs="Times New Roman"/>
          <w:color w:val="70AD47" w:themeColor="accent6"/>
          <w:sz w:val="28"/>
          <w:szCs w:val="28"/>
          <w:lang w:val="ru-RU"/>
        </w:rPr>
        <w:t>На програмно-технічному рівні цей</w:t>
      </w:r>
      <w:r w:rsidR="003F5CF4" w:rsidRPr="0061500A">
        <w:rPr>
          <w:rFonts w:ascii="Times New Roman" w:eastAsia="Times New Roman" w:hAnsi="Times New Roman" w:cs="Times New Roman"/>
          <w:color w:val="70AD47" w:themeColor="accent6"/>
          <w:sz w:val="28"/>
          <w:szCs w:val="28"/>
          <w:lang w:val="ru-RU"/>
        </w:rPr>
        <w:t xml:space="preserve"> принцип </w:t>
      </w:r>
      <w:r w:rsidR="00121081" w:rsidRPr="0061500A">
        <w:rPr>
          <w:rFonts w:ascii="Times New Roman" w:eastAsia="Times New Roman" w:hAnsi="Times New Roman" w:cs="Times New Roman"/>
          <w:color w:val="70AD47" w:themeColor="accent6"/>
          <w:sz w:val="28"/>
          <w:szCs w:val="28"/>
          <w:lang w:val="ru-RU"/>
        </w:rPr>
        <w:t xml:space="preserve">вимагає давати </w:t>
      </w:r>
      <w:r w:rsidR="003F5CF4" w:rsidRPr="0061500A">
        <w:rPr>
          <w:rFonts w:ascii="Times New Roman" w:eastAsia="Times New Roman" w:hAnsi="Times New Roman" w:cs="Times New Roman"/>
          <w:color w:val="70AD47" w:themeColor="accent6"/>
          <w:sz w:val="28"/>
          <w:szCs w:val="28"/>
          <w:lang w:val="ru-RU"/>
        </w:rPr>
        <w:t xml:space="preserve">користувачам </w:t>
      </w:r>
      <w:r w:rsidR="00121081"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адміністраторам </w:t>
      </w:r>
      <w:r w:rsidR="00121081" w:rsidRPr="0061500A">
        <w:rPr>
          <w:rFonts w:ascii="Times New Roman" w:eastAsia="Times New Roman" w:hAnsi="Times New Roman" w:cs="Times New Roman"/>
          <w:color w:val="70AD47" w:themeColor="accent6"/>
          <w:sz w:val="28"/>
          <w:szCs w:val="28"/>
          <w:lang w:val="ru-RU"/>
        </w:rPr>
        <w:t xml:space="preserve">лише </w:t>
      </w:r>
      <w:r w:rsidR="005C7EF2" w:rsidRPr="0061500A">
        <w:rPr>
          <w:rFonts w:ascii="Times New Roman" w:eastAsia="Times New Roman" w:hAnsi="Times New Roman" w:cs="Times New Roman"/>
          <w:color w:val="70AD47" w:themeColor="accent6"/>
          <w:sz w:val="28"/>
          <w:szCs w:val="28"/>
          <w:lang w:val="ru-RU"/>
        </w:rPr>
        <w:t>необхідні</w:t>
      </w:r>
      <w:r w:rsidR="005B0D03" w:rsidRPr="0061500A">
        <w:rPr>
          <w:rFonts w:ascii="Times New Roman" w:eastAsia="Times New Roman" w:hAnsi="Times New Roman" w:cs="Times New Roman"/>
          <w:color w:val="70AD47" w:themeColor="accent6"/>
          <w:sz w:val="28"/>
          <w:szCs w:val="28"/>
          <w:lang w:val="ru-RU"/>
        </w:rPr>
        <w:t xml:space="preserve"> для їх потреб</w:t>
      </w:r>
      <w:r w:rsidR="005C7EF2"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права доступу. Це дозволит</w:t>
      </w:r>
      <w:r w:rsidR="003F5CF4" w:rsidRPr="0061500A">
        <w:rPr>
          <w:rFonts w:ascii="Times New Roman" w:eastAsia="Times New Roman" w:hAnsi="Times New Roman" w:cs="Times New Roman"/>
          <w:color w:val="70AD47" w:themeColor="accent6"/>
          <w:sz w:val="28"/>
          <w:szCs w:val="28"/>
          <w:lang w:val="ru-RU"/>
        </w:rPr>
        <w:t xml:space="preserve"> </w:t>
      </w:r>
      <w:r w:rsidR="00182391" w:rsidRPr="0061500A">
        <w:rPr>
          <w:rFonts w:ascii="Times New Roman" w:eastAsia="Times New Roman" w:hAnsi="Times New Roman" w:cs="Times New Roman"/>
          <w:color w:val="70AD47" w:themeColor="accent6"/>
          <w:sz w:val="28"/>
          <w:szCs w:val="28"/>
          <w:lang w:val="ru-RU"/>
        </w:rPr>
        <w:t>мінімізувати можливі збитки</w:t>
      </w:r>
      <w:r w:rsidR="003F5CF4" w:rsidRPr="0061500A">
        <w:rPr>
          <w:rFonts w:ascii="Times New Roman" w:eastAsia="Times New Roman" w:hAnsi="Times New Roman" w:cs="Times New Roman"/>
          <w:color w:val="70AD47" w:themeColor="accent6"/>
          <w:sz w:val="28"/>
          <w:szCs w:val="28"/>
          <w:lang w:val="ru-RU"/>
        </w:rPr>
        <w:t xml:space="preserve"> від </w:t>
      </w:r>
      <w:r w:rsidR="00AA2FC8" w:rsidRPr="0061500A">
        <w:rPr>
          <w:rFonts w:ascii="Times New Roman" w:eastAsia="Times New Roman" w:hAnsi="Times New Roman" w:cs="Times New Roman"/>
          <w:color w:val="70AD47" w:themeColor="accent6"/>
          <w:sz w:val="28"/>
          <w:szCs w:val="28"/>
          <w:lang w:val="ru-RU"/>
        </w:rPr>
        <w:t>хибних</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дій користувача</w:t>
      </w:r>
      <w:r w:rsidR="003F5CF4" w:rsidRPr="0061500A">
        <w:rPr>
          <w:rFonts w:ascii="Times New Roman" w:eastAsia="Times New Roman" w:hAnsi="Times New Roman" w:cs="Times New Roman"/>
          <w:color w:val="70AD47" w:themeColor="accent6"/>
          <w:sz w:val="28"/>
          <w:szCs w:val="28"/>
          <w:lang w:val="ru-RU"/>
        </w:rPr>
        <w:t xml:space="preserve"> </w:t>
      </w:r>
      <w:r w:rsidR="00AA2FC8" w:rsidRPr="0061500A">
        <w:rPr>
          <w:rFonts w:ascii="Times New Roman" w:eastAsia="Times New Roman" w:hAnsi="Times New Roman" w:cs="Times New Roman"/>
          <w:color w:val="70AD47" w:themeColor="accent6"/>
          <w:sz w:val="28"/>
          <w:szCs w:val="28"/>
          <w:lang w:val="ru-RU"/>
        </w:rPr>
        <w:t>або адміністратора</w:t>
      </w:r>
      <w:r w:rsidR="00276AB8" w:rsidRPr="0061500A">
        <w:rPr>
          <w:rFonts w:ascii="Times New Roman" w:eastAsia="Times New Roman" w:hAnsi="Times New Roman" w:cs="Times New Roman"/>
          <w:color w:val="70AD47" w:themeColor="accent6"/>
          <w:sz w:val="28"/>
          <w:szCs w:val="28"/>
          <w:lang w:val="ru-RU"/>
        </w:rPr>
        <w:t>, незалежно від того чи були ці дії випадковими, чи зловмисними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5B0D03"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агальни</w:t>
      </w:r>
      <w:r w:rsidRPr="0061500A">
        <w:rPr>
          <w:rFonts w:ascii="Times New Roman" w:eastAsia="Times New Roman" w:hAnsi="Times New Roman" w:cs="Times New Roman"/>
          <w:color w:val="70AD47" w:themeColor="accent6"/>
          <w:sz w:val="28"/>
          <w:szCs w:val="28"/>
          <w:lang w:val="ru-RU"/>
        </w:rPr>
        <w:t>й</w:t>
      </w:r>
      <w:r w:rsidR="003F5CF4" w:rsidRPr="0061500A">
        <w:rPr>
          <w:rFonts w:ascii="Times New Roman" w:eastAsia="Times New Roman" w:hAnsi="Times New Roman" w:cs="Times New Roman"/>
          <w:color w:val="70AD47" w:themeColor="accent6"/>
          <w:sz w:val="28"/>
          <w:szCs w:val="28"/>
          <w:lang w:val="ru-RU"/>
        </w:rPr>
        <w:t xml:space="preserve"> принцип</w:t>
      </w:r>
      <w:r w:rsidR="006D1288"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простоти </w:t>
      </w:r>
      <w:r w:rsidR="006D1288"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керованості ІС </w:t>
      </w:r>
      <w:r w:rsidR="006D1288" w:rsidRPr="0061500A">
        <w:rPr>
          <w:rFonts w:ascii="Times New Roman" w:eastAsia="Times New Roman" w:hAnsi="Times New Roman" w:cs="Times New Roman"/>
          <w:color w:val="70AD47" w:themeColor="accent6"/>
          <w:sz w:val="28"/>
          <w:szCs w:val="28"/>
          <w:lang w:val="ru-RU"/>
        </w:rPr>
        <w:t>як ц</w:t>
      </w:r>
      <w:r w:rsidR="003F5CF4" w:rsidRPr="0061500A">
        <w:rPr>
          <w:rFonts w:ascii="Times New Roman" w:eastAsia="Times New Roman" w:hAnsi="Times New Roman" w:cs="Times New Roman"/>
          <w:color w:val="70AD47" w:themeColor="accent6"/>
          <w:sz w:val="28"/>
          <w:szCs w:val="28"/>
          <w:lang w:val="ru-RU"/>
        </w:rPr>
        <w:t>іло</w:t>
      </w:r>
      <w:r w:rsidR="006D1288" w:rsidRPr="0061500A">
        <w:rPr>
          <w:rFonts w:ascii="Times New Roman" w:eastAsia="Times New Roman" w:hAnsi="Times New Roman" w:cs="Times New Roman"/>
          <w:color w:val="70AD47" w:themeColor="accent6"/>
          <w:sz w:val="28"/>
          <w:szCs w:val="28"/>
          <w:lang w:val="ru-RU"/>
        </w:rPr>
        <w:t>ї системи так</w:t>
      </w:r>
      <w:r w:rsidR="003F5CF4" w:rsidRPr="0061500A">
        <w:rPr>
          <w:rFonts w:ascii="Times New Roman" w:eastAsia="Times New Roman" w:hAnsi="Times New Roman" w:cs="Times New Roman"/>
          <w:color w:val="70AD47" w:themeColor="accent6"/>
          <w:sz w:val="28"/>
          <w:szCs w:val="28"/>
          <w:lang w:val="ru-RU"/>
        </w:rPr>
        <w:t xml:space="preserve"> і </w:t>
      </w:r>
      <w:r w:rsidR="00C93224" w:rsidRPr="0061500A">
        <w:rPr>
          <w:rFonts w:ascii="Times New Roman" w:eastAsia="Times New Roman" w:hAnsi="Times New Roman" w:cs="Times New Roman"/>
          <w:color w:val="70AD47" w:themeColor="accent6"/>
          <w:sz w:val="28"/>
          <w:szCs w:val="28"/>
          <w:lang w:val="ru-RU"/>
        </w:rPr>
        <w:t>окремого засобу</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захисту</w:t>
      </w:r>
      <w:r w:rsidR="00844DB1" w:rsidRPr="0061500A">
        <w:rPr>
          <w:rFonts w:ascii="Times New Roman" w:eastAsia="Times New Roman" w:hAnsi="Times New Roman" w:cs="Times New Roman"/>
          <w:color w:val="70AD47" w:themeColor="accent6"/>
          <w:sz w:val="28"/>
          <w:szCs w:val="28"/>
          <w:lang w:val="ru-RU"/>
        </w:rPr>
        <w:t xml:space="preserve"> є дуже важливим</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Лише проста</w:t>
      </w:r>
      <w:r w:rsidR="003F5CF4" w:rsidRPr="0061500A">
        <w:rPr>
          <w:rFonts w:ascii="Times New Roman" w:eastAsia="Times New Roman" w:hAnsi="Times New Roman" w:cs="Times New Roman"/>
          <w:color w:val="70AD47" w:themeColor="accent6"/>
          <w:sz w:val="28"/>
          <w:szCs w:val="28"/>
          <w:lang w:val="ru-RU"/>
        </w:rPr>
        <w:t xml:space="preserve"> </w:t>
      </w:r>
      <w:r w:rsidR="006D1288" w:rsidRPr="0061500A">
        <w:rPr>
          <w:rFonts w:ascii="Times New Roman" w:eastAsia="Times New Roman" w:hAnsi="Times New Roman" w:cs="Times New Roman"/>
          <w:color w:val="70AD47" w:themeColor="accent6"/>
          <w:sz w:val="28"/>
          <w:szCs w:val="28"/>
          <w:lang w:val="ru-RU"/>
        </w:rPr>
        <w:t>та керована система може</w:t>
      </w:r>
      <w:r w:rsidR="00A824CE" w:rsidRPr="0061500A">
        <w:rPr>
          <w:rFonts w:ascii="Times New Roman" w:eastAsia="Times New Roman" w:hAnsi="Times New Roman" w:cs="Times New Roman"/>
          <w:color w:val="70AD47" w:themeColor="accent6"/>
          <w:sz w:val="28"/>
          <w:szCs w:val="28"/>
          <w:lang w:val="ru-RU"/>
        </w:rPr>
        <w:t xml:space="preserve"> перевіряти</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узгодженість конфігурацій різних компонент</w:t>
      </w:r>
      <w:r w:rsidR="003F5CF4" w:rsidRPr="0061500A">
        <w:rPr>
          <w:rFonts w:ascii="Times New Roman" w:eastAsia="Times New Roman" w:hAnsi="Times New Roman" w:cs="Times New Roman"/>
          <w:color w:val="70AD47" w:themeColor="accent6"/>
          <w:sz w:val="28"/>
          <w:szCs w:val="28"/>
          <w:lang w:val="ru-RU"/>
        </w:rPr>
        <w:t xml:space="preserve"> і здійснювати централізоване </w:t>
      </w:r>
      <w:r w:rsidR="00A824CE" w:rsidRPr="0061500A">
        <w:rPr>
          <w:rFonts w:ascii="Times New Roman" w:eastAsia="Times New Roman" w:hAnsi="Times New Roman" w:cs="Times New Roman"/>
          <w:color w:val="70AD47" w:themeColor="accent6"/>
          <w:sz w:val="28"/>
          <w:szCs w:val="28"/>
          <w:lang w:val="ru-RU"/>
        </w:rPr>
        <w:t>управління</w:t>
      </w:r>
      <w:r w:rsidR="003F5CF4" w:rsidRPr="0061500A">
        <w:rPr>
          <w:rFonts w:ascii="Times New Roman" w:eastAsia="Times New Roman" w:hAnsi="Times New Roman" w:cs="Times New Roman"/>
          <w:color w:val="70AD47" w:themeColor="accent6"/>
          <w:sz w:val="28"/>
          <w:szCs w:val="28"/>
          <w:lang w:val="ru-RU"/>
        </w:rPr>
        <w:t xml:space="preserve">. </w:t>
      </w:r>
      <w:r w:rsidR="00A824CE" w:rsidRPr="0061500A">
        <w:rPr>
          <w:rFonts w:ascii="Times New Roman" w:eastAsia="Times New Roman" w:hAnsi="Times New Roman" w:cs="Times New Roman"/>
          <w:color w:val="70AD47" w:themeColor="accent6"/>
          <w:sz w:val="28"/>
          <w:szCs w:val="28"/>
          <w:lang w:val="ru-RU"/>
        </w:rPr>
        <w:t>У</w:t>
      </w:r>
      <w:r w:rsidR="003F5CF4" w:rsidRPr="0061500A">
        <w:rPr>
          <w:rFonts w:ascii="Times New Roman" w:eastAsia="Times New Roman" w:hAnsi="Times New Roman" w:cs="Times New Roman"/>
          <w:color w:val="70AD47" w:themeColor="accent6"/>
          <w:sz w:val="28"/>
          <w:szCs w:val="28"/>
          <w:lang w:val="ru-RU"/>
        </w:rPr>
        <w:t xml:space="preserve"> цьому </w:t>
      </w:r>
      <w:r w:rsidR="00A824CE" w:rsidRPr="0061500A">
        <w:rPr>
          <w:rFonts w:ascii="Times New Roman" w:eastAsia="Times New Roman" w:hAnsi="Times New Roman" w:cs="Times New Roman"/>
          <w:color w:val="70AD47" w:themeColor="accent6"/>
          <w:sz w:val="28"/>
          <w:szCs w:val="28"/>
          <w:lang w:val="ru-RU"/>
        </w:rPr>
        <w:t>випадку інтегруюча</w:t>
      </w:r>
      <w:r w:rsidR="003F5CF4" w:rsidRPr="0061500A">
        <w:rPr>
          <w:rFonts w:ascii="Times New Roman" w:eastAsia="Times New Roman" w:hAnsi="Times New Roman" w:cs="Times New Roman"/>
          <w:color w:val="70AD47" w:themeColor="accent6"/>
          <w:sz w:val="28"/>
          <w:szCs w:val="28"/>
          <w:lang w:val="ru-RU"/>
        </w:rPr>
        <w:t xml:space="preserve"> роль </w:t>
      </w:r>
      <w:r w:rsidR="00A824CE" w:rsidRPr="0061500A">
        <w:rPr>
          <w:rFonts w:ascii="Times New Roman" w:eastAsia="Times New Roman" w:hAnsi="Times New Roman" w:cs="Times New Roman"/>
          <w:color w:val="70AD47" w:themeColor="accent6"/>
          <w:sz w:val="28"/>
          <w:szCs w:val="28"/>
          <w:lang w:val="ru-RU"/>
        </w:rPr>
        <w:t xml:space="preserve">належить </w:t>
      </w:r>
      <w:r w:rsidR="003F5CF4" w:rsidRPr="0061500A">
        <w:rPr>
          <w:rFonts w:ascii="Times New Roman" w:eastAsia="Times New Roman" w:hAnsi="Times New Roman" w:cs="Times New Roman"/>
          <w:color w:val="70AD47" w:themeColor="accent6"/>
          <w:sz w:val="28"/>
          <w:szCs w:val="28"/>
        </w:rPr>
        <w:t>web</w:t>
      </w:r>
      <w:r w:rsidR="003F5CF4" w:rsidRPr="0061500A">
        <w:rPr>
          <w:rFonts w:ascii="Times New Roman" w:eastAsia="Times New Roman" w:hAnsi="Times New Roman" w:cs="Times New Roman"/>
          <w:color w:val="70AD47" w:themeColor="accent6"/>
          <w:sz w:val="28"/>
          <w:szCs w:val="28"/>
          <w:lang w:val="ru-RU"/>
        </w:rPr>
        <w:t xml:space="preserve">-сервісу, що </w:t>
      </w:r>
      <w:r w:rsidR="00E32005" w:rsidRPr="0061500A">
        <w:rPr>
          <w:rFonts w:ascii="Times New Roman" w:eastAsia="Times New Roman" w:hAnsi="Times New Roman" w:cs="Times New Roman"/>
          <w:color w:val="70AD47" w:themeColor="accent6"/>
          <w:sz w:val="28"/>
          <w:szCs w:val="28"/>
          <w:lang w:val="ru-RU"/>
        </w:rPr>
        <w:t xml:space="preserve">приховує різноманіття </w:t>
      </w:r>
      <w:r w:rsidR="003F5CF4" w:rsidRPr="0061500A">
        <w:rPr>
          <w:rFonts w:ascii="Times New Roman" w:eastAsia="Times New Roman" w:hAnsi="Times New Roman" w:cs="Times New Roman"/>
          <w:color w:val="70AD47" w:themeColor="accent6"/>
          <w:sz w:val="28"/>
          <w:szCs w:val="28"/>
          <w:lang w:val="ru-RU"/>
        </w:rPr>
        <w:t>об'єктів,</w:t>
      </w:r>
      <w:r w:rsidR="00E32005" w:rsidRPr="0061500A">
        <w:rPr>
          <w:rFonts w:ascii="Times New Roman" w:eastAsia="Times New Roman" w:hAnsi="Times New Roman" w:cs="Times New Roman"/>
          <w:color w:val="70AD47" w:themeColor="accent6"/>
          <w:sz w:val="28"/>
          <w:szCs w:val="28"/>
          <w:lang w:val="ru-RU"/>
        </w:rPr>
        <w:t xml:space="preserve"> які</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треба обслуговувати</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w:t>
      </w:r>
      <w:r w:rsidR="00E32005" w:rsidRPr="0061500A">
        <w:rPr>
          <w:rFonts w:ascii="Times New Roman" w:eastAsia="Times New Roman" w:hAnsi="Times New Roman" w:cs="Times New Roman"/>
          <w:color w:val="70AD47" w:themeColor="accent6"/>
          <w:sz w:val="28"/>
          <w:szCs w:val="28"/>
          <w:lang w:val="ru-RU"/>
        </w:rPr>
        <w:t>н</w:t>
      </w:r>
      <w:r w:rsidR="003F5CF4" w:rsidRPr="0061500A">
        <w:rPr>
          <w:rFonts w:ascii="Times New Roman" w:eastAsia="Times New Roman" w:hAnsi="Times New Roman" w:cs="Times New Roman"/>
          <w:color w:val="70AD47" w:themeColor="accent6"/>
          <w:sz w:val="28"/>
          <w:szCs w:val="28"/>
          <w:lang w:val="ru-RU"/>
        </w:rPr>
        <w:t xml:space="preserve">адає єдиний, </w:t>
      </w:r>
      <w:r w:rsidR="00E32005" w:rsidRPr="0061500A">
        <w:rPr>
          <w:rFonts w:ascii="Times New Roman" w:eastAsia="Times New Roman" w:hAnsi="Times New Roman" w:cs="Times New Roman"/>
          <w:color w:val="70AD47" w:themeColor="accent6"/>
          <w:sz w:val="28"/>
          <w:szCs w:val="28"/>
          <w:lang w:val="ru-RU"/>
        </w:rPr>
        <w:t xml:space="preserve">зрозумілий </w:t>
      </w:r>
      <w:r w:rsidR="003F5CF4" w:rsidRPr="0061500A">
        <w:rPr>
          <w:rFonts w:ascii="Times New Roman" w:eastAsia="Times New Roman" w:hAnsi="Times New Roman" w:cs="Times New Roman"/>
          <w:color w:val="70AD47" w:themeColor="accent6"/>
          <w:sz w:val="28"/>
          <w:szCs w:val="28"/>
          <w:lang w:val="ru-RU"/>
        </w:rPr>
        <w:t xml:space="preserve">інтерфейс. </w:t>
      </w:r>
      <w:r w:rsidR="00742E71" w:rsidRPr="0061500A">
        <w:rPr>
          <w:rFonts w:ascii="Times New Roman" w:eastAsia="Times New Roman" w:hAnsi="Times New Roman" w:cs="Times New Roman"/>
          <w:color w:val="70AD47" w:themeColor="accent6"/>
          <w:sz w:val="28"/>
          <w:szCs w:val="28"/>
          <w:lang w:val="ru-RU"/>
        </w:rPr>
        <w:t>Нарпиклад</w:t>
      </w:r>
      <w:r w:rsidR="003F5CF4" w:rsidRPr="0061500A">
        <w:rPr>
          <w:rFonts w:ascii="Times New Roman" w:eastAsia="Times New Roman" w:hAnsi="Times New Roman" w:cs="Times New Roman"/>
          <w:color w:val="70AD47" w:themeColor="accent6"/>
          <w:sz w:val="28"/>
          <w:szCs w:val="28"/>
          <w:lang w:val="ru-RU"/>
        </w:rPr>
        <w:t xml:space="preserve">, </w:t>
      </w:r>
      <w:r w:rsidR="00742E71" w:rsidRPr="0061500A">
        <w:rPr>
          <w:rFonts w:ascii="Times New Roman" w:eastAsia="Times New Roman" w:hAnsi="Times New Roman" w:cs="Times New Roman"/>
          <w:color w:val="70AD47" w:themeColor="accent6"/>
          <w:sz w:val="28"/>
          <w:szCs w:val="28"/>
          <w:lang w:val="ru-RU"/>
        </w:rPr>
        <w:t>у випадку, коли певні</w:t>
      </w:r>
      <w:r w:rsidR="003F5CF4" w:rsidRPr="0061500A">
        <w:rPr>
          <w:rFonts w:ascii="Times New Roman" w:eastAsia="Times New Roman" w:hAnsi="Times New Roman" w:cs="Times New Roman"/>
          <w:color w:val="70AD47" w:themeColor="accent6"/>
          <w:sz w:val="28"/>
          <w:szCs w:val="28"/>
          <w:lang w:val="ru-RU"/>
        </w:rPr>
        <w:t xml:space="preserve"> об'єкти (наприклад, таблиці </w:t>
      </w:r>
      <w:r w:rsidR="00742E71" w:rsidRPr="0061500A">
        <w:rPr>
          <w:rFonts w:ascii="Times New Roman" w:eastAsia="Times New Roman" w:hAnsi="Times New Roman" w:cs="Times New Roman"/>
          <w:color w:val="70AD47" w:themeColor="accent6"/>
          <w:sz w:val="28"/>
          <w:szCs w:val="28"/>
          <w:lang w:val="ru-RU"/>
        </w:rPr>
        <w:t>баз</w:t>
      </w:r>
      <w:r w:rsidR="003F5CF4" w:rsidRPr="0061500A">
        <w:rPr>
          <w:rFonts w:ascii="Times New Roman" w:eastAsia="Times New Roman" w:hAnsi="Times New Roman" w:cs="Times New Roman"/>
          <w:color w:val="70AD47" w:themeColor="accent6"/>
          <w:sz w:val="28"/>
          <w:szCs w:val="28"/>
          <w:lang w:val="ru-RU"/>
        </w:rPr>
        <w:t xml:space="preserve"> даних) </w:t>
      </w:r>
      <w:r w:rsidR="00742E71" w:rsidRPr="0061500A">
        <w:rPr>
          <w:rFonts w:ascii="Times New Roman" w:eastAsia="Times New Roman" w:hAnsi="Times New Roman" w:cs="Times New Roman"/>
          <w:color w:val="70AD47" w:themeColor="accent6"/>
          <w:sz w:val="28"/>
          <w:szCs w:val="28"/>
          <w:lang w:val="ru-RU"/>
        </w:rPr>
        <w:t>повинні бути доступними</w:t>
      </w:r>
      <w:r w:rsidR="003F5CF4" w:rsidRPr="0061500A">
        <w:rPr>
          <w:rFonts w:ascii="Times New Roman" w:eastAsia="Times New Roman" w:hAnsi="Times New Roman" w:cs="Times New Roman"/>
          <w:color w:val="70AD47" w:themeColor="accent6"/>
          <w:sz w:val="28"/>
          <w:szCs w:val="28"/>
          <w:lang w:val="ru-RU"/>
        </w:rPr>
        <w:t xml:space="preserve"> через Інтернет, </w:t>
      </w:r>
      <w:r w:rsidR="00721E72" w:rsidRPr="0061500A">
        <w:rPr>
          <w:rFonts w:ascii="Times New Roman" w:eastAsia="Times New Roman" w:hAnsi="Times New Roman" w:cs="Times New Roman"/>
          <w:color w:val="70AD47" w:themeColor="accent6"/>
          <w:sz w:val="28"/>
          <w:szCs w:val="28"/>
          <w:lang w:val="ru-RU"/>
        </w:rPr>
        <w:t xml:space="preserve">треба </w:t>
      </w:r>
      <w:r w:rsidR="00721E72" w:rsidRPr="0061500A">
        <w:rPr>
          <w:rFonts w:ascii="Times New Roman" w:eastAsia="Times New Roman" w:hAnsi="Times New Roman" w:cs="Times New Roman"/>
          <w:color w:val="70AD47" w:themeColor="accent6"/>
          <w:sz w:val="28"/>
          <w:szCs w:val="28"/>
          <w:lang w:val="ru-RU"/>
        </w:rPr>
        <w:lastRenderedPageBreak/>
        <w:t xml:space="preserve">заборонити </w:t>
      </w:r>
      <w:r w:rsidR="003F5CF4" w:rsidRPr="0061500A">
        <w:rPr>
          <w:rFonts w:ascii="Times New Roman" w:eastAsia="Times New Roman" w:hAnsi="Times New Roman" w:cs="Times New Roman"/>
          <w:color w:val="70AD47" w:themeColor="accent6"/>
          <w:sz w:val="28"/>
          <w:szCs w:val="28"/>
          <w:lang w:val="ru-RU"/>
        </w:rPr>
        <w:t>доступ до них</w:t>
      </w:r>
      <w:r w:rsidR="00721E72" w:rsidRPr="0061500A">
        <w:rPr>
          <w:rFonts w:ascii="Times New Roman" w:eastAsia="Times New Roman" w:hAnsi="Times New Roman" w:cs="Times New Roman"/>
          <w:color w:val="70AD47" w:themeColor="accent6"/>
          <w:sz w:val="28"/>
          <w:szCs w:val="28"/>
          <w:lang w:val="ru-RU"/>
        </w:rPr>
        <w:t xml:space="preserve"> напряму</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 xml:space="preserve">бо </w:t>
      </w:r>
      <w:r w:rsidR="003F5CF4" w:rsidRPr="0061500A">
        <w:rPr>
          <w:rFonts w:ascii="Times New Roman" w:eastAsia="Times New Roman" w:hAnsi="Times New Roman" w:cs="Times New Roman"/>
          <w:color w:val="70AD47" w:themeColor="accent6"/>
          <w:sz w:val="28"/>
          <w:szCs w:val="28"/>
          <w:lang w:val="ru-RU"/>
        </w:rPr>
        <w:t xml:space="preserve">в </w:t>
      </w:r>
      <w:r w:rsidR="00721E72" w:rsidRPr="0061500A">
        <w:rPr>
          <w:rFonts w:ascii="Times New Roman" w:eastAsia="Times New Roman" w:hAnsi="Times New Roman" w:cs="Times New Roman"/>
          <w:color w:val="70AD47" w:themeColor="accent6"/>
          <w:sz w:val="28"/>
          <w:szCs w:val="28"/>
          <w:lang w:val="ru-RU"/>
        </w:rPr>
        <w:t xml:space="preserve">такому </w:t>
      </w:r>
      <w:r w:rsidR="003F5CF4" w:rsidRPr="0061500A">
        <w:rPr>
          <w:rFonts w:ascii="Times New Roman" w:eastAsia="Times New Roman" w:hAnsi="Times New Roman" w:cs="Times New Roman"/>
          <w:color w:val="70AD47" w:themeColor="accent6"/>
          <w:sz w:val="28"/>
          <w:szCs w:val="28"/>
          <w:lang w:val="ru-RU"/>
        </w:rPr>
        <w:t xml:space="preserve">випадку </w:t>
      </w:r>
      <w:r w:rsidR="00721E72" w:rsidRPr="0061500A">
        <w:rPr>
          <w:rFonts w:ascii="Times New Roman" w:eastAsia="Times New Roman" w:hAnsi="Times New Roman" w:cs="Times New Roman"/>
          <w:color w:val="70AD47" w:themeColor="accent6"/>
          <w:sz w:val="28"/>
          <w:szCs w:val="28"/>
          <w:lang w:val="ru-RU"/>
        </w:rPr>
        <w:t>ІС</w:t>
      </w:r>
      <w:r w:rsidR="003F5CF4" w:rsidRPr="0061500A">
        <w:rPr>
          <w:rFonts w:ascii="Times New Roman" w:eastAsia="Times New Roman" w:hAnsi="Times New Roman" w:cs="Times New Roman"/>
          <w:color w:val="70AD47" w:themeColor="accent6"/>
          <w:sz w:val="28"/>
          <w:szCs w:val="28"/>
          <w:lang w:val="ru-RU"/>
        </w:rPr>
        <w:t xml:space="preserve"> </w:t>
      </w:r>
      <w:r w:rsidR="00721E72" w:rsidRPr="0061500A">
        <w:rPr>
          <w:rFonts w:ascii="Times New Roman" w:eastAsia="Times New Roman" w:hAnsi="Times New Roman" w:cs="Times New Roman"/>
          <w:color w:val="70AD47" w:themeColor="accent6"/>
          <w:sz w:val="28"/>
          <w:szCs w:val="28"/>
          <w:lang w:val="ru-RU"/>
        </w:rPr>
        <w:t>стане</w:t>
      </w:r>
      <w:r w:rsidR="003F5CF4" w:rsidRPr="0061500A">
        <w:rPr>
          <w:rFonts w:ascii="Times New Roman" w:eastAsia="Times New Roman" w:hAnsi="Times New Roman" w:cs="Times New Roman"/>
          <w:color w:val="70AD47" w:themeColor="accent6"/>
          <w:sz w:val="28"/>
          <w:szCs w:val="28"/>
          <w:lang w:val="ru-RU"/>
        </w:rPr>
        <w:t xml:space="preserve"> вразливою, </w:t>
      </w:r>
      <w:r w:rsidR="00E61F9E" w:rsidRPr="0061500A">
        <w:rPr>
          <w:rFonts w:ascii="Times New Roman" w:eastAsia="Times New Roman" w:hAnsi="Times New Roman" w:cs="Times New Roman"/>
          <w:color w:val="70AD47" w:themeColor="accent6"/>
          <w:sz w:val="28"/>
          <w:szCs w:val="28"/>
          <w:lang w:val="ru-RU"/>
        </w:rPr>
        <w:t>зросте її складність</w:t>
      </w:r>
      <w:r w:rsidR="003F5CF4" w:rsidRPr="0061500A">
        <w:rPr>
          <w:rFonts w:ascii="Times New Roman" w:eastAsia="Times New Roman" w:hAnsi="Times New Roman" w:cs="Times New Roman"/>
          <w:color w:val="70AD47" w:themeColor="accent6"/>
          <w:sz w:val="28"/>
          <w:szCs w:val="28"/>
          <w:lang w:val="ru-RU"/>
        </w:rPr>
        <w:t xml:space="preserve"> і</w:t>
      </w:r>
      <w:r w:rsidR="00E61F9E" w:rsidRPr="0061500A">
        <w:rPr>
          <w:rFonts w:ascii="Times New Roman" w:eastAsia="Times New Roman" w:hAnsi="Times New Roman" w:cs="Times New Roman"/>
          <w:color w:val="70AD47" w:themeColor="accent6"/>
          <w:sz w:val="28"/>
          <w:szCs w:val="28"/>
          <w:lang w:val="ru-RU"/>
        </w:rPr>
        <w:t xml:space="preserve"> вона стане</w:t>
      </w:r>
      <w:r w:rsidR="003F5CF4" w:rsidRPr="0061500A">
        <w:rPr>
          <w:rFonts w:ascii="Times New Roman" w:eastAsia="Times New Roman" w:hAnsi="Times New Roman" w:cs="Times New Roman"/>
          <w:color w:val="70AD47" w:themeColor="accent6"/>
          <w:sz w:val="28"/>
          <w:szCs w:val="28"/>
          <w:lang w:val="ru-RU"/>
        </w:rPr>
        <w:t xml:space="preserve"> </w:t>
      </w:r>
      <w:r w:rsidR="00B83F37" w:rsidRPr="0061500A">
        <w:rPr>
          <w:rFonts w:ascii="Times New Roman" w:eastAsia="Times New Roman" w:hAnsi="Times New Roman" w:cs="Times New Roman"/>
          <w:color w:val="70AD47" w:themeColor="accent6"/>
          <w:sz w:val="28"/>
          <w:szCs w:val="28"/>
          <w:lang w:val="ru-RU"/>
        </w:rPr>
        <w:t>складною в керуванні</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7F7FF2" w:rsidP="009C0538">
      <w:pPr>
        <w:shd w:val="clear" w:color="auto" w:fill="FFFFFF"/>
        <w:spacing w:before="100" w:beforeAutospacing="1" w:after="100" w:afterAutospacing="1" w:line="360" w:lineRule="auto"/>
        <w:ind w:firstLine="58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uk-UA"/>
        </w:rPr>
        <w:t xml:space="preserve">Добре </w:t>
      </w:r>
      <w:r w:rsidRPr="0061500A">
        <w:rPr>
          <w:rFonts w:ascii="Times New Roman" w:eastAsia="Times New Roman" w:hAnsi="Times New Roman" w:cs="Times New Roman"/>
          <w:color w:val="70AD47" w:themeColor="accent6"/>
          <w:sz w:val="28"/>
          <w:szCs w:val="28"/>
          <w:lang w:val="ru-RU"/>
        </w:rPr>
        <w:t xml:space="preserve">спроектована </w:t>
      </w:r>
      <w:r w:rsidR="003F5CF4" w:rsidRPr="0061500A">
        <w:rPr>
          <w:rFonts w:ascii="Times New Roman" w:eastAsia="Times New Roman" w:hAnsi="Times New Roman" w:cs="Times New Roman"/>
          <w:color w:val="70AD47" w:themeColor="accent6"/>
          <w:sz w:val="28"/>
          <w:szCs w:val="28"/>
          <w:lang w:val="ru-RU"/>
        </w:rPr>
        <w:t>структура програмних засобів</w:t>
      </w:r>
      <w:r w:rsidRPr="0061500A">
        <w:rPr>
          <w:rFonts w:ascii="Times New Roman" w:eastAsia="Times New Roman" w:hAnsi="Times New Roman" w:cs="Times New Roman"/>
          <w:color w:val="70AD47" w:themeColor="accent6"/>
          <w:sz w:val="28"/>
          <w:szCs w:val="28"/>
          <w:lang w:val="ru-RU"/>
        </w:rPr>
        <w:t xml:space="preserve">, </w:t>
      </w:r>
      <w:r w:rsidR="003F5CF4" w:rsidRPr="0061500A">
        <w:rPr>
          <w:rFonts w:ascii="Times New Roman" w:eastAsia="Times New Roman" w:hAnsi="Times New Roman" w:cs="Times New Roman"/>
          <w:color w:val="70AD47" w:themeColor="accent6"/>
          <w:sz w:val="28"/>
          <w:szCs w:val="28"/>
          <w:lang w:val="ru-RU"/>
        </w:rPr>
        <w:t xml:space="preserve">баз даних, </w:t>
      </w:r>
      <w:r w:rsidRPr="0061500A">
        <w:rPr>
          <w:rFonts w:ascii="Times New Roman" w:eastAsia="Times New Roman" w:hAnsi="Times New Roman" w:cs="Times New Roman"/>
          <w:color w:val="70AD47" w:themeColor="accent6"/>
          <w:sz w:val="28"/>
          <w:szCs w:val="28"/>
          <w:lang w:val="ru-RU"/>
        </w:rPr>
        <w:t>топологій</w:t>
      </w:r>
      <w:r w:rsidR="003F5CF4" w:rsidRPr="0061500A">
        <w:rPr>
          <w:rFonts w:ascii="Times New Roman" w:eastAsia="Times New Roman" w:hAnsi="Times New Roman" w:cs="Times New Roman"/>
          <w:color w:val="70AD47" w:themeColor="accent6"/>
          <w:sz w:val="28"/>
          <w:szCs w:val="28"/>
          <w:lang w:val="ru-RU"/>
        </w:rPr>
        <w:t xml:space="preserve"> мереж </w:t>
      </w:r>
      <w:r w:rsidR="00ED0FA0" w:rsidRPr="0061500A">
        <w:rPr>
          <w:rFonts w:ascii="Times New Roman" w:eastAsia="Times New Roman" w:hAnsi="Times New Roman" w:cs="Times New Roman"/>
          <w:color w:val="70AD47" w:themeColor="accent6"/>
          <w:sz w:val="28"/>
          <w:szCs w:val="28"/>
          <w:lang w:val="ru-RU"/>
        </w:rPr>
        <w:t xml:space="preserve">прямо </w:t>
      </w:r>
      <w:r w:rsidR="003F5CF4" w:rsidRPr="0061500A">
        <w:rPr>
          <w:rFonts w:ascii="Times New Roman" w:eastAsia="Times New Roman" w:hAnsi="Times New Roman" w:cs="Times New Roman"/>
          <w:color w:val="70AD47" w:themeColor="accent6"/>
          <w:sz w:val="28"/>
          <w:szCs w:val="28"/>
          <w:lang w:val="ru-RU"/>
        </w:rPr>
        <w:t>від</w:t>
      </w:r>
      <w:r w:rsidR="00ED0FA0" w:rsidRPr="0061500A">
        <w:rPr>
          <w:rFonts w:ascii="Times New Roman" w:eastAsia="Times New Roman" w:hAnsi="Times New Roman" w:cs="Times New Roman"/>
          <w:color w:val="70AD47" w:themeColor="accent6"/>
          <w:sz w:val="28"/>
          <w:szCs w:val="28"/>
          <w:lang w:val="ru-RU"/>
        </w:rPr>
        <w:t xml:space="preserve">ображається </w:t>
      </w:r>
      <w:r w:rsidR="003F5CF4" w:rsidRPr="0061500A">
        <w:rPr>
          <w:rFonts w:ascii="Times New Roman" w:eastAsia="Times New Roman" w:hAnsi="Times New Roman" w:cs="Times New Roman"/>
          <w:color w:val="70AD47" w:themeColor="accent6"/>
          <w:sz w:val="28"/>
          <w:szCs w:val="28"/>
          <w:lang w:val="ru-RU"/>
        </w:rPr>
        <w:t xml:space="preserve">на </w:t>
      </w:r>
      <w:r w:rsidR="00ED0FA0" w:rsidRPr="0061500A">
        <w:rPr>
          <w:rFonts w:ascii="Times New Roman" w:eastAsia="Times New Roman" w:hAnsi="Times New Roman" w:cs="Times New Roman"/>
          <w:color w:val="70AD47" w:themeColor="accent6"/>
          <w:sz w:val="28"/>
          <w:szCs w:val="28"/>
          <w:lang w:val="ru-RU"/>
        </w:rPr>
        <w:t>досягнення</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 xml:space="preserve">високих показників </w:t>
      </w:r>
      <w:r w:rsidR="003F5CF4" w:rsidRPr="0061500A">
        <w:rPr>
          <w:rFonts w:ascii="Times New Roman" w:eastAsia="Times New Roman" w:hAnsi="Times New Roman" w:cs="Times New Roman"/>
          <w:color w:val="70AD47" w:themeColor="accent6"/>
          <w:sz w:val="28"/>
          <w:szCs w:val="28"/>
          <w:lang w:val="ru-RU"/>
        </w:rPr>
        <w:t xml:space="preserve">якості </w:t>
      </w:r>
      <w:r w:rsidR="00ED0FA0" w:rsidRPr="0061500A">
        <w:rPr>
          <w:rFonts w:ascii="Times New Roman" w:eastAsia="Times New Roman" w:hAnsi="Times New Roman" w:cs="Times New Roman"/>
          <w:color w:val="70AD47" w:themeColor="accent6"/>
          <w:sz w:val="28"/>
          <w:szCs w:val="28"/>
          <w:lang w:val="ru-RU"/>
        </w:rPr>
        <w:t>та</w:t>
      </w:r>
      <w:r w:rsidR="003F5CF4" w:rsidRPr="0061500A">
        <w:rPr>
          <w:rFonts w:ascii="Times New Roman" w:eastAsia="Times New Roman" w:hAnsi="Times New Roman" w:cs="Times New Roman"/>
          <w:color w:val="70AD47" w:themeColor="accent6"/>
          <w:sz w:val="28"/>
          <w:szCs w:val="28"/>
          <w:lang w:val="ru-RU"/>
        </w:rPr>
        <w:t xml:space="preserve"> безпеки</w:t>
      </w:r>
      <w:r w:rsidR="00ED0FA0"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ІС, </w:t>
      </w:r>
      <w:r w:rsidR="00ED0FA0" w:rsidRPr="0061500A">
        <w:rPr>
          <w:rFonts w:ascii="Times New Roman" w:eastAsia="Times New Roman" w:hAnsi="Times New Roman" w:cs="Times New Roman"/>
          <w:color w:val="70AD47" w:themeColor="accent6"/>
          <w:sz w:val="28"/>
          <w:szCs w:val="28"/>
          <w:lang w:val="ru-RU"/>
        </w:rPr>
        <w:t>і</w:t>
      </w:r>
      <w:r w:rsidR="003F5CF4" w:rsidRPr="0061500A">
        <w:rPr>
          <w:rFonts w:ascii="Times New Roman" w:eastAsia="Times New Roman" w:hAnsi="Times New Roman" w:cs="Times New Roman"/>
          <w:color w:val="70AD47" w:themeColor="accent6"/>
          <w:sz w:val="28"/>
          <w:szCs w:val="28"/>
          <w:lang w:val="ru-RU"/>
        </w:rPr>
        <w:t xml:space="preserve"> на </w:t>
      </w:r>
      <w:r w:rsidR="00ED0FA0" w:rsidRPr="0061500A">
        <w:rPr>
          <w:rFonts w:ascii="Times New Roman" w:eastAsia="Times New Roman" w:hAnsi="Times New Roman" w:cs="Times New Roman"/>
          <w:color w:val="70AD47" w:themeColor="accent6"/>
          <w:sz w:val="28"/>
          <w:szCs w:val="28"/>
          <w:lang w:val="ru-RU"/>
        </w:rPr>
        <w:t>складність її</w:t>
      </w:r>
      <w:r w:rsidR="003F5CF4" w:rsidRPr="0061500A">
        <w:rPr>
          <w:rFonts w:ascii="Times New Roman" w:eastAsia="Times New Roman" w:hAnsi="Times New Roman" w:cs="Times New Roman"/>
          <w:color w:val="70AD47" w:themeColor="accent6"/>
          <w:sz w:val="28"/>
          <w:szCs w:val="28"/>
          <w:lang w:val="ru-RU"/>
        </w:rPr>
        <w:t xml:space="preserve"> </w:t>
      </w:r>
      <w:r w:rsidR="00ED0FA0" w:rsidRPr="0061500A">
        <w:rPr>
          <w:rFonts w:ascii="Times New Roman" w:eastAsia="Times New Roman" w:hAnsi="Times New Roman" w:cs="Times New Roman"/>
          <w:color w:val="70AD47" w:themeColor="accent6"/>
          <w:sz w:val="28"/>
          <w:szCs w:val="28"/>
          <w:lang w:val="ru-RU"/>
        </w:rPr>
        <w:t>створення</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У випадку строгого дотримання правил структурованої</w:t>
      </w:r>
      <w:r w:rsidR="003F5CF4" w:rsidRPr="0061500A">
        <w:rPr>
          <w:rFonts w:ascii="Times New Roman" w:eastAsia="Times New Roman" w:hAnsi="Times New Roman" w:cs="Times New Roman"/>
          <w:color w:val="70AD47" w:themeColor="accent6"/>
          <w:sz w:val="28"/>
          <w:szCs w:val="28"/>
          <w:lang w:val="ru-RU"/>
        </w:rPr>
        <w:t xml:space="preserve"> побудови</w:t>
      </w:r>
      <w:r w:rsidR="00270D0A" w:rsidRPr="0061500A">
        <w:rPr>
          <w:rFonts w:ascii="Times New Roman" w:eastAsia="Times New Roman" w:hAnsi="Times New Roman" w:cs="Times New Roman"/>
          <w:color w:val="70AD47" w:themeColor="accent6"/>
          <w:sz w:val="28"/>
          <w:szCs w:val="28"/>
          <w:lang w:val="ru-RU"/>
        </w:rPr>
        <w:t xml:space="preserve"> можна</w:t>
      </w:r>
      <w:r w:rsidR="003F5CF4" w:rsidRPr="0061500A">
        <w:rPr>
          <w:rFonts w:ascii="Times New Roman" w:eastAsia="Times New Roman" w:hAnsi="Times New Roman" w:cs="Times New Roman"/>
          <w:color w:val="70AD47" w:themeColor="accent6"/>
          <w:sz w:val="28"/>
          <w:szCs w:val="28"/>
          <w:lang w:val="ru-RU"/>
        </w:rPr>
        <w:t xml:space="preserve"> </w:t>
      </w:r>
      <w:r w:rsidR="00270D0A" w:rsidRPr="0061500A">
        <w:rPr>
          <w:rFonts w:ascii="Times New Roman" w:eastAsia="Times New Roman" w:hAnsi="Times New Roman" w:cs="Times New Roman"/>
          <w:color w:val="70AD47" w:themeColor="accent6"/>
          <w:sz w:val="28"/>
          <w:szCs w:val="28"/>
          <w:lang w:val="ru-RU"/>
        </w:rPr>
        <w:t>дуже полегшити</w:t>
      </w:r>
      <w:r w:rsidR="003F5CF4" w:rsidRPr="0061500A">
        <w:rPr>
          <w:rFonts w:ascii="Times New Roman" w:eastAsia="Times New Roman" w:hAnsi="Times New Roman" w:cs="Times New Roman"/>
          <w:color w:val="70AD47" w:themeColor="accent6"/>
          <w:sz w:val="28"/>
          <w:szCs w:val="28"/>
          <w:lang w:val="ru-RU"/>
        </w:rPr>
        <w:t xml:space="preserve"> досягнення високих показників якості і безпеки, </w:t>
      </w:r>
      <w:r w:rsidR="00270D0A" w:rsidRPr="0061500A">
        <w:rPr>
          <w:rFonts w:ascii="Times New Roman" w:eastAsia="Times New Roman" w:hAnsi="Times New Roman" w:cs="Times New Roman"/>
          <w:color w:val="70AD47" w:themeColor="accent6"/>
          <w:sz w:val="28"/>
          <w:szCs w:val="28"/>
          <w:lang w:val="ru-RU"/>
        </w:rPr>
        <w:t>через скорочення числа</w:t>
      </w:r>
      <w:r w:rsidR="003F5CF4" w:rsidRPr="0061500A">
        <w:rPr>
          <w:rFonts w:ascii="Times New Roman" w:eastAsia="Times New Roman" w:hAnsi="Times New Roman" w:cs="Times New Roman"/>
          <w:color w:val="70AD47" w:themeColor="accent6"/>
          <w:sz w:val="28"/>
          <w:szCs w:val="28"/>
          <w:lang w:val="ru-RU"/>
        </w:rPr>
        <w:t xml:space="preserve"> можливих помилок</w:t>
      </w:r>
      <w:r w:rsidR="002B6E5C" w:rsidRPr="0061500A">
        <w:rPr>
          <w:rFonts w:ascii="Times New Roman" w:eastAsia="Times New Roman" w:hAnsi="Times New Roman" w:cs="Times New Roman"/>
          <w:color w:val="70AD47" w:themeColor="accent6"/>
          <w:sz w:val="28"/>
          <w:szCs w:val="28"/>
          <w:lang w:val="ru-RU"/>
        </w:rPr>
        <w:t xml:space="preserve"> в</w:t>
      </w:r>
      <w:r w:rsidR="003F5CF4" w:rsidRPr="0061500A">
        <w:rPr>
          <w:rFonts w:ascii="Times New Roman" w:eastAsia="Times New Roman" w:hAnsi="Times New Roman" w:cs="Times New Roman"/>
          <w:color w:val="70AD47" w:themeColor="accent6"/>
          <w:sz w:val="28"/>
          <w:szCs w:val="28"/>
          <w:lang w:val="ru-RU"/>
        </w:rPr>
        <w:t xml:space="preserve"> програмах,</w:t>
      </w:r>
      <w:r w:rsidR="002B6E5C" w:rsidRPr="0061500A">
        <w:rPr>
          <w:rFonts w:ascii="Times New Roman" w:eastAsia="Times New Roman" w:hAnsi="Times New Roman" w:cs="Times New Roman"/>
          <w:color w:val="70AD47" w:themeColor="accent6"/>
          <w:sz w:val="28"/>
          <w:szCs w:val="28"/>
          <w:lang w:val="ru-RU"/>
        </w:rPr>
        <w:t xml:space="preserve"> що реалізуються, зменшення кількості </w:t>
      </w:r>
      <w:r w:rsidR="003F5CF4" w:rsidRPr="0061500A">
        <w:rPr>
          <w:rFonts w:ascii="Times New Roman" w:eastAsia="Times New Roman" w:hAnsi="Times New Roman" w:cs="Times New Roman"/>
          <w:color w:val="70AD47" w:themeColor="accent6"/>
          <w:sz w:val="28"/>
          <w:szCs w:val="28"/>
          <w:lang w:val="ru-RU"/>
        </w:rPr>
        <w:t xml:space="preserve">відмов </w:t>
      </w:r>
      <w:r w:rsidR="002B6E5C" w:rsidRPr="0061500A">
        <w:rPr>
          <w:rFonts w:ascii="Times New Roman" w:eastAsia="Times New Roman" w:hAnsi="Times New Roman" w:cs="Times New Roman"/>
          <w:color w:val="70AD47" w:themeColor="accent6"/>
          <w:sz w:val="28"/>
          <w:szCs w:val="28"/>
          <w:lang w:val="ru-RU"/>
        </w:rPr>
        <w:t>апаратной частини</w:t>
      </w:r>
      <w:r w:rsidR="003F5CF4" w:rsidRPr="0061500A">
        <w:rPr>
          <w:rFonts w:ascii="Times New Roman" w:eastAsia="Times New Roman" w:hAnsi="Times New Roman" w:cs="Times New Roman"/>
          <w:color w:val="70AD47" w:themeColor="accent6"/>
          <w:sz w:val="28"/>
          <w:szCs w:val="28"/>
          <w:lang w:val="ru-RU"/>
        </w:rPr>
        <w:t xml:space="preserve">, </w:t>
      </w:r>
      <w:r w:rsidR="002B6E5C" w:rsidRPr="0061500A">
        <w:rPr>
          <w:rFonts w:ascii="Times New Roman" w:eastAsia="Times New Roman" w:hAnsi="Times New Roman" w:cs="Times New Roman"/>
          <w:color w:val="70AD47" w:themeColor="accent6"/>
          <w:sz w:val="28"/>
          <w:szCs w:val="28"/>
          <w:lang w:val="ru-RU"/>
        </w:rPr>
        <w:t>стає можливим спрощення</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діагностики</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та локалізації проблем</w:t>
      </w:r>
      <w:r w:rsidR="003F5CF4" w:rsidRPr="0061500A">
        <w:rPr>
          <w:rFonts w:ascii="Times New Roman" w:eastAsia="Times New Roman" w:hAnsi="Times New Roman" w:cs="Times New Roman"/>
          <w:color w:val="70AD47" w:themeColor="accent6"/>
          <w:sz w:val="28"/>
          <w:szCs w:val="28"/>
          <w:lang w:val="ru-RU"/>
        </w:rPr>
        <w:t xml:space="preserve">. </w:t>
      </w:r>
      <w:r w:rsidR="00247084" w:rsidRPr="0061500A">
        <w:rPr>
          <w:rFonts w:ascii="Times New Roman" w:eastAsia="Times New Roman" w:hAnsi="Times New Roman" w:cs="Times New Roman"/>
          <w:color w:val="70AD47" w:themeColor="accent6"/>
          <w:sz w:val="28"/>
          <w:szCs w:val="28"/>
          <w:lang w:val="ru-RU"/>
        </w:rPr>
        <w:t>В системі з правильною структурою, коли є чітко виділені компоненти</w:t>
      </w:r>
      <w:r w:rsidR="003D6460" w:rsidRPr="0061500A">
        <w:rPr>
          <w:rFonts w:ascii="Times New Roman" w:eastAsia="Times New Roman" w:hAnsi="Times New Roman" w:cs="Times New Roman"/>
          <w:color w:val="70AD47" w:themeColor="accent6"/>
          <w:sz w:val="28"/>
          <w:szCs w:val="28"/>
          <w:lang w:val="ru-RU"/>
        </w:rPr>
        <w:t xml:space="preserve"> можна чітко виділити</w:t>
      </w:r>
      <w:r w:rsidR="003F5CF4" w:rsidRPr="0061500A">
        <w:rPr>
          <w:rFonts w:ascii="Times New Roman" w:eastAsia="Times New Roman" w:hAnsi="Times New Roman" w:cs="Times New Roman"/>
          <w:color w:val="70AD47" w:themeColor="accent6"/>
          <w:sz w:val="28"/>
          <w:szCs w:val="28"/>
          <w:lang w:val="ru-RU"/>
        </w:rPr>
        <w:t xml:space="preserve"> контрольні точки, що</w:t>
      </w:r>
      <w:r w:rsidR="003D6460" w:rsidRPr="0061500A">
        <w:rPr>
          <w:rFonts w:ascii="Times New Roman" w:eastAsia="Times New Roman" w:hAnsi="Times New Roman" w:cs="Times New Roman"/>
          <w:color w:val="70AD47" w:themeColor="accent6"/>
          <w:sz w:val="28"/>
          <w:szCs w:val="28"/>
          <w:lang w:val="ru-RU"/>
        </w:rPr>
        <w:t xml:space="preserve"> допоможе вирішити</w:t>
      </w:r>
      <w:r w:rsidR="003F5CF4" w:rsidRPr="0061500A">
        <w:rPr>
          <w:rFonts w:ascii="Times New Roman" w:eastAsia="Times New Roman" w:hAnsi="Times New Roman" w:cs="Times New Roman"/>
          <w:color w:val="70AD47" w:themeColor="accent6"/>
          <w:sz w:val="28"/>
          <w:szCs w:val="28"/>
          <w:lang w:val="ru-RU"/>
        </w:rPr>
        <w:t xml:space="preserve"> задачу </w:t>
      </w:r>
      <w:r w:rsidR="003D6460" w:rsidRPr="0061500A">
        <w:rPr>
          <w:rFonts w:ascii="Times New Roman" w:eastAsia="Times New Roman" w:hAnsi="Times New Roman" w:cs="Times New Roman"/>
          <w:color w:val="70AD47" w:themeColor="accent6"/>
          <w:sz w:val="28"/>
          <w:szCs w:val="28"/>
          <w:lang w:val="ru-RU"/>
        </w:rPr>
        <w:t xml:space="preserve">гарантування того, що застосованих </w:t>
      </w:r>
      <w:r w:rsidR="003F5CF4" w:rsidRPr="0061500A">
        <w:rPr>
          <w:rFonts w:ascii="Times New Roman" w:eastAsia="Times New Roman" w:hAnsi="Times New Roman" w:cs="Times New Roman"/>
          <w:color w:val="70AD47" w:themeColor="accent6"/>
          <w:sz w:val="28"/>
          <w:szCs w:val="28"/>
          <w:lang w:val="ru-RU"/>
        </w:rPr>
        <w:t xml:space="preserve">засобів захисту </w:t>
      </w:r>
      <w:r w:rsidR="00142044" w:rsidRPr="0061500A">
        <w:rPr>
          <w:rFonts w:ascii="Times New Roman" w:eastAsia="Times New Roman" w:hAnsi="Times New Roman" w:cs="Times New Roman"/>
          <w:color w:val="70AD47" w:themeColor="accent6"/>
          <w:sz w:val="28"/>
          <w:szCs w:val="28"/>
          <w:lang w:val="ru-RU"/>
        </w:rPr>
        <w:t xml:space="preserve">достатньо для </w:t>
      </w:r>
      <w:r w:rsidR="003F5CF4" w:rsidRPr="0061500A">
        <w:rPr>
          <w:rFonts w:ascii="Times New Roman" w:eastAsia="Times New Roman" w:hAnsi="Times New Roman" w:cs="Times New Roman"/>
          <w:color w:val="70AD47" w:themeColor="accent6"/>
          <w:sz w:val="28"/>
          <w:szCs w:val="28"/>
          <w:lang w:val="ru-RU"/>
        </w:rPr>
        <w:t xml:space="preserve">забезпечення неможливості обходу </w:t>
      </w:r>
      <w:r w:rsidR="00142044" w:rsidRPr="0061500A">
        <w:rPr>
          <w:rFonts w:ascii="Times New Roman" w:eastAsia="Times New Roman" w:hAnsi="Times New Roman" w:cs="Times New Roman"/>
          <w:color w:val="70AD47" w:themeColor="accent6"/>
          <w:sz w:val="28"/>
          <w:szCs w:val="28"/>
          <w:lang w:val="ru-RU"/>
        </w:rPr>
        <w:t>їх порушниками</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2B7369" w:rsidP="009951B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Основною причиною висування жорстких вимог</w:t>
      </w:r>
      <w:r w:rsidR="003F5CF4" w:rsidRPr="0061500A">
        <w:rPr>
          <w:rFonts w:ascii="Times New Roman" w:eastAsia="Times New Roman" w:hAnsi="Times New Roman" w:cs="Times New Roman"/>
          <w:color w:val="70AD47" w:themeColor="accent6"/>
          <w:sz w:val="28"/>
          <w:szCs w:val="28"/>
          <w:lang w:val="ru-RU"/>
        </w:rPr>
        <w:t xml:space="preserve"> до </w:t>
      </w:r>
      <w:r w:rsidR="0066464A" w:rsidRPr="0061500A">
        <w:rPr>
          <w:rFonts w:ascii="Times New Roman" w:eastAsia="Times New Roman" w:hAnsi="Times New Roman" w:cs="Times New Roman"/>
          <w:color w:val="70AD47" w:themeColor="accent6"/>
          <w:sz w:val="28"/>
          <w:szCs w:val="28"/>
          <w:lang w:val="ru-RU"/>
        </w:rPr>
        <w:t>розробки</w:t>
      </w:r>
      <w:r w:rsidR="003F5CF4" w:rsidRPr="0061500A">
        <w:rPr>
          <w:rFonts w:ascii="Times New Roman" w:eastAsia="Times New Roman" w:hAnsi="Times New Roman" w:cs="Times New Roman"/>
          <w:color w:val="70AD47" w:themeColor="accent6"/>
          <w:sz w:val="28"/>
          <w:szCs w:val="28"/>
          <w:lang w:val="ru-RU"/>
        </w:rPr>
        <w:t xml:space="preserve"> архітектури та інфраструктури </w:t>
      </w:r>
      <w:r w:rsidRPr="0061500A">
        <w:rPr>
          <w:rFonts w:ascii="Times New Roman" w:eastAsia="Times New Roman" w:hAnsi="Times New Roman" w:cs="Times New Roman"/>
          <w:color w:val="70AD47" w:themeColor="accent6"/>
          <w:sz w:val="28"/>
          <w:szCs w:val="28"/>
          <w:lang w:val="ru-RU"/>
        </w:rPr>
        <w:t xml:space="preserve">під час </w:t>
      </w:r>
      <w:r w:rsidR="003F5CF4" w:rsidRPr="0061500A">
        <w:rPr>
          <w:rFonts w:ascii="Times New Roman" w:eastAsia="Times New Roman" w:hAnsi="Times New Roman" w:cs="Times New Roman"/>
          <w:color w:val="70AD47" w:themeColor="accent6"/>
          <w:sz w:val="28"/>
          <w:szCs w:val="28"/>
          <w:lang w:val="ru-RU"/>
        </w:rPr>
        <w:t xml:space="preserve">проектування ІС, </w:t>
      </w:r>
      <w:r w:rsidR="0066464A" w:rsidRPr="0061500A">
        <w:rPr>
          <w:rFonts w:ascii="Times New Roman" w:eastAsia="Times New Roman" w:hAnsi="Times New Roman" w:cs="Times New Roman"/>
          <w:color w:val="70AD47" w:themeColor="accent6"/>
          <w:sz w:val="28"/>
          <w:szCs w:val="28"/>
          <w:lang w:val="ru-RU"/>
        </w:rPr>
        <w:t>є те</w:t>
      </w:r>
      <w:r w:rsidR="003F5CF4" w:rsidRPr="0061500A">
        <w:rPr>
          <w:rFonts w:ascii="Times New Roman" w:eastAsia="Times New Roman" w:hAnsi="Times New Roman" w:cs="Times New Roman"/>
          <w:color w:val="70AD47" w:themeColor="accent6"/>
          <w:sz w:val="28"/>
          <w:szCs w:val="28"/>
          <w:lang w:val="ru-RU"/>
        </w:rPr>
        <w:t xml:space="preserve">, що саме </w:t>
      </w:r>
      <w:r w:rsidR="0066464A" w:rsidRPr="0061500A">
        <w:rPr>
          <w:rFonts w:ascii="Times New Roman" w:eastAsia="Times New Roman" w:hAnsi="Times New Roman" w:cs="Times New Roman"/>
          <w:color w:val="70AD47" w:themeColor="accent6"/>
          <w:sz w:val="28"/>
          <w:szCs w:val="28"/>
          <w:lang w:val="ru-RU"/>
        </w:rPr>
        <w:t>протягом</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 xml:space="preserve">цієї </w:t>
      </w:r>
      <w:r w:rsidR="003F5CF4" w:rsidRPr="0061500A">
        <w:rPr>
          <w:rFonts w:ascii="Times New Roman" w:eastAsia="Times New Roman" w:hAnsi="Times New Roman" w:cs="Times New Roman"/>
          <w:color w:val="70AD47" w:themeColor="accent6"/>
          <w:sz w:val="28"/>
          <w:szCs w:val="28"/>
          <w:lang w:val="ru-RU"/>
        </w:rPr>
        <w:t xml:space="preserve">стадії </w:t>
      </w:r>
      <w:r w:rsidR="0066464A" w:rsidRPr="0061500A">
        <w:rPr>
          <w:rFonts w:ascii="Times New Roman" w:eastAsia="Times New Roman" w:hAnsi="Times New Roman" w:cs="Times New Roman"/>
          <w:color w:val="70AD47" w:themeColor="accent6"/>
          <w:sz w:val="28"/>
          <w:szCs w:val="28"/>
          <w:lang w:val="ru-RU"/>
        </w:rPr>
        <w:t>є можливість</w:t>
      </w:r>
      <w:r w:rsidR="003F5CF4" w:rsidRPr="0061500A">
        <w:rPr>
          <w:rFonts w:ascii="Times New Roman" w:eastAsia="Times New Roman" w:hAnsi="Times New Roman" w:cs="Times New Roman"/>
          <w:color w:val="70AD47" w:themeColor="accent6"/>
          <w:sz w:val="28"/>
          <w:szCs w:val="28"/>
          <w:lang w:val="ru-RU"/>
        </w:rPr>
        <w:t xml:space="preserve"> значно </w:t>
      </w:r>
      <w:r w:rsidR="0066464A" w:rsidRPr="0061500A">
        <w:rPr>
          <w:rFonts w:ascii="Times New Roman" w:eastAsia="Times New Roman" w:hAnsi="Times New Roman" w:cs="Times New Roman"/>
          <w:color w:val="70AD47" w:themeColor="accent6"/>
          <w:sz w:val="28"/>
          <w:szCs w:val="28"/>
          <w:lang w:val="ru-RU"/>
        </w:rPr>
        <w:t>зменшити</w:t>
      </w:r>
      <w:r w:rsidR="003F5CF4" w:rsidRPr="0061500A">
        <w:rPr>
          <w:rFonts w:ascii="Times New Roman" w:eastAsia="Times New Roman" w:hAnsi="Times New Roman" w:cs="Times New Roman"/>
          <w:color w:val="70AD47" w:themeColor="accent6"/>
          <w:sz w:val="28"/>
          <w:szCs w:val="28"/>
          <w:lang w:val="ru-RU"/>
        </w:rPr>
        <w:t xml:space="preserve"> </w:t>
      </w:r>
      <w:r w:rsidR="0066464A" w:rsidRPr="0061500A">
        <w:rPr>
          <w:rFonts w:ascii="Times New Roman" w:eastAsia="Times New Roman" w:hAnsi="Times New Roman" w:cs="Times New Roman"/>
          <w:color w:val="70AD47" w:themeColor="accent6"/>
          <w:sz w:val="28"/>
          <w:szCs w:val="28"/>
          <w:lang w:val="ru-RU"/>
        </w:rPr>
        <w:t>кількість</w:t>
      </w:r>
      <w:r w:rsidR="003F5CF4" w:rsidRPr="0061500A">
        <w:rPr>
          <w:rFonts w:ascii="Times New Roman" w:eastAsia="Times New Roman" w:hAnsi="Times New Roman" w:cs="Times New Roman"/>
          <w:color w:val="70AD47" w:themeColor="accent6"/>
          <w:sz w:val="28"/>
          <w:szCs w:val="28"/>
          <w:lang w:val="ru-RU"/>
        </w:rPr>
        <w:t xml:space="preserve"> вразливостей, </w:t>
      </w:r>
      <w:r w:rsidR="001E5BA1" w:rsidRPr="0061500A">
        <w:rPr>
          <w:rFonts w:ascii="Times New Roman" w:eastAsia="Times New Roman" w:hAnsi="Times New Roman" w:cs="Times New Roman"/>
          <w:color w:val="70AD47" w:themeColor="accent6"/>
          <w:sz w:val="28"/>
          <w:szCs w:val="28"/>
          <w:lang w:val="ru-RU"/>
        </w:rPr>
        <w:t>з</w:t>
      </w:r>
      <w:r w:rsidR="003F5CF4" w:rsidRPr="0061500A">
        <w:rPr>
          <w:rFonts w:ascii="Times New Roman" w:eastAsia="Times New Roman" w:hAnsi="Times New Roman" w:cs="Times New Roman"/>
          <w:color w:val="70AD47" w:themeColor="accent6"/>
          <w:sz w:val="28"/>
          <w:szCs w:val="28"/>
          <w:lang w:val="ru-RU"/>
        </w:rPr>
        <w:t xml:space="preserve">в'язаних з </w:t>
      </w:r>
      <w:r w:rsidR="00811171" w:rsidRPr="0061500A">
        <w:rPr>
          <w:rFonts w:ascii="Times New Roman" w:eastAsia="Times New Roman" w:hAnsi="Times New Roman" w:cs="Times New Roman"/>
          <w:color w:val="70AD47" w:themeColor="accent6"/>
          <w:sz w:val="28"/>
          <w:szCs w:val="28"/>
          <w:lang w:val="ru-RU"/>
        </w:rPr>
        <w:t>ненавмисними</w:t>
      </w:r>
      <w:r w:rsidR="003F5CF4" w:rsidRPr="0061500A">
        <w:rPr>
          <w:rFonts w:ascii="Times New Roman" w:eastAsia="Times New Roman" w:hAnsi="Times New Roman" w:cs="Times New Roman"/>
          <w:color w:val="70AD47" w:themeColor="accent6"/>
          <w:sz w:val="28"/>
          <w:szCs w:val="28"/>
          <w:lang w:val="ru-RU"/>
        </w:rPr>
        <w:t xml:space="preserve"> факторами</w:t>
      </w:r>
      <w:r w:rsidR="00DF75AD" w:rsidRPr="0061500A">
        <w:rPr>
          <w:rFonts w:ascii="Times New Roman" w:eastAsia="Times New Roman" w:hAnsi="Times New Roman" w:cs="Times New Roman"/>
          <w:color w:val="70AD47" w:themeColor="accent6"/>
          <w:sz w:val="28"/>
          <w:szCs w:val="28"/>
          <w:lang w:val="ru-RU"/>
        </w:rPr>
        <w:t xml:space="preserve"> дестабілізації</w:t>
      </w:r>
      <w:r w:rsidR="003F5CF4" w:rsidRPr="0061500A">
        <w:rPr>
          <w:rFonts w:ascii="Times New Roman" w:eastAsia="Times New Roman" w:hAnsi="Times New Roman" w:cs="Times New Roman"/>
          <w:color w:val="70AD47" w:themeColor="accent6"/>
          <w:sz w:val="28"/>
          <w:szCs w:val="28"/>
          <w:lang w:val="ru-RU"/>
        </w:rPr>
        <w:t xml:space="preserve">, </w:t>
      </w:r>
      <w:r w:rsidR="00DF75AD" w:rsidRPr="0061500A">
        <w:rPr>
          <w:rFonts w:ascii="Times New Roman" w:eastAsia="Times New Roman" w:hAnsi="Times New Roman" w:cs="Times New Roman"/>
          <w:color w:val="70AD47" w:themeColor="accent6"/>
          <w:sz w:val="28"/>
          <w:szCs w:val="28"/>
          <w:lang w:val="ru-RU"/>
        </w:rPr>
        <w:t xml:space="preserve">що можуть впливати </w:t>
      </w:r>
      <w:r w:rsidR="003F5CF4" w:rsidRPr="0061500A">
        <w:rPr>
          <w:rFonts w:ascii="Times New Roman" w:eastAsia="Times New Roman" w:hAnsi="Times New Roman" w:cs="Times New Roman"/>
          <w:color w:val="70AD47" w:themeColor="accent6"/>
          <w:sz w:val="28"/>
          <w:szCs w:val="28"/>
          <w:lang w:val="ru-RU"/>
        </w:rPr>
        <w:t>на безпеку програмних засобів, баз даних і систем комунікації.</w:t>
      </w:r>
    </w:p>
    <w:p w:rsidR="003F5CF4" w:rsidRPr="0061500A" w:rsidRDefault="005F683F"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Проа</w:t>
      </w:r>
      <w:r w:rsidR="003F5CF4" w:rsidRPr="0061500A">
        <w:rPr>
          <w:rFonts w:ascii="Times New Roman" w:eastAsia="Times New Roman" w:hAnsi="Times New Roman" w:cs="Times New Roman"/>
          <w:color w:val="70AD47" w:themeColor="accent6"/>
          <w:sz w:val="28"/>
          <w:szCs w:val="28"/>
          <w:lang w:val="ru-RU"/>
        </w:rPr>
        <w:t>наліз</w:t>
      </w:r>
      <w:r w:rsidRPr="0061500A">
        <w:rPr>
          <w:rFonts w:ascii="Times New Roman" w:eastAsia="Times New Roman" w:hAnsi="Times New Roman" w:cs="Times New Roman"/>
          <w:color w:val="70AD47" w:themeColor="accent6"/>
          <w:sz w:val="28"/>
          <w:szCs w:val="28"/>
          <w:lang w:val="ru-RU"/>
        </w:rPr>
        <w:t>увати безпеку ІС за</w:t>
      </w:r>
      <w:r w:rsidR="003F5CF4" w:rsidRPr="0061500A">
        <w:rPr>
          <w:rFonts w:ascii="Times New Roman" w:eastAsia="Times New Roman" w:hAnsi="Times New Roman" w:cs="Times New Roman"/>
          <w:color w:val="70AD47" w:themeColor="accent6"/>
          <w:sz w:val="28"/>
          <w:szCs w:val="28"/>
          <w:lang w:val="ru-RU"/>
        </w:rPr>
        <w:t xml:space="preserve"> відсутності </w:t>
      </w:r>
      <w:r w:rsidRPr="0061500A">
        <w:rPr>
          <w:rFonts w:ascii="Times New Roman" w:eastAsia="Times New Roman" w:hAnsi="Times New Roman" w:cs="Times New Roman"/>
          <w:color w:val="70AD47" w:themeColor="accent6"/>
          <w:sz w:val="28"/>
          <w:szCs w:val="28"/>
          <w:lang w:val="ru-RU"/>
        </w:rPr>
        <w:t>впливів злочинного характеру можна опираючись на модель</w:t>
      </w:r>
      <w:r w:rsidR="003F5CF4" w:rsidRPr="0061500A">
        <w:rPr>
          <w:rFonts w:ascii="Times New Roman" w:eastAsia="Times New Roman" w:hAnsi="Times New Roman" w:cs="Times New Roman"/>
          <w:color w:val="70AD47" w:themeColor="accent6"/>
          <w:sz w:val="28"/>
          <w:szCs w:val="28"/>
          <w:lang w:val="ru-RU"/>
        </w:rPr>
        <w:t xml:space="preserve"> взаємодії компонентів ІС (рис. 1).</w:t>
      </w:r>
    </w:p>
    <w:p w:rsidR="003F5CF4" w:rsidRPr="0061500A" w:rsidRDefault="00E43E18" w:rsidP="003F5CF4">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О</w:t>
      </w:r>
      <w:r w:rsidR="003F5CF4" w:rsidRPr="0061500A">
        <w:rPr>
          <w:rFonts w:ascii="Times New Roman" w:eastAsia="Times New Roman" w:hAnsi="Times New Roman" w:cs="Times New Roman"/>
          <w:color w:val="70AD47" w:themeColor="accent6"/>
          <w:sz w:val="28"/>
          <w:szCs w:val="28"/>
          <w:lang w:val="ru-RU"/>
        </w:rPr>
        <w:t>б'єкт</w:t>
      </w:r>
      <w:r w:rsidRPr="0061500A">
        <w:rPr>
          <w:rFonts w:ascii="Times New Roman" w:eastAsia="Times New Roman" w:hAnsi="Times New Roman" w:cs="Times New Roman"/>
          <w:color w:val="70AD47" w:themeColor="accent6"/>
          <w:sz w:val="28"/>
          <w:szCs w:val="28"/>
          <w:lang w:val="ru-RU"/>
        </w:rPr>
        <w:t>ами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вразливості розглядають</w:t>
      </w:r>
      <w:r w:rsidR="003F5CF4" w:rsidRPr="0061500A">
        <w:rPr>
          <w:rFonts w:ascii="Times New Roman" w:eastAsia="Times New Roman" w:hAnsi="Times New Roman" w:cs="Times New Roman"/>
          <w:color w:val="70AD47" w:themeColor="accent6"/>
          <w:sz w:val="28"/>
          <w:szCs w:val="28"/>
          <w:lang w:val="ru-RU"/>
        </w:rPr>
        <w:t>:</w:t>
      </w:r>
    </w:p>
    <w:p w:rsidR="00684BF4" w:rsidRPr="0061500A" w:rsidRDefault="00E43E18" w:rsidP="00684BF4">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динамічні обчислювальні</w:t>
      </w:r>
      <w:r w:rsidR="003F5CF4" w:rsidRPr="0061500A">
        <w:rPr>
          <w:rFonts w:ascii="Times New Roman" w:eastAsia="Times New Roman" w:hAnsi="Times New Roman" w:cs="Times New Roman"/>
          <w:color w:val="70AD47" w:themeColor="accent6"/>
          <w:sz w:val="28"/>
          <w:szCs w:val="28"/>
          <w:lang w:val="ru-RU"/>
        </w:rPr>
        <w:t xml:space="preserve"> процес</w:t>
      </w:r>
      <w:r w:rsidRPr="0061500A">
        <w:rPr>
          <w:rFonts w:ascii="Times New Roman" w:eastAsia="Times New Roman" w:hAnsi="Times New Roman" w:cs="Times New Roman"/>
          <w:color w:val="70AD47" w:themeColor="accent6"/>
          <w:sz w:val="28"/>
          <w:szCs w:val="28"/>
          <w:lang w:val="ru-RU"/>
        </w:rPr>
        <w:t>и</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пов'язані з обробкою</w:t>
      </w:r>
      <w:r w:rsidR="00684BF4" w:rsidRPr="0061500A">
        <w:rPr>
          <w:rFonts w:ascii="Times New Roman" w:eastAsia="Times New Roman" w:hAnsi="Times New Roman" w:cs="Times New Roman"/>
          <w:color w:val="70AD47" w:themeColor="accent6"/>
          <w:sz w:val="28"/>
          <w:szCs w:val="28"/>
          <w:lang w:val="ru-RU"/>
        </w:rPr>
        <w:t xml:space="preserve"> даних, автоматизованою підготовкою рішень</w:t>
      </w:r>
      <w:r w:rsidR="003F5CF4" w:rsidRPr="0061500A">
        <w:rPr>
          <w:rFonts w:ascii="Times New Roman" w:eastAsia="Times New Roman" w:hAnsi="Times New Roman" w:cs="Times New Roman"/>
          <w:color w:val="70AD47" w:themeColor="accent6"/>
          <w:sz w:val="28"/>
          <w:szCs w:val="28"/>
          <w:lang w:val="ru-RU"/>
        </w:rPr>
        <w:t>;</w:t>
      </w:r>
    </w:p>
    <w:p w:rsidR="00977C9A" w:rsidRPr="0061500A" w:rsidRDefault="00977C9A" w:rsidP="00977C9A">
      <w:pPr>
        <w:pStyle w:val="a3"/>
        <w:numPr>
          <w:ilvl w:val="0"/>
          <w:numId w:val="45"/>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 xml:space="preserve">програмний </w:t>
      </w:r>
      <w:r w:rsidR="008F7B6F" w:rsidRPr="0061500A">
        <w:rPr>
          <w:rFonts w:ascii="Times New Roman" w:eastAsia="Times New Roman" w:hAnsi="Times New Roman" w:cs="Times New Roman"/>
          <w:color w:val="70AD47" w:themeColor="accent6"/>
          <w:sz w:val="28"/>
          <w:szCs w:val="28"/>
          <w:lang w:val="ru-RU"/>
        </w:rPr>
        <w:t>код</w:t>
      </w:r>
      <w:r w:rsidR="003F5CF4" w:rsidRPr="0061500A">
        <w:rPr>
          <w:rFonts w:ascii="Times New Roman" w:eastAsia="Times New Roman" w:hAnsi="Times New Roman" w:cs="Times New Roman"/>
          <w:color w:val="70AD47" w:themeColor="accent6"/>
          <w:sz w:val="28"/>
          <w:szCs w:val="28"/>
          <w:lang w:val="ru-RU"/>
        </w:rPr>
        <w:t>,</w:t>
      </w:r>
      <w:r w:rsidR="008F7B6F" w:rsidRPr="0061500A">
        <w:rPr>
          <w:rFonts w:ascii="Times New Roman" w:eastAsia="Times New Roman" w:hAnsi="Times New Roman" w:cs="Times New Roman"/>
          <w:color w:val="70AD47" w:themeColor="accent6"/>
          <w:sz w:val="28"/>
          <w:szCs w:val="28"/>
          <w:lang w:val="ru-RU"/>
        </w:rPr>
        <w:t xml:space="preserve"> що</w:t>
      </w:r>
      <w:r w:rsidR="003F5CF4" w:rsidRPr="0061500A">
        <w:rPr>
          <w:rFonts w:ascii="Times New Roman" w:eastAsia="Times New Roman" w:hAnsi="Times New Roman" w:cs="Times New Roman"/>
          <w:color w:val="70AD47" w:themeColor="accent6"/>
          <w:sz w:val="28"/>
          <w:szCs w:val="28"/>
          <w:lang w:val="ru-RU"/>
        </w:rPr>
        <w:t xml:space="preserve"> викону</w:t>
      </w:r>
      <w:r w:rsidR="008F7B6F" w:rsidRPr="0061500A">
        <w:rPr>
          <w:rFonts w:ascii="Times New Roman" w:eastAsia="Times New Roman" w:hAnsi="Times New Roman" w:cs="Times New Roman"/>
          <w:color w:val="70AD47" w:themeColor="accent6"/>
          <w:sz w:val="28"/>
          <w:szCs w:val="28"/>
          <w:lang w:val="ru-RU"/>
        </w:rPr>
        <w:t>ється</w:t>
      </w:r>
      <w:r w:rsidRPr="0061500A">
        <w:rPr>
          <w:rFonts w:ascii="Times New Roman" w:eastAsia="Times New Roman" w:hAnsi="Times New Roman" w:cs="Times New Roman"/>
          <w:color w:val="70AD47" w:themeColor="accent6"/>
          <w:sz w:val="28"/>
          <w:szCs w:val="28"/>
          <w:lang w:val="ru-RU"/>
        </w:rPr>
        <w:t xml:space="preserve"> системою</w:t>
      </w:r>
      <w:r w:rsidR="003F5CF4" w:rsidRPr="0061500A">
        <w:rPr>
          <w:rFonts w:ascii="Times New Roman" w:eastAsia="Times New Roman" w:hAnsi="Times New Roman" w:cs="Times New Roman"/>
          <w:color w:val="70AD47" w:themeColor="accent6"/>
          <w:sz w:val="28"/>
          <w:szCs w:val="28"/>
          <w:lang w:val="ru-RU"/>
        </w:rPr>
        <w:t xml:space="preserve"> в процесі </w:t>
      </w:r>
      <w:r w:rsidRPr="0061500A">
        <w:rPr>
          <w:rFonts w:ascii="Times New Roman" w:eastAsia="Times New Roman" w:hAnsi="Times New Roman" w:cs="Times New Roman"/>
          <w:color w:val="70AD47" w:themeColor="accent6"/>
          <w:sz w:val="28"/>
          <w:szCs w:val="28"/>
          <w:lang w:val="ru-RU"/>
        </w:rPr>
        <w:t>роботи</w:t>
      </w:r>
      <w:r w:rsidR="003F5CF4" w:rsidRPr="0061500A">
        <w:rPr>
          <w:rFonts w:ascii="Times New Roman" w:eastAsia="Times New Roman" w:hAnsi="Times New Roman" w:cs="Times New Roman"/>
          <w:color w:val="70AD47" w:themeColor="accent6"/>
          <w:sz w:val="28"/>
          <w:szCs w:val="28"/>
          <w:lang w:val="ru-RU"/>
        </w:rPr>
        <w:t xml:space="preserve"> ІС;</w:t>
      </w:r>
    </w:p>
    <w:p w:rsidR="00BA4C1C" w:rsidRPr="0061500A" w:rsidRDefault="003F5CF4"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lastRenderedPageBreak/>
        <w:t>дані та інформація,</w:t>
      </w:r>
      <w:r w:rsidR="00BA4C1C" w:rsidRPr="0061500A">
        <w:rPr>
          <w:rFonts w:ascii="Times New Roman" w:eastAsia="Times New Roman" w:hAnsi="Times New Roman" w:cs="Times New Roman"/>
          <w:color w:val="70AD47" w:themeColor="accent6"/>
          <w:sz w:val="28"/>
          <w:szCs w:val="28"/>
          <w:lang w:val="ru-RU"/>
        </w:rPr>
        <w:t xml:space="preserve"> що накопичується</w:t>
      </w:r>
      <w:r w:rsidRPr="0061500A">
        <w:rPr>
          <w:rFonts w:ascii="Times New Roman" w:eastAsia="Times New Roman" w:hAnsi="Times New Roman" w:cs="Times New Roman"/>
          <w:color w:val="70AD47" w:themeColor="accent6"/>
          <w:sz w:val="28"/>
          <w:szCs w:val="28"/>
          <w:lang w:val="ru-RU"/>
        </w:rPr>
        <w:t xml:space="preserve"> в базах даних;</w:t>
      </w:r>
    </w:p>
    <w:p w:rsidR="003F5CF4" w:rsidRPr="0061500A" w:rsidRDefault="00BA4C1C" w:rsidP="00CC04B0">
      <w:pPr>
        <w:pStyle w:val="a3"/>
        <w:numPr>
          <w:ilvl w:val="0"/>
          <w:numId w:val="45"/>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61500A">
        <w:rPr>
          <w:rFonts w:ascii="Times New Roman" w:eastAsia="Times New Roman" w:hAnsi="Times New Roman" w:cs="Times New Roman"/>
          <w:color w:val="70AD47" w:themeColor="accent6"/>
          <w:sz w:val="28"/>
          <w:szCs w:val="28"/>
          <w:lang w:val="ru-RU"/>
        </w:rPr>
        <w:t>дані</w:t>
      </w:r>
      <w:r w:rsidR="003F5CF4" w:rsidRPr="0061500A">
        <w:rPr>
          <w:rFonts w:ascii="Times New Roman" w:eastAsia="Times New Roman" w:hAnsi="Times New Roman" w:cs="Times New Roman"/>
          <w:color w:val="70AD47" w:themeColor="accent6"/>
          <w:sz w:val="28"/>
          <w:szCs w:val="28"/>
          <w:lang w:val="ru-RU"/>
        </w:rPr>
        <w:t>, як</w:t>
      </w:r>
      <w:r w:rsidRPr="0061500A">
        <w:rPr>
          <w:rFonts w:ascii="Times New Roman" w:eastAsia="Times New Roman" w:hAnsi="Times New Roman" w:cs="Times New Roman"/>
          <w:color w:val="70AD47" w:themeColor="accent6"/>
          <w:sz w:val="28"/>
          <w:szCs w:val="28"/>
          <w:lang w:val="ru-RU"/>
        </w:rPr>
        <w:t>і видаються</w:t>
      </w:r>
      <w:r w:rsidR="003F5CF4" w:rsidRPr="0061500A">
        <w:rPr>
          <w:rFonts w:ascii="Times New Roman" w:eastAsia="Times New Roman" w:hAnsi="Times New Roman" w:cs="Times New Roman"/>
          <w:color w:val="70AD47" w:themeColor="accent6"/>
          <w:sz w:val="28"/>
          <w:szCs w:val="28"/>
          <w:lang w:val="ru-RU"/>
        </w:rPr>
        <w:t xml:space="preserve"> </w:t>
      </w:r>
      <w:r w:rsidRPr="0061500A">
        <w:rPr>
          <w:rFonts w:ascii="Times New Roman" w:eastAsia="Times New Roman" w:hAnsi="Times New Roman" w:cs="Times New Roman"/>
          <w:color w:val="70AD47" w:themeColor="accent6"/>
          <w:sz w:val="28"/>
          <w:szCs w:val="28"/>
          <w:lang w:val="ru-RU"/>
        </w:rPr>
        <w:t>користувачам</w:t>
      </w:r>
      <w:r w:rsidR="003F5CF4" w:rsidRPr="0061500A">
        <w:rPr>
          <w:rFonts w:ascii="Times New Roman" w:eastAsia="Times New Roman" w:hAnsi="Times New Roman" w:cs="Times New Roman"/>
          <w:color w:val="70AD47" w:themeColor="accent6"/>
          <w:sz w:val="28"/>
          <w:szCs w:val="28"/>
          <w:lang w:val="ru-RU"/>
        </w:rPr>
        <w:t>.</w:t>
      </w:r>
    </w:p>
    <w:p w:rsidR="003F5CF4" w:rsidRPr="0061500A" w:rsidRDefault="00454D6E" w:rsidP="00454D6E">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ru-RU"/>
        </w:rPr>
      </w:pPr>
      <w:r w:rsidRPr="0061500A">
        <w:rPr>
          <w:rFonts w:ascii="Times New Roman" w:hAnsi="Times New Roman" w:cs="Times New Roman"/>
          <w:noProof/>
          <w:color w:val="70AD47" w:themeColor="accent6"/>
          <w:sz w:val="28"/>
          <w:szCs w:val="28"/>
        </w:rPr>
        <w:drawing>
          <wp:inline distT="0" distB="0" distL="0" distR="0" wp14:anchorId="58B5CC9D" wp14:editId="51779107">
            <wp:extent cx="3328416" cy="4200914"/>
            <wp:effectExtent l="0" t="0" r="5715" b="0"/>
            <wp:docPr id="2" name="Рисунок 2" descr="https://studme.com.ua/imag/inform/trof_isteh/image14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studme.com.ua/imag/inform/trof_isteh/image144.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49516" cy="4227546"/>
                    </a:xfrm>
                    <a:prstGeom prst="rect">
                      <a:avLst/>
                    </a:prstGeom>
                    <a:noFill/>
                    <a:ln>
                      <a:noFill/>
                    </a:ln>
                  </pic:spPr>
                </pic:pic>
              </a:graphicData>
            </a:graphic>
          </wp:inline>
        </w:drawing>
      </w:r>
    </w:p>
    <w:p w:rsidR="00454D6E" w:rsidRPr="0061500A" w:rsidRDefault="00454D6E" w:rsidP="00454D6E">
      <w:pPr>
        <w:shd w:val="clear" w:color="auto" w:fill="FFFFFF"/>
        <w:spacing w:before="360" w:after="360" w:line="360" w:lineRule="auto"/>
        <w:jc w:val="center"/>
        <w:outlineLvl w:val="1"/>
        <w:rPr>
          <w:rStyle w:val="af0"/>
          <w:rFonts w:ascii="Times New Roman" w:hAnsi="Times New Roman" w:cs="Times New Roman"/>
          <w:color w:val="70AD47" w:themeColor="accent6"/>
          <w:sz w:val="28"/>
          <w:szCs w:val="28"/>
          <w:shd w:val="clear" w:color="auto" w:fill="FFFFFF"/>
          <w:lang w:val="ru-RU"/>
        </w:rPr>
      </w:pPr>
      <w:r w:rsidRPr="0061500A">
        <w:rPr>
          <w:rStyle w:val="af0"/>
          <w:rFonts w:ascii="Times New Roman" w:hAnsi="Times New Roman" w:cs="Times New Roman"/>
          <w:color w:val="70AD47" w:themeColor="accent6"/>
          <w:sz w:val="28"/>
          <w:szCs w:val="28"/>
          <w:shd w:val="clear" w:color="auto" w:fill="FFFFFF"/>
          <w:lang w:val="ru-RU"/>
        </w:rPr>
        <w:t>Модель аналізу безпеки ІС при відсутності злочинних загроз</w:t>
      </w:r>
    </w:p>
    <w:p w:rsidR="00D011F8" w:rsidRPr="00111D2A" w:rsidRDefault="00D011F8" w:rsidP="00D011F8">
      <w:pPr>
        <w:pStyle w:val="3"/>
        <w:numPr>
          <w:ilvl w:val="1"/>
          <w:numId w:val="1"/>
        </w:numPr>
        <w:shd w:val="clear" w:color="auto" w:fill="FFFFFF"/>
        <w:spacing w:before="0"/>
        <w:rPr>
          <w:rFonts w:ascii="Times New Roman" w:hAnsi="Times New Roman" w:cs="Times New Roman"/>
          <w:b w:val="0"/>
          <w:color w:val="70AD47" w:themeColor="accent6"/>
          <w:sz w:val="28"/>
          <w:szCs w:val="28"/>
          <w:lang w:val="ru-RU"/>
        </w:rPr>
      </w:pPr>
      <w:r w:rsidRPr="00111D2A">
        <w:rPr>
          <w:rFonts w:ascii="Times New Roman" w:hAnsi="Times New Roman" w:cs="Times New Roman"/>
          <w:b w:val="0"/>
          <w:color w:val="70AD47" w:themeColor="accent6"/>
          <w:sz w:val="28"/>
          <w:szCs w:val="28"/>
          <w:lang w:val="ru-RU"/>
        </w:rPr>
        <w:t>Етапи побудови системи безпеки ІС</w:t>
      </w:r>
    </w:p>
    <w:p w:rsidR="00621913" w:rsidRPr="00111D2A" w:rsidRDefault="00621913" w:rsidP="00D011F8">
      <w:pPr>
        <w:rPr>
          <w:rFonts w:ascii="Times New Roman" w:hAnsi="Times New Roman" w:cs="Times New Roman"/>
          <w:color w:val="70AD47" w:themeColor="accent6"/>
          <w:sz w:val="28"/>
          <w:szCs w:val="28"/>
          <w:lang w:val="ru-RU"/>
        </w:rPr>
      </w:pPr>
    </w:p>
    <w:p w:rsidR="00621913" w:rsidRPr="00111D2A" w:rsidRDefault="00621913" w:rsidP="008A2028">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Концепція інформаційної безпеки </w:t>
      </w:r>
      <w:r w:rsidR="00682C57" w:rsidRPr="00111D2A">
        <w:rPr>
          <w:rFonts w:ascii="Times New Roman" w:eastAsia="Times New Roman" w:hAnsi="Times New Roman" w:cs="Times New Roman"/>
          <w:color w:val="70AD47" w:themeColor="accent6"/>
          <w:sz w:val="28"/>
          <w:szCs w:val="28"/>
          <w:lang w:val="ru-RU"/>
        </w:rPr>
        <w:t xml:space="preserve">пропонує поділяти </w:t>
      </w:r>
      <w:r w:rsidRPr="00111D2A">
        <w:rPr>
          <w:rFonts w:ascii="Times New Roman" w:eastAsia="Times New Roman" w:hAnsi="Times New Roman" w:cs="Times New Roman"/>
          <w:color w:val="70AD47" w:themeColor="accent6"/>
          <w:sz w:val="28"/>
          <w:szCs w:val="28"/>
          <w:lang w:val="ru-RU"/>
        </w:rPr>
        <w:t xml:space="preserve">етапи побудови системи інформаційної безпеки </w:t>
      </w:r>
      <w:r w:rsidR="00682C57" w:rsidRPr="00111D2A">
        <w:rPr>
          <w:rFonts w:ascii="Times New Roman" w:eastAsia="Times New Roman" w:hAnsi="Times New Roman" w:cs="Times New Roman"/>
          <w:color w:val="70AD47" w:themeColor="accent6"/>
          <w:sz w:val="28"/>
          <w:szCs w:val="28"/>
          <w:lang w:val="ru-RU"/>
        </w:rPr>
        <w:t>відповідно</w:t>
      </w:r>
      <w:r w:rsidRPr="00111D2A">
        <w:rPr>
          <w:rFonts w:ascii="Times New Roman" w:eastAsia="Times New Roman" w:hAnsi="Times New Roman" w:cs="Times New Roman"/>
          <w:color w:val="70AD47" w:themeColor="accent6"/>
          <w:sz w:val="28"/>
          <w:szCs w:val="28"/>
          <w:lang w:val="ru-RU"/>
        </w:rPr>
        <w:t xml:space="preserve"> </w:t>
      </w:r>
      <w:r w:rsidR="00682C57" w:rsidRPr="00111D2A">
        <w:rPr>
          <w:rFonts w:ascii="Times New Roman" w:eastAsia="Times New Roman" w:hAnsi="Times New Roman" w:cs="Times New Roman"/>
          <w:color w:val="70AD47" w:themeColor="accent6"/>
          <w:sz w:val="28"/>
          <w:szCs w:val="28"/>
          <w:lang w:val="ru-RU"/>
        </w:rPr>
        <w:t>до стандартизованого життєвого циклу</w:t>
      </w:r>
      <w:r w:rsidRPr="00111D2A">
        <w:rPr>
          <w:rFonts w:ascii="Times New Roman" w:eastAsia="Times New Roman" w:hAnsi="Times New Roman" w:cs="Times New Roman"/>
          <w:color w:val="70AD47" w:themeColor="accent6"/>
          <w:sz w:val="28"/>
          <w:szCs w:val="28"/>
          <w:lang w:val="ru-RU"/>
        </w:rPr>
        <w:t xml:space="preserve"> ІС: аудит безпеки</w:t>
      </w:r>
      <w:r w:rsidR="00682C57" w:rsidRPr="00111D2A">
        <w:rPr>
          <w:rFonts w:ascii="Times New Roman" w:eastAsia="Times New Roman" w:hAnsi="Times New Roman" w:cs="Times New Roman"/>
          <w:color w:val="70AD47" w:themeColor="accent6"/>
          <w:sz w:val="28"/>
          <w:szCs w:val="28"/>
          <w:lang w:val="ru-RU"/>
        </w:rPr>
        <w:t xml:space="preserve"> для</w:t>
      </w:r>
      <w:r w:rsidR="009960F4" w:rsidRPr="00111D2A">
        <w:rPr>
          <w:rFonts w:ascii="Times New Roman" w:eastAsia="Times New Roman" w:hAnsi="Times New Roman" w:cs="Times New Roman"/>
          <w:color w:val="70AD47" w:themeColor="accent6"/>
          <w:sz w:val="28"/>
          <w:szCs w:val="28"/>
          <w:lang w:val="ru-RU"/>
        </w:rPr>
        <w:t xml:space="preserve"> існуючої системи захисту</w:t>
      </w:r>
      <w:r w:rsidRPr="00111D2A">
        <w:rPr>
          <w:rFonts w:ascii="Times New Roman" w:eastAsia="Times New Roman" w:hAnsi="Times New Roman" w:cs="Times New Roman"/>
          <w:color w:val="70AD47" w:themeColor="accent6"/>
          <w:sz w:val="28"/>
          <w:szCs w:val="28"/>
          <w:lang w:val="ru-RU"/>
        </w:rPr>
        <w:t xml:space="preserve">, </w:t>
      </w:r>
      <w:r w:rsidR="00182073" w:rsidRPr="00111D2A">
        <w:rPr>
          <w:rFonts w:ascii="Times New Roman" w:eastAsia="Times New Roman" w:hAnsi="Times New Roman" w:cs="Times New Roman"/>
          <w:color w:val="70AD47" w:themeColor="accent6"/>
          <w:sz w:val="28"/>
          <w:szCs w:val="28"/>
          <w:lang w:val="ru-RU"/>
        </w:rPr>
        <w:t xml:space="preserve">етап </w:t>
      </w:r>
      <w:r w:rsidRPr="00111D2A">
        <w:rPr>
          <w:rFonts w:ascii="Times New Roman" w:eastAsia="Times New Roman" w:hAnsi="Times New Roman" w:cs="Times New Roman"/>
          <w:color w:val="70AD47" w:themeColor="accent6"/>
          <w:sz w:val="28"/>
          <w:szCs w:val="28"/>
          <w:lang w:val="ru-RU"/>
        </w:rPr>
        <w:t>аналіз</w:t>
      </w:r>
      <w:r w:rsidR="00182073"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ризиків, </w:t>
      </w:r>
      <w:r w:rsidR="00182073" w:rsidRPr="00111D2A">
        <w:rPr>
          <w:rFonts w:ascii="Times New Roman" w:eastAsia="Times New Roman" w:hAnsi="Times New Roman" w:cs="Times New Roman"/>
          <w:color w:val="70AD47" w:themeColor="accent6"/>
          <w:sz w:val="28"/>
          <w:szCs w:val="28"/>
          <w:lang w:val="ru-RU"/>
        </w:rPr>
        <w:t xml:space="preserve">етап </w:t>
      </w:r>
      <w:r w:rsidR="009960F4" w:rsidRPr="00111D2A">
        <w:rPr>
          <w:rFonts w:ascii="Times New Roman" w:eastAsia="Times New Roman" w:hAnsi="Times New Roman" w:cs="Times New Roman"/>
          <w:color w:val="70AD47" w:themeColor="accent6"/>
          <w:sz w:val="28"/>
          <w:szCs w:val="28"/>
          <w:lang w:val="ru-RU"/>
        </w:rPr>
        <w:t>висування</w:t>
      </w:r>
      <w:r w:rsidRPr="00111D2A">
        <w:rPr>
          <w:rFonts w:ascii="Times New Roman" w:eastAsia="Times New Roman" w:hAnsi="Times New Roman" w:cs="Times New Roman"/>
          <w:color w:val="70AD47" w:themeColor="accent6"/>
          <w:sz w:val="28"/>
          <w:szCs w:val="28"/>
          <w:lang w:val="ru-RU"/>
        </w:rPr>
        <w:t xml:space="preserve"> вимог і вироблення першочергових заходів </w:t>
      </w:r>
      <w:r w:rsidR="00182073" w:rsidRPr="00111D2A">
        <w:rPr>
          <w:rFonts w:ascii="Times New Roman" w:eastAsia="Times New Roman" w:hAnsi="Times New Roman" w:cs="Times New Roman"/>
          <w:color w:val="70AD47" w:themeColor="accent6"/>
          <w:sz w:val="28"/>
          <w:szCs w:val="28"/>
          <w:lang w:val="ru-RU"/>
        </w:rPr>
        <w:t xml:space="preserve">щодо </w:t>
      </w:r>
      <w:r w:rsidRPr="00111D2A">
        <w:rPr>
          <w:rFonts w:ascii="Times New Roman" w:eastAsia="Times New Roman" w:hAnsi="Times New Roman" w:cs="Times New Roman"/>
          <w:color w:val="70AD47" w:themeColor="accent6"/>
          <w:sz w:val="28"/>
          <w:szCs w:val="28"/>
          <w:lang w:val="ru-RU"/>
        </w:rPr>
        <w:t xml:space="preserve">захисту, </w:t>
      </w:r>
      <w:r w:rsidR="00182073" w:rsidRPr="00111D2A">
        <w:rPr>
          <w:rFonts w:ascii="Times New Roman" w:eastAsia="Times New Roman" w:hAnsi="Times New Roman" w:cs="Times New Roman"/>
          <w:color w:val="70AD47" w:themeColor="accent6"/>
          <w:sz w:val="28"/>
          <w:szCs w:val="28"/>
          <w:lang w:val="ru-RU"/>
        </w:rPr>
        <w:lastRenderedPageBreak/>
        <w:t xml:space="preserve">етапи </w:t>
      </w:r>
      <w:r w:rsidRPr="00111D2A">
        <w:rPr>
          <w:rFonts w:ascii="Times New Roman" w:eastAsia="Times New Roman" w:hAnsi="Times New Roman" w:cs="Times New Roman"/>
          <w:color w:val="70AD47" w:themeColor="accent6"/>
          <w:sz w:val="28"/>
          <w:szCs w:val="28"/>
          <w:lang w:val="ru-RU"/>
        </w:rPr>
        <w:t>проектування, впровадження, атестація</w:t>
      </w:r>
      <w:r w:rsidR="00182073" w:rsidRPr="00111D2A">
        <w:rPr>
          <w:rFonts w:ascii="Times New Roman" w:eastAsia="Times New Roman" w:hAnsi="Times New Roman" w:cs="Times New Roman"/>
          <w:color w:val="70AD47" w:themeColor="accent6"/>
          <w:sz w:val="28"/>
          <w:szCs w:val="28"/>
          <w:lang w:val="ru-RU"/>
        </w:rPr>
        <w:t xml:space="preserve"> та супроводу</w:t>
      </w:r>
      <w:r w:rsidRPr="00111D2A">
        <w:rPr>
          <w:rFonts w:ascii="Times New Roman" w:eastAsia="Times New Roman" w:hAnsi="Times New Roman" w:cs="Times New Roman"/>
          <w:color w:val="70AD47" w:themeColor="accent6"/>
          <w:sz w:val="28"/>
          <w:szCs w:val="28"/>
          <w:lang w:val="ru-RU"/>
        </w:rPr>
        <w:t xml:space="preserve"> системи. </w:t>
      </w:r>
      <w:r w:rsidR="00182073" w:rsidRPr="00111D2A">
        <w:rPr>
          <w:rFonts w:ascii="Times New Roman" w:eastAsia="Times New Roman" w:hAnsi="Times New Roman" w:cs="Times New Roman"/>
          <w:color w:val="70AD47" w:themeColor="accent6"/>
          <w:sz w:val="28"/>
          <w:szCs w:val="28"/>
          <w:lang w:val="ru-RU"/>
        </w:rPr>
        <w:t>Ниже розглянуто</w:t>
      </w:r>
      <w:r w:rsidRPr="00111D2A">
        <w:rPr>
          <w:rFonts w:ascii="Times New Roman" w:eastAsia="Times New Roman" w:hAnsi="Times New Roman" w:cs="Times New Roman"/>
          <w:color w:val="70AD47" w:themeColor="accent6"/>
          <w:sz w:val="28"/>
          <w:szCs w:val="28"/>
          <w:lang w:val="ru-RU"/>
        </w:rPr>
        <w:t xml:space="preserve"> коротко зміст </w:t>
      </w:r>
      <w:r w:rsidR="00182073" w:rsidRPr="00111D2A">
        <w:rPr>
          <w:rFonts w:ascii="Times New Roman" w:eastAsia="Times New Roman" w:hAnsi="Times New Roman" w:cs="Times New Roman"/>
          <w:color w:val="70AD47" w:themeColor="accent6"/>
          <w:sz w:val="28"/>
          <w:szCs w:val="28"/>
          <w:lang w:val="ru-RU"/>
        </w:rPr>
        <w:t>деяких з</w:t>
      </w:r>
      <w:r w:rsidRPr="00111D2A">
        <w:rPr>
          <w:rFonts w:ascii="Times New Roman" w:eastAsia="Times New Roman" w:hAnsi="Times New Roman" w:cs="Times New Roman"/>
          <w:color w:val="70AD47" w:themeColor="accent6"/>
          <w:sz w:val="28"/>
          <w:szCs w:val="28"/>
          <w:lang w:val="ru-RU"/>
        </w:rPr>
        <w:t xml:space="preserve"> етапів.</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color w:val="70AD47" w:themeColor="accent6"/>
          <w:sz w:val="28"/>
          <w:szCs w:val="28"/>
          <w:lang w:val="ru-RU"/>
        </w:rPr>
        <w:t>Аудит безпеки.</w:t>
      </w:r>
      <w:r w:rsidRPr="00111D2A">
        <w:rPr>
          <w:rFonts w:ascii="Times New Roman" w:eastAsia="Times New Roman" w:hAnsi="Times New Roman" w:cs="Times New Roman"/>
          <w:b/>
          <w:bCs/>
          <w:color w:val="70AD47" w:themeColor="accent6"/>
          <w:sz w:val="28"/>
          <w:szCs w:val="28"/>
        </w:rPr>
        <w:t> </w:t>
      </w:r>
      <w:r w:rsidR="00182073" w:rsidRPr="00111D2A">
        <w:rPr>
          <w:rFonts w:ascii="Times New Roman" w:eastAsia="Times New Roman" w:hAnsi="Times New Roman" w:cs="Times New Roman"/>
          <w:color w:val="70AD47" w:themeColor="accent6"/>
          <w:sz w:val="28"/>
          <w:szCs w:val="28"/>
          <w:lang w:val="ru-RU"/>
        </w:rPr>
        <w:t xml:space="preserve">Він </w:t>
      </w:r>
      <w:r w:rsidR="00BC4AEF" w:rsidRPr="00111D2A">
        <w:rPr>
          <w:rFonts w:ascii="Times New Roman" w:eastAsia="Times New Roman" w:hAnsi="Times New Roman" w:cs="Times New Roman"/>
          <w:color w:val="70AD47" w:themeColor="accent6"/>
          <w:sz w:val="28"/>
          <w:szCs w:val="28"/>
          <w:lang w:val="ru-RU"/>
        </w:rPr>
        <w:t>має</w:t>
      </w:r>
      <w:r w:rsidRPr="00111D2A">
        <w:rPr>
          <w:rFonts w:ascii="Times New Roman" w:eastAsia="Times New Roman" w:hAnsi="Times New Roman" w:cs="Times New Roman"/>
          <w:color w:val="70AD47" w:themeColor="accent6"/>
          <w:sz w:val="28"/>
          <w:szCs w:val="28"/>
          <w:lang w:val="ru-RU"/>
        </w:rPr>
        <w:t xml:space="preserve"> включати в себе, </w:t>
      </w:r>
      <w:r w:rsidR="00BC4AEF" w:rsidRPr="00111D2A">
        <w:rPr>
          <w:rFonts w:ascii="Times New Roman" w:eastAsia="Times New Roman" w:hAnsi="Times New Roman" w:cs="Times New Roman"/>
          <w:color w:val="70AD47" w:themeColor="accent6"/>
          <w:sz w:val="28"/>
          <w:szCs w:val="28"/>
          <w:lang w:val="ru-RU"/>
        </w:rPr>
        <w:t>хоча б</w:t>
      </w:r>
      <w:r w:rsidRPr="00111D2A">
        <w:rPr>
          <w:rFonts w:ascii="Times New Roman" w:eastAsia="Times New Roman" w:hAnsi="Times New Roman" w:cs="Times New Roman"/>
          <w:color w:val="70AD47" w:themeColor="accent6"/>
          <w:sz w:val="28"/>
          <w:szCs w:val="28"/>
          <w:lang w:val="ru-RU"/>
        </w:rPr>
        <w:t xml:space="preserve">, чотири різні </w:t>
      </w:r>
      <w:r w:rsidR="00BC4AEF" w:rsidRPr="00111D2A">
        <w:rPr>
          <w:rFonts w:ascii="Times New Roman" w:eastAsia="Times New Roman" w:hAnsi="Times New Roman" w:cs="Times New Roman"/>
          <w:color w:val="70AD47" w:themeColor="accent6"/>
          <w:sz w:val="28"/>
          <w:szCs w:val="28"/>
          <w:lang w:val="ru-RU"/>
        </w:rPr>
        <w:t>групи</w:t>
      </w:r>
      <w:r w:rsidRPr="00111D2A">
        <w:rPr>
          <w:rFonts w:ascii="Times New Roman" w:eastAsia="Times New Roman" w:hAnsi="Times New Roman" w:cs="Times New Roman"/>
          <w:color w:val="70AD47" w:themeColor="accent6"/>
          <w:sz w:val="28"/>
          <w:szCs w:val="28"/>
          <w:lang w:val="ru-RU"/>
        </w:rPr>
        <w:t xml:space="preserve"> </w:t>
      </w:r>
      <w:r w:rsidR="00BC4AEF" w:rsidRPr="00111D2A">
        <w:rPr>
          <w:rFonts w:ascii="Times New Roman" w:eastAsia="Times New Roman" w:hAnsi="Times New Roman" w:cs="Times New Roman"/>
          <w:color w:val="70AD47" w:themeColor="accent6"/>
          <w:sz w:val="28"/>
          <w:szCs w:val="28"/>
          <w:lang w:val="ru-RU"/>
        </w:rPr>
        <w:t>дій</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До</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b/>
          <w:bCs/>
          <w:i/>
          <w:iCs/>
          <w:color w:val="70AD47" w:themeColor="accent6"/>
          <w:sz w:val="28"/>
          <w:szCs w:val="28"/>
          <w:lang w:val="ru-RU"/>
        </w:rPr>
        <w:t>першої групи</w:t>
      </w:r>
      <w:r w:rsidRPr="00111D2A">
        <w:rPr>
          <w:rFonts w:ascii="Times New Roman" w:eastAsia="Times New Roman" w:hAnsi="Times New Roman" w:cs="Times New Roman"/>
          <w:color w:val="70AD47" w:themeColor="accent6"/>
          <w:sz w:val="28"/>
          <w:szCs w:val="28"/>
        </w:rPr>
        <w:t> </w:t>
      </w:r>
      <w:r w:rsidR="00BC4AEF" w:rsidRPr="00111D2A">
        <w:rPr>
          <w:rFonts w:ascii="Times New Roman" w:eastAsia="Times New Roman" w:hAnsi="Times New Roman" w:cs="Times New Roman"/>
          <w:color w:val="70AD47" w:themeColor="accent6"/>
          <w:sz w:val="28"/>
          <w:szCs w:val="28"/>
          <w:lang w:val="ru-RU"/>
        </w:rPr>
        <w:t>відносяться тестові зломи ІС. Вони</w:t>
      </w:r>
      <w:r w:rsidRPr="00111D2A">
        <w:rPr>
          <w:rFonts w:ascii="Times New Roman" w:eastAsia="Times New Roman" w:hAnsi="Times New Roman" w:cs="Times New Roman"/>
          <w:color w:val="70AD47" w:themeColor="accent6"/>
          <w:sz w:val="28"/>
          <w:szCs w:val="28"/>
          <w:lang w:val="ru-RU"/>
        </w:rPr>
        <w:t xml:space="preserve"> застосовуються, як правило, на початкових </w:t>
      </w:r>
      <w:r w:rsidR="00D71946" w:rsidRPr="00111D2A">
        <w:rPr>
          <w:rFonts w:ascii="Times New Roman" w:eastAsia="Times New Roman" w:hAnsi="Times New Roman" w:cs="Times New Roman"/>
          <w:color w:val="70AD47" w:themeColor="accent6"/>
          <w:sz w:val="28"/>
          <w:szCs w:val="28"/>
          <w:lang w:val="ru-RU"/>
        </w:rPr>
        <w:t>етапах</w:t>
      </w:r>
      <w:r w:rsidRPr="00111D2A">
        <w:rPr>
          <w:rFonts w:ascii="Times New Roman" w:eastAsia="Times New Roman" w:hAnsi="Times New Roman" w:cs="Times New Roman"/>
          <w:color w:val="70AD47" w:themeColor="accent6"/>
          <w:sz w:val="28"/>
          <w:szCs w:val="28"/>
          <w:lang w:val="ru-RU"/>
        </w:rPr>
        <w:t xml:space="preserve"> об</w:t>
      </w:r>
      <w:r w:rsidR="00D71946" w:rsidRPr="00111D2A">
        <w:rPr>
          <w:rFonts w:ascii="Times New Roman" w:eastAsia="Times New Roman" w:hAnsi="Times New Roman" w:cs="Times New Roman"/>
          <w:color w:val="70AD47" w:themeColor="accent6"/>
          <w:sz w:val="28"/>
          <w:szCs w:val="28"/>
          <w:lang w:val="ru-RU"/>
        </w:rPr>
        <w:t>стеження захищеності ІС. Причиною</w:t>
      </w:r>
      <w:r w:rsidRPr="00111D2A">
        <w:rPr>
          <w:rFonts w:ascii="Times New Roman" w:eastAsia="Times New Roman" w:hAnsi="Times New Roman" w:cs="Times New Roman"/>
          <w:color w:val="70AD47" w:themeColor="accent6"/>
          <w:sz w:val="28"/>
          <w:szCs w:val="28"/>
          <w:lang w:val="ru-RU"/>
        </w:rPr>
        <w:t xml:space="preserve"> малої ефективності т</w:t>
      </w:r>
      <w:r w:rsidR="00D71946" w:rsidRPr="00111D2A">
        <w:rPr>
          <w:rFonts w:ascii="Times New Roman" w:eastAsia="Times New Roman" w:hAnsi="Times New Roman" w:cs="Times New Roman"/>
          <w:color w:val="70AD47" w:themeColor="accent6"/>
          <w:sz w:val="28"/>
          <w:szCs w:val="28"/>
          <w:lang w:val="ru-RU"/>
        </w:rPr>
        <w:t>аких</w:t>
      </w:r>
      <w:r w:rsidRPr="00111D2A">
        <w:rPr>
          <w:rFonts w:ascii="Times New Roman" w:eastAsia="Times New Roman" w:hAnsi="Times New Roman" w:cs="Times New Roman"/>
          <w:color w:val="70AD47" w:themeColor="accent6"/>
          <w:sz w:val="28"/>
          <w:szCs w:val="28"/>
          <w:lang w:val="ru-RU"/>
        </w:rPr>
        <w:t xml:space="preserve"> зломів </w:t>
      </w:r>
      <w:r w:rsidR="00D71946" w:rsidRPr="00111D2A">
        <w:rPr>
          <w:rFonts w:ascii="Times New Roman" w:eastAsia="Times New Roman" w:hAnsi="Times New Roman" w:cs="Times New Roman"/>
          <w:color w:val="70AD47" w:themeColor="accent6"/>
          <w:sz w:val="28"/>
          <w:szCs w:val="28"/>
          <w:lang w:val="ru-RU"/>
        </w:rPr>
        <w:t>полягає</w:t>
      </w:r>
      <w:r w:rsidRPr="00111D2A">
        <w:rPr>
          <w:rFonts w:ascii="Times New Roman" w:eastAsia="Times New Roman" w:hAnsi="Times New Roman" w:cs="Times New Roman"/>
          <w:color w:val="70AD47" w:themeColor="accent6"/>
          <w:sz w:val="28"/>
          <w:szCs w:val="28"/>
          <w:lang w:val="ru-RU"/>
        </w:rPr>
        <w:t xml:space="preserve"> в самій постановці завдання. </w:t>
      </w:r>
      <w:r w:rsidR="00D71946" w:rsidRPr="00111D2A">
        <w:rPr>
          <w:rFonts w:ascii="Times New Roman" w:eastAsia="Times New Roman" w:hAnsi="Times New Roman" w:cs="Times New Roman"/>
          <w:color w:val="70AD47" w:themeColor="accent6"/>
          <w:sz w:val="28"/>
          <w:szCs w:val="28"/>
          <w:lang w:val="ru-RU"/>
        </w:rPr>
        <w:t>О</w:t>
      </w:r>
      <w:r w:rsidRPr="00111D2A">
        <w:rPr>
          <w:rFonts w:ascii="Times New Roman" w:eastAsia="Times New Roman" w:hAnsi="Times New Roman" w:cs="Times New Roman"/>
          <w:color w:val="70AD47" w:themeColor="accent6"/>
          <w:sz w:val="28"/>
          <w:szCs w:val="28"/>
          <w:lang w:val="ru-RU"/>
        </w:rPr>
        <w:t>сновним завданням зло</w:t>
      </w:r>
      <w:r w:rsidR="00D71946" w:rsidRPr="00111D2A">
        <w:rPr>
          <w:rFonts w:ascii="Times New Roman" w:eastAsia="Times New Roman" w:hAnsi="Times New Roman" w:cs="Times New Roman"/>
          <w:color w:val="70AD47" w:themeColor="accent6"/>
          <w:sz w:val="28"/>
          <w:szCs w:val="28"/>
          <w:lang w:val="ru-RU"/>
        </w:rPr>
        <w:t>вмисника</w:t>
      </w:r>
      <w:r w:rsidRPr="00111D2A">
        <w:rPr>
          <w:rFonts w:ascii="Times New Roman" w:eastAsia="Times New Roman" w:hAnsi="Times New Roman" w:cs="Times New Roman"/>
          <w:color w:val="70AD47" w:themeColor="accent6"/>
          <w:sz w:val="28"/>
          <w:szCs w:val="28"/>
          <w:lang w:val="ru-RU"/>
        </w:rPr>
        <w:t xml:space="preserve"> є виявлення вразливостей </w:t>
      </w:r>
      <w:r w:rsidR="00D71946" w:rsidRPr="00111D2A">
        <w:rPr>
          <w:rFonts w:ascii="Times New Roman" w:eastAsia="Times New Roman" w:hAnsi="Times New Roman" w:cs="Times New Roman"/>
          <w:color w:val="70AD47" w:themeColor="accent6"/>
          <w:sz w:val="28"/>
          <w:szCs w:val="28"/>
          <w:lang w:val="ru-RU"/>
        </w:rPr>
        <w:t>з подальшим</w:t>
      </w:r>
      <w:r w:rsidRPr="00111D2A">
        <w:rPr>
          <w:rFonts w:ascii="Times New Roman" w:eastAsia="Times New Roman" w:hAnsi="Times New Roman" w:cs="Times New Roman"/>
          <w:color w:val="70AD47" w:themeColor="accent6"/>
          <w:sz w:val="28"/>
          <w:szCs w:val="28"/>
          <w:lang w:val="ru-RU"/>
        </w:rPr>
        <w:t xml:space="preserve"> їх використання </w:t>
      </w:r>
      <w:proofErr w:type="gramStart"/>
      <w:r w:rsidRPr="00111D2A">
        <w:rPr>
          <w:rFonts w:ascii="Times New Roman" w:eastAsia="Times New Roman" w:hAnsi="Times New Roman" w:cs="Times New Roman"/>
          <w:color w:val="70AD47" w:themeColor="accent6"/>
          <w:sz w:val="28"/>
          <w:szCs w:val="28"/>
          <w:lang w:val="ru-RU"/>
        </w:rPr>
        <w:t>для доступу</w:t>
      </w:r>
      <w:proofErr w:type="gramEnd"/>
      <w:r w:rsidRPr="00111D2A">
        <w:rPr>
          <w:rFonts w:ascii="Times New Roman" w:eastAsia="Times New Roman" w:hAnsi="Times New Roman" w:cs="Times New Roman"/>
          <w:color w:val="70AD47" w:themeColor="accent6"/>
          <w:sz w:val="28"/>
          <w:szCs w:val="28"/>
          <w:lang w:val="ru-RU"/>
        </w:rPr>
        <w:t xml:space="preserve"> в систему. </w:t>
      </w:r>
      <w:r w:rsidR="00EE19AD" w:rsidRPr="00111D2A">
        <w:rPr>
          <w:rFonts w:ascii="Times New Roman" w:eastAsia="Times New Roman" w:hAnsi="Times New Roman" w:cs="Times New Roman"/>
          <w:color w:val="70AD47" w:themeColor="accent6"/>
          <w:sz w:val="28"/>
          <w:szCs w:val="28"/>
          <w:lang w:val="ru-RU"/>
        </w:rPr>
        <w:t>Неуспішність</w:t>
      </w:r>
      <w:r w:rsidRPr="00111D2A">
        <w:rPr>
          <w:rFonts w:ascii="Times New Roman" w:eastAsia="Times New Roman" w:hAnsi="Times New Roman" w:cs="Times New Roman"/>
          <w:color w:val="70AD47" w:themeColor="accent6"/>
          <w:sz w:val="28"/>
          <w:szCs w:val="28"/>
          <w:lang w:val="ru-RU"/>
        </w:rPr>
        <w:t xml:space="preserve"> злому може означати мірі як захищені</w:t>
      </w:r>
      <w:r w:rsidR="00EE19AD" w:rsidRPr="00111D2A">
        <w:rPr>
          <w:rFonts w:ascii="Times New Roman" w:eastAsia="Times New Roman" w:hAnsi="Times New Roman" w:cs="Times New Roman"/>
          <w:color w:val="70AD47" w:themeColor="accent6"/>
          <w:sz w:val="28"/>
          <w:szCs w:val="28"/>
          <w:lang w:val="ru-RU"/>
        </w:rPr>
        <w:t>сть системи, так і недостатню кількість</w:t>
      </w:r>
      <w:r w:rsidRPr="00111D2A">
        <w:rPr>
          <w:rFonts w:ascii="Times New Roman" w:eastAsia="Times New Roman" w:hAnsi="Times New Roman" w:cs="Times New Roman"/>
          <w:color w:val="70AD47" w:themeColor="accent6"/>
          <w:sz w:val="28"/>
          <w:szCs w:val="28"/>
          <w:lang w:val="ru-RU"/>
        </w:rPr>
        <w:t xml:space="preserve"> тестів.</w:t>
      </w:r>
    </w:p>
    <w:p w:rsidR="00621913" w:rsidRPr="00111D2A" w:rsidRDefault="00EE0110"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Другу групу </w:t>
      </w:r>
      <w:r w:rsidRPr="00111D2A">
        <w:rPr>
          <w:rFonts w:ascii="Times New Roman" w:eastAsia="Times New Roman" w:hAnsi="Times New Roman" w:cs="Times New Roman"/>
          <w:bCs/>
          <w:iCs/>
          <w:color w:val="70AD47" w:themeColor="accent6"/>
          <w:sz w:val="28"/>
          <w:szCs w:val="28"/>
          <w:lang w:val="ru-RU"/>
        </w:rPr>
        <w:t>називають</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color w:val="70AD47" w:themeColor="accent6"/>
          <w:sz w:val="28"/>
          <w:szCs w:val="28"/>
          <w:lang w:val="ru-RU"/>
        </w:rPr>
        <w:t>експрес-обстеження</w:t>
      </w:r>
      <w:r w:rsidRPr="00111D2A">
        <w:rPr>
          <w:rFonts w:ascii="Times New Roman" w:eastAsia="Times New Roman" w:hAnsi="Times New Roman" w:cs="Times New Roman"/>
          <w:color w:val="70AD47" w:themeColor="accent6"/>
          <w:sz w:val="28"/>
          <w:szCs w:val="28"/>
          <w:lang w:val="ru-RU"/>
        </w:rPr>
        <w:t>м</w:t>
      </w:r>
      <w:r w:rsidR="00621913" w:rsidRPr="00111D2A">
        <w:rPr>
          <w:rFonts w:ascii="Times New Roman" w:eastAsia="Times New Roman" w:hAnsi="Times New Roman" w:cs="Times New Roman"/>
          <w:color w:val="70AD47" w:themeColor="accent6"/>
          <w:sz w:val="28"/>
          <w:szCs w:val="28"/>
          <w:lang w:val="ru-RU"/>
        </w:rPr>
        <w:t xml:space="preserve">. В </w:t>
      </w:r>
      <w:r w:rsidRPr="00111D2A">
        <w:rPr>
          <w:rFonts w:ascii="Times New Roman" w:eastAsia="Times New Roman" w:hAnsi="Times New Roman" w:cs="Times New Roman"/>
          <w:color w:val="70AD47" w:themeColor="accent6"/>
          <w:sz w:val="28"/>
          <w:szCs w:val="28"/>
          <w:lang w:val="ru-RU"/>
        </w:rPr>
        <w:t xml:space="preserve">її </w:t>
      </w:r>
      <w:r w:rsidR="00621913" w:rsidRPr="00111D2A">
        <w:rPr>
          <w:rFonts w:ascii="Times New Roman" w:eastAsia="Times New Roman" w:hAnsi="Times New Roman" w:cs="Times New Roman"/>
          <w:color w:val="70AD47" w:themeColor="accent6"/>
          <w:sz w:val="28"/>
          <w:szCs w:val="28"/>
          <w:lang w:val="ru-RU"/>
        </w:rPr>
        <w:t>рамках</w:t>
      </w:r>
      <w:r w:rsidRPr="00111D2A">
        <w:rPr>
          <w:rFonts w:ascii="Times New Roman" w:eastAsia="Times New Roman" w:hAnsi="Times New Roman" w:cs="Times New Roman"/>
          <w:color w:val="70AD47" w:themeColor="accent6"/>
          <w:sz w:val="28"/>
          <w:szCs w:val="28"/>
          <w:lang w:val="ru-RU"/>
        </w:rPr>
        <w:t xml:space="preserve"> проводяться, звичайно нетривалі</w:t>
      </w:r>
      <w:r w:rsidR="00621913" w:rsidRPr="00111D2A">
        <w:rPr>
          <w:rFonts w:ascii="Times New Roman" w:eastAsia="Times New Roman" w:hAnsi="Times New Roman" w:cs="Times New Roman"/>
          <w:color w:val="70AD47" w:themeColor="accent6"/>
          <w:sz w:val="28"/>
          <w:szCs w:val="28"/>
          <w:lang w:val="ru-RU"/>
        </w:rPr>
        <w:t xml:space="preserve"> роботи </w:t>
      </w:r>
      <w:r w:rsidRPr="00111D2A">
        <w:rPr>
          <w:rFonts w:ascii="Times New Roman" w:eastAsia="Times New Roman" w:hAnsi="Times New Roman" w:cs="Times New Roman"/>
          <w:color w:val="70AD47" w:themeColor="accent6"/>
          <w:sz w:val="28"/>
          <w:szCs w:val="28"/>
          <w:lang w:val="ru-RU"/>
        </w:rPr>
        <w:t>з оцінки загального</w:t>
      </w:r>
      <w:r w:rsidR="00621913" w:rsidRPr="00111D2A">
        <w:rPr>
          <w:rFonts w:ascii="Times New Roman" w:eastAsia="Times New Roman" w:hAnsi="Times New Roman" w:cs="Times New Roman"/>
          <w:color w:val="70AD47" w:themeColor="accent6"/>
          <w:sz w:val="28"/>
          <w:szCs w:val="28"/>
          <w:lang w:val="ru-RU"/>
        </w:rPr>
        <w:t xml:space="preserve"> стан</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механізмів безпеки в обстежуваній ІС на </w:t>
      </w:r>
      <w:r w:rsidR="00761DE6" w:rsidRPr="00111D2A">
        <w:rPr>
          <w:rFonts w:ascii="Times New Roman" w:eastAsia="Times New Roman" w:hAnsi="Times New Roman" w:cs="Times New Roman"/>
          <w:color w:val="70AD47" w:themeColor="accent6"/>
          <w:sz w:val="28"/>
          <w:szCs w:val="28"/>
          <w:lang w:val="ru-RU"/>
        </w:rPr>
        <w:t>базі</w:t>
      </w:r>
      <w:r w:rsidR="00621913" w:rsidRPr="00111D2A">
        <w:rPr>
          <w:rFonts w:ascii="Times New Roman" w:eastAsia="Times New Roman" w:hAnsi="Times New Roman" w:cs="Times New Roman"/>
          <w:color w:val="70AD47" w:themeColor="accent6"/>
          <w:sz w:val="28"/>
          <w:szCs w:val="28"/>
          <w:lang w:val="ru-RU"/>
        </w:rPr>
        <w:t xml:space="preserve"> стандартизованих перевірок. </w:t>
      </w:r>
      <w:r w:rsidR="00761DE6" w:rsidRPr="00111D2A">
        <w:rPr>
          <w:rFonts w:ascii="Times New Roman" w:eastAsia="Times New Roman" w:hAnsi="Times New Roman" w:cs="Times New Roman"/>
          <w:color w:val="70AD47" w:themeColor="accent6"/>
          <w:sz w:val="28"/>
          <w:szCs w:val="28"/>
          <w:lang w:val="ru-RU"/>
        </w:rPr>
        <w:t>Таке обстеження зазвичай проводять</w:t>
      </w:r>
      <w:r w:rsidR="00621913" w:rsidRPr="00111D2A">
        <w:rPr>
          <w:rFonts w:ascii="Times New Roman" w:eastAsia="Times New Roman" w:hAnsi="Times New Roman" w:cs="Times New Roman"/>
          <w:color w:val="70AD47" w:themeColor="accent6"/>
          <w:sz w:val="28"/>
          <w:szCs w:val="28"/>
          <w:lang w:val="ru-RU"/>
        </w:rPr>
        <w:t xml:space="preserve"> у разі, </w:t>
      </w:r>
      <w:r w:rsidR="00761DE6" w:rsidRPr="00111D2A">
        <w:rPr>
          <w:rFonts w:ascii="Times New Roman" w:eastAsia="Times New Roman" w:hAnsi="Times New Roman" w:cs="Times New Roman"/>
          <w:color w:val="70AD47" w:themeColor="accent6"/>
          <w:sz w:val="28"/>
          <w:szCs w:val="28"/>
          <w:lang w:val="ru-RU"/>
        </w:rPr>
        <w:t>якщо</w:t>
      </w:r>
      <w:r w:rsidR="00621913" w:rsidRPr="00111D2A">
        <w:rPr>
          <w:rFonts w:ascii="Times New Roman" w:eastAsia="Times New Roman" w:hAnsi="Times New Roman" w:cs="Times New Roman"/>
          <w:color w:val="70AD47" w:themeColor="accent6"/>
          <w:sz w:val="28"/>
          <w:szCs w:val="28"/>
          <w:lang w:val="ru-RU"/>
        </w:rPr>
        <w:t xml:space="preserve"> необхідно визначити пріоритетні напрями, </w:t>
      </w:r>
      <w:r w:rsidR="00761DE6" w:rsidRPr="00111D2A">
        <w:rPr>
          <w:rFonts w:ascii="Times New Roman" w:eastAsia="Times New Roman" w:hAnsi="Times New Roman" w:cs="Times New Roman"/>
          <w:color w:val="70AD47" w:themeColor="accent6"/>
          <w:sz w:val="28"/>
          <w:szCs w:val="28"/>
          <w:lang w:val="ru-RU"/>
        </w:rPr>
        <w:t>які</w:t>
      </w:r>
      <w:r w:rsidR="00621913" w:rsidRPr="00111D2A">
        <w:rPr>
          <w:rFonts w:ascii="Times New Roman" w:eastAsia="Times New Roman" w:hAnsi="Times New Roman" w:cs="Times New Roman"/>
          <w:color w:val="70AD47" w:themeColor="accent6"/>
          <w:sz w:val="28"/>
          <w:szCs w:val="28"/>
          <w:lang w:val="ru-RU"/>
        </w:rPr>
        <w:t xml:space="preserve"> дозволять забезпечити мінімаль</w:t>
      </w:r>
      <w:r w:rsidR="00761DE6" w:rsidRPr="00111D2A">
        <w:rPr>
          <w:rFonts w:ascii="Times New Roman" w:eastAsia="Times New Roman" w:hAnsi="Times New Roman" w:cs="Times New Roman"/>
          <w:color w:val="70AD47" w:themeColor="accent6"/>
          <w:sz w:val="28"/>
          <w:szCs w:val="28"/>
          <w:lang w:val="ru-RU"/>
        </w:rPr>
        <w:t>ний рівень захисту інформації</w:t>
      </w:r>
      <w:r w:rsidR="00455207" w:rsidRPr="00111D2A">
        <w:rPr>
          <w:rFonts w:ascii="Times New Roman" w:eastAsia="Times New Roman" w:hAnsi="Times New Roman" w:cs="Times New Roman"/>
          <w:color w:val="70AD47" w:themeColor="accent6"/>
          <w:sz w:val="28"/>
          <w:szCs w:val="28"/>
          <w:lang w:val="ru-RU"/>
        </w:rPr>
        <w:t>. Основою</w:t>
      </w:r>
      <w:r w:rsidR="00621913" w:rsidRPr="00111D2A">
        <w:rPr>
          <w:rFonts w:ascii="Times New Roman" w:eastAsia="Times New Roman" w:hAnsi="Times New Roman" w:cs="Times New Roman"/>
          <w:color w:val="70AD47" w:themeColor="accent6"/>
          <w:sz w:val="28"/>
          <w:szCs w:val="28"/>
          <w:lang w:val="ru-RU"/>
        </w:rPr>
        <w:t xml:space="preserve"> для нього</w:t>
      </w:r>
      <w:r w:rsidR="00455207" w:rsidRPr="00111D2A">
        <w:rPr>
          <w:rFonts w:ascii="Times New Roman" w:eastAsia="Times New Roman" w:hAnsi="Times New Roman" w:cs="Times New Roman"/>
          <w:color w:val="70AD47" w:themeColor="accent6"/>
          <w:sz w:val="28"/>
          <w:szCs w:val="28"/>
          <w:lang w:val="ru-RU"/>
        </w:rPr>
        <w:t xml:space="preserve"> слугують</w:t>
      </w:r>
      <w:r w:rsidR="00621913" w:rsidRPr="00111D2A">
        <w:rPr>
          <w:rFonts w:ascii="Times New Roman" w:eastAsia="Times New Roman" w:hAnsi="Times New Roman" w:cs="Times New Roman"/>
          <w:color w:val="70AD47" w:themeColor="accent6"/>
          <w:sz w:val="28"/>
          <w:szCs w:val="28"/>
          <w:lang w:val="ru-RU"/>
        </w:rPr>
        <w:t xml:space="preserve"> списки контрольних питань,</w:t>
      </w:r>
      <w:r w:rsidR="00455207" w:rsidRPr="00111D2A">
        <w:rPr>
          <w:rFonts w:ascii="Times New Roman" w:eastAsia="Times New Roman" w:hAnsi="Times New Roman" w:cs="Times New Roman"/>
          <w:color w:val="70AD47" w:themeColor="accent6"/>
          <w:sz w:val="28"/>
          <w:szCs w:val="28"/>
          <w:lang w:val="ru-RU"/>
        </w:rPr>
        <w:t xml:space="preserve"> які</w:t>
      </w:r>
      <w:r w:rsidR="00621913" w:rsidRPr="00111D2A">
        <w:rPr>
          <w:rFonts w:ascii="Times New Roman" w:eastAsia="Times New Roman" w:hAnsi="Times New Roman" w:cs="Times New Roman"/>
          <w:color w:val="70AD47" w:themeColor="accent6"/>
          <w:sz w:val="28"/>
          <w:szCs w:val="28"/>
          <w:lang w:val="ru-RU"/>
        </w:rPr>
        <w:t xml:space="preserve"> заповнюються в результаті </w:t>
      </w:r>
      <w:r w:rsidR="00B42008" w:rsidRPr="00111D2A">
        <w:rPr>
          <w:rFonts w:ascii="Times New Roman" w:eastAsia="Times New Roman" w:hAnsi="Times New Roman" w:cs="Times New Roman"/>
          <w:color w:val="70AD47" w:themeColor="accent6"/>
          <w:sz w:val="28"/>
          <w:szCs w:val="28"/>
          <w:lang w:val="ru-RU"/>
        </w:rPr>
        <w:t>перевірки або, навіть,</w:t>
      </w:r>
      <w:r w:rsidR="00621913" w:rsidRPr="00111D2A">
        <w:rPr>
          <w:rFonts w:ascii="Times New Roman" w:eastAsia="Times New Roman" w:hAnsi="Times New Roman" w:cs="Times New Roman"/>
          <w:color w:val="70AD47" w:themeColor="accent6"/>
          <w:sz w:val="28"/>
          <w:szCs w:val="28"/>
          <w:lang w:val="ru-RU"/>
        </w:rPr>
        <w:t xml:space="preserve"> тестової роботи автоматизованих сканерів </w:t>
      </w:r>
      <w:r w:rsidR="00B42008" w:rsidRPr="00111D2A">
        <w:rPr>
          <w:rFonts w:ascii="Times New Roman" w:eastAsia="Times New Roman" w:hAnsi="Times New Roman" w:cs="Times New Roman"/>
          <w:color w:val="70AD47" w:themeColor="accent6"/>
          <w:sz w:val="28"/>
          <w:szCs w:val="28"/>
          <w:lang w:val="ru-RU"/>
        </w:rPr>
        <w:t xml:space="preserve">рівня </w:t>
      </w:r>
      <w:r w:rsidR="00621913" w:rsidRPr="00111D2A">
        <w:rPr>
          <w:rFonts w:ascii="Times New Roman" w:eastAsia="Times New Roman" w:hAnsi="Times New Roman" w:cs="Times New Roman"/>
          <w:color w:val="70AD47" w:themeColor="accent6"/>
          <w:sz w:val="28"/>
          <w:szCs w:val="28"/>
          <w:lang w:val="ru-RU"/>
        </w:rPr>
        <w:t>захищеності.</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Третя група робіт з аудиту</w:t>
      </w:r>
      <w:r w:rsidRPr="00111D2A">
        <w:rPr>
          <w:rFonts w:ascii="Times New Roman" w:eastAsia="Times New Roman" w:hAnsi="Times New Roman" w:cs="Times New Roman"/>
          <w:color w:val="70AD47" w:themeColor="accent6"/>
          <w:sz w:val="28"/>
          <w:szCs w:val="28"/>
        </w:rPr>
        <w:t> </w:t>
      </w:r>
      <w:r w:rsidR="00381B56" w:rsidRPr="00111D2A">
        <w:rPr>
          <w:rFonts w:ascii="Times New Roman" w:eastAsia="Times New Roman" w:hAnsi="Times New Roman" w:cs="Times New Roman"/>
          <w:color w:val="70AD47" w:themeColor="accent6"/>
          <w:sz w:val="28"/>
          <w:szCs w:val="28"/>
          <w:lang w:val="ru-RU"/>
        </w:rPr>
        <w:t>це</w:t>
      </w:r>
      <w:r w:rsidRPr="00111D2A">
        <w:rPr>
          <w:rFonts w:ascii="Times New Roman" w:eastAsia="Times New Roman" w:hAnsi="Times New Roman" w:cs="Times New Roman"/>
          <w:color w:val="70AD47" w:themeColor="accent6"/>
          <w:sz w:val="28"/>
          <w:szCs w:val="28"/>
          <w:lang w:val="ru-RU"/>
        </w:rPr>
        <w:t xml:space="preserve"> атестація систем на відповідність </w:t>
      </w:r>
      <w:r w:rsidR="00381B56" w:rsidRPr="00111D2A">
        <w:rPr>
          <w:rFonts w:ascii="Times New Roman" w:eastAsia="Times New Roman" w:hAnsi="Times New Roman" w:cs="Times New Roman"/>
          <w:color w:val="70AD47" w:themeColor="accent6"/>
          <w:sz w:val="28"/>
          <w:szCs w:val="28"/>
          <w:lang w:val="ru-RU"/>
        </w:rPr>
        <w:t>до вимог</w:t>
      </w:r>
      <w:r w:rsidRPr="00111D2A">
        <w:rPr>
          <w:rFonts w:ascii="Times New Roman" w:eastAsia="Times New Roman" w:hAnsi="Times New Roman" w:cs="Times New Roman"/>
          <w:color w:val="70AD47" w:themeColor="accent6"/>
          <w:sz w:val="28"/>
          <w:szCs w:val="28"/>
          <w:lang w:val="ru-RU"/>
        </w:rPr>
        <w:t xml:space="preserve"> захищен</w:t>
      </w:r>
      <w:r w:rsidR="005D1D6D" w:rsidRPr="00111D2A">
        <w:rPr>
          <w:rFonts w:ascii="Times New Roman" w:eastAsia="Times New Roman" w:hAnsi="Times New Roman" w:cs="Times New Roman"/>
          <w:color w:val="70AD47" w:themeColor="accent6"/>
          <w:sz w:val="28"/>
          <w:szCs w:val="28"/>
          <w:lang w:val="ru-RU"/>
        </w:rPr>
        <w:t>ості інформаційних ресурсів. Тут</w:t>
      </w:r>
      <w:r w:rsidRPr="00111D2A">
        <w:rPr>
          <w:rFonts w:ascii="Times New Roman" w:eastAsia="Times New Roman" w:hAnsi="Times New Roman" w:cs="Times New Roman"/>
          <w:color w:val="70AD47" w:themeColor="accent6"/>
          <w:sz w:val="28"/>
          <w:szCs w:val="28"/>
          <w:lang w:val="ru-RU"/>
        </w:rPr>
        <w:t xml:space="preserve"> відбувається формальна перевірка набору вимог організаційного і те</w:t>
      </w:r>
      <w:r w:rsidR="005D1D6D" w:rsidRPr="00111D2A">
        <w:rPr>
          <w:rFonts w:ascii="Times New Roman" w:eastAsia="Times New Roman" w:hAnsi="Times New Roman" w:cs="Times New Roman"/>
          <w:color w:val="70AD47" w:themeColor="accent6"/>
          <w:sz w:val="28"/>
          <w:szCs w:val="28"/>
          <w:lang w:val="ru-RU"/>
        </w:rPr>
        <w:t>хнічного аспектів, розглядають</w:t>
      </w:r>
      <w:r w:rsidRPr="00111D2A">
        <w:rPr>
          <w:rFonts w:ascii="Times New Roman" w:eastAsia="Times New Roman" w:hAnsi="Times New Roman" w:cs="Times New Roman"/>
          <w:color w:val="70AD47" w:themeColor="accent6"/>
          <w:sz w:val="28"/>
          <w:szCs w:val="28"/>
          <w:lang w:val="ru-RU"/>
        </w:rPr>
        <w:t xml:space="preserve"> повнот</w:t>
      </w:r>
      <w:r w:rsidR="005D1D6D" w:rsidRPr="00111D2A">
        <w:rPr>
          <w:rFonts w:ascii="Times New Roman" w:eastAsia="Times New Roman" w:hAnsi="Times New Roman" w:cs="Times New Roman"/>
          <w:color w:val="70AD47" w:themeColor="accent6"/>
          <w:sz w:val="28"/>
          <w:szCs w:val="28"/>
          <w:lang w:val="ru-RU"/>
        </w:rPr>
        <w:t>у</w:t>
      </w:r>
      <w:r w:rsidRPr="00111D2A">
        <w:rPr>
          <w:rFonts w:ascii="Times New Roman" w:eastAsia="Times New Roman" w:hAnsi="Times New Roman" w:cs="Times New Roman"/>
          <w:color w:val="70AD47" w:themeColor="accent6"/>
          <w:sz w:val="28"/>
          <w:szCs w:val="28"/>
          <w:lang w:val="ru-RU"/>
        </w:rPr>
        <w:t xml:space="preserve"> і достатність реалізації механізмів безпеки. </w:t>
      </w:r>
      <w:r w:rsidR="005D1D6D" w:rsidRPr="00111D2A">
        <w:rPr>
          <w:rFonts w:ascii="Times New Roman" w:eastAsia="Times New Roman" w:hAnsi="Times New Roman" w:cs="Times New Roman"/>
          <w:color w:val="70AD47" w:themeColor="accent6"/>
          <w:sz w:val="28"/>
          <w:szCs w:val="28"/>
          <w:lang w:val="ru-RU"/>
        </w:rPr>
        <w:t>Зазвичай</w:t>
      </w:r>
      <w:r w:rsidRPr="00111D2A">
        <w:rPr>
          <w:rFonts w:ascii="Times New Roman" w:eastAsia="Times New Roman" w:hAnsi="Times New Roman" w:cs="Times New Roman"/>
          <w:color w:val="70AD47" w:themeColor="accent6"/>
          <w:sz w:val="28"/>
          <w:szCs w:val="28"/>
          <w:lang w:val="ru-RU"/>
        </w:rPr>
        <w:t xml:space="preserve"> методика аналізу корпоративної інформаційної захищеності </w:t>
      </w:r>
      <w:r w:rsidR="005D1D6D" w:rsidRPr="00111D2A">
        <w:rPr>
          <w:rFonts w:ascii="Times New Roman" w:eastAsia="Times New Roman" w:hAnsi="Times New Roman" w:cs="Times New Roman"/>
          <w:color w:val="70AD47" w:themeColor="accent6"/>
          <w:sz w:val="28"/>
          <w:szCs w:val="28"/>
          <w:lang w:val="ru-RU"/>
        </w:rPr>
        <w:t>представляє собою сукупність</w:t>
      </w:r>
      <w:r w:rsidRPr="00111D2A">
        <w:rPr>
          <w:rFonts w:ascii="Times New Roman" w:eastAsia="Times New Roman" w:hAnsi="Times New Roman" w:cs="Times New Roman"/>
          <w:color w:val="70AD47" w:themeColor="accent6"/>
          <w:sz w:val="28"/>
          <w:szCs w:val="28"/>
          <w:lang w:val="ru-RU"/>
        </w:rPr>
        <w:t xml:space="preserve"> наступних методів:</w:t>
      </w:r>
    </w:p>
    <w:p w:rsidR="0061500A" w:rsidRPr="00111D2A" w:rsidRDefault="00CD3DA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аналіз</w:t>
      </w:r>
      <w:r w:rsidR="00621913" w:rsidRPr="00111D2A">
        <w:rPr>
          <w:rFonts w:ascii="Times New Roman" w:eastAsia="Times New Roman" w:hAnsi="Times New Roman" w:cs="Times New Roman"/>
          <w:color w:val="70AD47" w:themeColor="accent6"/>
          <w:sz w:val="28"/>
          <w:szCs w:val="28"/>
          <w:lang w:val="ru-RU"/>
        </w:rPr>
        <w:t xml:space="preserve"> вихідних </w:t>
      </w:r>
      <w:r w:rsidRPr="00111D2A">
        <w:rPr>
          <w:rFonts w:ascii="Times New Roman" w:eastAsia="Times New Roman" w:hAnsi="Times New Roman" w:cs="Times New Roman"/>
          <w:color w:val="70AD47" w:themeColor="accent6"/>
          <w:sz w:val="28"/>
          <w:szCs w:val="28"/>
          <w:lang w:val="ru-RU"/>
        </w:rPr>
        <w:t>д</w:t>
      </w:r>
      <w:r w:rsidR="000A09BA" w:rsidRPr="00111D2A">
        <w:rPr>
          <w:rFonts w:ascii="Times New Roman" w:eastAsia="Times New Roman" w:hAnsi="Times New Roman" w:cs="Times New Roman"/>
          <w:color w:val="70AD47" w:themeColor="accent6"/>
          <w:sz w:val="28"/>
          <w:szCs w:val="28"/>
          <w:lang w:val="ru-RU"/>
        </w:rPr>
        <w:t>аних за структурою, аналіз архітектури, інфраструктури та конфігурацій</w:t>
      </w:r>
      <w:r w:rsidR="00621913" w:rsidRPr="00111D2A">
        <w:rPr>
          <w:rFonts w:ascii="Times New Roman" w:eastAsia="Times New Roman" w:hAnsi="Times New Roman" w:cs="Times New Roman"/>
          <w:color w:val="70AD47" w:themeColor="accent6"/>
          <w:sz w:val="28"/>
          <w:szCs w:val="28"/>
          <w:lang w:val="ru-RU"/>
        </w:rPr>
        <w:t xml:space="preserve"> ІС на момент </w:t>
      </w:r>
      <w:r w:rsidR="000A09BA"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обстеження;</w:t>
      </w:r>
    </w:p>
    <w:p w:rsidR="0061500A"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попередня оцінка ризиків,</w:t>
      </w:r>
      <w:r w:rsidR="000A09BA" w:rsidRPr="00111D2A">
        <w:rPr>
          <w:rFonts w:ascii="Times New Roman" w:eastAsia="Times New Roman" w:hAnsi="Times New Roman" w:cs="Times New Roman"/>
          <w:color w:val="70AD47" w:themeColor="accent6"/>
          <w:sz w:val="28"/>
          <w:szCs w:val="28"/>
          <w:lang w:val="ru-RU"/>
        </w:rPr>
        <w:t xml:space="preserve"> що пов'язані</w:t>
      </w:r>
      <w:r w:rsidRPr="00111D2A">
        <w:rPr>
          <w:rFonts w:ascii="Times New Roman" w:eastAsia="Times New Roman" w:hAnsi="Times New Roman" w:cs="Times New Roman"/>
          <w:color w:val="70AD47" w:themeColor="accent6"/>
          <w:sz w:val="28"/>
          <w:szCs w:val="28"/>
          <w:lang w:val="ru-RU"/>
        </w:rPr>
        <w:t xml:space="preserve"> з</w:t>
      </w:r>
      <w:r w:rsidR="000A09BA"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здійсненням загроз відносно </w:t>
      </w:r>
      <w:r w:rsidR="0065650B" w:rsidRPr="00111D2A">
        <w:rPr>
          <w:rFonts w:ascii="Times New Roman" w:eastAsia="Times New Roman" w:hAnsi="Times New Roman" w:cs="Times New Roman"/>
          <w:color w:val="70AD47" w:themeColor="accent6"/>
          <w:sz w:val="28"/>
          <w:szCs w:val="28"/>
          <w:lang w:val="ru-RU"/>
        </w:rPr>
        <w:t>апаратних</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інформаційних ресурсів;</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аналіз механізмів </w:t>
      </w:r>
      <w:r w:rsidR="0065650B"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w:t>
      </w:r>
      <w:r w:rsidR="0065650B" w:rsidRPr="00111D2A">
        <w:rPr>
          <w:rFonts w:ascii="Times New Roman" w:eastAsia="Times New Roman" w:hAnsi="Times New Roman" w:cs="Times New Roman"/>
          <w:color w:val="70AD47" w:themeColor="accent6"/>
          <w:sz w:val="28"/>
          <w:szCs w:val="28"/>
          <w:lang w:val="ru-RU"/>
        </w:rPr>
        <w:t>на організаційному</w:t>
      </w:r>
      <w:r w:rsidRPr="00111D2A">
        <w:rPr>
          <w:rFonts w:ascii="Times New Roman" w:eastAsia="Times New Roman" w:hAnsi="Times New Roman" w:cs="Times New Roman"/>
          <w:color w:val="70AD47" w:themeColor="accent6"/>
          <w:sz w:val="28"/>
          <w:szCs w:val="28"/>
          <w:lang w:val="ru-RU"/>
        </w:rPr>
        <w:t xml:space="preserve"> рівн</w:t>
      </w:r>
      <w:r w:rsidR="0065650B" w:rsidRPr="00111D2A">
        <w:rPr>
          <w:rFonts w:ascii="Times New Roman" w:eastAsia="Times New Roman" w:hAnsi="Times New Roman" w:cs="Times New Roman"/>
          <w:color w:val="70AD47" w:themeColor="accent6"/>
          <w:sz w:val="28"/>
          <w:szCs w:val="28"/>
          <w:lang w:val="ru-RU"/>
        </w:rPr>
        <w:t>і</w:t>
      </w:r>
      <w:r w:rsidRPr="00111D2A">
        <w:rPr>
          <w:rFonts w:ascii="Times New Roman" w:eastAsia="Times New Roman" w:hAnsi="Times New Roman" w:cs="Times New Roman"/>
          <w:color w:val="70AD47" w:themeColor="accent6"/>
          <w:sz w:val="28"/>
          <w:szCs w:val="28"/>
          <w:lang w:val="ru-RU"/>
        </w:rPr>
        <w:t xml:space="preserve">, </w:t>
      </w:r>
      <w:r w:rsidR="0065650B" w:rsidRPr="00111D2A">
        <w:rPr>
          <w:rFonts w:ascii="Times New Roman" w:eastAsia="Times New Roman" w:hAnsi="Times New Roman" w:cs="Times New Roman"/>
          <w:color w:val="70AD47" w:themeColor="accent6"/>
          <w:sz w:val="28"/>
          <w:szCs w:val="28"/>
          <w:lang w:val="ru-RU"/>
        </w:rPr>
        <w:t>аналіз політик</w:t>
      </w:r>
      <w:r w:rsidRPr="00111D2A">
        <w:rPr>
          <w:rFonts w:ascii="Times New Roman" w:eastAsia="Times New Roman" w:hAnsi="Times New Roman" w:cs="Times New Roman"/>
          <w:color w:val="70AD47" w:themeColor="accent6"/>
          <w:sz w:val="28"/>
          <w:szCs w:val="28"/>
          <w:lang w:val="ru-RU"/>
        </w:rPr>
        <w:t xml:space="preserve"> безпеки організації і організаційно-распоряд</w:t>
      </w:r>
      <w:r w:rsidR="0065650B" w:rsidRPr="00111D2A">
        <w:rPr>
          <w:rFonts w:ascii="Times New Roman" w:eastAsia="Times New Roman" w:hAnsi="Times New Roman" w:cs="Times New Roman"/>
          <w:color w:val="70AD47" w:themeColor="accent6"/>
          <w:sz w:val="28"/>
          <w:szCs w:val="28"/>
          <w:lang w:val="ru-RU"/>
        </w:rPr>
        <w:t>чих документів</w:t>
      </w:r>
      <w:r w:rsidRPr="00111D2A">
        <w:rPr>
          <w:rFonts w:ascii="Times New Roman" w:eastAsia="Times New Roman" w:hAnsi="Times New Roman" w:cs="Times New Roman"/>
          <w:color w:val="70AD47" w:themeColor="accent6"/>
          <w:sz w:val="28"/>
          <w:szCs w:val="28"/>
          <w:lang w:val="ru-RU"/>
        </w:rPr>
        <w:t xml:space="preserve"> щодо забезпечення режиму ІБ </w:t>
      </w:r>
      <w:r w:rsidR="0065650B"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оцінка відповідності</w:t>
      </w:r>
      <w:r w:rsidR="0065650B" w:rsidRPr="00111D2A">
        <w:rPr>
          <w:rFonts w:ascii="Times New Roman" w:eastAsia="Times New Roman" w:hAnsi="Times New Roman" w:cs="Times New Roman"/>
          <w:color w:val="70AD47" w:themeColor="accent6"/>
          <w:sz w:val="28"/>
          <w:szCs w:val="28"/>
          <w:lang w:val="ru-RU"/>
        </w:rPr>
        <w:t xml:space="preserve"> цих режимів</w:t>
      </w:r>
      <w:r w:rsidRPr="00111D2A">
        <w:rPr>
          <w:rFonts w:ascii="Times New Roman" w:eastAsia="Times New Roman" w:hAnsi="Times New Roman" w:cs="Times New Roman"/>
          <w:color w:val="70AD47" w:themeColor="accent6"/>
          <w:sz w:val="28"/>
          <w:szCs w:val="28"/>
          <w:lang w:val="ru-RU"/>
        </w:rPr>
        <w:t xml:space="preserve"> вимогам існуючих стан</w:t>
      </w:r>
      <w:r w:rsidR="00B360E7" w:rsidRPr="00111D2A">
        <w:rPr>
          <w:rFonts w:ascii="Times New Roman" w:eastAsia="Times New Roman" w:hAnsi="Times New Roman" w:cs="Times New Roman"/>
          <w:color w:val="70AD47" w:themeColor="accent6"/>
          <w:sz w:val="28"/>
          <w:szCs w:val="28"/>
          <w:lang w:val="ru-RU"/>
        </w:rPr>
        <w:t>дартів і нормативних документів</w:t>
      </w:r>
      <w:r w:rsidRPr="00111D2A">
        <w:rPr>
          <w:rFonts w:ascii="Times New Roman" w:eastAsia="Times New Roman" w:hAnsi="Times New Roman" w:cs="Times New Roman"/>
          <w:color w:val="70AD47" w:themeColor="accent6"/>
          <w:sz w:val="28"/>
          <w:szCs w:val="28"/>
          <w:lang w:val="ru-RU"/>
        </w:rPr>
        <w:t xml:space="preserve"> </w:t>
      </w:r>
      <w:r w:rsidR="00B360E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їх адекватності </w:t>
      </w:r>
      <w:r w:rsidR="00B360E7" w:rsidRPr="00111D2A">
        <w:rPr>
          <w:rFonts w:ascii="Times New Roman" w:eastAsia="Times New Roman" w:hAnsi="Times New Roman" w:cs="Times New Roman"/>
          <w:color w:val="70AD47" w:themeColor="accent6"/>
          <w:sz w:val="28"/>
          <w:szCs w:val="28"/>
          <w:lang w:val="ru-RU"/>
        </w:rPr>
        <w:t>з урахуванням існуючих ризиків</w:t>
      </w:r>
      <w:r w:rsidRPr="00111D2A">
        <w:rPr>
          <w:rFonts w:ascii="Times New Roman" w:eastAsia="Times New Roman" w:hAnsi="Times New Roman" w:cs="Times New Roman"/>
          <w:color w:val="70AD47" w:themeColor="accent6"/>
          <w:sz w:val="28"/>
          <w:szCs w:val="28"/>
          <w:lang w:val="ru-RU"/>
        </w:rPr>
        <w:t>;</w:t>
      </w:r>
    </w:p>
    <w:p w:rsidR="00D2668D" w:rsidRPr="00111D2A" w:rsidRDefault="002A5719"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аналіз конфігурації</w:t>
      </w:r>
      <w:r w:rsidR="00621913" w:rsidRPr="00111D2A">
        <w:rPr>
          <w:rFonts w:ascii="Times New Roman" w:eastAsia="Times New Roman" w:hAnsi="Times New Roman" w:cs="Times New Roman"/>
          <w:color w:val="70AD47" w:themeColor="accent6"/>
          <w:sz w:val="28"/>
          <w:szCs w:val="28"/>
          <w:lang w:val="ru-RU"/>
        </w:rPr>
        <w:t xml:space="preserve"> маршрутизаторів і </w:t>
      </w:r>
      <w:r w:rsidRPr="00111D2A">
        <w:rPr>
          <w:rFonts w:ascii="Times New Roman" w:eastAsia="Times New Roman" w:hAnsi="Times New Roman" w:cs="Times New Roman"/>
          <w:color w:val="70AD47" w:themeColor="accent6"/>
          <w:sz w:val="28"/>
          <w:szCs w:val="28"/>
          <w:lang w:val="ru-RU"/>
        </w:rPr>
        <w:t>проксі</w:t>
      </w:r>
      <w:r w:rsidR="00621913" w:rsidRPr="00111D2A">
        <w:rPr>
          <w:rFonts w:ascii="Times New Roman" w:eastAsia="Times New Roman" w:hAnsi="Times New Roman" w:cs="Times New Roman"/>
          <w:color w:val="70AD47" w:themeColor="accent6"/>
          <w:sz w:val="28"/>
          <w:szCs w:val="28"/>
          <w:lang w:val="ru-RU"/>
        </w:rPr>
        <w:t xml:space="preserve">-серверів, поштових і </w:t>
      </w:r>
      <w:r w:rsidR="00621913" w:rsidRPr="00111D2A">
        <w:rPr>
          <w:rFonts w:ascii="Times New Roman" w:eastAsia="Times New Roman" w:hAnsi="Times New Roman" w:cs="Times New Roman"/>
          <w:color w:val="70AD47" w:themeColor="accent6"/>
          <w:sz w:val="28"/>
          <w:szCs w:val="28"/>
        </w:rPr>
        <w:t>DNS</w:t>
      </w:r>
      <w:r w:rsidR="00621913" w:rsidRPr="00111D2A">
        <w:rPr>
          <w:rFonts w:ascii="Times New Roman" w:eastAsia="Times New Roman" w:hAnsi="Times New Roman" w:cs="Times New Roman"/>
          <w:color w:val="70AD47" w:themeColor="accent6"/>
          <w:sz w:val="28"/>
          <w:szCs w:val="28"/>
          <w:lang w:val="ru-RU"/>
        </w:rPr>
        <w:t>-сервер</w:t>
      </w:r>
      <w:r w:rsidRPr="00111D2A">
        <w:rPr>
          <w:rFonts w:ascii="Times New Roman" w:eastAsia="Times New Roman" w:hAnsi="Times New Roman" w:cs="Times New Roman"/>
          <w:color w:val="70AD47" w:themeColor="accent6"/>
          <w:sz w:val="28"/>
          <w:szCs w:val="28"/>
          <w:lang w:val="ru-RU"/>
        </w:rPr>
        <w:t>ів</w:t>
      </w:r>
      <w:r w:rsidR="00621913" w:rsidRPr="00111D2A">
        <w:rPr>
          <w:rFonts w:ascii="Times New Roman" w:eastAsia="Times New Roman" w:hAnsi="Times New Roman" w:cs="Times New Roman"/>
          <w:color w:val="70AD47" w:themeColor="accent6"/>
          <w:sz w:val="28"/>
          <w:szCs w:val="28"/>
          <w:lang w:val="ru-RU"/>
        </w:rPr>
        <w:t>, шлюзів віртуальних приватних мереж (</w:t>
      </w:r>
      <w:r w:rsidR="00621913" w:rsidRPr="00111D2A">
        <w:rPr>
          <w:rFonts w:ascii="Times New Roman" w:eastAsia="Times New Roman" w:hAnsi="Times New Roman" w:cs="Times New Roman"/>
          <w:color w:val="70AD47" w:themeColor="accent6"/>
          <w:sz w:val="28"/>
          <w:szCs w:val="28"/>
        </w:rPr>
        <w:t>VPN</w:t>
      </w:r>
      <w:r w:rsidR="00621913" w:rsidRPr="00111D2A">
        <w:rPr>
          <w:rFonts w:ascii="Times New Roman" w:eastAsia="Times New Roman" w:hAnsi="Times New Roman" w:cs="Times New Roman"/>
          <w:color w:val="70AD47" w:themeColor="accent6"/>
          <w:sz w:val="28"/>
          <w:szCs w:val="28"/>
          <w:lang w:val="ru-RU"/>
        </w:rPr>
        <w:t>)</w:t>
      </w:r>
      <w:r w:rsidR="00630138" w:rsidRPr="00111D2A">
        <w:rPr>
          <w:rFonts w:ascii="Times New Roman" w:eastAsia="Times New Roman" w:hAnsi="Times New Roman" w:cs="Times New Roman"/>
          <w:color w:val="70AD47" w:themeColor="accent6"/>
          <w:sz w:val="28"/>
          <w:szCs w:val="28"/>
          <w:lang w:val="ru-RU"/>
        </w:rPr>
        <w:t xml:space="preserve"> та інших критично важливих</w:t>
      </w:r>
      <w:r w:rsidR="00621913" w:rsidRPr="00111D2A">
        <w:rPr>
          <w:rFonts w:ascii="Times New Roman" w:eastAsia="Times New Roman" w:hAnsi="Times New Roman" w:cs="Times New Roman"/>
          <w:color w:val="70AD47" w:themeColor="accent6"/>
          <w:sz w:val="28"/>
          <w:szCs w:val="28"/>
          <w:lang w:val="ru-RU"/>
        </w:rPr>
        <w:t xml:space="preserve"> елементів інфраструктури</w:t>
      </w:r>
      <w:r w:rsidR="00630138" w:rsidRPr="00111D2A">
        <w:rPr>
          <w:rFonts w:ascii="Times New Roman" w:eastAsia="Times New Roman" w:hAnsi="Times New Roman" w:cs="Times New Roman"/>
          <w:color w:val="70AD47" w:themeColor="accent6"/>
          <w:sz w:val="28"/>
          <w:szCs w:val="28"/>
          <w:lang w:val="ru-RU"/>
        </w:rPr>
        <w:t xml:space="preserve"> мережі</w:t>
      </w:r>
      <w:r w:rsidR="00621913" w:rsidRPr="00111D2A">
        <w:rPr>
          <w:rFonts w:ascii="Times New Roman" w:eastAsia="Times New Roman" w:hAnsi="Times New Roman" w:cs="Times New Roman"/>
          <w:color w:val="70AD47" w:themeColor="accent6"/>
          <w:sz w:val="28"/>
          <w:szCs w:val="28"/>
          <w:lang w:val="ru-RU"/>
        </w:rPr>
        <w:t>;</w:t>
      </w:r>
    </w:p>
    <w:p w:rsidR="00D2668D" w:rsidRPr="00111D2A" w:rsidRDefault="000877BF"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сканування зовнішніх мережевих адрес</w:t>
      </w:r>
      <w:r w:rsidRPr="00111D2A">
        <w:rPr>
          <w:rFonts w:ascii="Times New Roman" w:eastAsia="Times New Roman" w:hAnsi="Times New Roman" w:cs="Times New Roman"/>
          <w:color w:val="70AD47" w:themeColor="accent6"/>
          <w:sz w:val="28"/>
          <w:szCs w:val="28"/>
          <w:lang w:val="ru-RU"/>
        </w:rPr>
        <w:t xml:space="preserve"> з</w:t>
      </w:r>
      <w:r w:rsidR="00621913" w:rsidRPr="00111D2A">
        <w:rPr>
          <w:rFonts w:ascii="Times New Roman" w:eastAsia="Times New Roman" w:hAnsi="Times New Roman" w:cs="Times New Roman"/>
          <w:color w:val="70AD47" w:themeColor="accent6"/>
          <w:sz w:val="28"/>
          <w:szCs w:val="28"/>
          <w:lang w:val="ru-RU"/>
        </w:rPr>
        <w:t xml:space="preserve"> локальної мережі;</w:t>
      </w:r>
    </w:p>
    <w:p w:rsidR="00D2668D" w:rsidRPr="00111D2A" w:rsidRDefault="00621913"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сканування ресурсів локальної мережі зсередини;</w:t>
      </w:r>
    </w:p>
    <w:p w:rsidR="00621913" w:rsidRPr="00111D2A" w:rsidRDefault="00C4037C" w:rsidP="00CC04B0">
      <w:pPr>
        <w:pStyle w:val="a3"/>
        <w:numPr>
          <w:ilvl w:val="0"/>
          <w:numId w:val="47"/>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аналіз</w:t>
      </w:r>
      <w:r w:rsidRPr="00111D2A">
        <w:rPr>
          <w:rFonts w:ascii="Times New Roman" w:eastAsia="Times New Roman" w:hAnsi="Times New Roman" w:cs="Times New Roman"/>
          <w:color w:val="70AD47" w:themeColor="accent6"/>
          <w:sz w:val="28"/>
          <w:szCs w:val="28"/>
          <w:lang w:val="ru-RU"/>
        </w:rPr>
        <w:t>у</w:t>
      </w:r>
      <w:r w:rsidR="00621913" w:rsidRPr="00111D2A">
        <w:rPr>
          <w:rFonts w:ascii="Times New Roman" w:eastAsia="Times New Roman" w:hAnsi="Times New Roman" w:cs="Times New Roman"/>
          <w:color w:val="70AD47" w:themeColor="accent6"/>
          <w:sz w:val="28"/>
          <w:szCs w:val="28"/>
          <w:lang w:val="ru-RU"/>
        </w:rPr>
        <w:t xml:space="preserve"> конфігурації серверів і робочих станцій з </w:t>
      </w:r>
      <w:r w:rsidRPr="00111D2A">
        <w:rPr>
          <w:rFonts w:ascii="Times New Roman" w:eastAsia="Times New Roman" w:hAnsi="Times New Roman" w:cs="Times New Roman"/>
          <w:color w:val="70AD47" w:themeColor="accent6"/>
          <w:sz w:val="28"/>
          <w:szCs w:val="28"/>
          <w:lang w:val="ru-RU"/>
        </w:rPr>
        <w:t>використанням</w:t>
      </w:r>
      <w:r w:rsidR="00621913" w:rsidRPr="00111D2A">
        <w:rPr>
          <w:rFonts w:ascii="Times New Roman" w:eastAsia="Times New Roman" w:hAnsi="Times New Roman" w:cs="Times New Roman"/>
          <w:color w:val="70AD47" w:themeColor="accent6"/>
          <w:sz w:val="28"/>
          <w:szCs w:val="28"/>
          <w:lang w:val="ru-RU"/>
        </w:rPr>
        <w:t xml:space="preserve"> спеціалізованих програмних агентів.</w:t>
      </w:r>
    </w:p>
    <w:p w:rsidR="00621913" w:rsidRPr="00111D2A" w:rsidRDefault="00CC04B0" w:rsidP="00CC04B0">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Наведені </w:t>
      </w:r>
      <w:r w:rsidR="00621913" w:rsidRPr="00111D2A">
        <w:rPr>
          <w:rFonts w:ascii="Times New Roman" w:eastAsia="Times New Roman" w:hAnsi="Times New Roman" w:cs="Times New Roman"/>
          <w:color w:val="70AD47" w:themeColor="accent6"/>
          <w:sz w:val="28"/>
          <w:szCs w:val="28"/>
          <w:lang w:val="ru-RU"/>
        </w:rPr>
        <w:t xml:space="preserve">технічні методи передбачають </w:t>
      </w:r>
      <w:r w:rsidRPr="00111D2A">
        <w:rPr>
          <w:rFonts w:ascii="Times New Roman" w:eastAsia="Times New Roman" w:hAnsi="Times New Roman" w:cs="Times New Roman"/>
          <w:color w:val="70AD47" w:themeColor="accent6"/>
          <w:sz w:val="28"/>
          <w:szCs w:val="28"/>
          <w:lang w:val="ru-RU"/>
        </w:rPr>
        <w:t>використання</w:t>
      </w:r>
      <w:r w:rsidR="00621913" w:rsidRPr="00111D2A">
        <w:rPr>
          <w:rFonts w:ascii="Times New Roman" w:eastAsia="Times New Roman" w:hAnsi="Times New Roman" w:cs="Times New Roman"/>
          <w:color w:val="70AD47" w:themeColor="accent6"/>
          <w:sz w:val="28"/>
          <w:szCs w:val="28"/>
          <w:lang w:val="ru-RU"/>
        </w:rPr>
        <w:t xml:space="preserve"> як активного, так і пасивного тестування систем захисту</w:t>
      </w:r>
      <w:r w:rsidRPr="00111D2A">
        <w:rPr>
          <w:rFonts w:ascii="Times New Roman" w:eastAsia="Times New Roman" w:hAnsi="Times New Roman" w:cs="Times New Roman"/>
          <w:color w:val="70AD47" w:themeColor="accent6"/>
          <w:sz w:val="28"/>
          <w:szCs w:val="28"/>
          <w:lang w:val="ru-RU"/>
        </w:rPr>
        <w:t xml:space="preserve"> інформації</w:t>
      </w:r>
      <w:r w:rsidR="00621913" w:rsidRPr="00111D2A">
        <w:rPr>
          <w:rFonts w:ascii="Times New Roman" w:eastAsia="Times New Roman" w:hAnsi="Times New Roman" w:cs="Times New Roman"/>
          <w:color w:val="70AD47" w:themeColor="accent6"/>
          <w:sz w:val="28"/>
          <w:szCs w:val="28"/>
          <w:lang w:val="ru-RU"/>
        </w:rPr>
        <w:t>. Активне</w:t>
      </w:r>
      <w:r w:rsidRPr="00111D2A">
        <w:rPr>
          <w:rFonts w:ascii="Times New Roman" w:eastAsia="Times New Roman" w:hAnsi="Times New Roman" w:cs="Times New Roman"/>
          <w:color w:val="70AD47" w:themeColor="accent6"/>
          <w:sz w:val="28"/>
          <w:szCs w:val="28"/>
          <w:lang w:val="ru-RU"/>
        </w:rPr>
        <w:t xml:space="preserve"> тестування</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має на увазі</w:t>
      </w:r>
      <w:r w:rsidR="00621913"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моделювання</w:t>
      </w:r>
      <w:r w:rsidR="00621913" w:rsidRPr="00111D2A">
        <w:rPr>
          <w:rFonts w:ascii="Times New Roman" w:eastAsia="Times New Roman" w:hAnsi="Times New Roman" w:cs="Times New Roman"/>
          <w:color w:val="70AD47" w:themeColor="accent6"/>
          <w:sz w:val="28"/>
          <w:szCs w:val="28"/>
          <w:lang w:val="ru-RU"/>
        </w:rPr>
        <w:t xml:space="preserve"> дій потенційного зловмисника; а</w:t>
      </w:r>
      <w:r w:rsidR="00621913" w:rsidRPr="00111D2A">
        <w:rPr>
          <w:rFonts w:ascii="Times New Roman" w:eastAsia="Times New Roman" w:hAnsi="Times New Roman" w:cs="Times New Roman"/>
          <w:color w:val="70AD47" w:themeColor="accent6"/>
          <w:sz w:val="28"/>
          <w:szCs w:val="28"/>
        </w:rPr>
        <w:t> </w:t>
      </w:r>
      <w:r w:rsidR="00621913" w:rsidRPr="00111D2A">
        <w:rPr>
          <w:rFonts w:ascii="Times New Roman" w:eastAsia="Times New Roman" w:hAnsi="Times New Roman" w:cs="Times New Roman"/>
          <w:b/>
          <w:bCs/>
          <w:i/>
          <w:iCs/>
          <w:color w:val="70AD47" w:themeColor="accent6"/>
          <w:sz w:val="28"/>
          <w:szCs w:val="28"/>
          <w:lang w:val="ru-RU"/>
        </w:rPr>
        <w:t>пасивне -</w:t>
      </w:r>
      <w:r w:rsidR="00621913" w:rsidRPr="00111D2A">
        <w:rPr>
          <w:rFonts w:ascii="Times New Roman" w:eastAsia="Times New Roman" w:hAnsi="Times New Roman" w:cs="Times New Roman"/>
          <w:color w:val="70AD47" w:themeColor="accent6"/>
          <w:sz w:val="28"/>
          <w:szCs w:val="28"/>
        </w:rPr>
        <w:t> </w:t>
      </w:r>
      <w:r w:rsidR="00C661EA" w:rsidRPr="00111D2A">
        <w:rPr>
          <w:rFonts w:ascii="Times New Roman" w:eastAsia="Times New Roman" w:hAnsi="Times New Roman" w:cs="Times New Roman"/>
          <w:color w:val="70AD47" w:themeColor="accent6"/>
          <w:sz w:val="28"/>
          <w:szCs w:val="28"/>
          <w:lang w:val="uk-UA"/>
        </w:rPr>
        <w:t>спирається</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 xml:space="preserve">на </w:t>
      </w:r>
      <w:r w:rsidR="00621913" w:rsidRPr="00111D2A">
        <w:rPr>
          <w:rFonts w:ascii="Times New Roman" w:eastAsia="Times New Roman" w:hAnsi="Times New Roman" w:cs="Times New Roman"/>
          <w:color w:val="70AD47" w:themeColor="accent6"/>
          <w:sz w:val="28"/>
          <w:szCs w:val="28"/>
          <w:lang w:val="ru-RU"/>
        </w:rPr>
        <w:t xml:space="preserve">аналіз конфігурації ОС і </w:t>
      </w:r>
      <w:r w:rsidR="00C661EA" w:rsidRPr="00111D2A">
        <w:rPr>
          <w:rFonts w:ascii="Times New Roman" w:eastAsia="Times New Roman" w:hAnsi="Times New Roman" w:cs="Times New Roman"/>
          <w:color w:val="70AD47" w:themeColor="accent6"/>
          <w:sz w:val="28"/>
          <w:szCs w:val="28"/>
          <w:lang w:val="ru-RU"/>
        </w:rPr>
        <w:t xml:space="preserve">встановлених </w:t>
      </w:r>
      <w:r w:rsidR="00621913" w:rsidRPr="00111D2A">
        <w:rPr>
          <w:rFonts w:ascii="Times New Roman" w:eastAsia="Times New Roman" w:hAnsi="Times New Roman" w:cs="Times New Roman"/>
          <w:color w:val="70AD47" w:themeColor="accent6"/>
          <w:sz w:val="28"/>
          <w:szCs w:val="28"/>
          <w:lang w:val="ru-RU"/>
        </w:rPr>
        <w:t xml:space="preserve">додатків </w:t>
      </w:r>
      <w:r w:rsidR="00C661EA" w:rsidRPr="00111D2A">
        <w:rPr>
          <w:rFonts w:ascii="Times New Roman" w:eastAsia="Times New Roman" w:hAnsi="Times New Roman" w:cs="Times New Roman"/>
          <w:color w:val="70AD47" w:themeColor="accent6"/>
          <w:sz w:val="28"/>
          <w:szCs w:val="28"/>
          <w:lang w:val="ru-RU"/>
        </w:rPr>
        <w:t>з використанням шаблонів</w:t>
      </w:r>
      <w:r w:rsidR="00621913" w:rsidRPr="00111D2A">
        <w:rPr>
          <w:rFonts w:ascii="Times New Roman" w:eastAsia="Times New Roman" w:hAnsi="Times New Roman" w:cs="Times New Roman"/>
          <w:color w:val="70AD47" w:themeColor="accent6"/>
          <w:sz w:val="28"/>
          <w:szCs w:val="28"/>
          <w:lang w:val="ru-RU"/>
        </w:rPr>
        <w:t xml:space="preserve"> </w:t>
      </w:r>
      <w:r w:rsidR="00C661EA" w:rsidRPr="00111D2A">
        <w:rPr>
          <w:rFonts w:ascii="Times New Roman" w:eastAsia="Times New Roman" w:hAnsi="Times New Roman" w:cs="Times New Roman"/>
          <w:color w:val="70AD47" w:themeColor="accent6"/>
          <w:sz w:val="28"/>
          <w:szCs w:val="28"/>
          <w:lang w:val="ru-RU"/>
        </w:rPr>
        <w:t>та</w:t>
      </w:r>
      <w:r w:rsidR="00621913" w:rsidRPr="00111D2A">
        <w:rPr>
          <w:rFonts w:ascii="Times New Roman" w:eastAsia="Times New Roman" w:hAnsi="Times New Roman" w:cs="Times New Roman"/>
          <w:color w:val="70AD47" w:themeColor="accent6"/>
          <w:sz w:val="28"/>
          <w:szCs w:val="28"/>
          <w:lang w:val="ru-RU"/>
        </w:rPr>
        <w:t xml:space="preserve"> списків перевірки. </w:t>
      </w:r>
      <w:r w:rsidR="00C661EA" w:rsidRPr="00111D2A">
        <w:rPr>
          <w:rFonts w:ascii="Times New Roman" w:eastAsia="Times New Roman" w:hAnsi="Times New Roman" w:cs="Times New Roman"/>
          <w:color w:val="70AD47" w:themeColor="accent6"/>
          <w:sz w:val="28"/>
          <w:szCs w:val="28"/>
          <w:lang w:val="ru-RU"/>
        </w:rPr>
        <w:t>Обидва види тестування</w:t>
      </w:r>
      <w:r w:rsidR="00621913" w:rsidRPr="00111D2A">
        <w:rPr>
          <w:rFonts w:ascii="Times New Roman" w:eastAsia="Times New Roman" w:hAnsi="Times New Roman" w:cs="Times New Roman"/>
          <w:color w:val="70AD47" w:themeColor="accent6"/>
          <w:sz w:val="28"/>
          <w:szCs w:val="28"/>
          <w:lang w:val="ru-RU"/>
        </w:rPr>
        <w:t xml:space="preserve"> мож</w:t>
      </w:r>
      <w:r w:rsidR="00C661EA" w:rsidRPr="00111D2A">
        <w:rPr>
          <w:rFonts w:ascii="Times New Roman" w:eastAsia="Times New Roman" w:hAnsi="Times New Roman" w:cs="Times New Roman"/>
          <w:color w:val="70AD47" w:themeColor="accent6"/>
          <w:sz w:val="28"/>
          <w:szCs w:val="28"/>
          <w:lang w:val="ru-RU"/>
        </w:rPr>
        <w:t>на проводити</w:t>
      </w:r>
      <w:r w:rsidR="00621913" w:rsidRPr="00111D2A">
        <w:rPr>
          <w:rFonts w:ascii="Times New Roman" w:eastAsia="Times New Roman" w:hAnsi="Times New Roman" w:cs="Times New Roman"/>
          <w:color w:val="70AD47" w:themeColor="accent6"/>
          <w:sz w:val="28"/>
          <w:szCs w:val="28"/>
          <w:lang w:val="ru-RU"/>
        </w:rPr>
        <w:t xml:space="preserve"> вручну або</w:t>
      </w:r>
      <w:r w:rsidR="00C661EA" w:rsidRPr="00111D2A">
        <w:rPr>
          <w:rFonts w:ascii="Times New Roman" w:eastAsia="Times New Roman" w:hAnsi="Times New Roman" w:cs="Times New Roman"/>
          <w:color w:val="70AD47" w:themeColor="accent6"/>
          <w:sz w:val="28"/>
          <w:szCs w:val="28"/>
          <w:lang w:val="ru-RU"/>
        </w:rPr>
        <w:t xml:space="preserve"> з використанням спеціальних</w:t>
      </w:r>
      <w:r w:rsidR="00621913" w:rsidRPr="00111D2A">
        <w:rPr>
          <w:rFonts w:ascii="Times New Roman" w:eastAsia="Times New Roman" w:hAnsi="Times New Roman" w:cs="Times New Roman"/>
          <w:color w:val="70AD47" w:themeColor="accent6"/>
          <w:sz w:val="28"/>
          <w:szCs w:val="28"/>
          <w:lang w:val="ru-RU"/>
        </w:rPr>
        <w:t xml:space="preserve"> програмних засобів.</w:t>
      </w:r>
    </w:p>
    <w:p w:rsidR="00621913" w:rsidRPr="00111D2A" w:rsidRDefault="00F53D07" w:rsidP="00C661EA">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Виконуючи</w:t>
      </w:r>
      <w:r w:rsidR="00621913" w:rsidRPr="00111D2A">
        <w:rPr>
          <w:rFonts w:ascii="Times New Roman" w:eastAsia="Times New Roman" w:hAnsi="Times New Roman" w:cs="Times New Roman"/>
          <w:color w:val="70AD47" w:themeColor="accent6"/>
          <w:sz w:val="28"/>
          <w:szCs w:val="28"/>
          <w:lang w:val="ru-RU"/>
        </w:rPr>
        <w:t xml:space="preserve"> аналіз конфігурації</w:t>
      </w:r>
      <w:r w:rsidRPr="00111D2A">
        <w:rPr>
          <w:rFonts w:ascii="Times New Roman" w:eastAsia="Times New Roman" w:hAnsi="Times New Roman" w:cs="Times New Roman"/>
          <w:color w:val="70AD47" w:themeColor="accent6"/>
          <w:sz w:val="28"/>
          <w:szCs w:val="28"/>
          <w:lang w:val="ru-RU"/>
        </w:rPr>
        <w:t xml:space="preserve"> засобів захисту для зовнішньої частини</w:t>
      </w:r>
      <w:r w:rsidR="00621913" w:rsidRPr="00111D2A">
        <w:rPr>
          <w:rFonts w:ascii="Times New Roman" w:eastAsia="Times New Roman" w:hAnsi="Times New Roman" w:cs="Times New Roman"/>
          <w:color w:val="70AD47" w:themeColor="accent6"/>
          <w:sz w:val="28"/>
          <w:szCs w:val="28"/>
          <w:lang w:val="ru-RU"/>
        </w:rPr>
        <w:t xml:space="preserve"> локальної мережі і управління м</w:t>
      </w:r>
      <w:r w:rsidR="00443D99" w:rsidRPr="00111D2A">
        <w:rPr>
          <w:rFonts w:ascii="Times New Roman" w:eastAsia="Times New Roman" w:hAnsi="Times New Roman" w:cs="Times New Roman"/>
          <w:color w:val="70AD47" w:themeColor="accent6"/>
          <w:sz w:val="28"/>
          <w:szCs w:val="28"/>
          <w:lang w:val="ru-RU"/>
        </w:rPr>
        <w:t>іжмережними взаємодіями особливу увагу</w:t>
      </w:r>
      <w:r w:rsidR="00621913" w:rsidRPr="00111D2A">
        <w:rPr>
          <w:rFonts w:ascii="Times New Roman" w:eastAsia="Times New Roman" w:hAnsi="Times New Roman" w:cs="Times New Roman"/>
          <w:color w:val="70AD47" w:themeColor="accent6"/>
          <w:sz w:val="28"/>
          <w:szCs w:val="28"/>
          <w:lang w:val="ru-RU"/>
        </w:rPr>
        <w:t xml:space="preserve"> </w:t>
      </w:r>
      <w:r w:rsidR="00443D99" w:rsidRPr="00111D2A">
        <w:rPr>
          <w:rFonts w:ascii="Times New Roman" w:eastAsia="Times New Roman" w:hAnsi="Times New Roman" w:cs="Times New Roman"/>
          <w:color w:val="70AD47" w:themeColor="accent6"/>
          <w:sz w:val="28"/>
          <w:szCs w:val="28"/>
          <w:lang w:val="ru-RU"/>
        </w:rPr>
        <w:t xml:space="preserve">треба </w:t>
      </w:r>
      <w:r w:rsidR="00621913" w:rsidRPr="00111D2A">
        <w:rPr>
          <w:rFonts w:ascii="Times New Roman" w:eastAsia="Times New Roman" w:hAnsi="Times New Roman" w:cs="Times New Roman"/>
          <w:color w:val="70AD47" w:themeColor="accent6"/>
          <w:sz w:val="28"/>
          <w:szCs w:val="28"/>
          <w:lang w:val="ru-RU"/>
        </w:rPr>
        <w:t>звер</w:t>
      </w:r>
      <w:r w:rsidR="00443D99" w:rsidRPr="00111D2A">
        <w:rPr>
          <w:rFonts w:ascii="Times New Roman" w:eastAsia="Times New Roman" w:hAnsi="Times New Roman" w:cs="Times New Roman"/>
          <w:color w:val="70AD47" w:themeColor="accent6"/>
          <w:sz w:val="28"/>
          <w:szCs w:val="28"/>
          <w:lang w:val="ru-RU"/>
        </w:rPr>
        <w:t>нути</w:t>
      </w:r>
      <w:r w:rsidR="00621913" w:rsidRPr="00111D2A">
        <w:rPr>
          <w:rFonts w:ascii="Times New Roman" w:eastAsia="Times New Roman" w:hAnsi="Times New Roman" w:cs="Times New Roman"/>
          <w:color w:val="70AD47" w:themeColor="accent6"/>
          <w:sz w:val="28"/>
          <w:szCs w:val="28"/>
          <w:lang w:val="ru-RU"/>
        </w:rPr>
        <w:t xml:space="preserve"> на наступні аспекти:</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lastRenderedPageBreak/>
        <w:t xml:space="preserve">створення </w:t>
      </w:r>
      <w:r w:rsidR="00621913" w:rsidRPr="00111D2A">
        <w:rPr>
          <w:rFonts w:ascii="Times New Roman" w:eastAsia="Times New Roman" w:hAnsi="Times New Roman" w:cs="Times New Roman"/>
          <w:color w:val="70AD47" w:themeColor="accent6"/>
          <w:sz w:val="28"/>
          <w:szCs w:val="28"/>
          <w:lang w:val="ru-RU"/>
        </w:rPr>
        <w:t>правил розмежування доступу;</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створення </w:t>
      </w:r>
      <w:r w:rsidR="00EE29F9" w:rsidRPr="00111D2A">
        <w:rPr>
          <w:rFonts w:ascii="Times New Roman" w:eastAsia="Times New Roman" w:hAnsi="Times New Roman" w:cs="Times New Roman"/>
          <w:color w:val="70AD47" w:themeColor="accent6"/>
          <w:sz w:val="28"/>
          <w:szCs w:val="28"/>
          <w:lang w:val="ru-RU"/>
        </w:rPr>
        <w:t>с</w:t>
      </w:r>
      <w:r w:rsidRPr="00111D2A">
        <w:rPr>
          <w:rFonts w:ascii="Times New Roman" w:eastAsia="Times New Roman" w:hAnsi="Times New Roman" w:cs="Times New Roman"/>
          <w:color w:val="70AD47" w:themeColor="accent6"/>
          <w:sz w:val="28"/>
          <w:szCs w:val="28"/>
          <w:lang w:val="ru-RU"/>
        </w:rPr>
        <w:t>хем</w:t>
      </w:r>
      <w:r w:rsidR="00621913" w:rsidRPr="00111D2A">
        <w:rPr>
          <w:rFonts w:ascii="Times New Roman" w:eastAsia="Times New Roman" w:hAnsi="Times New Roman" w:cs="Times New Roman"/>
          <w:color w:val="70AD47" w:themeColor="accent6"/>
          <w:sz w:val="28"/>
          <w:szCs w:val="28"/>
          <w:lang w:val="ru-RU"/>
        </w:rPr>
        <w:t xml:space="preserve"> та </w:t>
      </w:r>
      <w:r w:rsidRPr="00111D2A">
        <w:rPr>
          <w:rFonts w:ascii="Times New Roman" w:eastAsia="Times New Roman" w:hAnsi="Times New Roman" w:cs="Times New Roman"/>
          <w:color w:val="70AD47" w:themeColor="accent6"/>
          <w:sz w:val="28"/>
          <w:szCs w:val="28"/>
          <w:lang w:val="ru-RU"/>
        </w:rPr>
        <w:t xml:space="preserve">проведення </w:t>
      </w:r>
      <w:r w:rsidR="00621913" w:rsidRPr="00111D2A">
        <w:rPr>
          <w:rFonts w:ascii="Times New Roman" w:eastAsia="Times New Roman" w:hAnsi="Times New Roman" w:cs="Times New Roman"/>
          <w:color w:val="70AD47" w:themeColor="accent6"/>
          <w:sz w:val="28"/>
          <w:szCs w:val="28"/>
          <w:lang w:val="ru-RU"/>
        </w:rPr>
        <w:t>налаштування параметрів а</w:t>
      </w:r>
      <w:r w:rsidRPr="00111D2A">
        <w:rPr>
          <w:rFonts w:ascii="Times New Roman" w:eastAsia="Times New Roman" w:hAnsi="Times New Roman" w:cs="Times New Roman"/>
          <w:color w:val="70AD47" w:themeColor="accent6"/>
          <w:sz w:val="28"/>
          <w:szCs w:val="28"/>
          <w:lang w:val="ru-RU"/>
        </w:rPr>
        <w:t>в</w:t>
      </w:r>
      <w:r w:rsidR="00621913" w:rsidRPr="00111D2A">
        <w:rPr>
          <w:rFonts w:ascii="Times New Roman" w:eastAsia="Times New Roman" w:hAnsi="Times New Roman" w:cs="Times New Roman"/>
          <w:color w:val="70AD47" w:themeColor="accent6"/>
          <w:sz w:val="28"/>
          <w:szCs w:val="28"/>
          <w:lang w:val="ru-RU"/>
        </w:rPr>
        <w:t>тентифікації;</w:t>
      </w:r>
    </w:p>
    <w:p w:rsidR="00EE29F9" w:rsidRPr="00111D2A" w:rsidRDefault="00870CCD"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налаштування</w:t>
      </w:r>
      <w:r w:rsidR="00621913" w:rsidRPr="00111D2A">
        <w:rPr>
          <w:rFonts w:ascii="Times New Roman" w:eastAsia="Times New Roman" w:hAnsi="Times New Roman" w:cs="Times New Roman"/>
          <w:color w:val="70AD47" w:themeColor="accent6"/>
          <w:sz w:val="28"/>
          <w:szCs w:val="28"/>
          <w:lang w:val="ru-RU"/>
        </w:rPr>
        <w:t xml:space="preserve"> параметрів системи реєстрації подій;</w:t>
      </w:r>
    </w:p>
    <w:p w:rsidR="00EE29F9" w:rsidRPr="00111D2A" w:rsidRDefault="00621913"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в</w:t>
      </w:r>
      <w:r w:rsidR="00D0312A" w:rsidRPr="00111D2A">
        <w:rPr>
          <w:rFonts w:ascii="Times New Roman" w:eastAsia="Times New Roman" w:hAnsi="Times New Roman" w:cs="Times New Roman"/>
          <w:color w:val="70AD47" w:themeColor="accent6"/>
          <w:sz w:val="28"/>
          <w:szCs w:val="28"/>
          <w:lang w:val="ru-RU"/>
        </w:rPr>
        <w:t>провадження</w:t>
      </w:r>
      <w:r w:rsidRPr="00111D2A">
        <w:rPr>
          <w:rFonts w:ascii="Times New Roman" w:eastAsia="Times New Roman" w:hAnsi="Times New Roman" w:cs="Times New Roman"/>
          <w:color w:val="70AD47" w:themeColor="accent6"/>
          <w:sz w:val="28"/>
          <w:szCs w:val="28"/>
          <w:lang w:val="ru-RU"/>
        </w:rPr>
        <w:t xml:space="preserve"> механізмів, </w:t>
      </w:r>
      <w:r w:rsidR="00D0312A"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приховування топології мережі, як</w:t>
      </w:r>
      <w:r w:rsidR="00D0312A" w:rsidRPr="00111D2A">
        <w:rPr>
          <w:rFonts w:ascii="Times New Roman" w:eastAsia="Times New Roman" w:hAnsi="Times New Roman" w:cs="Times New Roman"/>
          <w:color w:val="70AD47" w:themeColor="accent6"/>
          <w:sz w:val="28"/>
          <w:szCs w:val="28"/>
          <w:lang w:val="ru-RU"/>
        </w:rPr>
        <w:t>у треба захистити (</w:t>
      </w:r>
      <w:r w:rsidRPr="00111D2A">
        <w:rPr>
          <w:rFonts w:ascii="Times New Roman" w:eastAsia="Times New Roman" w:hAnsi="Times New Roman" w:cs="Times New Roman"/>
          <w:color w:val="70AD47" w:themeColor="accent6"/>
          <w:sz w:val="28"/>
          <w:szCs w:val="28"/>
          <w:lang w:val="ru-RU"/>
        </w:rPr>
        <w:t>трансляція мережевих адрес);</w:t>
      </w:r>
    </w:p>
    <w:p w:rsidR="00EE29F9" w:rsidRPr="00111D2A" w:rsidRDefault="006B3EEB" w:rsidP="00CC04B0">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 xml:space="preserve">настроювання </w:t>
      </w:r>
      <w:r w:rsidR="00621913" w:rsidRPr="00111D2A">
        <w:rPr>
          <w:rFonts w:ascii="Times New Roman" w:eastAsia="Times New Roman" w:hAnsi="Times New Roman" w:cs="Times New Roman"/>
          <w:color w:val="70AD47" w:themeColor="accent6"/>
          <w:sz w:val="28"/>
          <w:szCs w:val="28"/>
          <w:lang w:val="ru-RU"/>
        </w:rPr>
        <w:t xml:space="preserve">механізмів </w:t>
      </w:r>
      <w:r w:rsidRPr="00111D2A">
        <w:rPr>
          <w:rFonts w:ascii="Times New Roman" w:eastAsia="Times New Roman" w:hAnsi="Times New Roman" w:cs="Times New Roman"/>
          <w:color w:val="70AD47" w:themeColor="accent6"/>
          <w:sz w:val="28"/>
          <w:szCs w:val="28"/>
          <w:lang w:val="ru-RU"/>
        </w:rPr>
        <w:t>с</w:t>
      </w:r>
      <w:r w:rsidR="00621913" w:rsidRPr="00111D2A">
        <w:rPr>
          <w:rFonts w:ascii="Times New Roman" w:eastAsia="Times New Roman" w:hAnsi="Times New Roman" w:cs="Times New Roman"/>
          <w:color w:val="70AD47" w:themeColor="accent6"/>
          <w:sz w:val="28"/>
          <w:szCs w:val="28"/>
          <w:lang w:val="ru-RU"/>
        </w:rPr>
        <w:t xml:space="preserve">повіщення про атаки; </w:t>
      </w:r>
    </w:p>
    <w:p w:rsidR="00CD3DAC" w:rsidRPr="00111D2A" w:rsidRDefault="006B3EEB" w:rsidP="00CD3DAC">
      <w:pPr>
        <w:pStyle w:val="a3"/>
        <w:numPr>
          <w:ilvl w:val="0"/>
          <w:numId w:val="48"/>
        </w:num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перевірка наявності та працездатності</w:t>
      </w:r>
      <w:r w:rsidR="00621913" w:rsidRPr="00111D2A">
        <w:rPr>
          <w:rFonts w:ascii="Times New Roman" w:eastAsia="Times New Roman" w:hAnsi="Times New Roman" w:cs="Times New Roman"/>
          <w:color w:val="70AD47" w:themeColor="accent6"/>
          <w:sz w:val="28"/>
          <w:szCs w:val="28"/>
          <w:lang w:val="ru-RU"/>
        </w:rPr>
        <w:t xml:space="preserve"> засобів контролю цілісності;</w:t>
      </w:r>
      <w:r w:rsidRPr="00111D2A">
        <w:rPr>
          <w:rFonts w:ascii="Times New Roman" w:eastAsia="Times New Roman" w:hAnsi="Times New Roman" w:cs="Times New Roman"/>
          <w:color w:val="70AD47" w:themeColor="accent6"/>
          <w:sz w:val="28"/>
          <w:szCs w:val="28"/>
          <w:lang w:val="ru-RU"/>
        </w:rPr>
        <w:t xml:space="preserve"> </w:t>
      </w:r>
    </w:p>
    <w:p w:rsidR="000D3236" w:rsidRPr="00111D2A" w:rsidRDefault="000D3236" w:rsidP="000D3236">
      <w:pPr>
        <w:shd w:val="clear" w:color="auto" w:fill="FFFFFF"/>
        <w:spacing w:after="0" w:line="360" w:lineRule="auto"/>
        <w:ind w:firstLine="720"/>
        <w:rPr>
          <w:rFonts w:ascii="Times New Roman" w:eastAsia="Times New Roman" w:hAnsi="Times New Roman" w:cs="Times New Roman"/>
          <w:color w:val="70AD47" w:themeColor="accent6"/>
          <w:sz w:val="28"/>
          <w:szCs w:val="28"/>
          <w:lang w:val="ru-RU"/>
        </w:rPr>
      </w:pPr>
      <w:r w:rsidRPr="000D3236">
        <w:rPr>
          <w:rFonts w:ascii="Times New Roman" w:eastAsia="Times New Roman" w:hAnsi="Times New Roman" w:cs="Times New Roman"/>
          <w:color w:val="70AD47" w:themeColor="accent6"/>
          <w:sz w:val="28"/>
          <w:szCs w:val="28"/>
          <w:lang w:val="ru-RU"/>
        </w:rPr>
        <w:t xml:space="preserve">Аналіз конфігурації має на увазі перевірку правильності </w:t>
      </w:r>
      <w:r w:rsidRPr="00111D2A">
        <w:rPr>
          <w:rFonts w:ascii="Times New Roman" w:eastAsia="Times New Roman" w:hAnsi="Times New Roman" w:cs="Times New Roman"/>
          <w:color w:val="70AD47" w:themeColor="accent6"/>
          <w:sz w:val="28"/>
          <w:szCs w:val="28"/>
          <w:lang w:val="ru-RU"/>
        </w:rPr>
        <w:t xml:space="preserve">встановлення </w:t>
      </w:r>
      <w:r w:rsidRPr="000D3236">
        <w:rPr>
          <w:rFonts w:ascii="Times New Roman" w:eastAsia="Times New Roman" w:hAnsi="Times New Roman" w:cs="Times New Roman"/>
          <w:color w:val="70AD47" w:themeColor="accent6"/>
          <w:sz w:val="28"/>
          <w:szCs w:val="28"/>
          <w:lang w:val="ru-RU"/>
        </w:rPr>
        <w:t>великої кількості різних параметрів. Щоб а</w:t>
      </w:r>
      <w:r w:rsidRPr="00111D2A">
        <w:rPr>
          <w:rFonts w:ascii="Times New Roman" w:eastAsia="Times New Roman" w:hAnsi="Times New Roman" w:cs="Times New Roman"/>
          <w:color w:val="70AD47" w:themeColor="accent6"/>
          <w:sz w:val="28"/>
          <w:szCs w:val="28"/>
          <w:lang w:val="ru-RU"/>
        </w:rPr>
        <w:t xml:space="preserve">втоматизувати цей процес можуть </w:t>
      </w:r>
      <w:r w:rsidRPr="000D3236">
        <w:rPr>
          <w:rFonts w:ascii="Times New Roman" w:eastAsia="Times New Roman" w:hAnsi="Times New Roman" w:cs="Times New Roman"/>
          <w:color w:val="70AD47" w:themeColor="accent6"/>
          <w:sz w:val="28"/>
          <w:szCs w:val="28"/>
          <w:lang w:val="ru-RU"/>
        </w:rPr>
        <w:t>використовуватися спеціалізовані програмні засоби аналізу ступеню захищеності, асортимент яких в даний час доволі широкий.</w:t>
      </w:r>
    </w:p>
    <w:p w:rsidR="00621913" w:rsidRPr="00111D2A" w:rsidRDefault="00621913" w:rsidP="00CD3DAC">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О</w:t>
      </w:r>
      <w:r w:rsidR="00B93DF7" w:rsidRPr="00111D2A">
        <w:rPr>
          <w:rFonts w:ascii="Times New Roman" w:eastAsia="Times New Roman" w:hAnsi="Times New Roman" w:cs="Times New Roman"/>
          <w:color w:val="70AD47" w:themeColor="accent6"/>
          <w:sz w:val="28"/>
          <w:szCs w:val="28"/>
          <w:lang w:val="ru-RU"/>
        </w:rPr>
        <w:t>д</w:t>
      </w:r>
      <w:r w:rsidR="00B93DF7" w:rsidRPr="00111D2A">
        <w:rPr>
          <w:rFonts w:ascii="Times New Roman" w:eastAsia="Times New Roman" w:hAnsi="Times New Roman" w:cs="Times New Roman"/>
          <w:color w:val="70AD47" w:themeColor="accent6"/>
          <w:sz w:val="28"/>
          <w:szCs w:val="28"/>
          <w:lang w:val="uk-UA"/>
        </w:rPr>
        <w:t>ним</w:t>
      </w:r>
      <w:r w:rsidRPr="00111D2A">
        <w:rPr>
          <w:rFonts w:ascii="Times New Roman" w:eastAsia="Times New Roman" w:hAnsi="Times New Roman" w:cs="Times New Roman"/>
          <w:color w:val="70AD47" w:themeColor="accent6"/>
          <w:sz w:val="28"/>
          <w:szCs w:val="28"/>
          <w:lang w:val="ru-RU"/>
        </w:rPr>
        <w:t xml:space="preserve"> із сучасних методів</w:t>
      </w:r>
      <w:r w:rsidR="00B93DF7"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автоматизації процесів аналізу </w:t>
      </w:r>
      <w:r w:rsidR="00B93DF7" w:rsidRPr="00111D2A">
        <w:rPr>
          <w:rFonts w:ascii="Times New Roman" w:eastAsia="Times New Roman" w:hAnsi="Times New Roman" w:cs="Times New Roman"/>
          <w:color w:val="70AD47" w:themeColor="accent6"/>
          <w:sz w:val="28"/>
          <w:szCs w:val="28"/>
          <w:lang w:val="ru-RU"/>
        </w:rPr>
        <w:t>та</w:t>
      </w:r>
      <w:r w:rsidRPr="00111D2A">
        <w:rPr>
          <w:rFonts w:ascii="Times New Roman" w:eastAsia="Times New Roman" w:hAnsi="Times New Roman" w:cs="Times New Roman"/>
          <w:color w:val="70AD47" w:themeColor="accent6"/>
          <w:sz w:val="28"/>
          <w:szCs w:val="28"/>
          <w:lang w:val="ru-RU"/>
        </w:rPr>
        <w:t xml:space="preserve"> контролю захищеності розподілених систем</w:t>
      </w:r>
      <w:r w:rsidR="00B93DF7" w:rsidRPr="00111D2A">
        <w:rPr>
          <w:rFonts w:ascii="Times New Roman" w:eastAsia="Times New Roman" w:hAnsi="Times New Roman" w:cs="Times New Roman"/>
          <w:color w:val="70AD47" w:themeColor="accent6"/>
          <w:sz w:val="28"/>
          <w:szCs w:val="28"/>
          <w:lang w:val="ru-RU"/>
        </w:rPr>
        <w:t xml:space="preserve"> є </w:t>
      </w:r>
      <w:r w:rsidRPr="00111D2A">
        <w:rPr>
          <w:rFonts w:ascii="Times New Roman" w:eastAsia="Times New Roman" w:hAnsi="Times New Roman" w:cs="Times New Roman"/>
          <w:color w:val="70AD47" w:themeColor="accent6"/>
          <w:sz w:val="28"/>
          <w:szCs w:val="28"/>
          <w:lang w:val="ru-RU"/>
        </w:rPr>
        <w:t xml:space="preserve">використання </w:t>
      </w:r>
      <w:r w:rsidR="00B93DF7" w:rsidRPr="00111D2A">
        <w:rPr>
          <w:rFonts w:ascii="Times New Roman" w:eastAsia="Times New Roman" w:hAnsi="Times New Roman" w:cs="Times New Roman"/>
          <w:color w:val="70AD47" w:themeColor="accent6"/>
          <w:sz w:val="28"/>
          <w:szCs w:val="28"/>
          <w:lang w:val="ru-RU"/>
        </w:rPr>
        <w:t>технологій</w:t>
      </w:r>
      <w:r w:rsidRPr="00111D2A">
        <w:rPr>
          <w:rFonts w:ascii="Times New Roman" w:eastAsia="Times New Roman" w:hAnsi="Times New Roman" w:cs="Times New Roman"/>
          <w:color w:val="70AD47" w:themeColor="accent6"/>
          <w:sz w:val="28"/>
          <w:szCs w:val="28"/>
          <w:lang w:val="ru-RU"/>
        </w:rPr>
        <w:t xml:space="preserve"> інтелектуальних програмних агентів. </w:t>
      </w:r>
      <w:r w:rsidR="00B93DF7" w:rsidRPr="00111D2A">
        <w:rPr>
          <w:rFonts w:ascii="Times New Roman" w:eastAsia="Times New Roman" w:hAnsi="Times New Roman" w:cs="Times New Roman"/>
          <w:color w:val="70AD47" w:themeColor="accent6"/>
          <w:sz w:val="28"/>
          <w:szCs w:val="28"/>
          <w:lang w:val="ru-RU"/>
        </w:rPr>
        <w:t>Для</w:t>
      </w:r>
      <w:r w:rsidRPr="00111D2A">
        <w:rPr>
          <w:rFonts w:ascii="Times New Roman" w:eastAsia="Times New Roman" w:hAnsi="Times New Roman" w:cs="Times New Roman"/>
          <w:color w:val="70AD47" w:themeColor="accent6"/>
          <w:sz w:val="28"/>
          <w:szCs w:val="28"/>
          <w:lang w:val="ru-RU"/>
        </w:rPr>
        <w:t xml:space="preserve"> кожн</w:t>
      </w:r>
      <w:r w:rsidR="00B93DF7" w:rsidRPr="00111D2A">
        <w:rPr>
          <w:rFonts w:ascii="Times New Roman" w:eastAsia="Times New Roman" w:hAnsi="Times New Roman" w:cs="Times New Roman"/>
          <w:color w:val="70AD47" w:themeColor="accent6"/>
          <w:sz w:val="28"/>
          <w:szCs w:val="28"/>
          <w:lang w:val="ru-RU"/>
        </w:rPr>
        <w:t>ої</w:t>
      </w:r>
      <w:r w:rsidRPr="00111D2A">
        <w:rPr>
          <w:rFonts w:ascii="Times New Roman" w:eastAsia="Times New Roman" w:hAnsi="Times New Roman" w:cs="Times New Roman"/>
          <w:color w:val="70AD47" w:themeColor="accent6"/>
          <w:sz w:val="28"/>
          <w:szCs w:val="28"/>
          <w:lang w:val="ru-RU"/>
        </w:rPr>
        <w:t xml:space="preserve"> з контрольованих сист</w:t>
      </w:r>
      <w:r w:rsidR="00BE163F" w:rsidRPr="00111D2A">
        <w:rPr>
          <w:rFonts w:ascii="Times New Roman" w:eastAsia="Times New Roman" w:hAnsi="Times New Roman" w:cs="Times New Roman"/>
          <w:color w:val="70AD47" w:themeColor="accent6"/>
          <w:sz w:val="28"/>
          <w:szCs w:val="28"/>
          <w:lang w:val="ru-RU"/>
        </w:rPr>
        <w:t>ем встановлюють</w:t>
      </w:r>
      <w:r w:rsidRPr="00111D2A">
        <w:rPr>
          <w:rFonts w:ascii="Times New Roman" w:eastAsia="Times New Roman" w:hAnsi="Times New Roman" w:cs="Times New Roman"/>
          <w:color w:val="70AD47" w:themeColor="accent6"/>
          <w:sz w:val="28"/>
          <w:szCs w:val="28"/>
          <w:lang w:val="ru-RU"/>
        </w:rPr>
        <w:t xml:space="preserve"> програмний агент, </w:t>
      </w:r>
      <w:r w:rsidR="00BE163F" w:rsidRPr="00111D2A">
        <w:rPr>
          <w:rFonts w:ascii="Times New Roman" w:eastAsia="Times New Roman" w:hAnsi="Times New Roman" w:cs="Times New Roman"/>
          <w:color w:val="70AD47" w:themeColor="accent6"/>
          <w:sz w:val="28"/>
          <w:szCs w:val="28"/>
          <w:lang w:val="ru-RU"/>
        </w:rPr>
        <w:t>котрий</w:t>
      </w:r>
      <w:r w:rsidRPr="00111D2A">
        <w:rPr>
          <w:rFonts w:ascii="Times New Roman" w:eastAsia="Times New Roman" w:hAnsi="Times New Roman" w:cs="Times New Roman"/>
          <w:color w:val="70AD47" w:themeColor="accent6"/>
          <w:sz w:val="28"/>
          <w:szCs w:val="28"/>
          <w:lang w:val="ru-RU"/>
        </w:rPr>
        <w:t xml:space="preserve"> виконує відповідні налаштування, </w:t>
      </w:r>
      <w:r w:rsidR="00BE163F" w:rsidRPr="00111D2A">
        <w:rPr>
          <w:rFonts w:ascii="Times New Roman" w:eastAsia="Times New Roman" w:hAnsi="Times New Roman" w:cs="Times New Roman"/>
          <w:color w:val="70AD47" w:themeColor="accent6"/>
          <w:sz w:val="28"/>
          <w:szCs w:val="28"/>
          <w:lang w:val="ru-RU"/>
        </w:rPr>
        <w:t>робить перевірку їх правильності</w:t>
      </w:r>
      <w:r w:rsidRPr="00111D2A">
        <w:rPr>
          <w:rFonts w:ascii="Times New Roman" w:eastAsia="Times New Roman" w:hAnsi="Times New Roman" w:cs="Times New Roman"/>
          <w:color w:val="70AD47" w:themeColor="accent6"/>
          <w:sz w:val="28"/>
          <w:szCs w:val="28"/>
          <w:lang w:val="ru-RU"/>
        </w:rPr>
        <w:t xml:space="preserve">, контролює цілісність файлів, своєчасність </w:t>
      </w:r>
      <w:r w:rsidR="00BE163F" w:rsidRPr="00111D2A">
        <w:rPr>
          <w:rFonts w:ascii="Times New Roman" w:eastAsia="Times New Roman" w:hAnsi="Times New Roman" w:cs="Times New Roman"/>
          <w:color w:val="70AD47" w:themeColor="accent6"/>
          <w:sz w:val="28"/>
          <w:szCs w:val="28"/>
          <w:lang w:val="ru-RU"/>
        </w:rPr>
        <w:t>встановлення</w:t>
      </w:r>
      <w:r w:rsidRPr="00111D2A">
        <w:rPr>
          <w:rFonts w:ascii="Times New Roman" w:eastAsia="Times New Roman" w:hAnsi="Times New Roman" w:cs="Times New Roman"/>
          <w:color w:val="70AD47" w:themeColor="accent6"/>
          <w:sz w:val="28"/>
          <w:szCs w:val="28"/>
          <w:lang w:val="ru-RU"/>
        </w:rPr>
        <w:t xml:space="preserve"> оновлень, а також вирішує </w:t>
      </w:r>
      <w:r w:rsidR="00BE163F" w:rsidRPr="00111D2A">
        <w:rPr>
          <w:rFonts w:ascii="Times New Roman" w:eastAsia="Times New Roman" w:hAnsi="Times New Roman" w:cs="Times New Roman"/>
          <w:color w:val="70AD47" w:themeColor="accent6"/>
          <w:sz w:val="28"/>
          <w:szCs w:val="28"/>
          <w:lang w:val="ru-RU"/>
        </w:rPr>
        <w:t xml:space="preserve">додаткові </w:t>
      </w:r>
      <w:r w:rsidRPr="00111D2A">
        <w:rPr>
          <w:rFonts w:ascii="Times New Roman" w:eastAsia="Times New Roman" w:hAnsi="Times New Roman" w:cs="Times New Roman"/>
          <w:color w:val="70AD47" w:themeColor="accent6"/>
          <w:sz w:val="28"/>
          <w:szCs w:val="28"/>
          <w:lang w:val="ru-RU"/>
        </w:rPr>
        <w:t>завдання з кон</w:t>
      </w:r>
      <w:r w:rsidR="00A14E27" w:rsidRPr="00111D2A">
        <w:rPr>
          <w:rFonts w:ascii="Times New Roman" w:eastAsia="Times New Roman" w:hAnsi="Times New Roman" w:cs="Times New Roman"/>
          <w:color w:val="70AD47" w:themeColor="accent6"/>
          <w:sz w:val="28"/>
          <w:szCs w:val="28"/>
          <w:lang w:val="ru-RU"/>
        </w:rPr>
        <w:t>тролю захищеності ІС. Управляє</w:t>
      </w:r>
      <w:r w:rsidRPr="00111D2A">
        <w:rPr>
          <w:rFonts w:ascii="Times New Roman" w:eastAsia="Times New Roman" w:hAnsi="Times New Roman" w:cs="Times New Roman"/>
          <w:color w:val="70AD47" w:themeColor="accent6"/>
          <w:sz w:val="28"/>
          <w:szCs w:val="28"/>
          <w:lang w:val="ru-RU"/>
        </w:rPr>
        <w:t xml:space="preserve"> агентами </w:t>
      </w:r>
      <w:r w:rsidR="00A14E27" w:rsidRPr="00111D2A">
        <w:rPr>
          <w:rFonts w:ascii="Times New Roman" w:eastAsia="Times New Roman" w:hAnsi="Times New Roman" w:cs="Times New Roman"/>
          <w:color w:val="70AD47" w:themeColor="accent6"/>
          <w:sz w:val="28"/>
          <w:szCs w:val="28"/>
          <w:lang w:val="ru-RU"/>
        </w:rPr>
        <w:t xml:space="preserve">віддалена </w:t>
      </w:r>
      <w:r w:rsidRPr="00111D2A">
        <w:rPr>
          <w:rFonts w:ascii="Times New Roman" w:eastAsia="Times New Roman" w:hAnsi="Times New Roman" w:cs="Times New Roman"/>
          <w:color w:val="70AD47" w:themeColor="accent6"/>
          <w:sz w:val="28"/>
          <w:szCs w:val="28"/>
          <w:lang w:val="ru-RU"/>
        </w:rPr>
        <w:t>програма-менеджер</w:t>
      </w:r>
      <w:r w:rsidR="00A14E27" w:rsidRPr="00111D2A">
        <w:rPr>
          <w:rFonts w:ascii="Times New Roman" w:eastAsia="Times New Roman" w:hAnsi="Times New Roman" w:cs="Times New Roman"/>
          <w:color w:val="70AD47" w:themeColor="accent6"/>
          <w:sz w:val="28"/>
          <w:szCs w:val="28"/>
          <w:lang w:val="ru-RU"/>
        </w:rPr>
        <w:t>, через мережу</w:t>
      </w:r>
      <w:r w:rsidRPr="00111D2A">
        <w:rPr>
          <w:rFonts w:ascii="Times New Roman" w:eastAsia="Times New Roman" w:hAnsi="Times New Roman" w:cs="Times New Roman"/>
          <w:color w:val="70AD47" w:themeColor="accent6"/>
          <w:sz w:val="28"/>
          <w:szCs w:val="28"/>
          <w:lang w:val="ru-RU"/>
        </w:rPr>
        <w:t xml:space="preserve">. </w:t>
      </w:r>
      <w:r w:rsidR="00A14E27" w:rsidRPr="00111D2A">
        <w:rPr>
          <w:rFonts w:ascii="Times New Roman" w:eastAsia="Times New Roman" w:hAnsi="Times New Roman" w:cs="Times New Roman"/>
          <w:color w:val="70AD47" w:themeColor="accent6"/>
          <w:sz w:val="28"/>
          <w:szCs w:val="28"/>
          <w:lang w:val="ru-RU"/>
        </w:rPr>
        <w:t>Ці менеджери</w:t>
      </w:r>
      <w:r w:rsidRPr="00111D2A">
        <w:rPr>
          <w:rFonts w:ascii="Times New Roman" w:eastAsia="Times New Roman" w:hAnsi="Times New Roman" w:cs="Times New Roman"/>
          <w:color w:val="70AD47" w:themeColor="accent6"/>
          <w:sz w:val="28"/>
          <w:szCs w:val="28"/>
          <w:lang w:val="ru-RU"/>
        </w:rPr>
        <w:t xml:space="preserve">, які є центральними компонентами таких систем, </w:t>
      </w:r>
      <w:r w:rsidR="006D567A" w:rsidRPr="00111D2A">
        <w:rPr>
          <w:rFonts w:ascii="Times New Roman" w:eastAsia="Times New Roman" w:hAnsi="Times New Roman" w:cs="Times New Roman"/>
          <w:color w:val="70AD47" w:themeColor="accent6"/>
          <w:sz w:val="28"/>
          <w:szCs w:val="28"/>
          <w:lang w:val="ru-RU"/>
        </w:rPr>
        <w:t>роз</w:t>
      </w:r>
      <w:r w:rsidRPr="00111D2A">
        <w:rPr>
          <w:rFonts w:ascii="Times New Roman" w:eastAsia="Times New Roman" w:hAnsi="Times New Roman" w:cs="Times New Roman"/>
          <w:color w:val="70AD47" w:themeColor="accent6"/>
          <w:sz w:val="28"/>
          <w:szCs w:val="28"/>
          <w:lang w:val="ru-RU"/>
        </w:rPr>
        <w:t xml:space="preserve">силають керуючі команди </w:t>
      </w:r>
      <w:r w:rsidR="006D567A" w:rsidRPr="00111D2A">
        <w:rPr>
          <w:rFonts w:ascii="Times New Roman" w:eastAsia="Times New Roman" w:hAnsi="Times New Roman" w:cs="Times New Roman"/>
          <w:color w:val="70AD47" w:themeColor="accent6"/>
          <w:sz w:val="28"/>
          <w:szCs w:val="28"/>
          <w:lang w:val="ru-RU"/>
        </w:rPr>
        <w:t xml:space="preserve">до </w:t>
      </w:r>
      <w:r w:rsidRPr="00111D2A">
        <w:rPr>
          <w:rFonts w:ascii="Times New Roman" w:eastAsia="Times New Roman" w:hAnsi="Times New Roman" w:cs="Times New Roman"/>
          <w:color w:val="70AD47" w:themeColor="accent6"/>
          <w:sz w:val="28"/>
          <w:szCs w:val="28"/>
          <w:lang w:val="ru-RU"/>
        </w:rPr>
        <w:t>всі</w:t>
      </w:r>
      <w:r w:rsidR="006D567A" w:rsidRPr="00111D2A">
        <w:rPr>
          <w:rFonts w:ascii="Times New Roman" w:eastAsia="Times New Roman" w:hAnsi="Times New Roman" w:cs="Times New Roman"/>
          <w:color w:val="70AD47" w:themeColor="accent6"/>
          <w:sz w:val="28"/>
          <w:szCs w:val="28"/>
          <w:lang w:val="ru-RU"/>
        </w:rPr>
        <w:t>х агентів</w:t>
      </w:r>
      <w:r w:rsidRPr="00111D2A">
        <w:rPr>
          <w:rFonts w:ascii="Times New Roman" w:eastAsia="Times New Roman" w:hAnsi="Times New Roman" w:cs="Times New Roman"/>
          <w:color w:val="70AD47" w:themeColor="accent6"/>
          <w:sz w:val="28"/>
          <w:szCs w:val="28"/>
          <w:lang w:val="ru-RU"/>
        </w:rPr>
        <w:t xml:space="preserve"> контрольованого ними домену і </w:t>
      </w:r>
      <w:r w:rsidR="006D567A" w:rsidRPr="00111D2A">
        <w:rPr>
          <w:rFonts w:ascii="Times New Roman" w:eastAsia="Times New Roman" w:hAnsi="Times New Roman" w:cs="Times New Roman"/>
          <w:color w:val="70AD47" w:themeColor="accent6"/>
          <w:sz w:val="28"/>
          <w:szCs w:val="28"/>
          <w:lang w:val="ru-RU"/>
        </w:rPr>
        <w:t>забезпечують зберігання</w:t>
      </w:r>
      <w:r w:rsidRPr="00111D2A">
        <w:rPr>
          <w:rFonts w:ascii="Times New Roman" w:eastAsia="Times New Roman" w:hAnsi="Times New Roman" w:cs="Times New Roman"/>
          <w:color w:val="70AD47" w:themeColor="accent6"/>
          <w:sz w:val="28"/>
          <w:szCs w:val="28"/>
          <w:lang w:val="ru-RU"/>
        </w:rPr>
        <w:t xml:space="preserve"> всі</w:t>
      </w:r>
      <w:r w:rsidR="006D567A" w:rsidRPr="00111D2A">
        <w:rPr>
          <w:rFonts w:ascii="Times New Roman" w:eastAsia="Times New Roman" w:hAnsi="Times New Roman" w:cs="Times New Roman"/>
          <w:color w:val="70AD47" w:themeColor="accent6"/>
          <w:sz w:val="28"/>
          <w:szCs w:val="28"/>
          <w:lang w:val="ru-RU"/>
        </w:rPr>
        <w:t>х отриманих від агентів даних в центральній базі даних</w:t>
      </w:r>
      <w:r w:rsidRPr="00111D2A">
        <w:rPr>
          <w:rFonts w:ascii="Times New Roman" w:eastAsia="Times New Roman" w:hAnsi="Times New Roman" w:cs="Times New Roman"/>
          <w:color w:val="70AD47" w:themeColor="accent6"/>
          <w:sz w:val="28"/>
          <w:szCs w:val="28"/>
          <w:lang w:val="ru-RU"/>
        </w:rPr>
        <w:t>. Адміністратор</w:t>
      </w:r>
      <w:r w:rsidR="006D567A" w:rsidRPr="00111D2A">
        <w:rPr>
          <w:rFonts w:ascii="Times New Roman" w:eastAsia="Times New Roman" w:hAnsi="Times New Roman" w:cs="Times New Roman"/>
          <w:color w:val="70AD47" w:themeColor="accent6"/>
          <w:sz w:val="28"/>
          <w:szCs w:val="28"/>
          <w:lang w:val="ru-RU"/>
        </w:rPr>
        <w:t xml:space="preserve"> може</w:t>
      </w:r>
      <w:r w:rsidRPr="00111D2A">
        <w:rPr>
          <w:rFonts w:ascii="Times New Roman" w:eastAsia="Times New Roman" w:hAnsi="Times New Roman" w:cs="Times New Roman"/>
          <w:color w:val="70AD47" w:themeColor="accent6"/>
          <w:sz w:val="28"/>
          <w:szCs w:val="28"/>
          <w:lang w:val="ru-RU"/>
        </w:rPr>
        <w:t xml:space="preserve"> керу</w:t>
      </w:r>
      <w:r w:rsidR="006D567A" w:rsidRPr="00111D2A">
        <w:rPr>
          <w:rFonts w:ascii="Times New Roman" w:eastAsia="Times New Roman" w:hAnsi="Times New Roman" w:cs="Times New Roman"/>
          <w:color w:val="70AD47" w:themeColor="accent6"/>
          <w:sz w:val="28"/>
          <w:szCs w:val="28"/>
          <w:lang w:val="ru-RU"/>
        </w:rPr>
        <w:t>вати</w:t>
      </w:r>
      <w:r w:rsidRPr="00111D2A">
        <w:rPr>
          <w:rFonts w:ascii="Times New Roman" w:eastAsia="Times New Roman" w:hAnsi="Times New Roman" w:cs="Times New Roman"/>
          <w:color w:val="70AD47" w:themeColor="accent6"/>
          <w:sz w:val="28"/>
          <w:szCs w:val="28"/>
          <w:lang w:val="ru-RU"/>
        </w:rPr>
        <w:t xml:space="preserve"> менеджерами за допомогою</w:t>
      </w:r>
      <w:r w:rsidR="006D567A" w:rsidRPr="00111D2A">
        <w:rPr>
          <w:rFonts w:ascii="Times New Roman" w:eastAsia="Times New Roman" w:hAnsi="Times New Roman" w:cs="Times New Roman"/>
          <w:color w:val="70AD47" w:themeColor="accent6"/>
          <w:sz w:val="28"/>
          <w:szCs w:val="28"/>
          <w:lang w:val="ru-RU"/>
        </w:rPr>
        <w:t xml:space="preserve"> графічного</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t>інтерфе</w:t>
      </w:r>
      <w:r w:rsidR="006D567A" w:rsidRPr="00111D2A">
        <w:rPr>
          <w:rFonts w:ascii="Times New Roman" w:eastAsia="Times New Roman" w:hAnsi="Times New Roman" w:cs="Times New Roman"/>
          <w:color w:val="70AD47" w:themeColor="accent6"/>
          <w:sz w:val="28"/>
          <w:szCs w:val="28"/>
          <w:lang w:val="ru-RU"/>
        </w:rPr>
        <w:t>йсу,</w:t>
      </w:r>
      <w:r w:rsidRPr="00111D2A">
        <w:rPr>
          <w:rFonts w:ascii="Times New Roman" w:eastAsia="Times New Roman" w:hAnsi="Times New Roman" w:cs="Times New Roman"/>
          <w:color w:val="70AD47" w:themeColor="accent6"/>
          <w:sz w:val="28"/>
          <w:szCs w:val="28"/>
          <w:lang w:val="ru-RU"/>
        </w:rPr>
        <w:t xml:space="preserve"> що дозволяє вибирати, змінювати та створювати </w:t>
      </w:r>
      <w:r w:rsidR="006D567A" w:rsidRPr="00111D2A">
        <w:rPr>
          <w:rFonts w:ascii="Times New Roman" w:eastAsia="Times New Roman" w:hAnsi="Times New Roman" w:cs="Times New Roman"/>
          <w:color w:val="70AD47" w:themeColor="accent6"/>
          <w:sz w:val="28"/>
          <w:szCs w:val="28"/>
          <w:lang w:val="ru-RU"/>
        </w:rPr>
        <w:t xml:space="preserve">нові </w:t>
      </w:r>
      <w:r w:rsidRPr="00111D2A">
        <w:rPr>
          <w:rFonts w:ascii="Times New Roman" w:eastAsia="Times New Roman" w:hAnsi="Times New Roman" w:cs="Times New Roman"/>
          <w:color w:val="70AD47" w:themeColor="accent6"/>
          <w:sz w:val="28"/>
          <w:szCs w:val="28"/>
          <w:lang w:val="ru-RU"/>
        </w:rPr>
        <w:t xml:space="preserve">політики безпеки, </w:t>
      </w:r>
      <w:r w:rsidR="006D567A" w:rsidRPr="00111D2A">
        <w:rPr>
          <w:rFonts w:ascii="Times New Roman" w:eastAsia="Times New Roman" w:hAnsi="Times New Roman" w:cs="Times New Roman"/>
          <w:color w:val="70AD47" w:themeColor="accent6"/>
          <w:sz w:val="28"/>
          <w:szCs w:val="28"/>
          <w:lang w:val="ru-RU"/>
        </w:rPr>
        <w:t>проводити аналіз змін</w:t>
      </w:r>
      <w:r w:rsidRPr="00111D2A">
        <w:rPr>
          <w:rFonts w:ascii="Times New Roman" w:eastAsia="Times New Roman" w:hAnsi="Times New Roman" w:cs="Times New Roman"/>
          <w:color w:val="70AD47" w:themeColor="accent6"/>
          <w:sz w:val="28"/>
          <w:szCs w:val="28"/>
          <w:lang w:val="ru-RU"/>
        </w:rPr>
        <w:t xml:space="preserve"> стану системи, здійснювати ран</w:t>
      </w:r>
      <w:r w:rsidR="006D567A" w:rsidRPr="00111D2A">
        <w:rPr>
          <w:rFonts w:ascii="Times New Roman" w:eastAsia="Times New Roman" w:hAnsi="Times New Roman" w:cs="Times New Roman"/>
          <w:color w:val="70AD47" w:themeColor="accent6"/>
          <w:sz w:val="28"/>
          <w:szCs w:val="28"/>
          <w:lang w:val="ru-RU"/>
        </w:rPr>
        <w:t>жування вразливостей і т. п. Всі</w:t>
      </w:r>
      <w:r w:rsidRPr="00111D2A">
        <w:rPr>
          <w:rFonts w:ascii="Times New Roman" w:eastAsia="Times New Roman" w:hAnsi="Times New Roman" w:cs="Times New Roman"/>
          <w:color w:val="70AD47" w:themeColor="accent6"/>
          <w:sz w:val="28"/>
          <w:szCs w:val="28"/>
          <w:lang w:val="ru-RU"/>
        </w:rPr>
        <w:t xml:space="preserve"> взаємодії між агентами, менеджерами і керуючо</w:t>
      </w:r>
      <w:r w:rsidR="001D4282" w:rsidRPr="00111D2A">
        <w:rPr>
          <w:rFonts w:ascii="Times New Roman" w:eastAsia="Times New Roman" w:hAnsi="Times New Roman" w:cs="Times New Roman"/>
          <w:color w:val="70AD47" w:themeColor="accent6"/>
          <w:sz w:val="28"/>
          <w:szCs w:val="28"/>
          <w:lang w:val="ru-RU"/>
        </w:rPr>
        <w:t>ю</w:t>
      </w:r>
      <w:r w:rsidRPr="00111D2A">
        <w:rPr>
          <w:rFonts w:ascii="Times New Roman" w:eastAsia="Times New Roman" w:hAnsi="Times New Roman" w:cs="Times New Roman"/>
          <w:color w:val="70AD47" w:themeColor="accent6"/>
          <w:sz w:val="28"/>
          <w:szCs w:val="28"/>
          <w:lang w:val="ru-RU"/>
        </w:rPr>
        <w:t xml:space="preserve"> </w:t>
      </w:r>
      <w:r w:rsidR="001D4282" w:rsidRPr="00111D2A">
        <w:rPr>
          <w:rFonts w:ascii="Times New Roman" w:eastAsia="Times New Roman" w:hAnsi="Times New Roman" w:cs="Times New Roman"/>
          <w:color w:val="70AD47" w:themeColor="accent6"/>
          <w:sz w:val="28"/>
          <w:szCs w:val="28"/>
          <w:lang w:val="ru-RU"/>
        </w:rPr>
        <w:lastRenderedPageBreak/>
        <w:t>програмою здійснюються з використанням захищеного</w:t>
      </w:r>
      <w:r w:rsidRPr="00111D2A">
        <w:rPr>
          <w:rFonts w:ascii="Times New Roman" w:eastAsia="Times New Roman" w:hAnsi="Times New Roman" w:cs="Times New Roman"/>
          <w:color w:val="70AD47" w:themeColor="accent6"/>
          <w:sz w:val="28"/>
          <w:szCs w:val="28"/>
          <w:lang w:val="ru-RU"/>
        </w:rPr>
        <w:t xml:space="preserve"> клієнт-се</w:t>
      </w:r>
      <w:r w:rsidR="001D4282" w:rsidRPr="00111D2A">
        <w:rPr>
          <w:rFonts w:ascii="Times New Roman" w:eastAsia="Times New Roman" w:hAnsi="Times New Roman" w:cs="Times New Roman"/>
          <w:color w:val="70AD47" w:themeColor="accent6"/>
          <w:sz w:val="28"/>
          <w:szCs w:val="28"/>
          <w:lang w:val="ru-RU"/>
        </w:rPr>
        <w:t>рверного</w:t>
      </w:r>
      <w:r w:rsidRPr="00111D2A">
        <w:rPr>
          <w:rFonts w:ascii="Times New Roman" w:eastAsia="Times New Roman" w:hAnsi="Times New Roman" w:cs="Times New Roman"/>
          <w:color w:val="70AD47" w:themeColor="accent6"/>
          <w:sz w:val="28"/>
          <w:szCs w:val="28"/>
          <w:lang w:val="ru-RU"/>
        </w:rPr>
        <w:t xml:space="preserve"> протоколу. </w:t>
      </w:r>
    </w:p>
    <w:p w:rsidR="00621913" w:rsidRPr="00111D2A" w:rsidRDefault="00135F48"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
          <w:bCs/>
          <w:i/>
          <w:iCs/>
          <w:color w:val="70AD47" w:themeColor="accent6"/>
          <w:sz w:val="28"/>
          <w:szCs w:val="28"/>
          <w:lang w:val="ru-RU"/>
        </w:rPr>
        <w:t xml:space="preserve">Четверта група </w:t>
      </w:r>
      <w:r w:rsidRPr="00111D2A">
        <w:rPr>
          <w:rFonts w:ascii="Times New Roman" w:eastAsia="Times New Roman" w:hAnsi="Times New Roman" w:cs="Times New Roman"/>
          <w:bCs/>
          <w:iCs/>
          <w:color w:val="70AD47" w:themeColor="accent6"/>
          <w:sz w:val="28"/>
          <w:szCs w:val="28"/>
          <w:lang w:val="ru-RU"/>
        </w:rPr>
        <w:t xml:space="preserve">включає в себе </w:t>
      </w:r>
      <w:r w:rsidR="00621913" w:rsidRPr="00111D2A">
        <w:rPr>
          <w:rFonts w:ascii="Times New Roman" w:eastAsia="Times New Roman" w:hAnsi="Times New Roman" w:cs="Times New Roman"/>
          <w:color w:val="70AD47" w:themeColor="accent6"/>
          <w:sz w:val="28"/>
          <w:szCs w:val="28"/>
          <w:lang w:val="ru-RU"/>
        </w:rPr>
        <w:t>перед</w:t>
      </w:r>
      <w:r w:rsidRPr="00111D2A">
        <w:rPr>
          <w:rFonts w:ascii="Times New Roman" w:eastAsia="Times New Roman" w:hAnsi="Times New Roman" w:cs="Times New Roman"/>
          <w:color w:val="70AD47" w:themeColor="accent6"/>
          <w:sz w:val="28"/>
          <w:szCs w:val="28"/>
          <w:lang w:val="ru-RU"/>
        </w:rPr>
        <w:t>проектне обстеження. Це</w:t>
      </w:r>
      <w:r w:rsidR="00621913" w:rsidRPr="00111D2A">
        <w:rPr>
          <w:rFonts w:ascii="Times New Roman" w:eastAsia="Times New Roman" w:hAnsi="Times New Roman" w:cs="Times New Roman"/>
          <w:color w:val="70AD47" w:themeColor="accent6"/>
          <w:sz w:val="28"/>
          <w:szCs w:val="28"/>
          <w:lang w:val="ru-RU"/>
        </w:rPr>
        <w:t xml:space="preserve"> самий </w:t>
      </w:r>
      <w:r w:rsidR="00612229" w:rsidRPr="00111D2A">
        <w:rPr>
          <w:rFonts w:ascii="Times New Roman" w:eastAsia="Times New Roman" w:hAnsi="Times New Roman" w:cs="Times New Roman"/>
          <w:color w:val="70AD47" w:themeColor="accent6"/>
          <w:sz w:val="28"/>
          <w:szCs w:val="28"/>
          <w:lang w:val="ru-RU"/>
        </w:rPr>
        <w:t>складний</w:t>
      </w:r>
      <w:r w:rsidR="00621913" w:rsidRPr="00111D2A">
        <w:rPr>
          <w:rFonts w:ascii="Times New Roman" w:eastAsia="Times New Roman" w:hAnsi="Times New Roman" w:cs="Times New Roman"/>
          <w:color w:val="70AD47" w:themeColor="accent6"/>
          <w:sz w:val="28"/>
          <w:szCs w:val="28"/>
          <w:lang w:val="ru-RU"/>
        </w:rPr>
        <w:t xml:space="preserve"> варіант аудиту. </w:t>
      </w:r>
      <w:r w:rsidR="00612229" w:rsidRPr="00111D2A">
        <w:rPr>
          <w:rFonts w:ascii="Times New Roman" w:eastAsia="Times New Roman" w:hAnsi="Times New Roman" w:cs="Times New Roman"/>
          <w:color w:val="70AD47" w:themeColor="accent6"/>
          <w:sz w:val="28"/>
          <w:szCs w:val="28"/>
          <w:lang w:val="ru-RU"/>
        </w:rPr>
        <w:t xml:space="preserve">Він </w:t>
      </w:r>
      <w:r w:rsidR="00621913" w:rsidRPr="00111D2A">
        <w:rPr>
          <w:rFonts w:ascii="Times New Roman" w:eastAsia="Times New Roman" w:hAnsi="Times New Roman" w:cs="Times New Roman"/>
          <w:color w:val="70AD47" w:themeColor="accent6"/>
          <w:sz w:val="28"/>
          <w:szCs w:val="28"/>
          <w:lang w:val="ru-RU"/>
        </w:rPr>
        <w:t xml:space="preserve">передбачає аналіз організаційної структури </w:t>
      </w:r>
      <w:r w:rsidR="00612229" w:rsidRPr="00111D2A">
        <w:rPr>
          <w:rFonts w:ascii="Times New Roman" w:eastAsia="Times New Roman" w:hAnsi="Times New Roman" w:cs="Times New Roman"/>
          <w:color w:val="70AD47" w:themeColor="accent6"/>
          <w:sz w:val="28"/>
          <w:szCs w:val="28"/>
          <w:lang w:val="ru-RU"/>
        </w:rPr>
        <w:t>компанії, правил</w:t>
      </w:r>
      <w:r w:rsidR="00621913" w:rsidRPr="00111D2A">
        <w:rPr>
          <w:rFonts w:ascii="Times New Roman" w:eastAsia="Times New Roman" w:hAnsi="Times New Roman" w:cs="Times New Roman"/>
          <w:color w:val="70AD47" w:themeColor="accent6"/>
          <w:sz w:val="28"/>
          <w:szCs w:val="28"/>
          <w:lang w:val="ru-RU"/>
        </w:rPr>
        <w:t xml:space="preserve"> доступу </w:t>
      </w:r>
      <w:r w:rsidR="00612229" w:rsidRPr="00111D2A">
        <w:rPr>
          <w:rFonts w:ascii="Times New Roman" w:eastAsia="Times New Roman" w:hAnsi="Times New Roman" w:cs="Times New Roman"/>
          <w:color w:val="70AD47" w:themeColor="accent6"/>
          <w:sz w:val="28"/>
          <w:szCs w:val="28"/>
          <w:lang w:val="ru-RU"/>
        </w:rPr>
        <w:t>робітників до тих або інших додатків</w:t>
      </w:r>
      <w:r w:rsidR="00621913" w:rsidRPr="00111D2A">
        <w:rPr>
          <w:rFonts w:ascii="Times New Roman" w:eastAsia="Times New Roman" w:hAnsi="Times New Roman" w:cs="Times New Roman"/>
          <w:color w:val="70AD47" w:themeColor="accent6"/>
          <w:sz w:val="28"/>
          <w:szCs w:val="28"/>
          <w:lang w:val="ru-RU"/>
        </w:rPr>
        <w:t xml:space="preserve">. Потім </w:t>
      </w:r>
      <w:r w:rsidR="00612229" w:rsidRPr="00111D2A">
        <w:rPr>
          <w:rFonts w:ascii="Times New Roman" w:eastAsia="Times New Roman" w:hAnsi="Times New Roman" w:cs="Times New Roman"/>
          <w:color w:val="70AD47" w:themeColor="accent6"/>
          <w:sz w:val="28"/>
          <w:szCs w:val="28"/>
          <w:lang w:val="ru-RU"/>
        </w:rPr>
        <w:t>треба виконати</w:t>
      </w:r>
      <w:r w:rsidR="00621913" w:rsidRPr="00111D2A">
        <w:rPr>
          <w:rFonts w:ascii="Times New Roman" w:eastAsia="Times New Roman" w:hAnsi="Times New Roman" w:cs="Times New Roman"/>
          <w:color w:val="70AD47" w:themeColor="accent6"/>
          <w:sz w:val="28"/>
          <w:szCs w:val="28"/>
          <w:lang w:val="ru-RU"/>
        </w:rPr>
        <w:t xml:space="preserve"> аналіз самих додатків. </w:t>
      </w:r>
      <w:r w:rsidR="004D10A6" w:rsidRPr="00111D2A">
        <w:rPr>
          <w:rFonts w:ascii="Times New Roman" w:eastAsia="Times New Roman" w:hAnsi="Times New Roman" w:cs="Times New Roman"/>
          <w:color w:val="70AD47" w:themeColor="accent6"/>
          <w:sz w:val="28"/>
          <w:szCs w:val="28"/>
          <w:lang w:val="ru-RU"/>
        </w:rPr>
        <w:t xml:space="preserve">Також </w:t>
      </w:r>
      <w:r w:rsidR="00621913" w:rsidRPr="00111D2A">
        <w:rPr>
          <w:rFonts w:ascii="Times New Roman" w:eastAsia="Times New Roman" w:hAnsi="Times New Roman" w:cs="Times New Roman"/>
          <w:color w:val="70AD47" w:themeColor="accent6"/>
          <w:sz w:val="28"/>
          <w:szCs w:val="28"/>
          <w:lang w:val="ru-RU"/>
        </w:rPr>
        <w:t xml:space="preserve">повинні </w:t>
      </w:r>
      <w:r w:rsidR="004D10A6" w:rsidRPr="00111D2A">
        <w:rPr>
          <w:rFonts w:ascii="Times New Roman" w:eastAsia="Times New Roman" w:hAnsi="Times New Roman" w:cs="Times New Roman"/>
          <w:color w:val="70AD47" w:themeColor="accent6"/>
          <w:sz w:val="28"/>
          <w:szCs w:val="28"/>
          <w:lang w:val="ru-RU"/>
        </w:rPr>
        <w:t>бути врахованими</w:t>
      </w:r>
      <w:r w:rsidR="00621913" w:rsidRPr="00111D2A">
        <w:rPr>
          <w:rFonts w:ascii="Times New Roman" w:eastAsia="Times New Roman" w:hAnsi="Times New Roman" w:cs="Times New Roman"/>
          <w:color w:val="70AD47" w:themeColor="accent6"/>
          <w:sz w:val="28"/>
          <w:szCs w:val="28"/>
          <w:lang w:val="ru-RU"/>
        </w:rPr>
        <w:t xml:space="preserve"> конкретні служби доступу </w:t>
      </w:r>
      <w:r w:rsidR="004D10A6" w:rsidRPr="00111D2A">
        <w:rPr>
          <w:rFonts w:ascii="Times New Roman" w:eastAsia="Times New Roman" w:hAnsi="Times New Roman" w:cs="Times New Roman"/>
          <w:color w:val="70AD47" w:themeColor="accent6"/>
          <w:sz w:val="28"/>
          <w:szCs w:val="28"/>
          <w:lang w:val="ru-RU"/>
        </w:rPr>
        <w:t>з одного рівня на інший і</w:t>
      </w:r>
      <w:r w:rsidR="00621913" w:rsidRPr="00111D2A">
        <w:rPr>
          <w:rFonts w:ascii="Times New Roman" w:eastAsia="Times New Roman" w:hAnsi="Times New Roman" w:cs="Times New Roman"/>
          <w:color w:val="70AD47" w:themeColor="accent6"/>
          <w:sz w:val="28"/>
          <w:szCs w:val="28"/>
          <w:lang w:val="ru-RU"/>
        </w:rPr>
        <w:t xml:space="preserve"> служби, </w:t>
      </w:r>
      <w:r w:rsidR="004D10A6" w:rsidRPr="00111D2A">
        <w:rPr>
          <w:rFonts w:ascii="Times New Roman" w:eastAsia="Times New Roman" w:hAnsi="Times New Roman" w:cs="Times New Roman"/>
          <w:color w:val="70AD47" w:themeColor="accent6"/>
          <w:sz w:val="28"/>
          <w:szCs w:val="28"/>
          <w:lang w:val="ru-RU"/>
        </w:rPr>
        <w:t xml:space="preserve">які </w:t>
      </w:r>
      <w:r w:rsidR="00621913" w:rsidRPr="00111D2A">
        <w:rPr>
          <w:rFonts w:ascii="Times New Roman" w:eastAsia="Times New Roman" w:hAnsi="Times New Roman" w:cs="Times New Roman"/>
          <w:color w:val="70AD47" w:themeColor="accent6"/>
          <w:sz w:val="28"/>
          <w:szCs w:val="28"/>
          <w:lang w:val="ru-RU"/>
        </w:rPr>
        <w:t xml:space="preserve">необхідні для інформаційного обміну. </w:t>
      </w:r>
      <w:r w:rsidR="004D10A6" w:rsidRPr="00111D2A">
        <w:rPr>
          <w:rFonts w:ascii="Times New Roman" w:eastAsia="Times New Roman" w:hAnsi="Times New Roman" w:cs="Times New Roman"/>
          <w:color w:val="70AD47" w:themeColor="accent6"/>
          <w:sz w:val="28"/>
          <w:szCs w:val="28"/>
          <w:lang w:val="ru-RU"/>
        </w:rPr>
        <w:t>Також</w:t>
      </w:r>
      <w:r w:rsidR="00621913" w:rsidRPr="00111D2A">
        <w:rPr>
          <w:rFonts w:ascii="Times New Roman" w:eastAsia="Times New Roman" w:hAnsi="Times New Roman" w:cs="Times New Roman"/>
          <w:color w:val="70AD47" w:themeColor="accent6"/>
          <w:sz w:val="28"/>
          <w:szCs w:val="28"/>
          <w:lang w:val="ru-RU"/>
        </w:rPr>
        <w:t xml:space="preserve"> </w:t>
      </w:r>
      <w:r w:rsidR="004D10A6" w:rsidRPr="00111D2A">
        <w:rPr>
          <w:rFonts w:ascii="Times New Roman" w:eastAsia="Times New Roman" w:hAnsi="Times New Roman" w:cs="Times New Roman"/>
          <w:color w:val="70AD47" w:themeColor="accent6"/>
          <w:sz w:val="28"/>
          <w:szCs w:val="28"/>
          <w:lang w:val="ru-RU"/>
        </w:rPr>
        <w:t>відбувається доповнення</w:t>
      </w:r>
      <w:r w:rsidR="00621913" w:rsidRPr="00111D2A">
        <w:rPr>
          <w:rFonts w:ascii="Times New Roman" w:eastAsia="Times New Roman" w:hAnsi="Times New Roman" w:cs="Times New Roman"/>
          <w:color w:val="70AD47" w:themeColor="accent6"/>
          <w:sz w:val="28"/>
          <w:szCs w:val="28"/>
          <w:lang w:val="ru-RU"/>
        </w:rPr>
        <w:t xml:space="preserve"> вбудованими механізмами безпеки, що </w:t>
      </w:r>
      <w:r w:rsidR="004D10A6" w:rsidRPr="00111D2A">
        <w:rPr>
          <w:rFonts w:ascii="Times New Roman" w:eastAsia="Times New Roman" w:hAnsi="Times New Roman" w:cs="Times New Roman"/>
          <w:color w:val="70AD47" w:themeColor="accent6"/>
          <w:sz w:val="28"/>
          <w:szCs w:val="28"/>
          <w:lang w:val="ru-RU"/>
        </w:rPr>
        <w:t>при</w:t>
      </w:r>
      <w:r w:rsidR="00621913" w:rsidRPr="00111D2A">
        <w:rPr>
          <w:rFonts w:ascii="Times New Roman" w:eastAsia="Times New Roman" w:hAnsi="Times New Roman" w:cs="Times New Roman"/>
          <w:color w:val="70AD47" w:themeColor="accent6"/>
          <w:sz w:val="28"/>
          <w:szCs w:val="28"/>
          <w:lang w:val="ru-RU"/>
        </w:rPr>
        <w:t xml:space="preserve"> поєднанні з оцінками </w:t>
      </w:r>
      <w:r w:rsidR="00AD07FB" w:rsidRPr="00111D2A">
        <w:rPr>
          <w:rFonts w:ascii="Times New Roman" w:eastAsia="Times New Roman" w:hAnsi="Times New Roman" w:cs="Times New Roman"/>
          <w:color w:val="70AD47" w:themeColor="accent6"/>
          <w:sz w:val="28"/>
          <w:szCs w:val="28"/>
          <w:lang w:val="ru-RU"/>
        </w:rPr>
        <w:t>збитків</w:t>
      </w:r>
      <w:r w:rsidR="00621913" w:rsidRPr="00111D2A">
        <w:rPr>
          <w:rFonts w:ascii="Times New Roman" w:eastAsia="Times New Roman" w:hAnsi="Times New Roman" w:cs="Times New Roman"/>
          <w:color w:val="70AD47" w:themeColor="accent6"/>
          <w:sz w:val="28"/>
          <w:szCs w:val="28"/>
          <w:lang w:val="ru-RU"/>
        </w:rPr>
        <w:t xml:space="preserve"> у разі порушення ІБ дає підстави для</w:t>
      </w:r>
      <w:r w:rsidR="00AD07FB" w:rsidRPr="00111D2A">
        <w:rPr>
          <w:rFonts w:ascii="Times New Roman" w:eastAsia="Times New Roman" w:hAnsi="Times New Roman" w:cs="Times New Roman"/>
          <w:color w:val="70AD47" w:themeColor="accent6"/>
          <w:sz w:val="28"/>
          <w:szCs w:val="28"/>
          <w:lang w:val="ru-RU"/>
        </w:rPr>
        <w:t xml:space="preserve"> проведення ранж</w:t>
      </w:r>
      <w:r w:rsidR="00621913" w:rsidRPr="00111D2A">
        <w:rPr>
          <w:rFonts w:ascii="Times New Roman" w:eastAsia="Times New Roman" w:hAnsi="Times New Roman" w:cs="Times New Roman"/>
          <w:color w:val="70AD47" w:themeColor="accent6"/>
          <w:sz w:val="28"/>
          <w:szCs w:val="28"/>
          <w:lang w:val="ru-RU"/>
        </w:rPr>
        <w:t xml:space="preserve">ування ризиків, </w:t>
      </w:r>
      <w:r w:rsidR="00AD07FB" w:rsidRPr="00111D2A">
        <w:rPr>
          <w:rFonts w:ascii="Times New Roman" w:eastAsia="Times New Roman" w:hAnsi="Times New Roman" w:cs="Times New Roman"/>
          <w:color w:val="70AD47" w:themeColor="accent6"/>
          <w:sz w:val="28"/>
          <w:szCs w:val="28"/>
          <w:lang w:val="ru-RU"/>
        </w:rPr>
        <w:t>що</w:t>
      </w:r>
      <w:r w:rsidR="00621913" w:rsidRPr="00111D2A">
        <w:rPr>
          <w:rFonts w:ascii="Times New Roman" w:eastAsia="Times New Roman" w:hAnsi="Times New Roman" w:cs="Times New Roman"/>
          <w:color w:val="70AD47" w:themeColor="accent6"/>
          <w:sz w:val="28"/>
          <w:szCs w:val="28"/>
          <w:lang w:val="ru-RU"/>
        </w:rPr>
        <w:t xml:space="preserve"> існують в ІС, і вироблення адекватних заходів</w:t>
      </w:r>
      <w:r w:rsidR="00AD07FB" w:rsidRPr="00111D2A">
        <w:rPr>
          <w:rFonts w:ascii="Times New Roman" w:eastAsia="Times New Roman" w:hAnsi="Times New Roman" w:cs="Times New Roman"/>
          <w:color w:val="70AD47" w:themeColor="accent6"/>
          <w:sz w:val="28"/>
          <w:szCs w:val="28"/>
          <w:lang w:val="ru-RU"/>
        </w:rPr>
        <w:t xml:space="preserve"> протидії</w:t>
      </w:r>
      <w:r w:rsidR="00621913" w:rsidRPr="00111D2A">
        <w:rPr>
          <w:rFonts w:ascii="Times New Roman" w:eastAsia="Times New Roman" w:hAnsi="Times New Roman" w:cs="Times New Roman"/>
          <w:color w:val="70AD47" w:themeColor="accent6"/>
          <w:sz w:val="28"/>
          <w:szCs w:val="28"/>
          <w:lang w:val="ru-RU"/>
        </w:rPr>
        <w:t xml:space="preserve">. Успішне проведення </w:t>
      </w:r>
      <w:r w:rsidR="00094AFD" w:rsidRPr="00111D2A">
        <w:rPr>
          <w:rFonts w:ascii="Times New Roman" w:eastAsia="Times New Roman" w:hAnsi="Times New Roman" w:cs="Times New Roman"/>
          <w:color w:val="70AD47" w:themeColor="accent6"/>
          <w:sz w:val="28"/>
          <w:szCs w:val="28"/>
          <w:lang w:val="ru-RU"/>
        </w:rPr>
        <w:t xml:space="preserve">такого обстеження та </w:t>
      </w:r>
      <w:r w:rsidR="00621913" w:rsidRPr="00111D2A">
        <w:rPr>
          <w:rFonts w:ascii="Times New Roman" w:eastAsia="Times New Roman" w:hAnsi="Times New Roman" w:cs="Times New Roman"/>
          <w:color w:val="70AD47" w:themeColor="accent6"/>
          <w:sz w:val="28"/>
          <w:szCs w:val="28"/>
          <w:lang w:val="ru-RU"/>
        </w:rPr>
        <w:t>подальшого аналізу риз</w:t>
      </w:r>
      <w:r w:rsidR="009F510A" w:rsidRPr="00111D2A">
        <w:rPr>
          <w:rFonts w:ascii="Times New Roman" w:eastAsia="Times New Roman" w:hAnsi="Times New Roman" w:cs="Times New Roman"/>
          <w:color w:val="70AD47" w:themeColor="accent6"/>
          <w:sz w:val="28"/>
          <w:szCs w:val="28"/>
          <w:lang w:val="ru-RU"/>
        </w:rPr>
        <w:t>иків і формування вимог визнача</w:t>
      </w:r>
      <w:r w:rsidR="00621913" w:rsidRPr="00111D2A">
        <w:rPr>
          <w:rFonts w:ascii="Times New Roman" w:eastAsia="Times New Roman" w:hAnsi="Times New Roman" w:cs="Times New Roman"/>
          <w:color w:val="70AD47" w:themeColor="accent6"/>
          <w:sz w:val="28"/>
          <w:szCs w:val="28"/>
          <w:lang w:val="ru-RU"/>
        </w:rPr>
        <w:t xml:space="preserve">ть, </w:t>
      </w:r>
      <w:r w:rsidR="009F510A" w:rsidRPr="00111D2A">
        <w:rPr>
          <w:rFonts w:ascii="Times New Roman" w:eastAsia="Times New Roman" w:hAnsi="Times New Roman" w:cs="Times New Roman"/>
          <w:color w:val="70AD47" w:themeColor="accent6"/>
          <w:sz w:val="28"/>
          <w:szCs w:val="28"/>
          <w:lang w:val="ru-RU"/>
        </w:rPr>
        <w:t>в якій мірі прийняті заходи будуть адекватними</w:t>
      </w:r>
      <w:r w:rsidR="00621913" w:rsidRPr="00111D2A">
        <w:rPr>
          <w:rFonts w:ascii="Times New Roman" w:eastAsia="Times New Roman" w:hAnsi="Times New Roman" w:cs="Times New Roman"/>
          <w:color w:val="70AD47" w:themeColor="accent6"/>
          <w:sz w:val="28"/>
          <w:szCs w:val="28"/>
          <w:lang w:val="ru-RU"/>
        </w:rPr>
        <w:t xml:space="preserve"> </w:t>
      </w:r>
      <w:r w:rsidR="009F510A" w:rsidRPr="00111D2A">
        <w:rPr>
          <w:rFonts w:ascii="Times New Roman" w:eastAsia="Times New Roman" w:hAnsi="Times New Roman" w:cs="Times New Roman"/>
          <w:color w:val="70AD47" w:themeColor="accent6"/>
          <w:sz w:val="28"/>
          <w:szCs w:val="28"/>
          <w:lang w:val="ru-RU"/>
        </w:rPr>
        <w:t>загрозам, ефективними і економічно виправданими</w:t>
      </w:r>
      <w:r w:rsidR="00621913" w:rsidRPr="00111D2A">
        <w:rPr>
          <w:rFonts w:ascii="Times New Roman" w:eastAsia="Times New Roman" w:hAnsi="Times New Roman" w:cs="Times New Roman"/>
          <w:color w:val="70AD47" w:themeColor="accent6"/>
          <w:sz w:val="28"/>
          <w:szCs w:val="28"/>
          <w:lang w:val="ru-RU"/>
        </w:rPr>
        <w:t>.</w:t>
      </w:r>
    </w:p>
    <w:p w:rsidR="00B05C4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rPr>
      </w:pPr>
      <w:r w:rsidRPr="00111D2A">
        <w:rPr>
          <w:rFonts w:ascii="Times New Roman" w:eastAsia="Times New Roman" w:hAnsi="Times New Roman" w:cs="Times New Roman"/>
          <w:b/>
          <w:bCs/>
          <w:color w:val="70AD47" w:themeColor="accent6"/>
          <w:sz w:val="28"/>
          <w:szCs w:val="28"/>
          <w:lang w:val="ru-RU"/>
        </w:rPr>
        <w:t>Проектування системи.</w:t>
      </w:r>
      <w:r w:rsidRPr="00111D2A">
        <w:rPr>
          <w:rFonts w:ascii="Times New Roman" w:eastAsia="Times New Roman" w:hAnsi="Times New Roman" w:cs="Times New Roman"/>
          <w:b/>
          <w:bCs/>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На сьогодні</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 xml:space="preserve">є </w:t>
      </w:r>
      <w:r w:rsidRPr="00111D2A">
        <w:rPr>
          <w:rFonts w:ascii="Times New Roman" w:eastAsia="Times New Roman" w:hAnsi="Times New Roman" w:cs="Times New Roman"/>
          <w:color w:val="70AD47" w:themeColor="accent6"/>
          <w:sz w:val="28"/>
          <w:szCs w:val="28"/>
          <w:lang w:val="ru-RU"/>
        </w:rPr>
        <w:t xml:space="preserve">два підходи </w:t>
      </w:r>
      <w:r w:rsidR="00C545E2"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до побудови системи ІБ: продуктовий і проектний. </w:t>
      </w:r>
      <w:r w:rsidR="00C545E2" w:rsidRPr="00111D2A">
        <w:rPr>
          <w:rFonts w:ascii="Times New Roman" w:eastAsia="Times New Roman" w:hAnsi="Times New Roman" w:cs="Times New Roman"/>
          <w:color w:val="70AD47" w:themeColor="accent6"/>
          <w:sz w:val="28"/>
          <w:szCs w:val="28"/>
          <w:lang w:val="ru-RU"/>
        </w:rPr>
        <w:t>Продуктовий</w:t>
      </w:r>
      <w:r w:rsidRPr="00111D2A">
        <w:rPr>
          <w:rFonts w:ascii="Times New Roman" w:eastAsia="Times New Roman" w:hAnsi="Times New Roman" w:cs="Times New Roman"/>
          <w:color w:val="70AD47" w:themeColor="accent6"/>
          <w:sz w:val="28"/>
          <w:szCs w:val="28"/>
        </w:rPr>
        <w:t> </w:t>
      </w:r>
      <w:r w:rsidR="00C545E2" w:rsidRPr="00111D2A">
        <w:rPr>
          <w:rFonts w:ascii="Times New Roman" w:eastAsia="Times New Roman" w:hAnsi="Times New Roman" w:cs="Times New Roman"/>
          <w:color w:val="70AD47" w:themeColor="accent6"/>
          <w:sz w:val="28"/>
          <w:szCs w:val="28"/>
          <w:lang w:val="ru-RU"/>
        </w:rPr>
        <w:t>підхід передбачає вибір набору засобів фізичного</w:t>
      </w:r>
      <w:r w:rsidRPr="00111D2A">
        <w:rPr>
          <w:rFonts w:ascii="Times New Roman" w:eastAsia="Times New Roman" w:hAnsi="Times New Roman" w:cs="Times New Roman"/>
          <w:color w:val="70AD47" w:themeColor="accent6"/>
          <w:sz w:val="28"/>
          <w:szCs w:val="28"/>
          <w:lang w:val="ru-RU"/>
        </w:rPr>
        <w:t>, технічно</w:t>
      </w:r>
      <w:r w:rsidR="00C545E2" w:rsidRPr="00111D2A">
        <w:rPr>
          <w:rFonts w:ascii="Times New Roman" w:eastAsia="Times New Roman" w:hAnsi="Times New Roman" w:cs="Times New Roman"/>
          <w:color w:val="70AD47" w:themeColor="accent6"/>
          <w:sz w:val="28"/>
          <w:szCs w:val="28"/>
          <w:lang w:val="ru-RU"/>
        </w:rPr>
        <w:t>го</w:t>
      </w:r>
      <w:r w:rsidRPr="00111D2A">
        <w:rPr>
          <w:rFonts w:ascii="Times New Roman" w:eastAsia="Times New Roman" w:hAnsi="Times New Roman" w:cs="Times New Roman"/>
          <w:color w:val="70AD47" w:themeColor="accent6"/>
          <w:sz w:val="28"/>
          <w:szCs w:val="28"/>
          <w:lang w:val="ru-RU"/>
        </w:rPr>
        <w:t xml:space="preserve"> </w:t>
      </w:r>
      <w:r w:rsidR="00C545E2" w:rsidRPr="00111D2A">
        <w:rPr>
          <w:rFonts w:ascii="Times New Roman" w:eastAsia="Times New Roman" w:hAnsi="Times New Roman" w:cs="Times New Roman"/>
          <w:color w:val="70AD47" w:themeColor="accent6"/>
          <w:sz w:val="28"/>
          <w:szCs w:val="28"/>
          <w:lang w:val="ru-RU"/>
        </w:rPr>
        <w:t>та програмного</w:t>
      </w:r>
      <w:r w:rsidRPr="00111D2A">
        <w:rPr>
          <w:rFonts w:ascii="Times New Roman" w:eastAsia="Times New Roman" w:hAnsi="Times New Roman" w:cs="Times New Roman"/>
          <w:color w:val="70AD47" w:themeColor="accent6"/>
          <w:sz w:val="28"/>
          <w:szCs w:val="28"/>
          <w:lang w:val="ru-RU"/>
        </w:rPr>
        <w:t xml:space="preserve"> захисту, аналіз функці</w:t>
      </w:r>
      <w:r w:rsidR="00C26DCE" w:rsidRPr="00111D2A">
        <w:rPr>
          <w:rFonts w:ascii="Times New Roman" w:eastAsia="Times New Roman" w:hAnsi="Times New Roman" w:cs="Times New Roman"/>
          <w:color w:val="70AD47" w:themeColor="accent6"/>
          <w:sz w:val="28"/>
          <w:szCs w:val="28"/>
          <w:lang w:val="ru-RU"/>
        </w:rPr>
        <w:t>й</w:t>
      </w:r>
      <w:r w:rsidRPr="00111D2A">
        <w:rPr>
          <w:rFonts w:ascii="Times New Roman" w:eastAsia="Times New Roman" w:hAnsi="Times New Roman" w:cs="Times New Roman"/>
          <w:color w:val="70AD47" w:themeColor="accent6"/>
          <w:sz w:val="28"/>
          <w:szCs w:val="28"/>
          <w:lang w:val="ru-RU"/>
        </w:rPr>
        <w:t xml:space="preserve">, а </w:t>
      </w:r>
      <w:r w:rsidR="00C26DCE" w:rsidRPr="00111D2A">
        <w:rPr>
          <w:rFonts w:ascii="Times New Roman" w:eastAsia="Times New Roman" w:hAnsi="Times New Roman" w:cs="Times New Roman"/>
          <w:color w:val="70AD47" w:themeColor="accent6"/>
          <w:sz w:val="28"/>
          <w:szCs w:val="28"/>
          <w:lang w:val="ru-RU"/>
        </w:rPr>
        <w:t xml:space="preserve">вже </w:t>
      </w:r>
      <w:r w:rsidRPr="00111D2A">
        <w:rPr>
          <w:rFonts w:ascii="Times New Roman" w:eastAsia="Times New Roman" w:hAnsi="Times New Roman" w:cs="Times New Roman"/>
          <w:color w:val="70AD47" w:themeColor="accent6"/>
          <w:sz w:val="28"/>
          <w:szCs w:val="28"/>
          <w:lang w:val="ru-RU"/>
        </w:rPr>
        <w:t xml:space="preserve">на основі </w:t>
      </w:r>
      <w:r w:rsidR="00C26DCE" w:rsidRPr="00111D2A">
        <w:rPr>
          <w:rFonts w:ascii="Times New Roman" w:eastAsia="Times New Roman" w:hAnsi="Times New Roman" w:cs="Times New Roman"/>
          <w:color w:val="70AD47" w:themeColor="accent6"/>
          <w:sz w:val="28"/>
          <w:szCs w:val="28"/>
          <w:lang w:val="ru-RU"/>
        </w:rPr>
        <w:t>аналізу</w:t>
      </w:r>
      <w:r w:rsidRPr="00111D2A">
        <w:rPr>
          <w:rFonts w:ascii="Times New Roman" w:eastAsia="Times New Roman" w:hAnsi="Times New Roman" w:cs="Times New Roman"/>
          <w:color w:val="70AD47" w:themeColor="accent6"/>
          <w:sz w:val="28"/>
          <w:szCs w:val="28"/>
          <w:lang w:val="ru-RU"/>
        </w:rPr>
        <w:t xml:space="preserve"> визначається політика доступу до інформаційних ресурсів. Можна </w:t>
      </w:r>
      <w:r w:rsidR="00C26DCE" w:rsidRPr="00111D2A">
        <w:rPr>
          <w:rFonts w:ascii="Times New Roman" w:eastAsia="Times New Roman" w:hAnsi="Times New Roman" w:cs="Times New Roman"/>
          <w:color w:val="70AD47" w:themeColor="accent6"/>
          <w:sz w:val="28"/>
          <w:szCs w:val="28"/>
          <w:lang w:val="ru-RU"/>
        </w:rPr>
        <w:t>діяти</w:t>
      </w:r>
      <w:r w:rsidRPr="00111D2A">
        <w:rPr>
          <w:rFonts w:ascii="Times New Roman" w:eastAsia="Times New Roman" w:hAnsi="Times New Roman" w:cs="Times New Roman"/>
          <w:color w:val="70AD47" w:themeColor="accent6"/>
          <w:sz w:val="28"/>
          <w:szCs w:val="28"/>
          <w:lang w:val="ru-RU"/>
        </w:rPr>
        <w:t xml:space="preserve"> </w:t>
      </w:r>
      <w:r w:rsidR="00C26DCE" w:rsidRPr="00111D2A">
        <w:rPr>
          <w:rFonts w:ascii="Times New Roman" w:eastAsia="Times New Roman" w:hAnsi="Times New Roman" w:cs="Times New Roman"/>
          <w:color w:val="70AD47" w:themeColor="accent6"/>
          <w:sz w:val="28"/>
          <w:szCs w:val="28"/>
          <w:lang w:val="ru-RU"/>
        </w:rPr>
        <w:t>навпаки: спочатку опрацювати політику</w:t>
      </w:r>
      <w:r w:rsidRPr="00111D2A">
        <w:rPr>
          <w:rFonts w:ascii="Times New Roman" w:eastAsia="Times New Roman" w:hAnsi="Times New Roman" w:cs="Times New Roman"/>
          <w:color w:val="70AD47" w:themeColor="accent6"/>
          <w:sz w:val="28"/>
          <w:szCs w:val="28"/>
          <w:lang w:val="ru-RU"/>
        </w:rPr>
        <w:t xml:space="preserve"> дост</w:t>
      </w:r>
      <w:r w:rsidR="00C26DCE" w:rsidRPr="00111D2A">
        <w:rPr>
          <w:rFonts w:ascii="Times New Roman" w:eastAsia="Times New Roman" w:hAnsi="Times New Roman" w:cs="Times New Roman"/>
          <w:color w:val="70AD47" w:themeColor="accent6"/>
          <w:sz w:val="28"/>
          <w:szCs w:val="28"/>
          <w:lang w:val="ru-RU"/>
        </w:rPr>
        <w:t>упу, на основі якої визначити</w:t>
      </w:r>
      <w:r w:rsidRPr="00111D2A">
        <w:rPr>
          <w:rFonts w:ascii="Times New Roman" w:eastAsia="Times New Roman" w:hAnsi="Times New Roman" w:cs="Times New Roman"/>
          <w:color w:val="70AD47" w:themeColor="accent6"/>
          <w:sz w:val="28"/>
          <w:szCs w:val="28"/>
          <w:lang w:val="ru-RU"/>
        </w:rPr>
        <w:t xml:space="preserve"> функції, необхідні д</w:t>
      </w:r>
      <w:r w:rsidR="00C26DCE" w:rsidRPr="00111D2A">
        <w:rPr>
          <w:rFonts w:ascii="Times New Roman" w:eastAsia="Times New Roman" w:hAnsi="Times New Roman" w:cs="Times New Roman"/>
          <w:color w:val="70AD47" w:themeColor="accent6"/>
          <w:sz w:val="28"/>
          <w:szCs w:val="28"/>
          <w:lang w:val="ru-RU"/>
        </w:rPr>
        <w:t>ля її реалізації, і здійснити</w:t>
      </w:r>
      <w:r w:rsidRPr="00111D2A">
        <w:rPr>
          <w:rFonts w:ascii="Times New Roman" w:eastAsia="Times New Roman" w:hAnsi="Times New Roman" w:cs="Times New Roman"/>
          <w:color w:val="70AD47" w:themeColor="accent6"/>
          <w:sz w:val="28"/>
          <w:szCs w:val="28"/>
          <w:lang w:val="ru-RU"/>
        </w:rPr>
        <w:t xml:space="preserve"> вибір засобів і продуктів, що забезп</w:t>
      </w:r>
      <w:r w:rsidR="005F4966" w:rsidRPr="00111D2A">
        <w:rPr>
          <w:rFonts w:ascii="Times New Roman" w:eastAsia="Times New Roman" w:hAnsi="Times New Roman" w:cs="Times New Roman"/>
          <w:color w:val="70AD47" w:themeColor="accent6"/>
          <w:sz w:val="28"/>
          <w:szCs w:val="28"/>
          <w:lang w:val="ru-RU"/>
        </w:rPr>
        <w:t>ечать</w:t>
      </w:r>
      <w:r w:rsidRPr="00111D2A">
        <w:rPr>
          <w:rFonts w:ascii="Times New Roman" w:eastAsia="Times New Roman" w:hAnsi="Times New Roman" w:cs="Times New Roman"/>
          <w:color w:val="70AD47" w:themeColor="accent6"/>
          <w:sz w:val="28"/>
          <w:szCs w:val="28"/>
          <w:lang w:val="ru-RU"/>
        </w:rPr>
        <w:t xml:space="preserve"> виконання цих функцій. Вибір методів</w:t>
      </w:r>
      <w:r w:rsidR="005F4966" w:rsidRPr="00111D2A">
        <w:rPr>
          <w:rFonts w:ascii="Times New Roman" w:eastAsia="Times New Roman" w:hAnsi="Times New Roman" w:cs="Times New Roman"/>
          <w:color w:val="70AD47" w:themeColor="accent6"/>
          <w:sz w:val="28"/>
          <w:szCs w:val="28"/>
          <w:lang w:val="ru-RU"/>
        </w:rPr>
        <w:t xml:space="preserve"> буде залежати</w:t>
      </w:r>
      <w:r w:rsidRPr="00111D2A">
        <w:rPr>
          <w:rFonts w:ascii="Times New Roman" w:eastAsia="Times New Roman" w:hAnsi="Times New Roman" w:cs="Times New Roman"/>
          <w:color w:val="70AD47" w:themeColor="accent6"/>
          <w:sz w:val="28"/>
          <w:szCs w:val="28"/>
          <w:lang w:val="ru-RU"/>
        </w:rPr>
        <w:t xml:space="preserve"> від конкретних умов діяльності організації, її</w:t>
      </w:r>
      <w:r w:rsidR="005F4966" w:rsidRPr="00111D2A">
        <w:rPr>
          <w:rFonts w:ascii="Times New Roman" w:eastAsia="Times New Roman" w:hAnsi="Times New Roman" w:cs="Times New Roman"/>
          <w:color w:val="70AD47" w:themeColor="accent6"/>
          <w:sz w:val="28"/>
          <w:szCs w:val="28"/>
          <w:lang w:val="ru-RU"/>
        </w:rPr>
        <w:t xml:space="preserve"> фізичного</w:t>
      </w:r>
      <w:r w:rsidRPr="00111D2A">
        <w:rPr>
          <w:rFonts w:ascii="Times New Roman" w:eastAsia="Times New Roman" w:hAnsi="Times New Roman" w:cs="Times New Roman"/>
          <w:color w:val="70AD47" w:themeColor="accent6"/>
          <w:sz w:val="28"/>
          <w:szCs w:val="28"/>
          <w:lang w:val="ru-RU"/>
        </w:rPr>
        <w:t xml:space="preserve"> місцезнаходження, складу підсистем ІС, сукупності завдань, вимог до системи захисту і т. д. </w:t>
      </w:r>
      <w:r w:rsidR="005F4966" w:rsidRPr="00111D2A">
        <w:rPr>
          <w:rFonts w:ascii="Times New Roman" w:eastAsia="Times New Roman" w:hAnsi="Times New Roman" w:cs="Times New Roman"/>
          <w:color w:val="70AD47" w:themeColor="accent6"/>
          <w:sz w:val="28"/>
          <w:szCs w:val="28"/>
          <w:lang w:val="ru-RU"/>
        </w:rPr>
        <w:t xml:space="preserve">Більш дешевим </w:t>
      </w:r>
      <w:r w:rsidR="002A48AF" w:rsidRPr="00111D2A">
        <w:rPr>
          <w:rFonts w:ascii="Times New Roman" w:eastAsia="Times New Roman" w:hAnsi="Times New Roman" w:cs="Times New Roman"/>
          <w:color w:val="70AD47" w:themeColor="accent6"/>
          <w:sz w:val="28"/>
          <w:szCs w:val="28"/>
          <w:lang w:val="ru-RU"/>
        </w:rPr>
        <w:t xml:space="preserve">з точки зору витрат на проектування </w:t>
      </w:r>
      <w:r w:rsidR="005F4966" w:rsidRPr="00111D2A">
        <w:rPr>
          <w:rFonts w:ascii="Times New Roman" w:eastAsia="Times New Roman" w:hAnsi="Times New Roman" w:cs="Times New Roman"/>
          <w:color w:val="70AD47" w:themeColor="accent6"/>
          <w:sz w:val="28"/>
          <w:szCs w:val="28"/>
          <w:lang w:val="ru-RU"/>
        </w:rPr>
        <w:t>є п</w:t>
      </w:r>
      <w:r w:rsidRPr="00111D2A">
        <w:rPr>
          <w:rFonts w:ascii="Times New Roman" w:eastAsia="Times New Roman" w:hAnsi="Times New Roman" w:cs="Times New Roman"/>
          <w:color w:val="70AD47" w:themeColor="accent6"/>
          <w:sz w:val="28"/>
          <w:szCs w:val="28"/>
          <w:lang w:val="ru-RU"/>
        </w:rPr>
        <w:t xml:space="preserve">родуктовий підхід. </w:t>
      </w:r>
      <w:r w:rsidR="002A48AF" w:rsidRPr="00111D2A">
        <w:rPr>
          <w:rFonts w:ascii="Times New Roman" w:eastAsia="Times New Roman" w:hAnsi="Times New Roman" w:cs="Times New Roman"/>
          <w:color w:val="70AD47" w:themeColor="accent6"/>
          <w:sz w:val="28"/>
          <w:szCs w:val="28"/>
          <w:lang w:val="ru-RU"/>
        </w:rPr>
        <w:t>Ок</w:t>
      </w:r>
      <w:r w:rsidRPr="00111D2A">
        <w:rPr>
          <w:rFonts w:ascii="Times New Roman" w:eastAsia="Times New Roman" w:hAnsi="Times New Roman" w:cs="Times New Roman"/>
          <w:color w:val="70AD47" w:themeColor="accent6"/>
          <w:sz w:val="28"/>
          <w:szCs w:val="28"/>
          <w:lang w:val="ru-RU"/>
        </w:rPr>
        <w:t xml:space="preserve">рім того, в деяких випадках він </w:t>
      </w:r>
      <w:r w:rsidR="002A48AF" w:rsidRPr="00111D2A">
        <w:rPr>
          <w:rFonts w:ascii="Times New Roman" w:eastAsia="Times New Roman" w:hAnsi="Times New Roman" w:cs="Times New Roman"/>
          <w:color w:val="70AD47" w:themeColor="accent6"/>
          <w:sz w:val="28"/>
          <w:szCs w:val="28"/>
          <w:lang w:val="ru-RU"/>
        </w:rPr>
        <w:t>виявляється єдиним</w:t>
      </w:r>
      <w:r w:rsidRPr="00111D2A">
        <w:rPr>
          <w:rFonts w:ascii="Times New Roman" w:eastAsia="Times New Roman" w:hAnsi="Times New Roman" w:cs="Times New Roman"/>
          <w:color w:val="70AD47" w:themeColor="accent6"/>
          <w:sz w:val="28"/>
          <w:szCs w:val="28"/>
          <w:lang w:val="ru-RU"/>
        </w:rPr>
        <w:t xml:space="preserve"> можливим в умовах </w:t>
      </w:r>
      <w:r w:rsidR="002A48AF" w:rsidRPr="00111D2A">
        <w:rPr>
          <w:rFonts w:ascii="Times New Roman" w:eastAsia="Times New Roman" w:hAnsi="Times New Roman" w:cs="Times New Roman"/>
          <w:color w:val="70AD47" w:themeColor="accent6"/>
          <w:sz w:val="28"/>
          <w:szCs w:val="28"/>
          <w:lang w:val="ru-RU"/>
        </w:rPr>
        <w:t>нестачі</w:t>
      </w:r>
      <w:r w:rsidRPr="00111D2A">
        <w:rPr>
          <w:rFonts w:ascii="Times New Roman" w:eastAsia="Times New Roman" w:hAnsi="Times New Roman" w:cs="Times New Roman"/>
          <w:color w:val="70AD47" w:themeColor="accent6"/>
          <w:sz w:val="28"/>
          <w:szCs w:val="28"/>
          <w:lang w:val="ru-RU"/>
        </w:rPr>
        <w:t xml:space="preserve"> рішень або жорстких вимог нормативних </w:t>
      </w:r>
      <w:r w:rsidRPr="00111D2A">
        <w:rPr>
          <w:rFonts w:ascii="Times New Roman" w:eastAsia="Times New Roman" w:hAnsi="Times New Roman" w:cs="Times New Roman"/>
          <w:color w:val="70AD47" w:themeColor="accent6"/>
          <w:sz w:val="28"/>
          <w:szCs w:val="28"/>
          <w:lang w:val="ru-RU"/>
        </w:rPr>
        <w:lastRenderedPageBreak/>
        <w:t>документів (наприклад, для</w:t>
      </w:r>
      <w:r w:rsidR="002A48AF" w:rsidRPr="00111D2A">
        <w:rPr>
          <w:rFonts w:ascii="Times New Roman" w:eastAsia="Times New Roman" w:hAnsi="Times New Roman" w:cs="Times New Roman"/>
          <w:color w:val="70AD47" w:themeColor="accent6"/>
          <w:sz w:val="28"/>
          <w:szCs w:val="28"/>
          <w:lang w:val="ru-RU"/>
        </w:rPr>
        <w:t xml:space="preserve"> забезпечення</w:t>
      </w:r>
      <w:r w:rsidRPr="00111D2A">
        <w:rPr>
          <w:rFonts w:ascii="Times New Roman" w:eastAsia="Times New Roman" w:hAnsi="Times New Roman" w:cs="Times New Roman"/>
          <w:color w:val="70AD47" w:themeColor="accent6"/>
          <w:sz w:val="28"/>
          <w:szCs w:val="28"/>
          <w:lang w:val="ru-RU"/>
        </w:rPr>
        <w:t xml:space="preserve"> криптографічного захисту інформації в мережах спеціального призначення та урядових телефонних мережах </w:t>
      </w:r>
      <w:r w:rsidR="00FD1E5E" w:rsidRPr="00111D2A">
        <w:rPr>
          <w:rFonts w:ascii="Times New Roman" w:eastAsia="Times New Roman" w:hAnsi="Times New Roman" w:cs="Times New Roman"/>
          <w:color w:val="70AD47" w:themeColor="accent6"/>
          <w:sz w:val="28"/>
          <w:szCs w:val="28"/>
          <w:lang w:val="ru-RU"/>
        </w:rPr>
        <w:t>використовують</w:t>
      </w:r>
      <w:r w:rsidRPr="00111D2A">
        <w:rPr>
          <w:rFonts w:ascii="Times New Roman" w:eastAsia="Times New Roman" w:hAnsi="Times New Roman" w:cs="Times New Roman"/>
          <w:color w:val="70AD47" w:themeColor="accent6"/>
          <w:sz w:val="28"/>
          <w:szCs w:val="28"/>
          <w:lang w:val="ru-RU"/>
        </w:rPr>
        <w:t xml:space="preserve"> тільки такий підхід).</w:t>
      </w:r>
      <w:r w:rsidRPr="00111D2A">
        <w:rPr>
          <w:rFonts w:ascii="Times New Roman" w:eastAsia="Times New Roman" w:hAnsi="Times New Roman" w:cs="Times New Roman"/>
          <w:color w:val="70AD47" w:themeColor="accent6"/>
          <w:sz w:val="28"/>
          <w:szCs w:val="28"/>
        </w:rPr>
        <w:t> </w:t>
      </w:r>
    </w:p>
    <w:p w:rsidR="00621913" w:rsidRPr="00111D2A" w:rsidRDefault="00621913" w:rsidP="00B05C4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rPr>
        <w:t>Проектний</w:t>
      </w:r>
      <w:r w:rsidRPr="00111D2A">
        <w:rPr>
          <w:rFonts w:ascii="Times New Roman" w:eastAsia="Times New Roman" w:hAnsi="Times New Roman" w:cs="Times New Roman"/>
          <w:color w:val="70AD47" w:themeColor="accent6"/>
          <w:sz w:val="28"/>
          <w:szCs w:val="28"/>
        </w:rPr>
        <w:t xml:space="preserve"> підхід </w:t>
      </w:r>
      <w:r w:rsidR="00814129" w:rsidRPr="00111D2A">
        <w:rPr>
          <w:rFonts w:ascii="Times New Roman" w:eastAsia="Times New Roman" w:hAnsi="Times New Roman" w:cs="Times New Roman"/>
          <w:color w:val="70AD47" w:themeColor="accent6"/>
          <w:sz w:val="28"/>
          <w:szCs w:val="28"/>
          <w:lang w:val="uk-UA"/>
        </w:rPr>
        <w:t xml:space="preserve">є </w:t>
      </w:r>
      <w:r w:rsidRPr="00111D2A">
        <w:rPr>
          <w:rFonts w:ascii="Times New Roman" w:eastAsia="Times New Roman" w:hAnsi="Times New Roman" w:cs="Times New Roman"/>
          <w:color w:val="70AD47" w:themeColor="accent6"/>
          <w:sz w:val="28"/>
          <w:szCs w:val="28"/>
        </w:rPr>
        <w:t>більш повни</w:t>
      </w:r>
      <w:r w:rsidR="00814129" w:rsidRPr="00111D2A">
        <w:rPr>
          <w:rFonts w:ascii="Times New Roman" w:eastAsia="Times New Roman" w:hAnsi="Times New Roman" w:cs="Times New Roman"/>
          <w:color w:val="70AD47" w:themeColor="accent6"/>
          <w:sz w:val="28"/>
          <w:szCs w:val="28"/>
          <w:lang w:val="uk-UA"/>
        </w:rPr>
        <w:t>м</w:t>
      </w:r>
      <w:r w:rsidRPr="00111D2A">
        <w:rPr>
          <w:rFonts w:ascii="Times New Roman" w:eastAsia="Times New Roman" w:hAnsi="Times New Roman" w:cs="Times New Roman"/>
          <w:color w:val="70AD47" w:themeColor="accent6"/>
          <w:sz w:val="28"/>
          <w:szCs w:val="28"/>
        </w:rPr>
        <w:t>, і рішення, поб</w:t>
      </w:r>
      <w:r w:rsidR="00814129" w:rsidRPr="00111D2A">
        <w:rPr>
          <w:rFonts w:ascii="Times New Roman" w:eastAsia="Times New Roman" w:hAnsi="Times New Roman" w:cs="Times New Roman"/>
          <w:color w:val="70AD47" w:themeColor="accent6"/>
          <w:sz w:val="28"/>
          <w:szCs w:val="28"/>
        </w:rPr>
        <w:t>удовані на його основі, зручніші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 xml:space="preserve">та </w:t>
      </w:r>
      <w:r w:rsidR="00814129" w:rsidRPr="00111D2A">
        <w:rPr>
          <w:rFonts w:ascii="Times New Roman" w:eastAsia="Times New Roman" w:hAnsi="Times New Roman" w:cs="Times New Roman"/>
          <w:color w:val="70AD47" w:themeColor="accent6"/>
          <w:sz w:val="28"/>
          <w:szCs w:val="28"/>
        </w:rPr>
        <w:t>простіші</w:t>
      </w:r>
      <w:r w:rsidRPr="00111D2A">
        <w:rPr>
          <w:rFonts w:ascii="Times New Roman" w:eastAsia="Times New Roman" w:hAnsi="Times New Roman" w:cs="Times New Roman"/>
          <w:color w:val="70AD47" w:themeColor="accent6"/>
          <w:sz w:val="28"/>
          <w:szCs w:val="28"/>
        </w:rPr>
        <w:t xml:space="preserve"> </w:t>
      </w:r>
      <w:r w:rsidR="00814129" w:rsidRPr="00111D2A">
        <w:rPr>
          <w:rFonts w:ascii="Times New Roman" w:eastAsia="Times New Roman" w:hAnsi="Times New Roman" w:cs="Times New Roman"/>
          <w:color w:val="70AD47" w:themeColor="accent6"/>
          <w:sz w:val="28"/>
          <w:szCs w:val="28"/>
          <w:lang w:val="uk-UA"/>
        </w:rPr>
        <w:t>для атестації</w:t>
      </w:r>
      <w:r w:rsidRPr="00111D2A">
        <w:rPr>
          <w:rFonts w:ascii="Times New Roman" w:eastAsia="Times New Roman" w:hAnsi="Times New Roman" w:cs="Times New Roman"/>
          <w:color w:val="70AD47" w:themeColor="accent6"/>
          <w:sz w:val="28"/>
          <w:szCs w:val="28"/>
        </w:rPr>
        <w:t xml:space="preserve">. </w:t>
      </w:r>
      <w:r w:rsidRPr="00111D2A">
        <w:rPr>
          <w:rFonts w:ascii="Times New Roman" w:eastAsia="Times New Roman" w:hAnsi="Times New Roman" w:cs="Times New Roman"/>
          <w:color w:val="70AD47" w:themeColor="accent6"/>
          <w:sz w:val="28"/>
          <w:szCs w:val="28"/>
          <w:lang w:val="ru-RU"/>
        </w:rPr>
        <w:t>Він</w:t>
      </w:r>
      <w:r w:rsidR="00673922" w:rsidRPr="00111D2A">
        <w:rPr>
          <w:rFonts w:ascii="Times New Roman" w:eastAsia="Times New Roman" w:hAnsi="Times New Roman" w:cs="Times New Roman"/>
          <w:color w:val="70AD47" w:themeColor="accent6"/>
          <w:sz w:val="28"/>
          <w:szCs w:val="28"/>
          <w:lang w:val="ru-RU"/>
        </w:rPr>
        <w:t xml:space="preserve"> виявляється</w:t>
      </w:r>
      <w:r w:rsidR="00814129" w:rsidRPr="00111D2A">
        <w:rPr>
          <w:rFonts w:ascii="Times New Roman" w:eastAsia="Times New Roman" w:hAnsi="Times New Roman" w:cs="Times New Roman"/>
          <w:color w:val="70AD47" w:themeColor="accent6"/>
          <w:sz w:val="28"/>
          <w:szCs w:val="28"/>
          <w:lang w:val="ru-RU"/>
        </w:rPr>
        <w:t xml:space="preserve"> </w:t>
      </w:r>
      <w:r w:rsidR="00673922" w:rsidRPr="00111D2A">
        <w:rPr>
          <w:rFonts w:ascii="Times New Roman" w:eastAsia="Times New Roman" w:hAnsi="Times New Roman" w:cs="Times New Roman"/>
          <w:color w:val="70AD47" w:themeColor="accent6"/>
          <w:sz w:val="28"/>
          <w:szCs w:val="28"/>
          <w:lang w:val="ru-RU"/>
        </w:rPr>
        <w:t>кращим</w:t>
      </w:r>
      <w:r w:rsidRPr="00111D2A">
        <w:rPr>
          <w:rFonts w:ascii="Times New Roman" w:eastAsia="Times New Roman" w:hAnsi="Times New Roman" w:cs="Times New Roman"/>
          <w:color w:val="70AD47" w:themeColor="accent6"/>
          <w:sz w:val="28"/>
          <w:szCs w:val="28"/>
          <w:lang w:val="ru-RU"/>
        </w:rPr>
        <w:t xml:space="preserve"> і при створенні великих гетерогенних розподілених систем, </w:t>
      </w:r>
      <w:r w:rsidR="00673922" w:rsidRPr="00111D2A">
        <w:rPr>
          <w:rFonts w:ascii="Times New Roman" w:eastAsia="Times New Roman" w:hAnsi="Times New Roman" w:cs="Times New Roman"/>
          <w:color w:val="70AD47" w:themeColor="accent6"/>
          <w:sz w:val="28"/>
          <w:szCs w:val="28"/>
          <w:lang w:val="ru-RU"/>
        </w:rPr>
        <w:t xml:space="preserve">адже </w:t>
      </w:r>
      <w:r w:rsidRPr="00111D2A">
        <w:rPr>
          <w:rFonts w:ascii="Times New Roman" w:eastAsia="Times New Roman" w:hAnsi="Times New Roman" w:cs="Times New Roman"/>
          <w:color w:val="70AD47" w:themeColor="accent6"/>
          <w:sz w:val="28"/>
          <w:szCs w:val="28"/>
          <w:lang w:val="ru-RU"/>
        </w:rPr>
        <w:t xml:space="preserve">на відміну від продуктового підходу не </w:t>
      </w:r>
      <w:r w:rsidR="00673922"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в'язаний </w:t>
      </w:r>
      <w:r w:rsidR="00673922" w:rsidRPr="00111D2A">
        <w:rPr>
          <w:rFonts w:ascii="Times New Roman" w:eastAsia="Times New Roman" w:hAnsi="Times New Roman" w:cs="Times New Roman"/>
          <w:color w:val="70AD47" w:themeColor="accent6"/>
          <w:sz w:val="28"/>
          <w:szCs w:val="28"/>
          <w:lang w:val="ru-RU"/>
        </w:rPr>
        <w:t xml:space="preserve">якоюсь конкретною </w:t>
      </w:r>
      <w:r w:rsidR="0058186F" w:rsidRPr="00111D2A">
        <w:rPr>
          <w:rFonts w:ascii="Times New Roman" w:eastAsia="Times New Roman" w:hAnsi="Times New Roman" w:cs="Times New Roman"/>
          <w:color w:val="70AD47" w:themeColor="accent6"/>
          <w:sz w:val="28"/>
          <w:szCs w:val="28"/>
          <w:lang w:val="ru-RU"/>
        </w:rPr>
        <w:t>платформою. Також</w:t>
      </w:r>
      <w:r w:rsidRPr="00111D2A">
        <w:rPr>
          <w:rFonts w:ascii="Times New Roman" w:eastAsia="Times New Roman" w:hAnsi="Times New Roman" w:cs="Times New Roman"/>
          <w:color w:val="70AD47" w:themeColor="accent6"/>
          <w:sz w:val="28"/>
          <w:szCs w:val="28"/>
          <w:lang w:val="ru-RU"/>
        </w:rPr>
        <w:t xml:space="preserve">, він забезпечує більш "довгоживучі" рішення, </w:t>
      </w:r>
      <w:r w:rsidR="009F2FA2" w:rsidRPr="00111D2A">
        <w:rPr>
          <w:rFonts w:ascii="Times New Roman" w:eastAsia="Times New Roman" w:hAnsi="Times New Roman" w:cs="Times New Roman"/>
          <w:color w:val="70AD47" w:themeColor="accent6"/>
          <w:sz w:val="28"/>
          <w:szCs w:val="28"/>
          <w:lang w:val="ru-RU"/>
        </w:rPr>
        <w:t>бо</w:t>
      </w:r>
      <w:r w:rsidRPr="00111D2A">
        <w:rPr>
          <w:rFonts w:ascii="Times New Roman" w:eastAsia="Times New Roman" w:hAnsi="Times New Roman" w:cs="Times New Roman"/>
          <w:color w:val="70AD47" w:themeColor="accent6"/>
          <w:sz w:val="28"/>
          <w:szCs w:val="28"/>
          <w:lang w:val="ru-RU"/>
        </w:rPr>
        <w:t xml:space="preserve"> допускає </w:t>
      </w:r>
      <w:r w:rsidR="009F2FA2" w:rsidRPr="00111D2A">
        <w:rPr>
          <w:rFonts w:ascii="Times New Roman" w:eastAsia="Times New Roman" w:hAnsi="Times New Roman" w:cs="Times New Roman"/>
          <w:color w:val="70AD47" w:themeColor="accent6"/>
          <w:sz w:val="28"/>
          <w:szCs w:val="28"/>
          <w:lang w:val="ru-RU"/>
        </w:rPr>
        <w:t>заміну продуктів і рішень не змінюючи</w:t>
      </w:r>
      <w:r w:rsidRPr="00111D2A">
        <w:rPr>
          <w:rFonts w:ascii="Times New Roman" w:eastAsia="Times New Roman" w:hAnsi="Times New Roman" w:cs="Times New Roman"/>
          <w:color w:val="70AD47" w:themeColor="accent6"/>
          <w:sz w:val="28"/>
          <w:szCs w:val="28"/>
          <w:lang w:val="ru-RU"/>
        </w:rPr>
        <w:t xml:space="preserve"> політики доступу. </w:t>
      </w:r>
      <w:r w:rsidR="009F2FA2" w:rsidRPr="00111D2A">
        <w:rPr>
          <w:rFonts w:ascii="Times New Roman" w:eastAsia="Times New Roman" w:hAnsi="Times New Roman" w:cs="Times New Roman"/>
          <w:color w:val="70AD47" w:themeColor="accent6"/>
          <w:sz w:val="28"/>
          <w:szCs w:val="28"/>
          <w:lang w:val="ru-RU"/>
        </w:rPr>
        <w:t>А ц</w:t>
      </w:r>
      <w:r w:rsidRPr="00111D2A">
        <w:rPr>
          <w:rFonts w:ascii="Times New Roman" w:eastAsia="Times New Roman" w:hAnsi="Times New Roman" w:cs="Times New Roman"/>
          <w:color w:val="70AD47" w:themeColor="accent6"/>
          <w:sz w:val="28"/>
          <w:szCs w:val="28"/>
          <w:lang w:val="ru-RU"/>
        </w:rPr>
        <w:t xml:space="preserve">е, в свою чергу, забезпечує </w:t>
      </w:r>
      <w:r w:rsidR="009F2FA2" w:rsidRPr="00111D2A">
        <w:rPr>
          <w:rFonts w:ascii="Times New Roman" w:eastAsia="Times New Roman" w:hAnsi="Times New Roman" w:cs="Times New Roman"/>
          <w:color w:val="70AD47" w:themeColor="accent6"/>
          <w:sz w:val="28"/>
          <w:szCs w:val="28"/>
          <w:lang w:val="ru-RU"/>
        </w:rPr>
        <w:t>високий</w:t>
      </w:r>
      <w:r w:rsidRPr="00111D2A">
        <w:rPr>
          <w:rFonts w:ascii="Times New Roman" w:eastAsia="Times New Roman" w:hAnsi="Times New Roman" w:cs="Times New Roman"/>
          <w:color w:val="70AD47" w:themeColor="accent6"/>
          <w:sz w:val="28"/>
          <w:szCs w:val="28"/>
          <w:lang w:val="ru-RU"/>
        </w:rPr>
        <w:t xml:space="preserve"> показник повернення інвестицій при розвитку ІС і системи ІБ.</w:t>
      </w:r>
    </w:p>
    <w:p w:rsidR="00621913" w:rsidRPr="00111D2A" w:rsidRDefault="00682F13" w:rsidP="00682F1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Проектування</w:t>
      </w:r>
      <w:r w:rsidR="00621913" w:rsidRPr="00111D2A">
        <w:rPr>
          <w:rFonts w:ascii="Times New Roman" w:eastAsia="Times New Roman" w:hAnsi="Times New Roman" w:cs="Times New Roman"/>
          <w:color w:val="70AD47" w:themeColor="accent6"/>
          <w:sz w:val="28"/>
          <w:szCs w:val="28"/>
          <w:lang w:val="ru-RU"/>
        </w:rPr>
        <w:t xml:space="preserve"> архітектури системи інформаційної безпеки</w:t>
      </w:r>
      <w:r w:rsidRPr="00111D2A">
        <w:rPr>
          <w:rFonts w:ascii="Times New Roman" w:eastAsia="Times New Roman" w:hAnsi="Times New Roman" w:cs="Times New Roman"/>
          <w:color w:val="70AD47" w:themeColor="accent6"/>
          <w:sz w:val="28"/>
          <w:szCs w:val="28"/>
          <w:lang w:val="ru-RU"/>
        </w:rPr>
        <w:t xml:space="preserve"> може відбуватись із застосуванням об'єктног, прикладного або змішаного підходів</w:t>
      </w:r>
      <w:r w:rsidR="00621913"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Об'єктний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 xml:space="preserve">підхід </w:t>
      </w:r>
      <w:r w:rsidR="009432D7" w:rsidRPr="00111D2A">
        <w:rPr>
          <w:rFonts w:ascii="Times New Roman" w:eastAsia="Times New Roman" w:hAnsi="Times New Roman" w:cs="Times New Roman"/>
          <w:color w:val="70AD47" w:themeColor="accent6"/>
          <w:sz w:val="28"/>
          <w:szCs w:val="28"/>
          <w:lang w:val="ru-RU"/>
        </w:rPr>
        <w:t>ви</w:t>
      </w:r>
      <w:r w:rsidRPr="00111D2A">
        <w:rPr>
          <w:rFonts w:ascii="Times New Roman" w:eastAsia="Times New Roman" w:hAnsi="Times New Roman" w:cs="Times New Roman"/>
          <w:color w:val="70AD47" w:themeColor="accent6"/>
          <w:sz w:val="28"/>
          <w:szCs w:val="28"/>
          <w:lang w:val="ru-RU"/>
        </w:rPr>
        <w:t>буд</w:t>
      </w:r>
      <w:r w:rsidR="009432D7" w:rsidRPr="00111D2A">
        <w:rPr>
          <w:rFonts w:ascii="Times New Roman" w:eastAsia="Times New Roman" w:hAnsi="Times New Roman" w:cs="Times New Roman"/>
          <w:color w:val="70AD47" w:themeColor="accent6"/>
          <w:sz w:val="28"/>
          <w:szCs w:val="28"/>
          <w:lang w:val="ru-RU"/>
        </w:rPr>
        <w:t>овує</w:t>
      </w:r>
      <w:r w:rsidRPr="00111D2A">
        <w:rPr>
          <w:rFonts w:ascii="Times New Roman" w:eastAsia="Times New Roman" w:hAnsi="Times New Roman" w:cs="Times New Roman"/>
          <w:color w:val="70AD47" w:themeColor="accent6"/>
          <w:sz w:val="28"/>
          <w:szCs w:val="28"/>
          <w:lang w:val="ru-RU"/>
        </w:rPr>
        <w:t xml:space="preserve"> захист інформації на </w:t>
      </w:r>
      <w:r w:rsidR="009432D7" w:rsidRPr="00111D2A">
        <w:rPr>
          <w:rFonts w:ascii="Times New Roman" w:eastAsia="Times New Roman" w:hAnsi="Times New Roman" w:cs="Times New Roman"/>
          <w:color w:val="70AD47" w:themeColor="accent6"/>
          <w:sz w:val="28"/>
          <w:szCs w:val="28"/>
          <w:lang w:val="ru-RU"/>
        </w:rPr>
        <w:t>основі</w:t>
      </w:r>
      <w:r w:rsidRPr="00111D2A">
        <w:rPr>
          <w:rFonts w:ascii="Times New Roman" w:eastAsia="Times New Roman" w:hAnsi="Times New Roman" w:cs="Times New Roman"/>
          <w:color w:val="70AD47" w:themeColor="accent6"/>
          <w:sz w:val="28"/>
          <w:szCs w:val="28"/>
          <w:lang w:val="ru-RU"/>
        </w:rPr>
        <w:t xml:space="preserve"> фізичної структури </w:t>
      </w:r>
      <w:r w:rsidR="009432D7" w:rsidRPr="00111D2A">
        <w:rPr>
          <w:rFonts w:ascii="Times New Roman" w:eastAsia="Times New Roman" w:hAnsi="Times New Roman" w:cs="Times New Roman"/>
          <w:color w:val="70AD47" w:themeColor="accent6"/>
          <w:sz w:val="28"/>
          <w:szCs w:val="28"/>
          <w:lang w:val="ru-RU"/>
        </w:rPr>
        <w:t>певного</w:t>
      </w:r>
      <w:r w:rsidRPr="00111D2A">
        <w:rPr>
          <w:rFonts w:ascii="Times New Roman" w:eastAsia="Times New Roman" w:hAnsi="Times New Roman" w:cs="Times New Roman"/>
          <w:color w:val="70AD47" w:themeColor="accent6"/>
          <w:sz w:val="28"/>
          <w:szCs w:val="28"/>
          <w:lang w:val="ru-RU"/>
        </w:rPr>
        <w:t xml:space="preserve"> об'єкта (будівлі, підрозділу, підприємства). </w:t>
      </w:r>
      <w:r w:rsidR="005117C7" w:rsidRPr="00111D2A">
        <w:rPr>
          <w:rFonts w:ascii="Times New Roman" w:eastAsia="Times New Roman" w:hAnsi="Times New Roman" w:cs="Times New Roman"/>
          <w:color w:val="70AD47" w:themeColor="accent6"/>
          <w:sz w:val="28"/>
          <w:szCs w:val="28"/>
          <w:lang w:val="ru-RU"/>
        </w:rPr>
        <w:t xml:space="preserve">При застосуванні </w:t>
      </w:r>
      <w:r w:rsidRPr="00111D2A">
        <w:rPr>
          <w:rFonts w:ascii="Times New Roman" w:eastAsia="Times New Roman" w:hAnsi="Times New Roman" w:cs="Times New Roman"/>
          <w:color w:val="70AD47" w:themeColor="accent6"/>
          <w:sz w:val="28"/>
          <w:szCs w:val="28"/>
          <w:lang w:val="ru-RU"/>
        </w:rPr>
        <w:t>об'єктного підходу припускає</w:t>
      </w:r>
      <w:r w:rsidR="005117C7" w:rsidRPr="00111D2A">
        <w:rPr>
          <w:rFonts w:ascii="Times New Roman" w:eastAsia="Times New Roman" w:hAnsi="Times New Roman" w:cs="Times New Roman"/>
          <w:color w:val="70AD47" w:themeColor="accent6"/>
          <w:sz w:val="28"/>
          <w:szCs w:val="28"/>
          <w:lang w:val="ru-RU"/>
        </w:rPr>
        <w:t>ться</w:t>
      </w:r>
      <w:r w:rsidRPr="00111D2A">
        <w:rPr>
          <w:rFonts w:ascii="Times New Roman" w:eastAsia="Times New Roman" w:hAnsi="Times New Roman" w:cs="Times New Roman"/>
          <w:color w:val="70AD47" w:themeColor="accent6"/>
          <w:sz w:val="28"/>
          <w:szCs w:val="28"/>
          <w:lang w:val="ru-RU"/>
        </w:rPr>
        <w:t xml:space="preserve"> використання набору універсальних рішень </w:t>
      </w:r>
      <w:r w:rsidR="005117C7" w:rsidRPr="00111D2A">
        <w:rPr>
          <w:rFonts w:ascii="Times New Roman" w:eastAsia="Times New Roman" w:hAnsi="Times New Roman" w:cs="Times New Roman"/>
          <w:color w:val="70AD47" w:themeColor="accent6"/>
          <w:sz w:val="28"/>
          <w:szCs w:val="28"/>
          <w:lang w:val="ru-RU"/>
        </w:rPr>
        <w:t>з метою</w:t>
      </w:r>
      <w:r w:rsidRPr="00111D2A">
        <w:rPr>
          <w:rFonts w:ascii="Times New Roman" w:eastAsia="Times New Roman" w:hAnsi="Times New Roman" w:cs="Times New Roman"/>
          <w:color w:val="70AD47" w:themeColor="accent6"/>
          <w:sz w:val="28"/>
          <w:szCs w:val="28"/>
          <w:lang w:val="ru-RU"/>
        </w:rPr>
        <w:t xml:space="preserve"> забезпечення</w:t>
      </w:r>
      <w:r w:rsidR="005117C7" w:rsidRPr="00111D2A">
        <w:rPr>
          <w:rFonts w:ascii="Times New Roman" w:eastAsia="Times New Roman" w:hAnsi="Times New Roman" w:cs="Times New Roman"/>
          <w:color w:val="70AD47" w:themeColor="accent6"/>
          <w:sz w:val="28"/>
          <w:szCs w:val="28"/>
          <w:lang w:val="ru-RU"/>
        </w:rPr>
        <w:t xml:space="preserve"> механізмів безпеки, підтримується</w:t>
      </w:r>
      <w:r w:rsidRPr="00111D2A">
        <w:rPr>
          <w:rFonts w:ascii="Times New Roman" w:eastAsia="Times New Roman" w:hAnsi="Times New Roman" w:cs="Times New Roman"/>
          <w:color w:val="70AD47" w:themeColor="accent6"/>
          <w:sz w:val="28"/>
          <w:szCs w:val="28"/>
          <w:lang w:val="ru-RU"/>
        </w:rPr>
        <w:t xml:space="preserve"> однорідний набір організаційних заходів. Класичним прикладом такого підходу </w:t>
      </w:r>
      <w:r w:rsidR="005117C7" w:rsidRPr="00111D2A">
        <w:rPr>
          <w:rFonts w:ascii="Times New Roman" w:eastAsia="Times New Roman" w:hAnsi="Times New Roman" w:cs="Times New Roman"/>
          <w:color w:val="70AD47" w:themeColor="accent6"/>
          <w:sz w:val="28"/>
          <w:szCs w:val="28"/>
          <w:lang w:val="ru-RU"/>
        </w:rPr>
        <w:t>можна</w:t>
      </w:r>
      <w:r w:rsidRPr="00111D2A">
        <w:rPr>
          <w:rFonts w:ascii="Times New Roman" w:eastAsia="Times New Roman" w:hAnsi="Times New Roman" w:cs="Times New Roman"/>
          <w:color w:val="70AD47" w:themeColor="accent6"/>
          <w:sz w:val="28"/>
          <w:szCs w:val="28"/>
          <w:lang w:val="ru-RU"/>
        </w:rPr>
        <w:t xml:space="preserve"> </w:t>
      </w:r>
      <w:r w:rsidR="005117C7" w:rsidRPr="00111D2A">
        <w:rPr>
          <w:rFonts w:ascii="Times New Roman" w:eastAsia="Times New Roman" w:hAnsi="Times New Roman" w:cs="Times New Roman"/>
          <w:color w:val="70AD47" w:themeColor="accent6"/>
          <w:sz w:val="28"/>
          <w:szCs w:val="28"/>
          <w:lang w:val="ru-RU"/>
        </w:rPr>
        <w:t>вважати побудову</w:t>
      </w:r>
      <w:r w:rsidRPr="00111D2A">
        <w:rPr>
          <w:rFonts w:ascii="Times New Roman" w:eastAsia="Times New Roman" w:hAnsi="Times New Roman" w:cs="Times New Roman"/>
          <w:color w:val="70AD47" w:themeColor="accent6"/>
          <w:sz w:val="28"/>
          <w:szCs w:val="28"/>
          <w:lang w:val="ru-RU"/>
        </w:rPr>
        <w:t xml:space="preserve"> захищених інфраструктур зовнішнього </w:t>
      </w:r>
      <w:r w:rsidR="00874A4D" w:rsidRPr="00111D2A">
        <w:rPr>
          <w:rFonts w:ascii="Times New Roman" w:eastAsia="Times New Roman" w:hAnsi="Times New Roman" w:cs="Times New Roman"/>
          <w:color w:val="70AD47" w:themeColor="accent6"/>
          <w:sz w:val="28"/>
          <w:szCs w:val="28"/>
          <w:lang w:val="ru-RU"/>
        </w:rPr>
        <w:t>інформаційного обміну, локальних мереж, систем</w:t>
      </w:r>
      <w:r w:rsidRPr="00111D2A">
        <w:rPr>
          <w:rFonts w:ascii="Times New Roman" w:eastAsia="Times New Roman" w:hAnsi="Times New Roman" w:cs="Times New Roman"/>
          <w:color w:val="70AD47" w:themeColor="accent6"/>
          <w:sz w:val="28"/>
          <w:szCs w:val="28"/>
          <w:lang w:val="ru-RU"/>
        </w:rPr>
        <w:t xml:space="preserve"> телекомунікацій і т. д.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 недоліків </w:t>
      </w:r>
      <w:r w:rsidR="00874A4D" w:rsidRPr="00111D2A">
        <w:rPr>
          <w:rFonts w:ascii="Times New Roman" w:eastAsia="Times New Roman" w:hAnsi="Times New Roman" w:cs="Times New Roman"/>
          <w:color w:val="70AD47" w:themeColor="accent6"/>
          <w:sz w:val="28"/>
          <w:szCs w:val="28"/>
          <w:lang w:val="ru-RU"/>
        </w:rPr>
        <w:t>можна відзначити очевидну неповноту</w:t>
      </w:r>
      <w:r w:rsidRPr="00111D2A">
        <w:rPr>
          <w:rFonts w:ascii="Times New Roman" w:eastAsia="Times New Roman" w:hAnsi="Times New Roman" w:cs="Times New Roman"/>
          <w:color w:val="70AD47" w:themeColor="accent6"/>
          <w:sz w:val="28"/>
          <w:szCs w:val="28"/>
          <w:lang w:val="ru-RU"/>
        </w:rPr>
        <w:t xml:space="preserve"> універсальних механізмів, особливо </w:t>
      </w:r>
      <w:r w:rsidR="00874A4D" w:rsidRPr="00111D2A">
        <w:rPr>
          <w:rFonts w:ascii="Times New Roman" w:eastAsia="Times New Roman" w:hAnsi="Times New Roman" w:cs="Times New Roman"/>
          <w:color w:val="70AD47" w:themeColor="accent6"/>
          <w:sz w:val="28"/>
          <w:szCs w:val="28"/>
          <w:lang w:val="ru-RU"/>
        </w:rPr>
        <w:t>для організацій з великою</w:t>
      </w:r>
      <w:r w:rsidRPr="00111D2A">
        <w:rPr>
          <w:rFonts w:ascii="Times New Roman" w:eastAsia="Times New Roman" w:hAnsi="Times New Roman" w:cs="Times New Roman"/>
          <w:color w:val="70AD47" w:themeColor="accent6"/>
          <w:sz w:val="28"/>
          <w:szCs w:val="28"/>
          <w:lang w:val="ru-RU"/>
        </w:rPr>
        <w:t xml:space="preserve"> </w:t>
      </w:r>
      <w:r w:rsidR="00874A4D" w:rsidRPr="00111D2A">
        <w:rPr>
          <w:rFonts w:ascii="Times New Roman" w:eastAsia="Times New Roman" w:hAnsi="Times New Roman" w:cs="Times New Roman"/>
          <w:color w:val="70AD47" w:themeColor="accent6"/>
          <w:sz w:val="28"/>
          <w:szCs w:val="28"/>
          <w:lang w:val="ru-RU"/>
        </w:rPr>
        <w:t>кількістю</w:t>
      </w:r>
      <w:r w:rsidRPr="00111D2A">
        <w:rPr>
          <w:rFonts w:ascii="Times New Roman" w:eastAsia="Times New Roman" w:hAnsi="Times New Roman" w:cs="Times New Roman"/>
          <w:color w:val="70AD47" w:themeColor="accent6"/>
          <w:sz w:val="28"/>
          <w:szCs w:val="28"/>
          <w:lang w:val="ru-RU"/>
        </w:rPr>
        <w:t xml:space="preserve"> складно </w:t>
      </w:r>
      <w:r w:rsidR="00874A4D"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в'язаних між собою</w:t>
      </w:r>
      <w:r w:rsidR="00874A4D" w:rsidRPr="00111D2A">
        <w:rPr>
          <w:rFonts w:ascii="Times New Roman" w:eastAsia="Times New Roman" w:hAnsi="Times New Roman" w:cs="Times New Roman"/>
          <w:color w:val="70AD47" w:themeColor="accent6"/>
          <w:sz w:val="28"/>
          <w:szCs w:val="28"/>
          <w:lang w:val="ru-RU"/>
        </w:rPr>
        <w:t xml:space="preserve"> програм</w:t>
      </w:r>
      <w:r w:rsidRPr="00111D2A">
        <w:rPr>
          <w:rFonts w:ascii="Times New Roman" w:eastAsia="Times New Roman" w:hAnsi="Times New Roman" w:cs="Times New Roman"/>
          <w:color w:val="70AD47" w:themeColor="accent6"/>
          <w:sz w:val="28"/>
          <w:szCs w:val="28"/>
          <w:lang w:val="ru-RU"/>
        </w:rPr>
        <w:t>.</w:t>
      </w:r>
    </w:p>
    <w:p w:rsidR="00621913" w:rsidRPr="00111D2A"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iCs/>
          <w:color w:val="70AD47" w:themeColor="accent6"/>
          <w:sz w:val="28"/>
          <w:szCs w:val="28"/>
          <w:lang w:val="ru-RU"/>
        </w:rPr>
        <w:t>Прикладний</w:t>
      </w:r>
      <w:r w:rsidRPr="00111D2A">
        <w:rPr>
          <w:rFonts w:ascii="Times New Roman" w:eastAsia="Times New Roman" w:hAnsi="Times New Roman" w:cs="Times New Roman"/>
          <w:color w:val="70AD47" w:themeColor="accent6"/>
          <w:sz w:val="28"/>
          <w:szCs w:val="28"/>
        </w:rPr>
        <w:t> </w:t>
      </w:r>
      <w:r w:rsidRPr="00111D2A">
        <w:rPr>
          <w:rFonts w:ascii="Times New Roman" w:eastAsia="Times New Roman" w:hAnsi="Times New Roman" w:cs="Times New Roman"/>
          <w:color w:val="70AD47" w:themeColor="accent6"/>
          <w:sz w:val="28"/>
          <w:szCs w:val="28"/>
          <w:lang w:val="ru-RU"/>
        </w:rPr>
        <w:t>підхід</w:t>
      </w:r>
      <w:r w:rsidR="008A503E" w:rsidRPr="00111D2A">
        <w:rPr>
          <w:rFonts w:ascii="Times New Roman" w:eastAsia="Times New Roman" w:hAnsi="Times New Roman" w:cs="Times New Roman"/>
          <w:color w:val="70AD47" w:themeColor="accent6"/>
          <w:sz w:val="28"/>
          <w:szCs w:val="28"/>
          <w:lang w:val="ru-RU"/>
        </w:rPr>
        <w:t xml:space="preserve"> в свою чергу</w:t>
      </w:r>
      <w:r w:rsidRPr="00111D2A">
        <w:rPr>
          <w:rFonts w:ascii="Times New Roman" w:eastAsia="Times New Roman" w:hAnsi="Times New Roman" w:cs="Times New Roman"/>
          <w:color w:val="70AD47" w:themeColor="accent6"/>
          <w:sz w:val="28"/>
          <w:szCs w:val="28"/>
          <w:lang w:val="ru-RU"/>
        </w:rPr>
        <w:t xml:space="preserve"> "прив'язує" механізм</w:t>
      </w:r>
      <w:r w:rsidR="008A503E" w:rsidRPr="00111D2A">
        <w:rPr>
          <w:rFonts w:ascii="Times New Roman" w:eastAsia="Times New Roman" w:hAnsi="Times New Roman" w:cs="Times New Roman"/>
          <w:color w:val="70AD47" w:themeColor="accent6"/>
          <w:sz w:val="28"/>
          <w:szCs w:val="28"/>
          <w:lang w:val="ru-RU"/>
        </w:rPr>
        <w:t>и безпеки до певного додатку</w:t>
      </w:r>
      <w:r w:rsidRPr="00111D2A">
        <w:rPr>
          <w:rFonts w:ascii="Times New Roman" w:eastAsia="Times New Roman" w:hAnsi="Times New Roman" w:cs="Times New Roman"/>
          <w:color w:val="70AD47" w:themeColor="accent6"/>
          <w:sz w:val="28"/>
          <w:szCs w:val="28"/>
          <w:lang w:val="ru-RU"/>
        </w:rPr>
        <w:t>. Приклад</w:t>
      </w:r>
      <w:r w:rsidR="008A503E" w:rsidRPr="00111D2A">
        <w:rPr>
          <w:rFonts w:ascii="Times New Roman" w:eastAsia="Times New Roman" w:hAnsi="Times New Roman" w:cs="Times New Roman"/>
          <w:color w:val="70AD47" w:themeColor="accent6"/>
          <w:sz w:val="28"/>
          <w:szCs w:val="28"/>
          <w:lang w:val="ru-RU"/>
        </w:rPr>
        <w:t>ом</w:t>
      </w:r>
      <w:r w:rsidRPr="00111D2A">
        <w:rPr>
          <w:rFonts w:ascii="Times New Roman" w:eastAsia="Times New Roman" w:hAnsi="Times New Roman" w:cs="Times New Roman"/>
          <w:color w:val="70AD47" w:themeColor="accent6"/>
          <w:sz w:val="28"/>
          <w:szCs w:val="28"/>
          <w:lang w:val="ru-RU"/>
        </w:rPr>
        <w:t xml:space="preserve"> такого підходу </w:t>
      </w:r>
      <w:r w:rsidR="008A503E" w:rsidRPr="00111D2A">
        <w:rPr>
          <w:rFonts w:ascii="Times New Roman" w:eastAsia="Times New Roman" w:hAnsi="Times New Roman" w:cs="Times New Roman"/>
          <w:color w:val="70AD47" w:themeColor="accent6"/>
          <w:sz w:val="28"/>
          <w:szCs w:val="28"/>
          <w:lang w:val="ru-RU"/>
        </w:rPr>
        <w:t>може бути</w:t>
      </w:r>
      <w:r w:rsidRPr="00111D2A">
        <w:rPr>
          <w:rFonts w:ascii="Times New Roman" w:eastAsia="Times New Roman" w:hAnsi="Times New Roman" w:cs="Times New Roman"/>
          <w:color w:val="70AD47" w:themeColor="accent6"/>
          <w:sz w:val="28"/>
          <w:szCs w:val="28"/>
          <w:lang w:val="ru-RU"/>
        </w:rPr>
        <w:t xml:space="preserve"> захист підсистеми або окремих зон автоматизації</w:t>
      </w:r>
      <w:r w:rsidR="00121B75" w:rsidRPr="00111D2A">
        <w:rPr>
          <w:rFonts w:ascii="Times New Roman" w:eastAsia="Times New Roman" w:hAnsi="Times New Roman" w:cs="Times New Roman"/>
          <w:color w:val="70AD47" w:themeColor="accent6"/>
          <w:sz w:val="28"/>
          <w:szCs w:val="28"/>
          <w:lang w:val="ru-RU"/>
        </w:rPr>
        <w:t>. Незважаючи на</w:t>
      </w:r>
      <w:r w:rsidRPr="00111D2A">
        <w:rPr>
          <w:rFonts w:ascii="Times New Roman" w:eastAsia="Times New Roman" w:hAnsi="Times New Roman" w:cs="Times New Roman"/>
          <w:color w:val="70AD47" w:themeColor="accent6"/>
          <w:sz w:val="28"/>
          <w:szCs w:val="28"/>
          <w:lang w:val="ru-RU"/>
        </w:rPr>
        <w:t xml:space="preserve"> більш</w:t>
      </w:r>
      <w:r w:rsidR="00121B75" w:rsidRPr="00111D2A">
        <w:rPr>
          <w:rFonts w:ascii="Times New Roman" w:eastAsia="Times New Roman" w:hAnsi="Times New Roman" w:cs="Times New Roman"/>
          <w:color w:val="70AD47" w:themeColor="accent6"/>
          <w:sz w:val="28"/>
          <w:szCs w:val="28"/>
          <w:lang w:val="ru-RU"/>
        </w:rPr>
        <w:t>у повноту</w:t>
      </w:r>
      <w:r w:rsidRPr="00111D2A">
        <w:rPr>
          <w:rFonts w:ascii="Times New Roman" w:eastAsia="Times New Roman" w:hAnsi="Times New Roman" w:cs="Times New Roman"/>
          <w:color w:val="70AD47" w:themeColor="accent6"/>
          <w:sz w:val="28"/>
          <w:szCs w:val="28"/>
          <w:lang w:val="ru-RU"/>
        </w:rPr>
        <w:t xml:space="preserve"> захисних заходів</w:t>
      </w:r>
      <w:r w:rsidR="00121B75"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у цього</w:t>
      </w:r>
      <w:r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lastRenderedPageBreak/>
        <w:t xml:space="preserve">підходу </w:t>
      </w:r>
      <w:r w:rsidR="00121B75" w:rsidRPr="00111D2A">
        <w:rPr>
          <w:rFonts w:ascii="Times New Roman" w:eastAsia="Times New Roman" w:hAnsi="Times New Roman" w:cs="Times New Roman"/>
          <w:color w:val="70AD47" w:themeColor="accent6"/>
          <w:sz w:val="28"/>
          <w:szCs w:val="28"/>
          <w:lang w:val="ru-RU"/>
        </w:rPr>
        <w:t>є і недоліки, а саме: необхідність</w:t>
      </w:r>
      <w:r w:rsidRPr="00111D2A">
        <w:rPr>
          <w:rFonts w:ascii="Times New Roman" w:eastAsia="Times New Roman" w:hAnsi="Times New Roman" w:cs="Times New Roman"/>
          <w:color w:val="70AD47" w:themeColor="accent6"/>
          <w:sz w:val="28"/>
          <w:szCs w:val="28"/>
          <w:lang w:val="ru-RU"/>
        </w:rPr>
        <w:t xml:space="preserve"> </w:t>
      </w:r>
      <w:r w:rsidR="00121B75" w:rsidRPr="00111D2A">
        <w:rPr>
          <w:rFonts w:ascii="Times New Roman" w:eastAsia="Times New Roman" w:hAnsi="Times New Roman" w:cs="Times New Roman"/>
          <w:color w:val="70AD47" w:themeColor="accent6"/>
          <w:sz w:val="28"/>
          <w:szCs w:val="28"/>
          <w:lang w:val="ru-RU"/>
        </w:rPr>
        <w:t>з</w:t>
      </w:r>
      <w:r w:rsidRPr="00111D2A">
        <w:rPr>
          <w:rFonts w:ascii="Times New Roman" w:eastAsia="Times New Roman" w:hAnsi="Times New Roman" w:cs="Times New Roman"/>
          <w:color w:val="70AD47" w:themeColor="accent6"/>
          <w:sz w:val="28"/>
          <w:szCs w:val="28"/>
          <w:lang w:val="ru-RU"/>
        </w:rPr>
        <w:t xml:space="preserve">в'язувати різні за функціональним можливостям засоби </w:t>
      </w:r>
      <w:r w:rsidR="00121B75" w:rsidRPr="00111D2A">
        <w:rPr>
          <w:rFonts w:ascii="Times New Roman" w:eastAsia="Times New Roman" w:hAnsi="Times New Roman" w:cs="Times New Roman"/>
          <w:color w:val="70AD47" w:themeColor="accent6"/>
          <w:sz w:val="28"/>
          <w:szCs w:val="28"/>
          <w:lang w:val="ru-RU"/>
        </w:rPr>
        <w:t xml:space="preserve">забезпечення </w:t>
      </w:r>
      <w:r w:rsidRPr="00111D2A">
        <w:rPr>
          <w:rFonts w:ascii="Times New Roman" w:eastAsia="Times New Roman" w:hAnsi="Times New Roman" w:cs="Times New Roman"/>
          <w:color w:val="70AD47" w:themeColor="accent6"/>
          <w:sz w:val="28"/>
          <w:szCs w:val="28"/>
          <w:lang w:val="ru-RU"/>
        </w:rPr>
        <w:t xml:space="preserve">безпеки для </w:t>
      </w:r>
      <w:r w:rsidR="00121B75" w:rsidRPr="00111D2A">
        <w:rPr>
          <w:rFonts w:ascii="Times New Roman" w:eastAsia="Times New Roman" w:hAnsi="Times New Roman" w:cs="Times New Roman"/>
          <w:color w:val="70AD47" w:themeColor="accent6"/>
          <w:sz w:val="28"/>
          <w:szCs w:val="28"/>
          <w:lang w:val="ru-RU"/>
        </w:rPr>
        <w:t>зменшення</w:t>
      </w:r>
      <w:r w:rsidRPr="00111D2A">
        <w:rPr>
          <w:rFonts w:ascii="Times New Roman" w:eastAsia="Times New Roman" w:hAnsi="Times New Roman" w:cs="Times New Roman"/>
          <w:color w:val="70AD47" w:themeColor="accent6"/>
          <w:sz w:val="28"/>
          <w:szCs w:val="28"/>
          <w:lang w:val="ru-RU"/>
        </w:rPr>
        <w:t xml:space="preserve"> витрат на адмініструванн</w:t>
      </w:r>
      <w:r w:rsidR="00814601" w:rsidRPr="00111D2A">
        <w:rPr>
          <w:rFonts w:ascii="Times New Roman" w:eastAsia="Times New Roman" w:hAnsi="Times New Roman" w:cs="Times New Roman"/>
          <w:color w:val="70AD47" w:themeColor="accent6"/>
          <w:sz w:val="28"/>
          <w:szCs w:val="28"/>
          <w:lang w:val="ru-RU"/>
        </w:rPr>
        <w:t>я та експлуатацію</w:t>
      </w:r>
      <w:r w:rsidRPr="00111D2A">
        <w:rPr>
          <w:rFonts w:ascii="Times New Roman" w:eastAsia="Times New Roman" w:hAnsi="Times New Roman" w:cs="Times New Roman"/>
          <w:color w:val="70AD47" w:themeColor="accent6"/>
          <w:sz w:val="28"/>
          <w:szCs w:val="28"/>
          <w:lang w:val="ru-RU"/>
        </w:rPr>
        <w:t xml:space="preserve"> </w:t>
      </w:r>
      <w:r w:rsidR="00814601" w:rsidRPr="00111D2A">
        <w:rPr>
          <w:rFonts w:ascii="Times New Roman" w:eastAsia="Times New Roman" w:hAnsi="Times New Roman" w:cs="Times New Roman"/>
          <w:color w:val="70AD47" w:themeColor="accent6"/>
          <w:sz w:val="28"/>
          <w:szCs w:val="28"/>
          <w:lang w:val="ru-RU"/>
        </w:rPr>
        <w:t>та необхідність</w:t>
      </w:r>
      <w:r w:rsidRPr="00111D2A">
        <w:rPr>
          <w:rFonts w:ascii="Times New Roman" w:eastAsia="Times New Roman" w:hAnsi="Times New Roman" w:cs="Times New Roman"/>
          <w:color w:val="70AD47" w:themeColor="accent6"/>
          <w:sz w:val="28"/>
          <w:szCs w:val="28"/>
          <w:lang w:val="ru-RU"/>
        </w:rPr>
        <w:t xml:space="preserve"> задіяти вже існуючі засоби для збереження інвестицій.</w:t>
      </w:r>
    </w:p>
    <w:p w:rsidR="00621913" w:rsidRPr="00111D2A" w:rsidRDefault="00EA3673" w:rsidP="00EA3673">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color w:val="70AD47" w:themeColor="accent6"/>
          <w:sz w:val="28"/>
          <w:szCs w:val="28"/>
          <w:lang w:val="ru-RU"/>
        </w:rPr>
        <w:t>Комбінацією</w:t>
      </w:r>
      <w:r w:rsidR="00621913" w:rsidRPr="00111D2A">
        <w:rPr>
          <w:rFonts w:ascii="Times New Roman" w:eastAsia="Times New Roman" w:hAnsi="Times New Roman" w:cs="Times New Roman"/>
          <w:color w:val="70AD47" w:themeColor="accent6"/>
          <w:sz w:val="28"/>
          <w:szCs w:val="28"/>
          <w:lang w:val="ru-RU"/>
        </w:rPr>
        <w:t xml:space="preserve"> двох описаних</w:t>
      </w:r>
      <w:r w:rsidRPr="00111D2A">
        <w:rPr>
          <w:rFonts w:ascii="Times New Roman" w:eastAsia="Times New Roman" w:hAnsi="Times New Roman" w:cs="Times New Roman"/>
          <w:color w:val="70AD47" w:themeColor="accent6"/>
          <w:sz w:val="28"/>
          <w:szCs w:val="28"/>
          <w:lang w:val="ru-RU"/>
        </w:rPr>
        <w:t xml:space="preserve"> раніше</w:t>
      </w:r>
      <w:r w:rsidR="00621913" w:rsidRPr="00111D2A">
        <w:rPr>
          <w:rFonts w:ascii="Times New Roman" w:eastAsia="Times New Roman" w:hAnsi="Times New Roman" w:cs="Times New Roman"/>
          <w:color w:val="70AD47" w:themeColor="accent6"/>
          <w:sz w:val="28"/>
          <w:szCs w:val="28"/>
          <w:lang w:val="ru-RU"/>
        </w:rPr>
        <w:t xml:space="preserve"> підходів</w:t>
      </w:r>
      <w:r w:rsidRPr="00111D2A">
        <w:rPr>
          <w:rFonts w:ascii="Times New Roman" w:eastAsia="Times New Roman" w:hAnsi="Times New Roman" w:cs="Times New Roman"/>
          <w:color w:val="70AD47" w:themeColor="accent6"/>
          <w:sz w:val="28"/>
          <w:szCs w:val="28"/>
          <w:lang w:val="ru-RU"/>
        </w:rPr>
        <w:t xml:space="preserve"> являє собою</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bCs/>
          <w:iCs/>
          <w:color w:val="70AD47" w:themeColor="accent6"/>
          <w:sz w:val="28"/>
          <w:szCs w:val="28"/>
          <w:lang w:val="ru-RU"/>
        </w:rPr>
        <w:t>змішаний</w:t>
      </w:r>
      <w:r w:rsidR="00621913" w:rsidRPr="00111D2A">
        <w:rPr>
          <w:rFonts w:ascii="Times New Roman" w:eastAsia="Times New Roman" w:hAnsi="Times New Roman" w:cs="Times New Roman"/>
          <w:color w:val="70AD47" w:themeColor="accent6"/>
          <w:sz w:val="28"/>
          <w:szCs w:val="28"/>
        </w:rPr>
        <w:t> </w:t>
      </w:r>
      <w:r w:rsidR="00413E06" w:rsidRPr="00111D2A">
        <w:rPr>
          <w:rFonts w:ascii="Times New Roman" w:eastAsia="Times New Roman" w:hAnsi="Times New Roman" w:cs="Times New Roman"/>
          <w:color w:val="70AD47" w:themeColor="accent6"/>
          <w:sz w:val="28"/>
          <w:szCs w:val="28"/>
          <w:lang w:val="ru-RU"/>
        </w:rPr>
        <w:t>підход. В ньому</w:t>
      </w:r>
      <w:r w:rsidR="00621913" w:rsidRPr="00111D2A">
        <w:rPr>
          <w:rFonts w:ascii="Times New Roman" w:eastAsia="Times New Roman" w:hAnsi="Times New Roman" w:cs="Times New Roman"/>
          <w:color w:val="70AD47" w:themeColor="accent6"/>
          <w:sz w:val="28"/>
          <w:szCs w:val="28"/>
          <w:lang w:val="ru-RU"/>
        </w:rPr>
        <w:t xml:space="preserve"> ІС представляється як </w:t>
      </w:r>
      <w:r w:rsidR="00413E06" w:rsidRPr="00111D2A">
        <w:rPr>
          <w:rFonts w:ascii="Times New Roman" w:eastAsia="Times New Roman" w:hAnsi="Times New Roman" w:cs="Times New Roman"/>
          <w:color w:val="70AD47" w:themeColor="accent6"/>
          <w:sz w:val="28"/>
          <w:szCs w:val="28"/>
          <w:lang w:val="ru-RU"/>
        </w:rPr>
        <w:t>набір</w:t>
      </w:r>
      <w:r w:rsidR="00621913" w:rsidRPr="00111D2A">
        <w:rPr>
          <w:rFonts w:ascii="Times New Roman" w:eastAsia="Times New Roman" w:hAnsi="Times New Roman" w:cs="Times New Roman"/>
          <w:color w:val="70AD47" w:themeColor="accent6"/>
          <w:sz w:val="28"/>
          <w:szCs w:val="28"/>
          <w:lang w:val="ru-RU"/>
        </w:rPr>
        <w:t xml:space="preserve"> об'єктів</w:t>
      </w:r>
      <w:r w:rsidR="00413E06" w:rsidRPr="00111D2A">
        <w:rPr>
          <w:rFonts w:ascii="Times New Roman" w:eastAsia="Times New Roman" w:hAnsi="Times New Roman" w:cs="Times New Roman"/>
          <w:color w:val="70AD47" w:themeColor="accent6"/>
          <w:sz w:val="28"/>
          <w:szCs w:val="28"/>
          <w:lang w:val="ru-RU"/>
        </w:rPr>
        <w:t>, для кожного з яких застосовується</w:t>
      </w:r>
      <w:r w:rsidR="00621913" w:rsidRPr="00111D2A">
        <w:rPr>
          <w:rFonts w:ascii="Times New Roman" w:eastAsia="Times New Roman" w:hAnsi="Times New Roman" w:cs="Times New Roman"/>
          <w:color w:val="70AD47" w:themeColor="accent6"/>
          <w:sz w:val="28"/>
          <w:szCs w:val="28"/>
          <w:lang w:val="ru-RU"/>
        </w:rPr>
        <w:t xml:space="preserve"> об'єктний підхід, а для </w:t>
      </w:r>
      <w:r w:rsidR="00413E06" w:rsidRPr="00111D2A">
        <w:rPr>
          <w:rFonts w:ascii="Times New Roman" w:eastAsia="Times New Roman" w:hAnsi="Times New Roman" w:cs="Times New Roman"/>
          <w:color w:val="70AD47" w:themeColor="accent6"/>
          <w:sz w:val="28"/>
          <w:szCs w:val="28"/>
          <w:lang w:val="ru-RU"/>
        </w:rPr>
        <w:t>взаємозалежних об'єктів використовується прикладний</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Цей метод</w:t>
      </w:r>
      <w:r w:rsidR="00621913" w:rsidRPr="00111D2A">
        <w:rPr>
          <w:rFonts w:ascii="Times New Roman" w:eastAsia="Times New Roman" w:hAnsi="Times New Roman" w:cs="Times New Roman"/>
          <w:color w:val="70AD47" w:themeColor="accent6"/>
          <w:sz w:val="28"/>
          <w:szCs w:val="28"/>
          <w:lang w:val="ru-RU"/>
        </w:rPr>
        <w:t xml:space="preserve"> </w:t>
      </w:r>
      <w:r w:rsidR="00B40FC8" w:rsidRPr="00111D2A">
        <w:rPr>
          <w:rFonts w:ascii="Times New Roman" w:eastAsia="Times New Roman" w:hAnsi="Times New Roman" w:cs="Times New Roman"/>
          <w:color w:val="70AD47" w:themeColor="accent6"/>
          <w:sz w:val="28"/>
          <w:szCs w:val="28"/>
          <w:lang w:val="ru-RU"/>
        </w:rPr>
        <w:t>є більш трудомістким</w:t>
      </w:r>
      <w:r w:rsidR="00621913" w:rsidRPr="00111D2A">
        <w:rPr>
          <w:rFonts w:ascii="Times New Roman" w:eastAsia="Times New Roman" w:hAnsi="Times New Roman" w:cs="Times New Roman"/>
          <w:color w:val="70AD47" w:themeColor="accent6"/>
          <w:sz w:val="28"/>
          <w:szCs w:val="28"/>
          <w:lang w:val="ru-RU"/>
        </w:rPr>
        <w:t xml:space="preserve"> на стадії проектування, </w:t>
      </w:r>
      <w:r w:rsidR="00B40FC8" w:rsidRPr="00111D2A">
        <w:rPr>
          <w:rFonts w:ascii="Times New Roman" w:eastAsia="Times New Roman" w:hAnsi="Times New Roman" w:cs="Times New Roman"/>
          <w:color w:val="70AD47" w:themeColor="accent6"/>
          <w:sz w:val="28"/>
          <w:szCs w:val="28"/>
          <w:lang w:val="ru-RU"/>
        </w:rPr>
        <w:t>проте</w:t>
      </w:r>
      <w:r w:rsidR="00621913" w:rsidRPr="00111D2A">
        <w:rPr>
          <w:rFonts w:ascii="Times New Roman" w:eastAsia="Times New Roman" w:hAnsi="Times New Roman" w:cs="Times New Roman"/>
          <w:color w:val="70AD47" w:themeColor="accent6"/>
          <w:sz w:val="28"/>
          <w:szCs w:val="28"/>
          <w:lang w:val="ru-RU"/>
        </w:rPr>
        <w:t xml:space="preserve"> часто дає хорошу економію коштів при впровадженні, </w:t>
      </w:r>
      <w:r w:rsidR="0037146B" w:rsidRPr="00111D2A">
        <w:rPr>
          <w:rFonts w:ascii="Times New Roman" w:eastAsia="Times New Roman" w:hAnsi="Times New Roman" w:cs="Times New Roman"/>
          <w:color w:val="70AD47" w:themeColor="accent6"/>
          <w:sz w:val="28"/>
          <w:szCs w:val="28"/>
          <w:lang w:val="ru-RU"/>
        </w:rPr>
        <w:t>використанні</w:t>
      </w:r>
      <w:r w:rsidR="00621913" w:rsidRPr="00111D2A">
        <w:rPr>
          <w:rFonts w:ascii="Times New Roman" w:eastAsia="Times New Roman" w:hAnsi="Times New Roman" w:cs="Times New Roman"/>
          <w:color w:val="70AD47" w:themeColor="accent6"/>
          <w:sz w:val="28"/>
          <w:szCs w:val="28"/>
          <w:lang w:val="ru-RU"/>
        </w:rPr>
        <w:t xml:space="preserve"> та </w:t>
      </w:r>
      <w:r w:rsidR="0037146B" w:rsidRPr="00111D2A">
        <w:rPr>
          <w:rFonts w:ascii="Times New Roman" w:eastAsia="Times New Roman" w:hAnsi="Times New Roman" w:cs="Times New Roman"/>
          <w:color w:val="70AD47" w:themeColor="accent6"/>
          <w:sz w:val="28"/>
          <w:szCs w:val="28"/>
          <w:lang w:val="ru-RU"/>
        </w:rPr>
        <w:t>підтримці</w:t>
      </w:r>
      <w:r w:rsidR="00621913" w:rsidRPr="00111D2A">
        <w:rPr>
          <w:rFonts w:ascii="Times New Roman" w:eastAsia="Times New Roman" w:hAnsi="Times New Roman" w:cs="Times New Roman"/>
          <w:color w:val="70AD47" w:themeColor="accent6"/>
          <w:sz w:val="28"/>
          <w:szCs w:val="28"/>
          <w:lang w:val="ru-RU"/>
        </w:rPr>
        <w:t xml:space="preserve"> системи захисту інформації.</w:t>
      </w:r>
    </w:p>
    <w:p w:rsidR="00621913" w:rsidRPr="00840986" w:rsidRDefault="00621913" w:rsidP="00621913">
      <w:pPr>
        <w:shd w:val="clear" w:color="auto" w:fill="FFFFFF"/>
        <w:spacing w:before="100" w:beforeAutospacing="1" w:after="100" w:afterAutospacing="1" w:line="360" w:lineRule="auto"/>
        <w:ind w:firstLine="225"/>
        <w:jc w:val="both"/>
        <w:rPr>
          <w:rFonts w:ascii="Times New Roman" w:eastAsia="Times New Roman" w:hAnsi="Times New Roman" w:cs="Times New Roman"/>
          <w:color w:val="70AD47" w:themeColor="accent6"/>
          <w:sz w:val="28"/>
          <w:szCs w:val="28"/>
          <w:lang w:val="ru-RU"/>
        </w:rPr>
      </w:pPr>
      <w:r w:rsidRPr="00111D2A">
        <w:rPr>
          <w:rFonts w:ascii="Times New Roman" w:eastAsia="Times New Roman" w:hAnsi="Times New Roman" w:cs="Times New Roman"/>
          <w:bCs/>
          <w:color w:val="70AD47" w:themeColor="accent6"/>
          <w:sz w:val="28"/>
          <w:szCs w:val="28"/>
          <w:lang w:val="ru-RU"/>
        </w:rPr>
        <w:t>Служби і механізми безпеки.</w:t>
      </w:r>
      <w:r w:rsidRPr="00111D2A">
        <w:rPr>
          <w:rFonts w:ascii="Times New Roman" w:eastAsia="Times New Roman" w:hAnsi="Times New Roman" w:cs="Times New Roman"/>
          <w:b/>
          <w:bCs/>
          <w:color w:val="70AD47" w:themeColor="accent6"/>
          <w:sz w:val="28"/>
          <w:szCs w:val="28"/>
        </w:rPr>
        <w:t> </w:t>
      </w:r>
      <w:r w:rsidR="000126E0" w:rsidRPr="00111D2A">
        <w:rPr>
          <w:rFonts w:ascii="Times New Roman" w:eastAsia="Times New Roman" w:hAnsi="Times New Roman" w:cs="Times New Roman"/>
          <w:color w:val="70AD47" w:themeColor="accent6"/>
          <w:sz w:val="28"/>
          <w:szCs w:val="28"/>
          <w:lang w:val="ru-RU"/>
        </w:rPr>
        <w:t>Стратегія захисту може бути реалізована</w:t>
      </w:r>
      <w:r w:rsidRPr="00111D2A">
        <w:rPr>
          <w:rFonts w:ascii="Times New Roman" w:eastAsia="Times New Roman" w:hAnsi="Times New Roman" w:cs="Times New Roman"/>
          <w:color w:val="70AD47" w:themeColor="accent6"/>
          <w:sz w:val="28"/>
          <w:szCs w:val="28"/>
          <w:lang w:val="ru-RU"/>
        </w:rPr>
        <w:t xml:space="preserve"> двома методами: ресурсним і сервісним. </w:t>
      </w:r>
      <w:r w:rsidR="000126E0" w:rsidRPr="00111D2A">
        <w:rPr>
          <w:rFonts w:ascii="Times New Roman" w:eastAsia="Times New Roman" w:hAnsi="Times New Roman" w:cs="Times New Roman"/>
          <w:color w:val="70AD47" w:themeColor="accent6"/>
          <w:sz w:val="28"/>
          <w:szCs w:val="28"/>
          <w:lang w:val="ru-RU"/>
        </w:rPr>
        <w:t xml:space="preserve">Ресурсний </w:t>
      </w:r>
      <w:r w:rsidRPr="00111D2A">
        <w:rPr>
          <w:rFonts w:ascii="Times New Roman" w:eastAsia="Times New Roman" w:hAnsi="Times New Roman" w:cs="Times New Roman"/>
          <w:color w:val="70AD47" w:themeColor="accent6"/>
          <w:sz w:val="28"/>
          <w:szCs w:val="28"/>
          <w:lang w:val="ru-RU"/>
        </w:rPr>
        <w:t>розглядає ІС як на</w:t>
      </w:r>
      <w:r w:rsidR="000126E0" w:rsidRPr="00111D2A">
        <w:rPr>
          <w:rFonts w:ascii="Times New Roman" w:eastAsia="Times New Roman" w:hAnsi="Times New Roman" w:cs="Times New Roman"/>
          <w:color w:val="70AD47" w:themeColor="accent6"/>
          <w:sz w:val="28"/>
          <w:szCs w:val="28"/>
          <w:lang w:val="ru-RU"/>
        </w:rPr>
        <w:t>бір ресурсів, які "прив'язані" до конкретних компонент системи ІБ. Даний</w:t>
      </w:r>
      <w:r w:rsidRPr="00111D2A">
        <w:rPr>
          <w:rFonts w:ascii="Times New Roman" w:eastAsia="Times New Roman" w:hAnsi="Times New Roman" w:cs="Times New Roman"/>
          <w:color w:val="70AD47" w:themeColor="accent6"/>
          <w:sz w:val="28"/>
          <w:szCs w:val="28"/>
          <w:lang w:val="ru-RU"/>
        </w:rPr>
        <w:t xml:space="preserve"> метод </w:t>
      </w:r>
      <w:r w:rsidR="000126E0" w:rsidRPr="00111D2A">
        <w:rPr>
          <w:rFonts w:ascii="Times New Roman" w:eastAsia="Times New Roman" w:hAnsi="Times New Roman" w:cs="Times New Roman"/>
          <w:color w:val="70AD47" w:themeColor="accent6"/>
          <w:sz w:val="28"/>
          <w:szCs w:val="28"/>
          <w:lang w:val="ru-RU"/>
        </w:rPr>
        <w:t xml:space="preserve">добре підходит </w:t>
      </w:r>
      <w:r w:rsidRPr="00111D2A">
        <w:rPr>
          <w:rFonts w:ascii="Times New Roman" w:eastAsia="Times New Roman" w:hAnsi="Times New Roman" w:cs="Times New Roman"/>
          <w:color w:val="70AD47" w:themeColor="accent6"/>
          <w:sz w:val="28"/>
          <w:szCs w:val="28"/>
          <w:lang w:val="ru-RU"/>
        </w:rPr>
        <w:t xml:space="preserve">для невеликих ІС з обмеженим набором </w:t>
      </w:r>
      <w:r w:rsidR="000126E0" w:rsidRPr="00111D2A">
        <w:rPr>
          <w:rFonts w:ascii="Times New Roman" w:eastAsia="Times New Roman" w:hAnsi="Times New Roman" w:cs="Times New Roman"/>
          <w:color w:val="70AD47" w:themeColor="accent6"/>
          <w:sz w:val="28"/>
          <w:szCs w:val="28"/>
          <w:lang w:val="ru-RU"/>
        </w:rPr>
        <w:t>задач</w:t>
      </w:r>
      <w:r w:rsidRPr="00111D2A">
        <w:rPr>
          <w:rFonts w:ascii="Times New Roman" w:eastAsia="Times New Roman" w:hAnsi="Times New Roman" w:cs="Times New Roman"/>
          <w:color w:val="70AD47" w:themeColor="accent6"/>
          <w:sz w:val="28"/>
          <w:szCs w:val="28"/>
          <w:lang w:val="ru-RU"/>
        </w:rPr>
        <w:t xml:space="preserve">. </w:t>
      </w:r>
      <w:r w:rsidR="00585D39" w:rsidRPr="00111D2A">
        <w:rPr>
          <w:rFonts w:ascii="Times New Roman" w:eastAsia="Times New Roman" w:hAnsi="Times New Roman" w:cs="Times New Roman"/>
          <w:color w:val="70AD47" w:themeColor="accent6"/>
          <w:sz w:val="28"/>
          <w:szCs w:val="28"/>
          <w:lang w:val="ru-RU"/>
        </w:rPr>
        <w:t>Р</w:t>
      </w:r>
      <w:r w:rsidRPr="00111D2A">
        <w:rPr>
          <w:rFonts w:ascii="Times New Roman" w:eastAsia="Times New Roman" w:hAnsi="Times New Roman" w:cs="Times New Roman"/>
          <w:color w:val="70AD47" w:themeColor="accent6"/>
          <w:sz w:val="28"/>
          <w:szCs w:val="28"/>
          <w:lang w:val="ru-RU"/>
        </w:rPr>
        <w:t>озш</w:t>
      </w:r>
      <w:r w:rsidR="00585D39" w:rsidRPr="00111D2A">
        <w:rPr>
          <w:rFonts w:ascii="Times New Roman" w:eastAsia="Times New Roman" w:hAnsi="Times New Roman" w:cs="Times New Roman"/>
          <w:color w:val="70AD47" w:themeColor="accent6"/>
          <w:sz w:val="28"/>
          <w:szCs w:val="28"/>
          <w:lang w:val="ru-RU"/>
        </w:rPr>
        <w:t>ирюючи коло</w:t>
      </w:r>
      <w:r w:rsidRPr="00111D2A">
        <w:rPr>
          <w:rFonts w:ascii="Times New Roman" w:eastAsia="Times New Roman" w:hAnsi="Times New Roman" w:cs="Times New Roman"/>
          <w:color w:val="70AD47" w:themeColor="accent6"/>
          <w:sz w:val="28"/>
          <w:szCs w:val="28"/>
          <w:lang w:val="ru-RU"/>
        </w:rPr>
        <w:t xml:space="preserve"> завдань і</w:t>
      </w:r>
      <w:r w:rsidR="00585D39" w:rsidRPr="00111D2A">
        <w:rPr>
          <w:rFonts w:ascii="Times New Roman" w:eastAsia="Times New Roman" w:hAnsi="Times New Roman" w:cs="Times New Roman"/>
          <w:color w:val="70AD47" w:themeColor="accent6"/>
          <w:sz w:val="28"/>
          <w:szCs w:val="28"/>
          <w:lang w:val="ru-RU"/>
        </w:rPr>
        <w:t xml:space="preserve"> при</w:t>
      </w:r>
      <w:r w:rsidRPr="00111D2A">
        <w:rPr>
          <w:rFonts w:ascii="Times New Roman" w:eastAsia="Times New Roman" w:hAnsi="Times New Roman" w:cs="Times New Roman"/>
          <w:color w:val="70AD47" w:themeColor="accent6"/>
          <w:sz w:val="28"/>
          <w:szCs w:val="28"/>
          <w:lang w:val="ru-RU"/>
        </w:rPr>
        <w:t xml:space="preserve"> розростанні ІС </w:t>
      </w:r>
      <w:r w:rsidR="00585D39" w:rsidRPr="00111D2A">
        <w:rPr>
          <w:rFonts w:ascii="Times New Roman" w:eastAsia="Times New Roman" w:hAnsi="Times New Roman" w:cs="Times New Roman"/>
          <w:color w:val="70AD47" w:themeColor="accent6"/>
          <w:sz w:val="28"/>
          <w:szCs w:val="28"/>
          <w:lang w:val="ru-RU"/>
        </w:rPr>
        <w:t xml:space="preserve">часто </w:t>
      </w:r>
      <w:r w:rsidRPr="00111D2A">
        <w:rPr>
          <w:rFonts w:ascii="Times New Roman" w:eastAsia="Times New Roman" w:hAnsi="Times New Roman" w:cs="Times New Roman"/>
          <w:color w:val="70AD47" w:themeColor="accent6"/>
          <w:sz w:val="28"/>
          <w:szCs w:val="28"/>
          <w:lang w:val="ru-RU"/>
        </w:rPr>
        <w:t xml:space="preserve">доводиться дублювати елементи захисту для однотипних ресурсів, </w:t>
      </w:r>
      <w:r w:rsidR="00585D39" w:rsidRPr="00111D2A">
        <w:rPr>
          <w:rFonts w:ascii="Times New Roman" w:eastAsia="Times New Roman" w:hAnsi="Times New Roman" w:cs="Times New Roman"/>
          <w:color w:val="70AD47" w:themeColor="accent6"/>
          <w:sz w:val="28"/>
          <w:szCs w:val="28"/>
          <w:lang w:val="ru-RU"/>
        </w:rPr>
        <w:t>що</w:t>
      </w:r>
      <w:r w:rsidRPr="00111D2A">
        <w:rPr>
          <w:rFonts w:ascii="Times New Roman" w:eastAsia="Times New Roman" w:hAnsi="Times New Roman" w:cs="Times New Roman"/>
          <w:color w:val="70AD47" w:themeColor="accent6"/>
          <w:sz w:val="28"/>
          <w:szCs w:val="28"/>
          <w:lang w:val="ru-RU"/>
        </w:rPr>
        <w:t xml:space="preserve"> призводить до </w:t>
      </w:r>
      <w:r w:rsidR="00585D39" w:rsidRPr="00111D2A">
        <w:rPr>
          <w:rFonts w:ascii="Times New Roman" w:eastAsia="Times New Roman" w:hAnsi="Times New Roman" w:cs="Times New Roman"/>
          <w:color w:val="70AD47" w:themeColor="accent6"/>
          <w:sz w:val="28"/>
          <w:szCs w:val="28"/>
          <w:lang w:val="ru-RU"/>
        </w:rPr>
        <w:t>зайвих</w:t>
      </w:r>
      <w:r w:rsidRPr="00111D2A">
        <w:rPr>
          <w:rFonts w:ascii="Times New Roman" w:eastAsia="Times New Roman" w:hAnsi="Times New Roman" w:cs="Times New Roman"/>
          <w:color w:val="70AD47" w:themeColor="accent6"/>
          <w:sz w:val="28"/>
          <w:szCs w:val="28"/>
          <w:lang w:val="ru-RU"/>
        </w:rPr>
        <w:t xml:space="preserve"> витрат. Сервісний підхід </w:t>
      </w:r>
      <w:r w:rsidR="00585D39" w:rsidRPr="00111D2A">
        <w:rPr>
          <w:rFonts w:ascii="Times New Roman" w:eastAsia="Times New Roman" w:hAnsi="Times New Roman" w:cs="Times New Roman"/>
          <w:color w:val="70AD47" w:themeColor="accent6"/>
          <w:sz w:val="28"/>
          <w:szCs w:val="28"/>
          <w:lang w:val="ru-RU"/>
        </w:rPr>
        <w:t>розглядає</w:t>
      </w:r>
      <w:r w:rsidRPr="00111D2A">
        <w:rPr>
          <w:rFonts w:ascii="Times New Roman" w:eastAsia="Times New Roman" w:hAnsi="Times New Roman" w:cs="Times New Roman"/>
          <w:color w:val="70AD47" w:themeColor="accent6"/>
          <w:sz w:val="28"/>
          <w:szCs w:val="28"/>
          <w:lang w:val="ru-RU"/>
        </w:rPr>
        <w:t xml:space="preserve"> ІС як набір служб, програмних і телекомунікаційних сервісів</w:t>
      </w:r>
      <w:r w:rsidR="008C0BE3" w:rsidRPr="00111D2A">
        <w:rPr>
          <w:rFonts w:ascii="Times New Roman" w:eastAsia="Times New Roman" w:hAnsi="Times New Roman" w:cs="Times New Roman"/>
          <w:color w:val="70AD47" w:themeColor="accent6"/>
          <w:sz w:val="28"/>
          <w:szCs w:val="28"/>
          <w:lang w:val="ru-RU"/>
        </w:rPr>
        <w:t>, використовуваних</w:t>
      </w:r>
      <w:r w:rsidRPr="00111D2A">
        <w:rPr>
          <w:rFonts w:ascii="Times New Roman" w:eastAsia="Times New Roman" w:hAnsi="Times New Roman" w:cs="Times New Roman"/>
          <w:color w:val="70AD47" w:themeColor="accent6"/>
          <w:sz w:val="28"/>
          <w:szCs w:val="28"/>
          <w:lang w:val="ru-RU"/>
        </w:rPr>
        <w:t xml:space="preserve"> для надання послуг користувачам. </w:t>
      </w:r>
      <w:r w:rsidR="008C0BE3" w:rsidRPr="00111D2A">
        <w:rPr>
          <w:rFonts w:ascii="Times New Roman" w:eastAsia="Times New Roman" w:hAnsi="Times New Roman" w:cs="Times New Roman"/>
          <w:color w:val="70AD47" w:themeColor="accent6"/>
          <w:sz w:val="28"/>
          <w:szCs w:val="28"/>
          <w:lang w:val="ru-RU"/>
        </w:rPr>
        <w:t>Тут</w:t>
      </w:r>
      <w:r w:rsidRPr="00111D2A">
        <w:rPr>
          <w:rFonts w:ascii="Times New Roman" w:eastAsia="Times New Roman" w:hAnsi="Times New Roman" w:cs="Times New Roman"/>
          <w:color w:val="70AD47" w:themeColor="accent6"/>
          <w:sz w:val="28"/>
          <w:szCs w:val="28"/>
          <w:lang w:val="ru-RU"/>
        </w:rPr>
        <w:t xml:space="preserve"> оди</w:t>
      </w:r>
      <w:r w:rsidR="008C0BE3" w:rsidRPr="00111D2A">
        <w:rPr>
          <w:rFonts w:ascii="Times New Roman" w:eastAsia="Times New Roman" w:hAnsi="Times New Roman" w:cs="Times New Roman"/>
          <w:color w:val="70AD47" w:themeColor="accent6"/>
          <w:sz w:val="28"/>
          <w:szCs w:val="28"/>
          <w:lang w:val="ru-RU"/>
        </w:rPr>
        <w:t>н і той же елемент захисту може бути використаний</w:t>
      </w:r>
      <w:r w:rsidRPr="00111D2A">
        <w:rPr>
          <w:rFonts w:ascii="Times New Roman" w:eastAsia="Times New Roman" w:hAnsi="Times New Roman" w:cs="Times New Roman"/>
          <w:color w:val="70AD47" w:themeColor="accent6"/>
          <w:sz w:val="28"/>
          <w:szCs w:val="28"/>
          <w:lang w:val="ru-RU"/>
        </w:rPr>
        <w:t xml:space="preserve"> для різних сервісів, побудованих на </w:t>
      </w:r>
      <w:r w:rsidR="008C0BE3" w:rsidRPr="00111D2A">
        <w:rPr>
          <w:rFonts w:ascii="Times New Roman" w:eastAsia="Times New Roman" w:hAnsi="Times New Roman" w:cs="Times New Roman"/>
          <w:color w:val="70AD47" w:themeColor="accent6"/>
          <w:sz w:val="28"/>
          <w:szCs w:val="28"/>
          <w:lang w:val="ru-RU"/>
        </w:rPr>
        <w:t>однакових технічних пристроях</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Зараз</w:t>
      </w:r>
      <w:r w:rsidRPr="00111D2A">
        <w:rPr>
          <w:rFonts w:ascii="Times New Roman" w:eastAsia="Times New Roman" w:hAnsi="Times New Roman" w:cs="Times New Roman"/>
          <w:color w:val="70AD47" w:themeColor="accent6"/>
          <w:sz w:val="28"/>
          <w:szCs w:val="28"/>
          <w:lang w:val="ru-RU"/>
        </w:rPr>
        <w:t xml:space="preserve"> сервісний підхід </w:t>
      </w:r>
      <w:r w:rsidR="00F27318" w:rsidRPr="00111D2A">
        <w:rPr>
          <w:rFonts w:ascii="Times New Roman" w:eastAsia="Times New Roman" w:hAnsi="Times New Roman" w:cs="Times New Roman"/>
          <w:color w:val="70AD47" w:themeColor="accent6"/>
          <w:sz w:val="28"/>
          <w:szCs w:val="28"/>
          <w:lang w:val="ru-RU"/>
        </w:rPr>
        <w:t>виглядає</w:t>
      </w:r>
      <w:r w:rsidRPr="00111D2A">
        <w:rPr>
          <w:rFonts w:ascii="Times New Roman" w:eastAsia="Times New Roman" w:hAnsi="Times New Roman" w:cs="Times New Roman"/>
          <w:color w:val="70AD47" w:themeColor="accent6"/>
          <w:sz w:val="28"/>
          <w:szCs w:val="28"/>
          <w:lang w:val="ru-RU"/>
        </w:rPr>
        <w:t xml:space="preserve"> </w:t>
      </w:r>
      <w:r w:rsidR="00F27318" w:rsidRPr="00111D2A">
        <w:rPr>
          <w:rFonts w:ascii="Times New Roman" w:eastAsia="Times New Roman" w:hAnsi="Times New Roman" w:cs="Times New Roman"/>
          <w:color w:val="70AD47" w:themeColor="accent6"/>
          <w:sz w:val="28"/>
          <w:szCs w:val="28"/>
          <w:lang w:val="ru-RU"/>
        </w:rPr>
        <w:t>ефективнішим</w:t>
      </w:r>
      <w:r w:rsidRPr="00111D2A">
        <w:rPr>
          <w:rFonts w:ascii="Times New Roman" w:eastAsia="Times New Roman" w:hAnsi="Times New Roman" w:cs="Times New Roman"/>
          <w:color w:val="70AD47" w:themeColor="accent6"/>
          <w:sz w:val="28"/>
          <w:szCs w:val="28"/>
          <w:lang w:val="ru-RU"/>
        </w:rPr>
        <w:t xml:space="preserve">, оскільки припускає строгий функціональний аналіз існуючих служб, </w:t>
      </w:r>
      <w:r w:rsidR="00F27318" w:rsidRPr="00111D2A">
        <w:rPr>
          <w:rFonts w:ascii="Times New Roman" w:eastAsia="Times New Roman" w:hAnsi="Times New Roman" w:cs="Times New Roman"/>
          <w:color w:val="70AD47" w:themeColor="accent6"/>
          <w:sz w:val="28"/>
          <w:szCs w:val="28"/>
          <w:lang w:val="ru-RU"/>
        </w:rPr>
        <w:t>які</w:t>
      </w:r>
      <w:r w:rsidRPr="00111D2A">
        <w:rPr>
          <w:rFonts w:ascii="Times New Roman" w:eastAsia="Times New Roman" w:hAnsi="Times New Roman" w:cs="Times New Roman"/>
          <w:color w:val="70AD47" w:themeColor="accent6"/>
          <w:sz w:val="28"/>
          <w:szCs w:val="28"/>
          <w:lang w:val="ru-RU"/>
        </w:rPr>
        <w:t xml:space="preserve"> забезпечують </w:t>
      </w:r>
      <w:r w:rsidR="00005568" w:rsidRPr="00111D2A">
        <w:rPr>
          <w:rFonts w:ascii="Times New Roman" w:eastAsia="Times New Roman" w:hAnsi="Times New Roman" w:cs="Times New Roman"/>
          <w:color w:val="70AD47" w:themeColor="accent6"/>
          <w:sz w:val="28"/>
          <w:szCs w:val="28"/>
          <w:lang w:val="ru-RU"/>
        </w:rPr>
        <w:t>роботу ІС, і дозволяє виключати</w:t>
      </w:r>
      <w:r w:rsidRPr="00111D2A">
        <w:rPr>
          <w:rFonts w:ascii="Times New Roman" w:eastAsia="Times New Roman" w:hAnsi="Times New Roman" w:cs="Times New Roman"/>
          <w:color w:val="70AD47" w:themeColor="accent6"/>
          <w:sz w:val="28"/>
          <w:szCs w:val="28"/>
          <w:lang w:val="ru-RU"/>
        </w:rPr>
        <w:t xml:space="preserve"> широкий клас загроз відмов</w:t>
      </w:r>
      <w:r w:rsidR="00005568" w:rsidRPr="00111D2A">
        <w:rPr>
          <w:rFonts w:ascii="Times New Roman" w:eastAsia="Times New Roman" w:hAnsi="Times New Roman" w:cs="Times New Roman"/>
          <w:color w:val="70AD47" w:themeColor="accent6"/>
          <w:sz w:val="28"/>
          <w:szCs w:val="28"/>
          <w:lang w:val="ru-RU"/>
        </w:rPr>
        <w:t>ляючись</w:t>
      </w:r>
      <w:r w:rsidRPr="00111D2A">
        <w:rPr>
          <w:rFonts w:ascii="Times New Roman" w:eastAsia="Times New Roman" w:hAnsi="Times New Roman" w:cs="Times New Roman"/>
          <w:color w:val="70AD47" w:themeColor="accent6"/>
          <w:sz w:val="28"/>
          <w:szCs w:val="28"/>
          <w:lang w:val="ru-RU"/>
        </w:rPr>
        <w:t xml:space="preserve"> від служб</w:t>
      </w:r>
      <w:r w:rsidR="00005568" w:rsidRPr="00111D2A">
        <w:rPr>
          <w:rFonts w:ascii="Times New Roman" w:eastAsia="Times New Roman" w:hAnsi="Times New Roman" w:cs="Times New Roman"/>
          <w:color w:val="70AD47" w:themeColor="accent6"/>
          <w:sz w:val="28"/>
          <w:szCs w:val="28"/>
          <w:lang w:val="ru-RU"/>
        </w:rPr>
        <w:t>, які не будуть використовуватись</w:t>
      </w:r>
      <w:r w:rsidR="00F61FDE" w:rsidRPr="00111D2A">
        <w:rPr>
          <w:rFonts w:ascii="Times New Roman" w:eastAsia="Times New Roman" w:hAnsi="Times New Roman" w:cs="Times New Roman"/>
          <w:color w:val="70AD47" w:themeColor="accent6"/>
          <w:sz w:val="28"/>
          <w:szCs w:val="28"/>
          <w:lang w:val="ru-RU"/>
        </w:rPr>
        <w:t xml:space="preserve">. </w:t>
      </w:r>
      <w:r w:rsidRPr="00111D2A">
        <w:rPr>
          <w:rFonts w:ascii="Times New Roman" w:eastAsia="Times New Roman" w:hAnsi="Times New Roman" w:cs="Times New Roman"/>
          <w:color w:val="70AD47" w:themeColor="accent6"/>
          <w:sz w:val="28"/>
          <w:szCs w:val="28"/>
          <w:lang w:val="ru-RU"/>
        </w:rPr>
        <w:t xml:space="preserve">Саме сервісний підхід </w:t>
      </w:r>
      <w:r w:rsidR="00F61FDE" w:rsidRPr="00111D2A">
        <w:rPr>
          <w:rFonts w:ascii="Times New Roman" w:eastAsia="Times New Roman" w:hAnsi="Times New Roman" w:cs="Times New Roman"/>
          <w:color w:val="70AD47" w:themeColor="accent6"/>
          <w:sz w:val="28"/>
          <w:szCs w:val="28"/>
          <w:lang w:val="ru-RU"/>
        </w:rPr>
        <w:t>покладено в основу</w:t>
      </w:r>
      <w:r w:rsidRPr="00111D2A">
        <w:rPr>
          <w:rFonts w:ascii="Times New Roman" w:eastAsia="Times New Roman" w:hAnsi="Times New Roman" w:cs="Times New Roman"/>
          <w:color w:val="70AD47" w:themeColor="accent6"/>
          <w:sz w:val="28"/>
          <w:szCs w:val="28"/>
          <w:lang w:val="ru-RU"/>
        </w:rPr>
        <w:t xml:space="preserve"> сучасних стандартів щодо безпеки, зокрема </w:t>
      </w:r>
      <w:r w:rsidRPr="00111D2A">
        <w:rPr>
          <w:rFonts w:ascii="Times New Roman" w:eastAsia="Times New Roman" w:hAnsi="Times New Roman" w:cs="Times New Roman"/>
          <w:color w:val="70AD47" w:themeColor="accent6"/>
          <w:sz w:val="28"/>
          <w:szCs w:val="28"/>
        </w:rPr>
        <w:t>ISO</w:t>
      </w:r>
      <w:r w:rsidR="00F61FDE" w:rsidRPr="00111D2A">
        <w:rPr>
          <w:rFonts w:ascii="Times New Roman" w:eastAsia="Times New Roman" w:hAnsi="Times New Roman" w:cs="Times New Roman"/>
          <w:color w:val="70AD47" w:themeColor="accent6"/>
          <w:sz w:val="28"/>
          <w:szCs w:val="28"/>
          <w:lang w:val="ru-RU"/>
        </w:rPr>
        <w:t>:</w:t>
      </w:r>
      <w:r w:rsidRPr="00111D2A">
        <w:rPr>
          <w:rFonts w:ascii="Times New Roman" w:eastAsia="Times New Roman" w:hAnsi="Times New Roman" w:cs="Times New Roman"/>
          <w:color w:val="70AD47" w:themeColor="accent6"/>
          <w:sz w:val="28"/>
          <w:szCs w:val="28"/>
          <w:lang w:val="ru-RU"/>
        </w:rPr>
        <w:t>15408.</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bCs/>
          <w:color w:val="70AD47" w:themeColor="accent6"/>
          <w:sz w:val="28"/>
          <w:szCs w:val="28"/>
          <w:lang w:val="ru-RU"/>
        </w:rPr>
        <w:lastRenderedPageBreak/>
        <w:t>Впровадження та атестація.</w:t>
      </w:r>
      <w:r w:rsidRPr="00840986">
        <w:rPr>
          <w:rFonts w:ascii="Times New Roman" w:eastAsia="Times New Roman" w:hAnsi="Times New Roman" w:cs="Times New Roman"/>
          <w:b/>
          <w:bCs/>
          <w:color w:val="70AD47" w:themeColor="accent6"/>
          <w:sz w:val="28"/>
          <w:szCs w:val="28"/>
        </w:rPr>
        <w:t> </w:t>
      </w:r>
      <w:r w:rsidRPr="00840986">
        <w:rPr>
          <w:rFonts w:ascii="Times New Roman" w:eastAsia="Times New Roman" w:hAnsi="Times New Roman" w:cs="Times New Roman"/>
          <w:color w:val="70AD47" w:themeColor="accent6"/>
          <w:sz w:val="28"/>
          <w:szCs w:val="28"/>
          <w:lang w:val="ru-RU"/>
        </w:rPr>
        <w:t>Етап</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впровадження</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uk-UA"/>
        </w:rPr>
        <w:t>містить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ru-RU"/>
        </w:rPr>
        <w:t>собі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послідовно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проведених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uk-UA"/>
        </w:rPr>
        <w:t>включаючи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установку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конфігурування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навчання</w:t>
      </w:r>
      <w:r w:rsidRPr="00840986">
        <w:rPr>
          <w:rFonts w:ascii="Times New Roman" w:eastAsia="Times New Roman" w:hAnsi="Times New Roman" w:cs="Times New Roman"/>
          <w:color w:val="70AD47" w:themeColor="accent6"/>
          <w:sz w:val="28"/>
          <w:szCs w:val="28"/>
        </w:rPr>
        <w:t xml:space="preserve"> </w:t>
      </w:r>
      <w:r w:rsidR="00D040F8" w:rsidRPr="00840986">
        <w:rPr>
          <w:rFonts w:ascii="Times New Roman" w:eastAsia="Times New Roman" w:hAnsi="Times New Roman" w:cs="Times New Roman"/>
          <w:color w:val="70AD47" w:themeColor="accent6"/>
          <w:sz w:val="28"/>
          <w:szCs w:val="28"/>
          <w:lang w:val="ru-RU"/>
        </w:rPr>
        <w:t>користувачів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із</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засобами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попередні</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випробування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здачу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w:t>
      </w:r>
      <w:r w:rsidR="00C80732" w:rsidRPr="00840986">
        <w:rPr>
          <w:rFonts w:ascii="Times New Roman" w:eastAsia="Times New Roman" w:hAnsi="Times New Roman" w:cs="Times New Roman"/>
          <w:color w:val="70AD47" w:themeColor="accent6"/>
          <w:sz w:val="28"/>
          <w:szCs w:val="28"/>
          <w:lang w:val="ru-RU"/>
        </w:rPr>
        <w:t>ає</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змогу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виявити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усунути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можливі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недоліки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 xml:space="preserve">в </w:t>
      </w:r>
      <w:r w:rsidR="00C80732" w:rsidRPr="00840986">
        <w:rPr>
          <w:rFonts w:ascii="Times New Roman" w:eastAsia="Times New Roman" w:hAnsi="Times New Roman" w:cs="Times New Roman"/>
          <w:color w:val="70AD47" w:themeColor="accent6"/>
          <w:sz w:val="28"/>
          <w:szCs w:val="28"/>
          <w:lang w:val="ru-RU"/>
        </w:rPr>
        <w:t>функціонуванні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перед</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запуском</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системи</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в</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робочому</w:t>
      </w:r>
      <w:r w:rsidR="00C80732"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режим</w:t>
      </w:r>
      <w:r w:rsidR="00C80732"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Якщо</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під</w:t>
      </w:r>
      <w:r w:rsidR="00C80732"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час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експлуатації</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 xml:space="preserve">було </w:t>
      </w:r>
      <w:r w:rsidR="00C80732" w:rsidRPr="00840986">
        <w:rPr>
          <w:rFonts w:ascii="Times New Roman" w:eastAsia="Times New Roman" w:hAnsi="Times New Roman" w:cs="Times New Roman"/>
          <w:color w:val="70AD47" w:themeColor="accent6"/>
          <w:sz w:val="28"/>
          <w:szCs w:val="28"/>
          <w:lang w:val="ru-RU"/>
        </w:rPr>
        <w:t>виявлено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факти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некоректної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компонентів</w:t>
      </w:r>
      <w:r w:rsidRPr="00840986">
        <w:rPr>
          <w:rFonts w:ascii="Times New Roman" w:eastAsia="Times New Roman" w:hAnsi="Times New Roman" w:cs="Times New Roman"/>
          <w:color w:val="70AD47" w:themeColor="accent6"/>
          <w:sz w:val="28"/>
          <w:szCs w:val="28"/>
        </w:rPr>
        <w:t>,</w:t>
      </w:r>
      <w:r w:rsidR="00C80732" w:rsidRPr="00840986">
        <w:rPr>
          <w:rFonts w:ascii="Times New Roman" w:eastAsia="Times New Roman" w:hAnsi="Times New Roman" w:cs="Times New Roman"/>
          <w:color w:val="70AD47" w:themeColor="accent6"/>
          <w:sz w:val="28"/>
          <w:szCs w:val="28"/>
          <w:lang w:val="uk-UA"/>
        </w:rPr>
        <w:t xml:space="preserve"> то </w:t>
      </w:r>
      <w:r w:rsidR="00C80732" w:rsidRPr="00840986">
        <w:rPr>
          <w:rFonts w:ascii="Times New Roman" w:eastAsia="Times New Roman" w:hAnsi="Times New Roman" w:cs="Times New Roman"/>
          <w:color w:val="70AD47" w:themeColor="accent6"/>
          <w:sz w:val="28"/>
          <w:szCs w:val="28"/>
          <w:lang w:val="ru-RU"/>
        </w:rPr>
        <w:t>проводитьтся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коригування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налаштувань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00C80732" w:rsidRPr="00840986">
        <w:rPr>
          <w:rFonts w:ascii="Times New Roman" w:eastAsia="Times New Roman" w:hAnsi="Times New Roman" w:cs="Times New Roman"/>
          <w:color w:val="70AD47" w:themeColor="accent6"/>
          <w:sz w:val="28"/>
          <w:szCs w:val="28"/>
        </w:rPr>
        <w:t>,</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режимів</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uk-UA"/>
        </w:rPr>
        <w:t>в яких вони</w:t>
      </w:r>
      <w:r w:rsidRPr="00840986">
        <w:rPr>
          <w:rFonts w:ascii="Times New Roman" w:eastAsia="Times New Roman" w:hAnsi="Times New Roman" w:cs="Times New Roman"/>
          <w:color w:val="70AD47" w:themeColor="accent6"/>
          <w:sz w:val="28"/>
          <w:szCs w:val="28"/>
        </w:rPr>
        <w:t xml:space="preserve"> </w:t>
      </w:r>
      <w:r w:rsidR="00C80732" w:rsidRPr="00840986">
        <w:rPr>
          <w:rFonts w:ascii="Times New Roman" w:eastAsia="Times New Roman" w:hAnsi="Times New Roman" w:cs="Times New Roman"/>
          <w:color w:val="70AD47" w:themeColor="accent6"/>
          <w:sz w:val="28"/>
          <w:szCs w:val="28"/>
          <w:lang w:val="ru-RU"/>
        </w:rPr>
        <w:t>функціонують</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результатами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дослідної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вносять</w:t>
      </w:r>
      <w:r w:rsidR="0012060B" w:rsidRPr="00840986">
        <w:rPr>
          <w:rFonts w:ascii="Times New Roman" w:eastAsia="Times New Roman" w:hAnsi="Times New Roman" w:cs="Times New Roman"/>
          <w:color w:val="70AD47" w:themeColor="accent6"/>
          <w:sz w:val="28"/>
          <w:szCs w:val="28"/>
          <w:lang w:val="ru-RU"/>
        </w:rPr>
        <w:t>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коригування</w:t>
      </w:r>
      <w:r w:rsidR="0012060B" w:rsidRPr="00840986">
        <w:rPr>
          <w:rFonts w:ascii="Times New Roman" w:eastAsia="Times New Roman" w:hAnsi="Times New Roman" w:cs="Times New Roman"/>
          <w:color w:val="70AD47" w:themeColor="accent6"/>
          <w:sz w:val="28"/>
          <w:szCs w:val="28"/>
        </w:rPr>
        <w:t>,</w:t>
      </w:r>
      <w:r w:rsidR="0012060B" w:rsidRPr="00840986">
        <w:rPr>
          <w:rFonts w:ascii="Times New Roman" w:eastAsia="Times New Roman" w:hAnsi="Times New Roman" w:cs="Times New Roman"/>
          <w:color w:val="70AD47" w:themeColor="accent6"/>
          <w:sz w:val="28"/>
          <w:szCs w:val="28"/>
          <w:lang w:val="uk-UA"/>
        </w:rPr>
        <w:t xml:space="preserve"> я</w:t>
      </w:r>
      <w:r w:rsidR="0012060B" w:rsidRPr="00840986">
        <w:rPr>
          <w:rFonts w:ascii="Times New Roman" w:eastAsia="Times New Roman" w:hAnsi="Times New Roman" w:cs="Times New Roman"/>
          <w:color w:val="70AD47" w:themeColor="accent6"/>
          <w:sz w:val="28"/>
          <w:szCs w:val="28"/>
          <w:lang w:val="ru-RU"/>
        </w:rPr>
        <w:t>кщо</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uk-UA"/>
        </w:rPr>
        <w:t>в них є н</w:t>
      </w:r>
      <w:r w:rsidRPr="00840986">
        <w:rPr>
          <w:rFonts w:ascii="Times New Roman" w:eastAsia="Times New Roman" w:hAnsi="Times New Roman" w:cs="Times New Roman"/>
          <w:color w:val="70AD47" w:themeColor="accent6"/>
          <w:sz w:val="28"/>
          <w:szCs w:val="28"/>
          <w:lang w:val="ru-RU"/>
        </w:rPr>
        <w:t>еобхідност</w:t>
      </w:r>
      <w:r w:rsidR="0012060B" w:rsidRPr="00840986">
        <w:rPr>
          <w:rFonts w:ascii="Times New Roman" w:eastAsia="Times New Roman" w:hAnsi="Times New Roman" w:cs="Times New Roman"/>
          <w:color w:val="70AD47" w:themeColor="accent6"/>
          <w:sz w:val="28"/>
          <w:szCs w:val="28"/>
          <w:lang w:val="ru-RU"/>
        </w:rPr>
        <w:t>ь</w:t>
      </w:r>
      <w:r w:rsidR="0012060B" w:rsidRPr="00840986">
        <w:rPr>
          <w:rFonts w:ascii="Times New Roman" w:eastAsia="Times New Roman" w:hAnsi="Times New Roman" w:cs="Times New Roman"/>
          <w:color w:val="70AD47" w:themeColor="accent6"/>
          <w:sz w:val="28"/>
          <w:szCs w:val="28"/>
        </w:rPr>
        <w:t>,</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уточнюють</w:t>
      </w:r>
      <w:r w:rsidR="0012060B" w:rsidRPr="00840986">
        <w:rPr>
          <w:rFonts w:ascii="Times New Roman" w:eastAsia="Times New Roman" w:hAnsi="Times New Roman" w:cs="Times New Roman"/>
          <w:color w:val="70AD47" w:themeColor="accent6"/>
          <w:sz w:val="28"/>
          <w:szCs w:val="28"/>
          <w:lang w:val="ru-RU"/>
        </w:rPr>
        <w:t>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налаштування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Далі</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слід</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провести</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приймально</w:t>
      </w:r>
      <w:r w:rsidR="0012060B" w:rsidRPr="00840986">
        <w:rPr>
          <w:rFonts w:ascii="Times New Roman" w:eastAsia="Times New Roman" w:hAnsi="Times New Roman" w:cs="Times New Roman"/>
          <w:color w:val="70AD47" w:themeColor="accent6"/>
          <w:sz w:val="28"/>
          <w:szCs w:val="28"/>
        </w:rPr>
        <w:t>-</w:t>
      </w:r>
      <w:r w:rsidR="0012060B" w:rsidRPr="00840986">
        <w:rPr>
          <w:rFonts w:ascii="Times New Roman" w:eastAsia="Times New Roman" w:hAnsi="Times New Roman" w:cs="Times New Roman"/>
          <w:color w:val="70AD47" w:themeColor="accent6"/>
          <w:sz w:val="28"/>
          <w:szCs w:val="28"/>
          <w:lang w:val="ru-RU"/>
        </w:rPr>
        <w:t>здавальні</w:t>
      </w:r>
      <w:r w:rsidR="0012060B" w:rsidRPr="00840986">
        <w:rPr>
          <w:rFonts w:ascii="Times New Roman" w:eastAsia="Times New Roman" w:hAnsi="Times New Roman" w:cs="Times New Roman"/>
          <w:color w:val="70AD47" w:themeColor="accent6"/>
          <w:sz w:val="28"/>
          <w:szCs w:val="28"/>
        </w:rPr>
        <w:t xml:space="preserve"> </w:t>
      </w:r>
      <w:r w:rsidR="0012060B" w:rsidRPr="00840986">
        <w:rPr>
          <w:rFonts w:ascii="Times New Roman" w:eastAsia="Times New Roman" w:hAnsi="Times New Roman" w:cs="Times New Roman"/>
          <w:color w:val="70AD47" w:themeColor="accent6"/>
          <w:sz w:val="28"/>
          <w:szCs w:val="28"/>
          <w:lang w:val="ru-RU"/>
        </w:rPr>
        <w:t>випробування</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uk-UA"/>
        </w:rPr>
        <w:t xml:space="preserve">а після </w:t>
      </w:r>
      <w:r w:rsidRPr="00840986">
        <w:rPr>
          <w:rFonts w:ascii="Times New Roman" w:eastAsia="Times New Roman" w:hAnsi="Times New Roman" w:cs="Times New Roman"/>
          <w:color w:val="70AD47" w:themeColor="accent6"/>
          <w:sz w:val="28"/>
          <w:szCs w:val="28"/>
          <w:lang w:val="ru-RU"/>
        </w:rPr>
        <w:t>введення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штатну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експлуатацію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proofErr w:type="gramStart"/>
      <w:r w:rsidR="003E11A0" w:rsidRPr="00840986">
        <w:rPr>
          <w:rFonts w:ascii="Times New Roman" w:eastAsia="Times New Roman" w:hAnsi="Times New Roman" w:cs="Times New Roman"/>
          <w:color w:val="70AD47" w:themeColor="accent6"/>
          <w:sz w:val="28"/>
          <w:szCs w:val="28"/>
          <w:lang w:val="uk-UA"/>
        </w:rPr>
        <w:t>надалі  надавати</w:t>
      </w:r>
      <w:proofErr w:type="gramEnd"/>
      <w:r w:rsidR="003E11A0" w:rsidRPr="00840986">
        <w:rPr>
          <w:rFonts w:ascii="Times New Roman" w:eastAsia="Times New Roman" w:hAnsi="Times New Roman" w:cs="Times New Roman"/>
          <w:color w:val="70AD47" w:themeColor="accent6"/>
          <w:sz w:val="28"/>
          <w:szCs w:val="28"/>
          <w:lang w:val="uk-UA"/>
        </w:rPr>
        <w:t xml:space="preserve"> </w:t>
      </w:r>
      <w:r w:rsidR="003E11A0" w:rsidRPr="00840986">
        <w:rPr>
          <w:rFonts w:ascii="Times New Roman" w:eastAsia="Times New Roman" w:hAnsi="Times New Roman" w:cs="Times New Roman"/>
          <w:color w:val="70AD47" w:themeColor="accent6"/>
          <w:sz w:val="28"/>
          <w:szCs w:val="28"/>
          <w:lang w:val="ru-RU"/>
        </w:rPr>
        <w:t>технічну</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ru-RU"/>
        </w:rPr>
        <w:t>підтримку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003E11A0" w:rsidRPr="00840986">
        <w:rPr>
          <w:rFonts w:ascii="Times New Roman" w:eastAsia="Times New Roman" w:hAnsi="Times New Roman" w:cs="Times New Roman"/>
          <w:color w:val="70AD47" w:themeColor="accent6"/>
          <w:sz w:val="28"/>
          <w:szCs w:val="28"/>
          <w:lang w:val="ru-RU"/>
        </w:rPr>
        <w:t>супровід</w:t>
      </w:r>
      <w:r w:rsidRPr="00840986">
        <w:rPr>
          <w:rFonts w:ascii="Times New Roman" w:eastAsia="Times New Roman" w:hAnsi="Times New Roman" w:cs="Times New Roman"/>
          <w:color w:val="70AD47" w:themeColor="accent6"/>
          <w:sz w:val="28"/>
          <w:szCs w:val="28"/>
        </w:rPr>
        <w:t>.</w:t>
      </w:r>
    </w:p>
    <w:p w:rsidR="00621913" w:rsidRPr="00840986" w:rsidRDefault="000A66F0"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Підтвердити</w:t>
      </w:r>
      <w:r w:rsidR="00621913" w:rsidRPr="00840986">
        <w:rPr>
          <w:rFonts w:ascii="Times New Roman" w:eastAsia="Times New Roman" w:hAnsi="Times New Roman" w:cs="Times New Roman"/>
          <w:color w:val="70AD47" w:themeColor="accent6"/>
          <w:sz w:val="28"/>
          <w:szCs w:val="28"/>
          <w:lang w:val="ru-RU"/>
        </w:rPr>
        <w:t xml:space="preserve"> </w:t>
      </w:r>
      <w:r w:rsidRPr="00840986">
        <w:rPr>
          <w:rFonts w:ascii="Times New Roman" w:eastAsia="Times New Roman" w:hAnsi="Times New Roman" w:cs="Times New Roman"/>
          <w:color w:val="70AD47" w:themeColor="accent6"/>
          <w:sz w:val="28"/>
          <w:szCs w:val="28"/>
          <w:lang w:val="ru-RU"/>
        </w:rPr>
        <w:t>функціональну</w:t>
      </w:r>
      <w:r w:rsidR="00621913" w:rsidRPr="00840986">
        <w:rPr>
          <w:rFonts w:ascii="Times New Roman" w:eastAsia="Times New Roman" w:hAnsi="Times New Roman" w:cs="Times New Roman"/>
          <w:color w:val="70AD47" w:themeColor="accent6"/>
          <w:sz w:val="28"/>
          <w:szCs w:val="28"/>
          <w:lang w:val="ru-RU"/>
        </w:rPr>
        <w:t xml:space="preserve"> </w:t>
      </w:r>
      <w:r w:rsidRPr="00840986">
        <w:rPr>
          <w:rFonts w:ascii="Times New Roman" w:eastAsia="Times New Roman" w:hAnsi="Times New Roman" w:cs="Times New Roman"/>
          <w:color w:val="70AD47" w:themeColor="accent6"/>
          <w:sz w:val="28"/>
          <w:szCs w:val="28"/>
          <w:lang w:val="ru-RU"/>
        </w:rPr>
        <w:t>повноту</w:t>
      </w:r>
      <w:r w:rsidR="00621913" w:rsidRPr="00840986">
        <w:rPr>
          <w:rFonts w:ascii="Times New Roman" w:eastAsia="Times New Roman" w:hAnsi="Times New Roman" w:cs="Times New Roman"/>
          <w:color w:val="70AD47" w:themeColor="accent6"/>
          <w:sz w:val="28"/>
          <w:szCs w:val="28"/>
          <w:lang w:val="ru-RU"/>
        </w:rPr>
        <w:t xml:space="preserve"> системи безпеки і забезпечення необхідного рівня захищеності ІС </w:t>
      </w:r>
      <w:r w:rsidRPr="00840986">
        <w:rPr>
          <w:rFonts w:ascii="Times New Roman" w:eastAsia="Times New Roman" w:hAnsi="Times New Roman" w:cs="Times New Roman"/>
          <w:color w:val="70AD47" w:themeColor="accent6"/>
          <w:sz w:val="28"/>
          <w:szCs w:val="28"/>
          <w:lang w:val="ru-RU"/>
        </w:rPr>
        <w:t xml:space="preserve">можна шляхом </w:t>
      </w:r>
      <w:r w:rsidR="00621913" w:rsidRPr="00840986">
        <w:rPr>
          <w:rFonts w:ascii="Times New Roman" w:eastAsia="Times New Roman" w:hAnsi="Times New Roman" w:cs="Times New Roman"/>
          <w:color w:val="70AD47" w:themeColor="accent6"/>
          <w:sz w:val="28"/>
          <w:szCs w:val="28"/>
          <w:lang w:val="ru-RU"/>
        </w:rPr>
        <w:t>проведенням атестації системи ІБ відповідним акредитованим</w:t>
      </w:r>
      <w:r w:rsidR="007D57B4" w:rsidRPr="00840986">
        <w:rPr>
          <w:rFonts w:ascii="Times New Roman" w:eastAsia="Times New Roman" w:hAnsi="Times New Roman" w:cs="Times New Roman"/>
          <w:color w:val="70AD47" w:themeColor="accent6"/>
          <w:sz w:val="28"/>
          <w:szCs w:val="28"/>
          <w:lang w:val="ru-RU"/>
        </w:rPr>
        <w:t>и установами</w:t>
      </w:r>
      <w:r w:rsidR="00621913" w:rsidRPr="00840986">
        <w:rPr>
          <w:rFonts w:ascii="Times New Roman" w:eastAsia="Times New Roman" w:hAnsi="Times New Roman" w:cs="Times New Roman"/>
          <w:color w:val="70AD47" w:themeColor="accent6"/>
          <w:sz w:val="28"/>
          <w:szCs w:val="28"/>
          <w:lang w:val="ru-RU"/>
        </w:rPr>
        <w:t xml:space="preserve">. Атестація </w:t>
      </w:r>
      <w:r w:rsidR="007D57B4" w:rsidRPr="00840986">
        <w:rPr>
          <w:rFonts w:ascii="Times New Roman" w:eastAsia="Times New Roman" w:hAnsi="Times New Roman" w:cs="Times New Roman"/>
          <w:color w:val="70AD47" w:themeColor="accent6"/>
          <w:sz w:val="28"/>
          <w:szCs w:val="28"/>
          <w:lang w:val="ru-RU"/>
        </w:rPr>
        <w:t>має на меті</w:t>
      </w:r>
      <w:r w:rsidR="00621913" w:rsidRPr="00840986">
        <w:rPr>
          <w:rFonts w:ascii="Times New Roman" w:eastAsia="Times New Roman" w:hAnsi="Times New Roman" w:cs="Times New Roman"/>
          <w:color w:val="70AD47" w:themeColor="accent6"/>
          <w:sz w:val="28"/>
          <w:szCs w:val="28"/>
          <w:lang w:val="ru-RU"/>
        </w:rPr>
        <w:t xml:space="preserve"> комплексну перевірку захищеного об'єкта в реальних умовах експлуатації </w:t>
      </w:r>
      <w:r w:rsidR="007D57B4" w:rsidRPr="00840986">
        <w:rPr>
          <w:rFonts w:ascii="Times New Roman" w:eastAsia="Times New Roman" w:hAnsi="Times New Roman" w:cs="Times New Roman"/>
          <w:color w:val="70AD47" w:themeColor="accent6"/>
          <w:sz w:val="28"/>
          <w:szCs w:val="28"/>
          <w:lang w:val="ru-RU"/>
        </w:rPr>
        <w:t>щоб оцінити відповідність</w:t>
      </w:r>
      <w:r w:rsidR="00621913" w:rsidRPr="00840986">
        <w:rPr>
          <w:rFonts w:ascii="Times New Roman" w:eastAsia="Times New Roman" w:hAnsi="Times New Roman" w:cs="Times New Roman"/>
          <w:color w:val="70AD47" w:themeColor="accent6"/>
          <w:sz w:val="28"/>
          <w:szCs w:val="28"/>
          <w:lang w:val="ru-RU"/>
        </w:rPr>
        <w:t xml:space="preserve"> застосовуваного комплексу заходів і засобів захисту </w:t>
      </w:r>
      <w:r w:rsidR="00275958" w:rsidRPr="00840986">
        <w:rPr>
          <w:rFonts w:ascii="Times New Roman" w:eastAsia="Times New Roman" w:hAnsi="Times New Roman" w:cs="Times New Roman"/>
          <w:color w:val="70AD47" w:themeColor="accent6"/>
          <w:sz w:val="28"/>
          <w:szCs w:val="28"/>
          <w:lang w:val="ru-RU"/>
        </w:rPr>
        <w:t>до необхідного рівня</w:t>
      </w:r>
      <w:r w:rsidR="00621913" w:rsidRPr="00840986">
        <w:rPr>
          <w:rFonts w:ascii="Times New Roman" w:eastAsia="Times New Roman" w:hAnsi="Times New Roman" w:cs="Times New Roman"/>
          <w:color w:val="70AD47" w:themeColor="accent6"/>
          <w:sz w:val="28"/>
          <w:szCs w:val="28"/>
          <w:lang w:val="ru-RU"/>
        </w:rPr>
        <w:t xml:space="preserve"> безпеки. Атестація проводиться згідно </w:t>
      </w:r>
      <w:r w:rsidR="00232989" w:rsidRPr="00840986">
        <w:rPr>
          <w:rFonts w:ascii="Times New Roman" w:eastAsia="Times New Roman" w:hAnsi="Times New Roman" w:cs="Times New Roman"/>
          <w:color w:val="70AD47" w:themeColor="accent6"/>
          <w:sz w:val="28"/>
          <w:szCs w:val="28"/>
          <w:lang w:val="ru-RU"/>
        </w:rPr>
        <w:t>відповідно до</w:t>
      </w:r>
      <w:r w:rsidR="00621913" w:rsidRPr="00840986">
        <w:rPr>
          <w:rFonts w:ascii="Times New Roman" w:eastAsia="Times New Roman" w:hAnsi="Times New Roman" w:cs="Times New Roman"/>
          <w:color w:val="70AD47" w:themeColor="accent6"/>
          <w:sz w:val="28"/>
          <w:szCs w:val="28"/>
          <w:lang w:val="ru-RU"/>
        </w:rPr>
        <w:t xml:space="preserve"> схем</w:t>
      </w:r>
      <w:r w:rsidR="00232989" w:rsidRPr="00840986">
        <w:rPr>
          <w:rFonts w:ascii="Times New Roman" w:eastAsia="Times New Roman" w:hAnsi="Times New Roman" w:cs="Times New Roman"/>
          <w:color w:val="70AD47" w:themeColor="accent6"/>
          <w:sz w:val="28"/>
          <w:szCs w:val="28"/>
          <w:lang w:val="ru-RU"/>
        </w:rPr>
        <w:t xml:space="preserve">и, яка </w:t>
      </w:r>
      <w:r w:rsidR="00621913" w:rsidRPr="00840986">
        <w:rPr>
          <w:rFonts w:ascii="Times New Roman" w:eastAsia="Times New Roman" w:hAnsi="Times New Roman" w:cs="Times New Roman"/>
          <w:color w:val="70AD47" w:themeColor="accent6"/>
          <w:sz w:val="28"/>
          <w:szCs w:val="28"/>
          <w:lang w:val="ru-RU"/>
        </w:rPr>
        <w:t xml:space="preserve">складається на підготовчому етапі </w:t>
      </w:r>
      <w:r w:rsidR="00232989" w:rsidRPr="00840986">
        <w:rPr>
          <w:rFonts w:ascii="Times New Roman" w:eastAsia="Times New Roman" w:hAnsi="Times New Roman" w:cs="Times New Roman"/>
          <w:color w:val="70AD47" w:themeColor="accent6"/>
          <w:sz w:val="28"/>
          <w:szCs w:val="28"/>
          <w:lang w:val="ru-RU"/>
        </w:rPr>
        <w:t>спираючись</w:t>
      </w:r>
      <w:r w:rsidR="00621913" w:rsidRPr="00840986">
        <w:rPr>
          <w:rFonts w:ascii="Times New Roman" w:eastAsia="Times New Roman" w:hAnsi="Times New Roman" w:cs="Times New Roman"/>
          <w:color w:val="70AD47" w:themeColor="accent6"/>
          <w:sz w:val="28"/>
          <w:szCs w:val="28"/>
          <w:lang w:val="ru-RU"/>
        </w:rPr>
        <w:t xml:space="preserve"> </w:t>
      </w:r>
      <w:r w:rsidR="00232989" w:rsidRPr="00840986">
        <w:rPr>
          <w:rFonts w:ascii="Times New Roman" w:eastAsia="Times New Roman" w:hAnsi="Times New Roman" w:cs="Times New Roman"/>
          <w:color w:val="70AD47" w:themeColor="accent6"/>
          <w:sz w:val="28"/>
          <w:szCs w:val="28"/>
          <w:lang w:val="ru-RU"/>
        </w:rPr>
        <w:t>на наступний перелік</w:t>
      </w:r>
      <w:r w:rsidR="00621913" w:rsidRPr="00840986">
        <w:rPr>
          <w:rFonts w:ascii="Times New Roman" w:eastAsia="Times New Roman" w:hAnsi="Times New Roman" w:cs="Times New Roman"/>
          <w:color w:val="70AD47" w:themeColor="accent6"/>
          <w:sz w:val="28"/>
          <w:szCs w:val="28"/>
          <w:lang w:val="ru-RU"/>
        </w:rPr>
        <w:t xml:space="preserve"> робіт:</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аналіз вихідних даних, попереднє ознайомлення з об'єктом</w:t>
      </w:r>
      <w:r w:rsidR="00275958" w:rsidRPr="00840986">
        <w:rPr>
          <w:rFonts w:ascii="Times New Roman" w:eastAsia="Times New Roman" w:hAnsi="Times New Roman" w:cs="Times New Roman"/>
          <w:color w:val="70AD47" w:themeColor="accent6"/>
          <w:sz w:val="28"/>
          <w:szCs w:val="28"/>
          <w:lang w:val="ru-RU"/>
        </w:rPr>
        <w:t xml:space="preserve"> атестації</w:t>
      </w:r>
      <w:r w:rsidRPr="00840986">
        <w:rPr>
          <w:rFonts w:ascii="Times New Roman" w:eastAsia="Times New Roman" w:hAnsi="Times New Roman" w:cs="Times New Roman"/>
          <w:color w:val="70AD47" w:themeColor="accent6"/>
          <w:sz w:val="28"/>
          <w:szCs w:val="28"/>
          <w:lang w:val="ru-RU"/>
        </w:rPr>
        <w:t xml:space="preserve"> та інформатизації;</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експертне обстеження об'єкта інформатизації та аналіз документації з питань захисту інформації на предмет відповідності вимогам;</w:t>
      </w:r>
    </w:p>
    <w:p w:rsidR="0024363B"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lastRenderedPageBreak/>
        <w:t>випробування окремих засобів і систем захисту інформації на об'єкті</w:t>
      </w:r>
      <w:r w:rsidR="006939DB" w:rsidRPr="00840986">
        <w:rPr>
          <w:rFonts w:ascii="Times New Roman" w:eastAsia="Times New Roman" w:hAnsi="Times New Roman" w:cs="Times New Roman"/>
          <w:color w:val="70AD47" w:themeColor="accent6"/>
          <w:sz w:val="28"/>
          <w:szCs w:val="28"/>
          <w:lang w:val="ru-RU"/>
        </w:rPr>
        <w:t>, що атестується</w:t>
      </w:r>
      <w:r w:rsidRPr="00840986">
        <w:rPr>
          <w:rFonts w:ascii="Times New Roman" w:eastAsia="Times New Roman" w:hAnsi="Times New Roman" w:cs="Times New Roman"/>
          <w:color w:val="70AD47" w:themeColor="accent6"/>
          <w:sz w:val="28"/>
          <w:szCs w:val="28"/>
          <w:lang w:val="ru-RU"/>
        </w:rPr>
        <w:t xml:space="preserve"> за допомогою спеціальної контрольної апаратури і тестових засобів;</w:t>
      </w:r>
    </w:p>
    <w:p w:rsidR="0024363B" w:rsidRPr="00840986"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випробувань</w:t>
      </w:r>
      <w:r w:rsidR="00621913" w:rsidRPr="00840986">
        <w:rPr>
          <w:rFonts w:ascii="Times New Roman" w:eastAsia="Times New Roman" w:hAnsi="Times New Roman" w:cs="Times New Roman"/>
          <w:color w:val="70AD47" w:themeColor="accent6"/>
          <w:sz w:val="28"/>
          <w:szCs w:val="28"/>
          <w:lang w:val="ru-RU"/>
        </w:rPr>
        <w:t xml:space="preserve"> окремих засобів і систем захисту інформації у випробувальних центрах;</w:t>
      </w:r>
    </w:p>
    <w:p w:rsidR="0024363B" w:rsidRPr="00840986" w:rsidRDefault="007949EE"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виконання комплексних атестаційних випробувань</w:t>
      </w:r>
      <w:r w:rsidR="00621913" w:rsidRPr="00840986">
        <w:rPr>
          <w:rFonts w:ascii="Times New Roman" w:eastAsia="Times New Roman" w:hAnsi="Times New Roman" w:cs="Times New Roman"/>
          <w:color w:val="70AD47" w:themeColor="accent6"/>
          <w:sz w:val="28"/>
          <w:szCs w:val="28"/>
          <w:lang w:val="ru-RU"/>
        </w:rPr>
        <w:t xml:space="preserve"> об'єкта інформатизації в реальних умовах експлуатації;</w:t>
      </w:r>
    </w:p>
    <w:p w:rsidR="00621913" w:rsidRPr="00840986" w:rsidRDefault="00621913" w:rsidP="0024363B">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аналіз результатів</w:t>
      </w:r>
      <w:r w:rsidR="007949EE" w:rsidRPr="00840986">
        <w:rPr>
          <w:rFonts w:ascii="Times New Roman" w:eastAsia="Times New Roman" w:hAnsi="Times New Roman" w:cs="Times New Roman"/>
          <w:color w:val="70AD47" w:themeColor="accent6"/>
          <w:sz w:val="28"/>
          <w:szCs w:val="28"/>
          <w:lang w:val="ru-RU"/>
        </w:rPr>
        <w:t>, отриманих в ході</w:t>
      </w:r>
      <w:r w:rsidRPr="00840986">
        <w:rPr>
          <w:rFonts w:ascii="Times New Roman" w:eastAsia="Times New Roman" w:hAnsi="Times New Roman" w:cs="Times New Roman"/>
          <w:color w:val="70AD47" w:themeColor="accent6"/>
          <w:sz w:val="28"/>
          <w:szCs w:val="28"/>
          <w:lang w:val="ru-RU"/>
        </w:rPr>
        <w:t xml:space="preserve"> експертного обстеження та атестаційних випробувань </w:t>
      </w:r>
      <w:r w:rsidR="007949EE" w:rsidRPr="00840986">
        <w:rPr>
          <w:rFonts w:ascii="Times New Roman" w:eastAsia="Times New Roman" w:hAnsi="Times New Roman" w:cs="Times New Roman"/>
          <w:color w:val="70AD47" w:themeColor="accent6"/>
          <w:sz w:val="28"/>
          <w:szCs w:val="28"/>
          <w:lang w:val="ru-RU"/>
        </w:rPr>
        <w:t>з послідуючим</w:t>
      </w:r>
      <w:r w:rsidRPr="00840986">
        <w:rPr>
          <w:rFonts w:ascii="Times New Roman" w:eastAsia="Times New Roman" w:hAnsi="Times New Roman" w:cs="Times New Roman"/>
          <w:color w:val="70AD47" w:themeColor="accent6"/>
          <w:sz w:val="28"/>
          <w:szCs w:val="28"/>
          <w:lang w:val="ru-RU"/>
        </w:rPr>
        <w:t xml:space="preserve"> затвердження висновку за результатами атестації об'єкта інформатизації.</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За результатами випробувань </w:t>
      </w:r>
      <w:r w:rsidR="00994288" w:rsidRPr="00840986">
        <w:rPr>
          <w:rFonts w:ascii="Times New Roman" w:eastAsia="Times New Roman" w:hAnsi="Times New Roman" w:cs="Times New Roman"/>
          <w:color w:val="70AD47" w:themeColor="accent6"/>
          <w:sz w:val="28"/>
          <w:szCs w:val="28"/>
          <w:lang w:val="ru-RU"/>
        </w:rPr>
        <w:t>створюється</w:t>
      </w:r>
      <w:r w:rsidRPr="00840986">
        <w:rPr>
          <w:rFonts w:ascii="Times New Roman" w:eastAsia="Times New Roman" w:hAnsi="Times New Roman" w:cs="Times New Roman"/>
          <w:color w:val="70AD47" w:themeColor="accent6"/>
          <w:sz w:val="28"/>
          <w:szCs w:val="28"/>
          <w:lang w:val="ru-RU"/>
        </w:rPr>
        <w:t xml:space="preserve"> звітна документація, проводиться оцінка результатів випро</w:t>
      </w:r>
      <w:r w:rsidR="00994288" w:rsidRPr="00840986">
        <w:rPr>
          <w:rFonts w:ascii="Times New Roman" w:eastAsia="Times New Roman" w:hAnsi="Times New Roman" w:cs="Times New Roman"/>
          <w:color w:val="70AD47" w:themeColor="accent6"/>
          <w:sz w:val="28"/>
          <w:szCs w:val="28"/>
          <w:lang w:val="ru-RU"/>
        </w:rPr>
        <w:t>бувань і на</w:t>
      </w:r>
      <w:r w:rsidRPr="00840986">
        <w:rPr>
          <w:rFonts w:ascii="Times New Roman" w:eastAsia="Times New Roman" w:hAnsi="Times New Roman" w:cs="Times New Roman"/>
          <w:color w:val="70AD47" w:themeColor="accent6"/>
          <w:sz w:val="28"/>
          <w:szCs w:val="28"/>
          <w:lang w:val="ru-RU"/>
        </w:rPr>
        <w:t xml:space="preserve">дається атестат відповідності встановленого зразка. </w:t>
      </w:r>
      <w:r w:rsidR="00994288" w:rsidRPr="00840986">
        <w:rPr>
          <w:rFonts w:ascii="Times New Roman" w:eastAsia="Times New Roman" w:hAnsi="Times New Roman" w:cs="Times New Roman"/>
          <w:color w:val="70AD47" w:themeColor="accent6"/>
          <w:sz w:val="28"/>
          <w:szCs w:val="28"/>
          <w:lang w:val="ru-RU"/>
        </w:rPr>
        <w:t>Н</w:t>
      </w:r>
      <w:r w:rsidRPr="00840986">
        <w:rPr>
          <w:rFonts w:ascii="Times New Roman" w:eastAsia="Times New Roman" w:hAnsi="Times New Roman" w:cs="Times New Roman"/>
          <w:color w:val="70AD47" w:themeColor="accent6"/>
          <w:sz w:val="28"/>
          <w:szCs w:val="28"/>
          <w:lang w:val="ru-RU"/>
        </w:rPr>
        <w:t xml:space="preserve">аявність </w:t>
      </w:r>
      <w:r w:rsidR="00994288" w:rsidRPr="00840986">
        <w:rPr>
          <w:rFonts w:ascii="Times New Roman" w:eastAsia="Times New Roman" w:hAnsi="Times New Roman" w:cs="Times New Roman"/>
          <w:color w:val="70AD47" w:themeColor="accent6"/>
          <w:sz w:val="28"/>
          <w:szCs w:val="28"/>
          <w:lang w:val="ru-RU"/>
        </w:rPr>
        <w:t>атестату дає право обробляти інформацію</w:t>
      </w:r>
      <w:r w:rsidRPr="00840986">
        <w:rPr>
          <w:rFonts w:ascii="Times New Roman" w:eastAsia="Times New Roman" w:hAnsi="Times New Roman" w:cs="Times New Roman"/>
          <w:color w:val="70AD47" w:themeColor="accent6"/>
          <w:sz w:val="28"/>
          <w:szCs w:val="28"/>
          <w:lang w:val="ru-RU"/>
        </w:rPr>
        <w:t xml:space="preserve"> зі ступенем конфіденційності та </w:t>
      </w:r>
      <w:r w:rsidR="00994288" w:rsidRPr="00840986">
        <w:rPr>
          <w:rFonts w:ascii="Times New Roman" w:eastAsia="Times New Roman" w:hAnsi="Times New Roman" w:cs="Times New Roman"/>
          <w:color w:val="70AD47" w:themeColor="accent6"/>
          <w:sz w:val="28"/>
          <w:szCs w:val="28"/>
          <w:lang w:val="ru-RU"/>
        </w:rPr>
        <w:t>на період часу, встановленими цим атестатом</w:t>
      </w:r>
      <w:r w:rsidRPr="00840986">
        <w:rPr>
          <w:rFonts w:ascii="Times New Roman" w:eastAsia="Times New Roman" w:hAnsi="Times New Roman" w:cs="Times New Roman"/>
          <w:color w:val="70AD47" w:themeColor="accent6"/>
          <w:sz w:val="28"/>
          <w:szCs w:val="28"/>
          <w:lang w:val="ru-RU"/>
        </w:rPr>
        <w:t>.</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bCs/>
          <w:color w:val="70AD47" w:themeColor="accent6"/>
          <w:sz w:val="28"/>
          <w:szCs w:val="28"/>
          <w:lang w:val="ru-RU"/>
        </w:rPr>
        <w:t>Технічна підтримка та супровід.</w:t>
      </w:r>
      <w:r w:rsidRPr="00840986">
        <w:rPr>
          <w:rFonts w:ascii="Times New Roman" w:eastAsia="Times New Roman" w:hAnsi="Times New Roman" w:cs="Times New Roman"/>
          <w:b/>
          <w:bCs/>
          <w:color w:val="70AD47" w:themeColor="accent6"/>
          <w:sz w:val="28"/>
          <w:szCs w:val="28"/>
        </w:rPr>
        <w:t> </w:t>
      </w:r>
      <w:r w:rsidRPr="00840986">
        <w:rPr>
          <w:rFonts w:ascii="Times New Roman" w:eastAsia="Times New Roman" w:hAnsi="Times New Roman" w:cs="Times New Roman"/>
          <w:color w:val="70AD47" w:themeColor="accent6"/>
          <w:sz w:val="28"/>
          <w:szCs w:val="28"/>
          <w:lang w:val="ru-RU"/>
        </w:rPr>
        <w:t>Для</w:t>
      </w:r>
      <w:r w:rsidR="00C602B2" w:rsidRPr="00840986">
        <w:rPr>
          <w:rFonts w:ascii="Times New Roman" w:eastAsia="Times New Roman" w:hAnsi="Times New Roman" w:cs="Times New Roman"/>
          <w:color w:val="70AD47" w:themeColor="accent6"/>
          <w:sz w:val="28"/>
          <w:szCs w:val="28"/>
        </w:rPr>
        <w:t xml:space="preserve"> </w:t>
      </w:r>
      <w:r w:rsidR="00C602B2" w:rsidRPr="00840986">
        <w:rPr>
          <w:rFonts w:ascii="Times New Roman" w:eastAsia="Times New Roman" w:hAnsi="Times New Roman" w:cs="Times New Roman"/>
          <w:color w:val="70AD47" w:themeColor="accent6"/>
          <w:sz w:val="28"/>
          <w:szCs w:val="28"/>
          <w:lang w:val="ru-RU"/>
        </w:rPr>
        <w:t>забезпечення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підтримки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працездатності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безперебійного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виконання</w:t>
      </w:r>
      <w:r w:rsidRPr="00840986">
        <w:rPr>
          <w:rFonts w:ascii="Times New Roman" w:eastAsia="Times New Roman" w:hAnsi="Times New Roman" w:cs="Times New Roman"/>
          <w:color w:val="70AD47" w:themeColor="accent6"/>
          <w:sz w:val="28"/>
          <w:szCs w:val="28"/>
        </w:rPr>
        <w:t xml:space="preserve"> </w:t>
      </w:r>
      <w:r w:rsidR="00C602B2" w:rsidRPr="00840986">
        <w:rPr>
          <w:rFonts w:ascii="Times New Roman" w:eastAsia="Times New Roman" w:hAnsi="Times New Roman" w:cs="Times New Roman"/>
          <w:color w:val="70AD47" w:themeColor="accent6"/>
          <w:sz w:val="28"/>
          <w:szCs w:val="28"/>
          <w:lang w:val="uk-UA"/>
        </w:rPr>
        <w:t>цією системою</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своїх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функцій</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необхідно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передбачити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технічної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підтримки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супроводу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програмного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апаратного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забезпечення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підсистеми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інформаційної</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безпеки</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серед яких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поточне</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адміністрування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що</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проводяться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екстрених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випадках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також</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періодично</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п</w:t>
      </w:r>
      <w:r w:rsidRPr="00840986">
        <w:rPr>
          <w:rFonts w:ascii="Times New Roman" w:eastAsia="Times New Roman" w:hAnsi="Times New Roman" w:cs="Times New Roman"/>
          <w:color w:val="70AD47" w:themeColor="accent6"/>
          <w:sz w:val="28"/>
          <w:szCs w:val="28"/>
          <w:lang w:val="ru-RU"/>
        </w:rPr>
        <w:t>рофілактичні</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роботи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Цей</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комплекс</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заходів</w:t>
      </w:r>
      <w:r w:rsidRPr="00840986">
        <w:rPr>
          <w:rFonts w:ascii="Times New Roman" w:eastAsia="Times New Roman" w:hAnsi="Times New Roman" w:cs="Times New Roman"/>
          <w:color w:val="70AD47" w:themeColor="accent6"/>
          <w:sz w:val="28"/>
          <w:szCs w:val="28"/>
        </w:rPr>
        <w:t xml:space="preserve"> </w:t>
      </w:r>
      <w:r w:rsidR="00433556" w:rsidRPr="00840986">
        <w:rPr>
          <w:rFonts w:ascii="Times New Roman" w:eastAsia="Times New Roman" w:hAnsi="Times New Roman" w:cs="Times New Roman"/>
          <w:color w:val="70AD47" w:themeColor="accent6"/>
          <w:sz w:val="28"/>
          <w:szCs w:val="28"/>
          <w:lang w:val="uk-UA"/>
        </w:rPr>
        <w:t xml:space="preserve">може </w:t>
      </w:r>
      <w:r w:rsidR="00433556" w:rsidRPr="00840986">
        <w:rPr>
          <w:rFonts w:ascii="Times New Roman" w:eastAsia="Times New Roman" w:hAnsi="Times New Roman" w:cs="Times New Roman"/>
          <w:color w:val="70AD47" w:themeColor="accent6"/>
          <w:sz w:val="28"/>
          <w:szCs w:val="28"/>
          <w:lang w:val="ru-RU"/>
        </w:rPr>
        <w:t>включати</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себе</w:t>
      </w:r>
      <w:r w:rsidRPr="00840986">
        <w:rPr>
          <w:rFonts w:ascii="Times New Roman" w:eastAsia="Times New Roman" w:hAnsi="Times New Roman" w:cs="Times New Roman"/>
          <w:color w:val="70AD47" w:themeColor="accent6"/>
          <w:sz w:val="28"/>
          <w:szCs w:val="28"/>
        </w:rPr>
        <w:t>:</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rPr>
      </w:pPr>
      <w:r w:rsidRPr="00840986">
        <w:rPr>
          <w:rFonts w:ascii="Times New Roman" w:eastAsia="Times New Roman" w:hAnsi="Times New Roman" w:cs="Times New Roman"/>
          <w:color w:val="70AD47" w:themeColor="accent6"/>
          <w:sz w:val="28"/>
          <w:szCs w:val="28"/>
          <w:lang w:val="ru-RU"/>
        </w:rPr>
        <w:t>адміністрування</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штатних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засобів</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захисту</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їх</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технічне</w:t>
      </w:r>
      <w:r w:rsidRPr="00840986">
        <w:rPr>
          <w:rFonts w:ascii="Times New Roman" w:eastAsia="Times New Roman" w:hAnsi="Times New Roman" w:cs="Times New Roman"/>
          <w:color w:val="70AD47" w:themeColor="accent6"/>
          <w:sz w:val="28"/>
          <w:szCs w:val="28"/>
        </w:rPr>
        <w:t xml:space="preserve"> </w:t>
      </w:r>
      <w:r w:rsidRPr="00840986">
        <w:rPr>
          <w:rFonts w:ascii="Times New Roman" w:eastAsia="Times New Roman" w:hAnsi="Times New Roman" w:cs="Times New Roman"/>
          <w:color w:val="70AD47" w:themeColor="accent6"/>
          <w:sz w:val="28"/>
          <w:szCs w:val="28"/>
          <w:lang w:val="ru-RU"/>
        </w:rPr>
        <w:t>обслуговування</w:t>
      </w:r>
      <w:r w:rsidRPr="00840986">
        <w:rPr>
          <w:rFonts w:ascii="Times New Roman" w:eastAsia="Times New Roman" w:hAnsi="Times New Roman" w:cs="Times New Roman"/>
          <w:color w:val="70AD47" w:themeColor="accent6"/>
          <w:sz w:val="28"/>
          <w:szCs w:val="28"/>
        </w:rPr>
        <w:t>;</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контроль</w:t>
      </w:r>
      <w:r w:rsidR="004A13F4" w:rsidRPr="00840986">
        <w:rPr>
          <w:rFonts w:ascii="Times New Roman" w:eastAsia="Times New Roman" w:hAnsi="Times New Roman" w:cs="Times New Roman"/>
          <w:color w:val="70AD47" w:themeColor="accent6"/>
          <w:sz w:val="28"/>
          <w:szCs w:val="28"/>
          <w:lang w:val="ru-RU"/>
        </w:rPr>
        <w:t xml:space="preserve"> за станом</w:t>
      </w:r>
      <w:r w:rsidRPr="00840986">
        <w:rPr>
          <w:rFonts w:ascii="Times New Roman" w:eastAsia="Times New Roman" w:hAnsi="Times New Roman" w:cs="Times New Roman"/>
          <w:color w:val="70AD47" w:themeColor="accent6"/>
          <w:sz w:val="28"/>
          <w:szCs w:val="28"/>
          <w:lang w:val="ru-RU"/>
        </w:rPr>
        <w:t xml:space="preserve"> системи, профілактичне обстеження конфігурації, виявлення </w:t>
      </w:r>
      <w:r w:rsidR="004A13F4" w:rsidRPr="00840986">
        <w:rPr>
          <w:rFonts w:ascii="Times New Roman" w:eastAsia="Times New Roman" w:hAnsi="Times New Roman" w:cs="Times New Roman"/>
          <w:color w:val="70AD47" w:themeColor="accent6"/>
          <w:sz w:val="28"/>
          <w:szCs w:val="28"/>
          <w:lang w:val="ru-RU"/>
        </w:rPr>
        <w:t xml:space="preserve">можливих </w:t>
      </w:r>
      <w:r w:rsidRPr="00840986">
        <w:rPr>
          <w:rFonts w:ascii="Times New Roman" w:eastAsia="Times New Roman" w:hAnsi="Times New Roman" w:cs="Times New Roman"/>
          <w:color w:val="70AD47" w:themeColor="accent6"/>
          <w:sz w:val="28"/>
          <w:szCs w:val="28"/>
          <w:lang w:val="ru-RU"/>
        </w:rPr>
        <w:t>потенційних проблем;</w:t>
      </w:r>
    </w:p>
    <w:p w:rsidR="00BD1299" w:rsidRPr="00840986" w:rsidRDefault="004A13F4"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lastRenderedPageBreak/>
        <w:t>перевірка</w:t>
      </w:r>
      <w:r w:rsidR="00621913" w:rsidRPr="00840986">
        <w:rPr>
          <w:rFonts w:ascii="Times New Roman" w:eastAsia="Times New Roman" w:hAnsi="Times New Roman" w:cs="Times New Roman"/>
          <w:color w:val="70AD47" w:themeColor="accent6"/>
          <w:sz w:val="28"/>
          <w:szCs w:val="28"/>
          <w:lang w:val="ru-RU"/>
        </w:rPr>
        <w:t xml:space="preserve"> та встановлення </w:t>
      </w:r>
      <w:r w:rsidRPr="00840986">
        <w:rPr>
          <w:rFonts w:ascii="Times New Roman" w:eastAsia="Times New Roman" w:hAnsi="Times New Roman" w:cs="Times New Roman"/>
          <w:color w:val="70AD47" w:themeColor="accent6"/>
          <w:sz w:val="28"/>
          <w:szCs w:val="28"/>
          <w:lang w:val="ru-RU"/>
        </w:rPr>
        <w:t xml:space="preserve">випущених оновлень і програмних </w:t>
      </w:r>
      <w:r w:rsidR="00621913" w:rsidRPr="00840986">
        <w:rPr>
          <w:rFonts w:ascii="Times New Roman" w:eastAsia="Times New Roman" w:hAnsi="Times New Roman" w:cs="Times New Roman"/>
          <w:color w:val="70AD47" w:themeColor="accent6"/>
          <w:sz w:val="28"/>
          <w:szCs w:val="28"/>
          <w:lang w:val="ru-RU"/>
        </w:rPr>
        <w:t>засобів захисту, а також ОС, СУБД і додатків</w:t>
      </w:r>
      <w:r w:rsidRPr="00840986">
        <w:rPr>
          <w:rFonts w:ascii="Times New Roman" w:eastAsia="Times New Roman" w:hAnsi="Times New Roman" w:cs="Times New Roman"/>
          <w:color w:val="70AD47" w:themeColor="accent6"/>
          <w:sz w:val="28"/>
          <w:szCs w:val="28"/>
          <w:lang w:val="ru-RU"/>
        </w:rPr>
        <w:t>, що використовуються</w:t>
      </w:r>
      <w:r w:rsidR="00621913" w:rsidRPr="00840986">
        <w:rPr>
          <w:rFonts w:ascii="Times New Roman" w:eastAsia="Times New Roman" w:hAnsi="Times New Roman" w:cs="Times New Roman"/>
          <w:color w:val="70AD47" w:themeColor="accent6"/>
          <w:sz w:val="28"/>
          <w:szCs w:val="28"/>
          <w:lang w:val="ru-RU"/>
        </w:rPr>
        <w:t>;</w:t>
      </w:r>
    </w:p>
    <w:p w:rsidR="00BD1299" w:rsidRPr="00840986" w:rsidRDefault="00856F6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регулярного</w:t>
      </w:r>
      <w:r w:rsidR="00621913" w:rsidRPr="00840986">
        <w:rPr>
          <w:rFonts w:ascii="Times New Roman" w:eastAsia="Times New Roman" w:hAnsi="Times New Roman" w:cs="Times New Roman"/>
          <w:color w:val="70AD47" w:themeColor="accent6"/>
          <w:sz w:val="28"/>
          <w:szCs w:val="28"/>
          <w:lang w:val="ru-RU"/>
        </w:rPr>
        <w:t xml:space="preserve"> пошук</w:t>
      </w:r>
      <w:r w:rsidRPr="00840986">
        <w:rPr>
          <w:rFonts w:ascii="Times New Roman" w:eastAsia="Times New Roman" w:hAnsi="Times New Roman" w:cs="Times New Roman"/>
          <w:color w:val="70AD47" w:themeColor="accent6"/>
          <w:sz w:val="28"/>
          <w:szCs w:val="28"/>
          <w:lang w:val="ru-RU"/>
        </w:rPr>
        <w:t>у</w:t>
      </w:r>
      <w:r w:rsidR="00621913" w:rsidRPr="00840986">
        <w:rPr>
          <w:rFonts w:ascii="Times New Roman" w:eastAsia="Times New Roman" w:hAnsi="Times New Roman" w:cs="Times New Roman"/>
          <w:color w:val="70AD47" w:themeColor="accent6"/>
          <w:sz w:val="28"/>
          <w:szCs w:val="28"/>
          <w:lang w:val="ru-RU"/>
        </w:rPr>
        <w:t xml:space="preserve"> і аналіз</w:t>
      </w:r>
      <w:r w:rsidRPr="00840986">
        <w:rPr>
          <w:rFonts w:ascii="Times New Roman" w:eastAsia="Times New Roman" w:hAnsi="Times New Roman" w:cs="Times New Roman"/>
          <w:color w:val="70AD47" w:themeColor="accent6"/>
          <w:sz w:val="28"/>
          <w:szCs w:val="28"/>
          <w:lang w:val="ru-RU"/>
        </w:rPr>
        <w:t>у</w:t>
      </w:r>
      <w:r w:rsidR="00621913" w:rsidRPr="00840986">
        <w:rPr>
          <w:rFonts w:ascii="Times New Roman" w:eastAsia="Times New Roman" w:hAnsi="Times New Roman" w:cs="Times New Roman"/>
          <w:color w:val="70AD47" w:themeColor="accent6"/>
          <w:sz w:val="28"/>
          <w:szCs w:val="28"/>
          <w:lang w:val="ru-RU"/>
        </w:rPr>
        <w:t xml:space="preserve"> вразливостей в системі</w:t>
      </w:r>
      <w:r w:rsidRPr="00840986">
        <w:rPr>
          <w:rFonts w:ascii="Times New Roman" w:eastAsia="Times New Roman" w:hAnsi="Times New Roman" w:cs="Times New Roman"/>
          <w:color w:val="70AD47" w:themeColor="accent6"/>
          <w:sz w:val="28"/>
          <w:szCs w:val="28"/>
          <w:lang w:val="ru-RU"/>
        </w:rPr>
        <w:t>, що захищається.</w:t>
      </w:r>
      <w:r w:rsidR="00621913" w:rsidRPr="00840986">
        <w:rPr>
          <w:rFonts w:ascii="Times New Roman" w:eastAsia="Times New Roman" w:hAnsi="Times New Roman" w:cs="Times New Roman"/>
          <w:color w:val="70AD47" w:themeColor="accent6"/>
          <w:sz w:val="28"/>
          <w:szCs w:val="28"/>
          <w:lang w:val="ru-RU"/>
        </w:rPr>
        <w:t xml:space="preserve"> з використанням спеціальних засобів сканування;</w:t>
      </w:r>
    </w:p>
    <w:p w:rsidR="00BD1299" w:rsidRPr="00840986" w:rsidRDefault="00621913"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діагности</w:t>
      </w:r>
      <w:r w:rsidR="00856F63" w:rsidRPr="00840986">
        <w:rPr>
          <w:rFonts w:ascii="Times New Roman" w:eastAsia="Times New Roman" w:hAnsi="Times New Roman" w:cs="Times New Roman"/>
          <w:color w:val="70AD47" w:themeColor="accent6"/>
          <w:sz w:val="28"/>
          <w:szCs w:val="28"/>
          <w:lang w:val="ru-RU"/>
        </w:rPr>
        <w:t>ку несправностей та проведення</w:t>
      </w:r>
      <w:r w:rsidRPr="00840986">
        <w:rPr>
          <w:rFonts w:ascii="Times New Roman" w:eastAsia="Times New Roman" w:hAnsi="Times New Roman" w:cs="Times New Roman"/>
          <w:color w:val="70AD47" w:themeColor="accent6"/>
          <w:sz w:val="28"/>
          <w:szCs w:val="28"/>
          <w:lang w:val="ru-RU"/>
        </w:rPr>
        <w:t xml:space="preserve"> робіт</w:t>
      </w:r>
      <w:r w:rsidR="00856F63" w:rsidRPr="00840986">
        <w:rPr>
          <w:rFonts w:ascii="Times New Roman" w:eastAsia="Times New Roman" w:hAnsi="Times New Roman" w:cs="Times New Roman"/>
          <w:color w:val="70AD47" w:themeColor="accent6"/>
          <w:sz w:val="28"/>
          <w:szCs w:val="28"/>
          <w:lang w:val="ru-RU"/>
        </w:rPr>
        <w:t xml:space="preserve"> з відновлення</w:t>
      </w:r>
      <w:r w:rsidRPr="00840986">
        <w:rPr>
          <w:rFonts w:ascii="Times New Roman" w:eastAsia="Times New Roman" w:hAnsi="Times New Roman" w:cs="Times New Roman"/>
          <w:color w:val="70AD47" w:themeColor="accent6"/>
          <w:sz w:val="28"/>
          <w:szCs w:val="28"/>
          <w:lang w:val="ru-RU"/>
        </w:rPr>
        <w:t xml:space="preserve"> при виникненні аварійних і позаштатних ситуацій;</w:t>
      </w:r>
    </w:p>
    <w:p w:rsidR="00621913" w:rsidRPr="00840986" w:rsidRDefault="00A14637" w:rsidP="00BD1299">
      <w:pPr>
        <w:pStyle w:val="a3"/>
        <w:numPr>
          <w:ilvl w:val="0"/>
          <w:numId w:val="31"/>
        </w:numPr>
        <w:shd w:val="clear" w:color="auto" w:fill="FFFFFF"/>
        <w:spacing w:before="100" w:beforeAutospacing="1" w:after="100" w:afterAutospacing="1" w:line="360" w:lineRule="auto"/>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проведення періодичного</w:t>
      </w:r>
      <w:r w:rsidR="00621913" w:rsidRPr="00840986">
        <w:rPr>
          <w:rFonts w:ascii="Times New Roman" w:eastAsia="Times New Roman" w:hAnsi="Times New Roman" w:cs="Times New Roman"/>
          <w:color w:val="70AD47" w:themeColor="accent6"/>
          <w:sz w:val="28"/>
          <w:szCs w:val="28"/>
          <w:lang w:val="ru-RU"/>
        </w:rPr>
        <w:t xml:space="preserve"> тестування системи інформаційної безпеки та оцінка ефективності захисту.</w:t>
      </w:r>
    </w:p>
    <w:p w:rsidR="00621913" w:rsidRPr="00840986" w:rsidRDefault="00621913" w:rsidP="00840986">
      <w:pPr>
        <w:shd w:val="clear" w:color="auto" w:fill="FFFFFF"/>
        <w:spacing w:before="100" w:beforeAutospacing="1" w:after="100" w:afterAutospacing="1" w:line="360" w:lineRule="auto"/>
        <w:ind w:firstLine="720"/>
        <w:jc w:val="both"/>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Технічна підтримка та супровід системи інформаційної безпеки </w:t>
      </w:r>
      <w:r w:rsidR="00A14637" w:rsidRPr="00840986">
        <w:rPr>
          <w:rFonts w:ascii="Times New Roman" w:eastAsia="Times New Roman" w:hAnsi="Times New Roman" w:cs="Times New Roman"/>
          <w:color w:val="70AD47" w:themeColor="accent6"/>
          <w:sz w:val="28"/>
          <w:szCs w:val="28"/>
          <w:lang w:val="ru-RU"/>
        </w:rPr>
        <w:t>потребує</w:t>
      </w:r>
      <w:r w:rsidRPr="00840986">
        <w:rPr>
          <w:rFonts w:ascii="Times New Roman" w:eastAsia="Times New Roman" w:hAnsi="Times New Roman" w:cs="Times New Roman"/>
          <w:color w:val="70AD47" w:themeColor="accent6"/>
          <w:sz w:val="28"/>
          <w:szCs w:val="28"/>
          <w:lang w:val="ru-RU"/>
        </w:rPr>
        <w:t xml:space="preserve"> наявності у обслуговуючого персоналу певних знань і навичок </w:t>
      </w:r>
      <w:r w:rsidR="00A14637" w:rsidRPr="00840986">
        <w:rPr>
          <w:rFonts w:ascii="Times New Roman" w:eastAsia="Times New Roman" w:hAnsi="Times New Roman" w:cs="Times New Roman"/>
          <w:color w:val="70AD47" w:themeColor="accent6"/>
          <w:sz w:val="28"/>
          <w:szCs w:val="28"/>
          <w:lang w:val="ru-RU"/>
        </w:rPr>
        <w:t>та</w:t>
      </w:r>
      <w:r w:rsidRPr="00840986">
        <w:rPr>
          <w:rFonts w:ascii="Times New Roman" w:eastAsia="Times New Roman" w:hAnsi="Times New Roman" w:cs="Times New Roman"/>
          <w:color w:val="70AD47" w:themeColor="accent6"/>
          <w:sz w:val="28"/>
          <w:szCs w:val="28"/>
          <w:lang w:val="ru-RU"/>
        </w:rPr>
        <w:t xml:space="preserve"> може здійснюватися як штатними працівниками </w:t>
      </w:r>
      <w:r w:rsidR="00A14637" w:rsidRPr="00840986">
        <w:rPr>
          <w:rFonts w:ascii="Times New Roman" w:eastAsia="Times New Roman" w:hAnsi="Times New Roman" w:cs="Times New Roman"/>
          <w:color w:val="70AD47" w:themeColor="accent6"/>
          <w:sz w:val="28"/>
          <w:szCs w:val="28"/>
          <w:lang w:val="ru-RU"/>
        </w:rPr>
        <w:t>компанії</w:t>
      </w:r>
      <w:r w:rsidRPr="00840986">
        <w:rPr>
          <w:rFonts w:ascii="Times New Roman" w:eastAsia="Times New Roman" w:hAnsi="Times New Roman" w:cs="Times New Roman"/>
          <w:color w:val="70AD47" w:themeColor="accent6"/>
          <w:sz w:val="28"/>
          <w:szCs w:val="28"/>
          <w:lang w:val="ru-RU"/>
        </w:rPr>
        <w:t>, відповідальними за інформаційну безпеку, так і робітниками спеціалізованих організацій.</w:t>
      </w:r>
    </w:p>
    <w:p w:rsidR="001E6D26" w:rsidRPr="00840986" w:rsidRDefault="001E6D26">
      <w:pPr>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br w:type="page"/>
      </w:r>
    </w:p>
    <w:p w:rsidR="00454D6E" w:rsidRPr="00840986" w:rsidRDefault="001E6D26" w:rsidP="001E6D26">
      <w:pPr>
        <w:pStyle w:val="a3"/>
        <w:numPr>
          <w:ilvl w:val="0"/>
          <w:numId w:val="1"/>
        </w:numPr>
        <w:shd w:val="clear" w:color="auto" w:fill="FFFFFF"/>
        <w:spacing w:before="360" w:after="360" w:line="360" w:lineRule="auto"/>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uk-UA"/>
        </w:rPr>
        <w:lastRenderedPageBreak/>
        <w:t>Р</w:t>
      </w:r>
      <w:bookmarkStart w:id="0" w:name="_GoBack"/>
      <w:bookmarkEnd w:id="0"/>
      <w:r w:rsidRPr="00840986">
        <w:rPr>
          <w:rFonts w:ascii="Times New Roman" w:eastAsia="Times New Roman" w:hAnsi="Times New Roman" w:cs="Times New Roman"/>
          <w:color w:val="70AD47" w:themeColor="accent6"/>
          <w:sz w:val="28"/>
          <w:szCs w:val="28"/>
          <w:lang w:val="uk-UA"/>
        </w:rPr>
        <w:t xml:space="preserve">озрахунок кількісного показника захищеності </w:t>
      </w:r>
      <w:r w:rsidR="00AF05B2" w:rsidRPr="00840986">
        <w:rPr>
          <w:rFonts w:ascii="Times New Roman" w:eastAsia="Times New Roman" w:hAnsi="Times New Roman" w:cs="Times New Roman"/>
          <w:color w:val="70AD47" w:themeColor="accent6"/>
          <w:sz w:val="28"/>
          <w:szCs w:val="28"/>
          <w:lang w:val="uk-UA"/>
        </w:rPr>
        <w:t>інформації від несанкціонованого доступу в автоматизованих системах</w:t>
      </w:r>
    </w:p>
    <w:p w:rsidR="00AF05B2" w:rsidRPr="00840986" w:rsidRDefault="003774BD"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Насьогодні більшість норматиних документів передбачає </w:t>
      </w:r>
      <w:r w:rsidR="0007069D" w:rsidRPr="00840986">
        <w:rPr>
          <w:rFonts w:ascii="Times New Roman" w:eastAsia="Times New Roman" w:hAnsi="Times New Roman" w:cs="Times New Roman"/>
          <w:color w:val="70AD47" w:themeColor="accent6"/>
          <w:sz w:val="28"/>
          <w:szCs w:val="28"/>
          <w:lang w:val="ru-RU"/>
        </w:rPr>
        <w:t xml:space="preserve">проведення оцінки </w:t>
      </w:r>
      <w:r w:rsidR="002B6FEE" w:rsidRPr="00840986">
        <w:rPr>
          <w:rFonts w:ascii="Times New Roman" w:eastAsia="Times New Roman" w:hAnsi="Times New Roman" w:cs="Times New Roman"/>
          <w:color w:val="70AD47" w:themeColor="accent6"/>
          <w:sz w:val="28"/>
          <w:szCs w:val="28"/>
          <w:lang w:val="ru-RU"/>
        </w:rPr>
        <w:t xml:space="preserve">захищеності автоматизованої системи від несанкціонованого доступу </w:t>
      </w:r>
      <w:r w:rsidR="0007069D" w:rsidRPr="00840986">
        <w:rPr>
          <w:rFonts w:ascii="Times New Roman" w:eastAsia="Times New Roman" w:hAnsi="Times New Roman" w:cs="Times New Roman"/>
          <w:color w:val="70AD47" w:themeColor="accent6"/>
          <w:sz w:val="28"/>
          <w:szCs w:val="28"/>
          <w:lang w:val="ru-RU"/>
        </w:rPr>
        <w:t>за якісним критерієм</w:t>
      </w:r>
      <w:r w:rsidR="002B6FEE" w:rsidRPr="00840986">
        <w:rPr>
          <w:rFonts w:ascii="Times New Roman" w:eastAsia="Times New Roman" w:hAnsi="Times New Roman" w:cs="Times New Roman"/>
          <w:color w:val="70AD47" w:themeColor="accent6"/>
          <w:sz w:val="28"/>
          <w:szCs w:val="28"/>
          <w:lang w:val="ru-RU"/>
        </w:rPr>
        <w:t>, з орієнтацією на статичні умови фунціонування</w:t>
      </w:r>
      <w:r w:rsidR="00A60985" w:rsidRPr="00840986">
        <w:rPr>
          <w:rFonts w:ascii="Times New Roman" w:eastAsia="Times New Roman" w:hAnsi="Times New Roman" w:cs="Times New Roman"/>
          <w:color w:val="70AD47" w:themeColor="accent6"/>
          <w:sz w:val="28"/>
          <w:szCs w:val="28"/>
          <w:lang w:val="ru-RU"/>
        </w:rPr>
        <w:t xml:space="preserve"> систем захисту.</w:t>
      </w:r>
    </w:p>
    <w:p w:rsidR="00616194" w:rsidRPr="00840986" w:rsidRDefault="00616194"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Для атестації АС і сертифікації засобів обчислювальної техніки відповідно до вимог чинних нормативних документів необхідні висока кваліфікація персоналу, обробка великих обсягів даних і значні витрати часу. У відомих вітчизняних та зарубіжних методик кількісного оцінювання захищеності інформації (підхід на основі аналізу інформаційних ризиків, підхід на основі моделі системи забезпечення безпеки Клементса) є ряд недоліків, що не дозволяють безпосередньо використовувати їх для оцінки захищеності, а саме:</w:t>
      </w:r>
    </w:p>
    <w:p w:rsidR="00616194" w:rsidRPr="00840986"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не враховується реальна структура АС;</w:t>
      </w:r>
    </w:p>
    <w:p w:rsidR="00616194" w:rsidRPr="00840986" w:rsidRDefault="00616194"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оцінюється вартість втрат від несанкціонованого доступу до інформації в грошових одиницях, що прийнятно не для всіх АС;</w:t>
      </w:r>
    </w:p>
    <w:p w:rsidR="00616194" w:rsidRPr="00840986" w:rsidRDefault="0033043B" w:rsidP="00757549">
      <w:pPr>
        <w:pStyle w:val="a3"/>
        <w:numPr>
          <w:ilvl w:val="0"/>
          <w:numId w:val="38"/>
        </w:num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не повністю враховуються варіативність сценаріїв реалізації НСД і динамічні характеристики процесу захисту інформації.</w:t>
      </w:r>
    </w:p>
    <w:p w:rsidR="00F446A9" w:rsidRPr="00840986" w:rsidRDefault="00F446A9"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 xml:space="preserve">Захищеність інформації в АС від НСД визначається захищеністю її ресурсів. Для оцінки захищеності доцільно використовувати її комплексні показники, що враховують і процеси порушення безпеки ресурсів в АС, і процеси контролю і відновлення їх захищеного стану. В якості такого показника пропонується використовувати коефіцієнт захищеності інформації </w:t>
      </w:r>
      <w:r w:rsidRPr="00840986">
        <w:rPr>
          <w:rFonts w:ascii="Times New Roman" w:eastAsia="Times New Roman" w:hAnsi="Times New Roman" w:cs="Times New Roman"/>
          <w:color w:val="70AD47" w:themeColor="accent6"/>
          <w:sz w:val="28"/>
          <w:szCs w:val="28"/>
          <w:lang w:val="ru-RU"/>
        </w:rPr>
        <w:lastRenderedPageBreak/>
        <w:t>АС від НСД, аналогічний використовуваному в теорії надійності коефіцієнту готовності.</w:t>
      </w:r>
    </w:p>
    <w:p w:rsidR="00CD61C9" w:rsidRDefault="009320E7"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ru-RU"/>
        </w:rPr>
      </w:pPr>
      <w:r w:rsidRPr="00840986">
        <w:rPr>
          <w:rFonts w:ascii="Times New Roman" w:eastAsia="Times New Roman" w:hAnsi="Times New Roman" w:cs="Times New Roman"/>
          <w:color w:val="70AD47" w:themeColor="accent6"/>
          <w:sz w:val="28"/>
          <w:szCs w:val="28"/>
          <w:lang w:val="ru-RU"/>
        </w:rPr>
        <w:t>При наявності можливості відновлення захищеності тільки одного ресурсу для розрахунку коефіцієнта захищеності інформації від несанкціонованого доступу в АС може використовуватися наступна формула:</w:t>
      </w:r>
    </w:p>
    <w:p w:rsidR="003319CC" w:rsidRPr="004F3ECE" w:rsidRDefault="007F6EFC" w:rsidP="004F3ECE">
      <w:pPr>
        <w:shd w:val="clear" w:color="auto" w:fill="FFFFFF"/>
        <w:spacing w:before="360" w:after="360" w:line="360" w:lineRule="auto"/>
        <w:ind w:left="2160" w:firstLine="720"/>
        <w:jc w:val="center"/>
        <w:outlineLvl w:val="1"/>
        <w:rPr>
          <w:rFonts w:ascii="Times New Roman" w:eastAsia="Times New Roman" w:hAnsi="Times New Roman" w:cs="Times New Roman"/>
          <w:color w:val="70AD47" w:themeColor="accent6"/>
          <w:sz w:val="28"/>
          <w:szCs w:val="28"/>
          <w:lang w:val="ru-RU"/>
        </w:rPr>
      </w:pPr>
      <w:r w:rsidRPr="00030D97">
        <w:rPr>
          <w:rFonts w:ascii="Times New Roman" w:eastAsia="Times New Roman" w:hAnsi="Times New Roman" w:cs="Times New Roman"/>
          <w:color w:val="70AD47" w:themeColor="accent6"/>
          <w:position w:val="-72"/>
          <w:sz w:val="28"/>
          <w:szCs w:val="28"/>
          <w:lang w:val="ru-RU"/>
        </w:rPr>
        <w:object w:dxaOrig="2380" w:dyaOrig="11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118.9pt;height:55.15pt" o:ole="">
            <v:imagedata r:id="rId10" o:title=""/>
          </v:shape>
          <o:OLEObject Type="Embed" ProgID="Equation.3" ShapeID="_x0000_i1042" DrawAspect="Content" ObjectID="_1605175848" r:id="rId11"/>
        </w:object>
      </w:r>
      <w:r w:rsidR="004F3ECE" w:rsidRPr="004F3ECE">
        <w:rPr>
          <w:rFonts w:ascii="Times New Roman" w:eastAsia="Times New Roman" w:hAnsi="Times New Roman" w:cs="Times New Roman"/>
          <w:color w:val="70AD47" w:themeColor="accent6"/>
          <w:sz w:val="28"/>
          <w:szCs w:val="28"/>
          <w:lang w:val="ru-RU"/>
        </w:rPr>
        <w:t xml:space="preserve"> </w:t>
      </w:r>
      <w:r w:rsidR="004F3ECE" w:rsidRPr="004F3ECE">
        <w:rPr>
          <w:rFonts w:ascii="Times New Roman" w:eastAsia="Times New Roman" w:hAnsi="Times New Roman" w:cs="Times New Roman"/>
          <w:color w:val="70AD47" w:themeColor="accent6"/>
          <w:sz w:val="28"/>
          <w:szCs w:val="28"/>
          <w:lang w:val="ru-RU"/>
        </w:rPr>
        <w:tab/>
      </w:r>
      <w:r w:rsidR="004F3ECE">
        <w:rPr>
          <w:rFonts w:ascii="Times New Roman" w:eastAsia="Times New Roman" w:hAnsi="Times New Roman" w:cs="Times New Roman"/>
          <w:color w:val="70AD47" w:themeColor="accent6"/>
          <w:sz w:val="28"/>
          <w:szCs w:val="28"/>
          <w:lang w:val="ru-RU"/>
        </w:rPr>
        <w:tab/>
      </w:r>
      <w:r w:rsidR="004F3ECE">
        <w:rPr>
          <w:rFonts w:ascii="Times New Roman" w:eastAsia="Times New Roman" w:hAnsi="Times New Roman" w:cs="Times New Roman"/>
          <w:color w:val="70AD47" w:themeColor="accent6"/>
          <w:sz w:val="28"/>
          <w:szCs w:val="28"/>
          <w:lang w:val="ru-RU"/>
        </w:rPr>
        <w:tab/>
      </w:r>
      <w:r w:rsidR="004F3ECE">
        <w:rPr>
          <w:rFonts w:ascii="Times New Roman" w:eastAsia="Times New Roman" w:hAnsi="Times New Roman" w:cs="Times New Roman"/>
          <w:color w:val="70AD47" w:themeColor="accent6"/>
          <w:sz w:val="28"/>
          <w:szCs w:val="28"/>
          <w:lang w:val="ru-RU"/>
        </w:rPr>
        <w:tab/>
      </w:r>
      <w:r w:rsidR="004F3ECE">
        <w:rPr>
          <w:rFonts w:ascii="Times New Roman" w:eastAsia="Times New Roman" w:hAnsi="Times New Roman" w:cs="Times New Roman"/>
          <w:color w:val="70AD47" w:themeColor="accent6"/>
          <w:sz w:val="28"/>
          <w:szCs w:val="28"/>
          <w:lang w:val="ru-RU"/>
        </w:rPr>
        <w:tab/>
      </w:r>
      <w:r w:rsidR="004F3ECE" w:rsidRPr="004F3ECE">
        <w:rPr>
          <w:rFonts w:ascii="Times New Roman" w:eastAsia="Times New Roman" w:hAnsi="Times New Roman" w:cs="Times New Roman"/>
          <w:color w:val="70AD47" w:themeColor="accent6"/>
          <w:sz w:val="28"/>
          <w:szCs w:val="28"/>
          <w:lang w:val="ru-RU"/>
        </w:rPr>
        <w:t>(1)</w:t>
      </w:r>
    </w:p>
    <w:p w:rsidR="00663B8E" w:rsidRPr="00840986" w:rsidRDefault="00663B8E"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ru-RU"/>
        </w:rPr>
        <w:t xml:space="preserve">Де </w:t>
      </w:r>
      <w:r w:rsidRPr="00840986">
        <w:rPr>
          <w:rFonts w:ascii="Times New Roman" w:eastAsia="Times New Roman" w:hAnsi="Times New Roman" w:cs="Times New Roman"/>
          <w:color w:val="70AD47" w:themeColor="accent6"/>
          <w:sz w:val="28"/>
          <w:szCs w:val="28"/>
        </w:rPr>
        <w:t>N</w:t>
      </w:r>
      <w:r w:rsidRPr="00840986">
        <w:rPr>
          <w:rFonts w:ascii="Times New Roman" w:eastAsia="Times New Roman" w:hAnsi="Times New Roman" w:cs="Times New Roman"/>
          <w:color w:val="70AD47" w:themeColor="accent6"/>
          <w:sz w:val="28"/>
          <w:szCs w:val="28"/>
          <w:vertAlign w:val="subscript"/>
          <w:lang w:val="uk-UA"/>
        </w:rPr>
        <w:t xml:space="preserve">зр </w:t>
      </w:r>
      <w:r w:rsidRPr="00840986">
        <w:rPr>
          <w:rFonts w:ascii="Times New Roman" w:eastAsia="Times New Roman" w:hAnsi="Times New Roman" w:cs="Times New Roman"/>
          <w:color w:val="70AD47" w:themeColor="accent6"/>
          <w:sz w:val="28"/>
          <w:szCs w:val="28"/>
          <w:lang w:val="ru-RU"/>
        </w:rPr>
        <w:t>– к</w:t>
      </w:r>
      <w:r w:rsidRPr="00840986">
        <w:rPr>
          <w:rFonts w:ascii="Times New Roman" w:eastAsia="Times New Roman" w:hAnsi="Times New Roman" w:cs="Times New Roman"/>
          <w:color w:val="70AD47" w:themeColor="accent6"/>
          <w:sz w:val="28"/>
          <w:szCs w:val="28"/>
          <w:lang w:val="uk-UA"/>
        </w:rPr>
        <w:t>ількість ресурсів, що підлягають захисту,</w:t>
      </w:r>
      <w:r w:rsidR="003949AA">
        <w:rPr>
          <w:rFonts w:ascii="Times New Roman" w:eastAsia="Times New Roman" w:hAnsi="Times New Roman" w:cs="Times New Roman"/>
          <w:color w:val="70AD47" w:themeColor="accent6"/>
          <w:sz w:val="28"/>
          <w:szCs w:val="28"/>
          <w:lang w:val="uk-UA"/>
        </w:rPr>
        <w:t xml:space="preserve"> </w:t>
      </w:r>
      <w:r w:rsidR="00A15DD0" w:rsidRPr="003949AA">
        <w:rPr>
          <w:rFonts w:ascii="Times New Roman" w:eastAsia="Times New Roman" w:hAnsi="Times New Roman" w:cs="Times New Roman"/>
          <w:color w:val="70AD47" w:themeColor="accent6"/>
          <w:position w:val="-32"/>
          <w:sz w:val="28"/>
          <w:szCs w:val="28"/>
          <w:lang w:val="uk-UA"/>
        </w:rPr>
        <w:object w:dxaOrig="1540" w:dyaOrig="740">
          <v:shape id="_x0000_i1077" type="#_x0000_t75" style="width:89.25pt;height:37.15pt" o:ole="">
            <v:imagedata r:id="rId12" o:title=""/>
          </v:shape>
          <o:OLEObject Type="Embed" ProgID="Equation.3" ShapeID="_x0000_i1077" DrawAspect="Content" ObjectID="_1605175849" r:id="rId13"/>
        </w:object>
      </w:r>
      <w:r w:rsidRPr="00840986">
        <w:rPr>
          <w:rFonts w:ascii="Times New Roman" w:eastAsia="Times New Roman" w:hAnsi="Times New Roman" w:cs="Times New Roman"/>
          <w:color w:val="70AD47" w:themeColor="accent6"/>
          <w:sz w:val="28"/>
          <w:szCs w:val="28"/>
          <w:lang w:val="uk-UA"/>
        </w:rPr>
        <w:t xml:space="preserve"> </w:t>
      </w:r>
      <w:r w:rsidR="00546F89" w:rsidRPr="003949AA">
        <w:rPr>
          <w:rFonts w:ascii="Times New Roman" w:eastAsia="Times New Roman" w:hAnsi="Times New Roman" w:cs="Times New Roman"/>
          <w:color w:val="70AD47" w:themeColor="accent6"/>
          <w:sz w:val="28"/>
          <w:szCs w:val="28"/>
          <w:lang w:val="uk-UA"/>
        </w:rPr>
        <w:t xml:space="preserve">– </w:t>
      </w:r>
      <w:r w:rsidR="00546F89" w:rsidRPr="00840986">
        <w:rPr>
          <w:rFonts w:ascii="Times New Roman" w:eastAsia="Times New Roman" w:hAnsi="Times New Roman" w:cs="Times New Roman"/>
          <w:color w:val="70AD47" w:themeColor="accent6"/>
          <w:sz w:val="28"/>
          <w:szCs w:val="28"/>
          <w:lang w:val="uk-UA"/>
        </w:rPr>
        <w:t xml:space="preserve">кількість розміщень з </w:t>
      </w:r>
      <w:r w:rsidR="00546F89" w:rsidRPr="00840986">
        <w:rPr>
          <w:rFonts w:ascii="Times New Roman" w:eastAsia="Times New Roman" w:hAnsi="Times New Roman" w:cs="Times New Roman"/>
          <w:color w:val="70AD47" w:themeColor="accent6"/>
          <w:sz w:val="28"/>
          <w:szCs w:val="28"/>
        </w:rPr>
        <w:t>N</w:t>
      </w:r>
      <w:r w:rsidR="00546F89" w:rsidRPr="00840986">
        <w:rPr>
          <w:rFonts w:ascii="Times New Roman" w:eastAsia="Times New Roman" w:hAnsi="Times New Roman" w:cs="Times New Roman"/>
          <w:color w:val="70AD47" w:themeColor="accent6"/>
          <w:sz w:val="28"/>
          <w:szCs w:val="28"/>
          <w:vertAlign w:val="subscript"/>
          <w:lang w:val="uk-UA"/>
        </w:rPr>
        <w:t>зр</w:t>
      </w:r>
      <w:r w:rsidR="00546F89" w:rsidRPr="003949AA">
        <w:rPr>
          <w:rFonts w:ascii="Times New Roman" w:eastAsia="Times New Roman" w:hAnsi="Times New Roman" w:cs="Times New Roman"/>
          <w:color w:val="70AD47" w:themeColor="accent6"/>
          <w:sz w:val="28"/>
          <w:szCs w:val="28"/>
          <w:lang w:val="uk-UA"/>
        </w:rPr>
        <w:t xml:space="preserve"> </w:t>
      </w:r>
      <w:r w:rsidR="00546F89" w:rsidRPr="00840986">
        <w:rPr>
          <w:rFonts w:ascii="Times New Roman" w:eastAsia="Times New Roman" w:hAnsi="Times New Roman" w:cs="Times New Roman"/>
          <w:color w:val="70AD47" w:themeColor="accent6"/>
          <w:sz w:val="28"/>
          <w:szCs w:val="28"/>
          <w:lang w:val="uk-UA"/>
        </w:rPr>
        <w:t xml:space="preserve">по </w:t>
      </w:r>
      <w:r w:rsidR="00546F89" w:rsidRPr="00840986">
        <w:rPr>
          <w:rFonts w:ascii="Times New Roman" w:eastAsia="Times New Roman" w:hAnsi="Times New Roman" w:cs="Times New Roman"/>
          <w:i/>
          <w:color w:val="70AD47" w:themeColor="accent6"/>
          <w:sz w:val="28"/>
          <w:szCs w:val="28"/>
        </w:rPr>
        <w:t>i</w:t>
      </w:r>
      <w:r w:rsidR="00546F89" w:rsidRPr="003949AA">
        <w:rPr>
          <w:rFonts w:ascii="Times New Roman" w:eastAsia="Times New Roman" w:hAnsi="Times New Roman" w:cs="Times New Roman"/>
          <w:color w:val="70AD47" w:themeColor="accent6"/>
          <w:sz w:val="28"/>
          <w:szCs w:val="28"/>
          <w:lang w:val="uk-UA"/>
        </w:rPr>
        <w:t xml:space="preserve">, </w:t>
      </w:r>
      <w:r w:rsidR="00546F89" w:rsidRPr="00840986">
        <w:rPr>
          <w:rFonts w:ascii="Times New Roman" w:eastAsia="Times New Roman" w:hAnsi="Times New Roman" w:cs="Times New Roman"/>
          <w:color w:val="70AD47" w:themeColor="accent6"/>
          <w:sz w:val="28"/>
          <w:szCs w:val="28"/>
          <w:lang w:val="ru-RU"/>
        </w:rPr>
        <w:t>λ</w:t>
      </w:r>
      <w:r w:rsidR="00DC2B4A" w:rsidRPr="00840986">
        <w:rPr>
          <w:rFonts w:ascii="Times New Roman" w:eastAsia="Times New Roman" w:hAnsi="Times New Roman" w:cs="Times New Roman"/>
          <w:color w:val="70AD47" w:themeColor="accent6"/>
          <w:sz w:val="28"/>
          <w:szCs w:val="28"/>
          <w:vertAlign w:val="subscript"/>
          <w:lang w:val="uk-UA"/>
        </w:rPr>
        <w:t xml:space="preserve">нб </w:t>
      </w:r>
      <w:r w:rsidR="00DC2B4A" w:rsidRPr="003949AA">
        <w:rPr>
          <w:rFonts w:ascii="Times New Roman" w:eastAsia="Times New Roman" w:hAnsi="Times New Roman" w:cs="Times New Roman"/>
          <w:color w:val="70AD47" w:themeColor="accent6"/>
          <w:sz w:val="28"/>
          <w:szCs w:val="28"/>
          <w:lang w:val="uk-UA"/>
        </w:rPr>
        <w:t xml:space="preserve">– </w:t>
      </w:r>
      <w:r w:rsidR="00DC2B4A" w:rsidRPr="00840986">
        <w:rPr>
          <w:rFonts w:ascii="Times New Roman" w:eastAsia="Times New Roman" w:hAnsi="Times New Roman" w:cs="Times New Roman"/>
          <w:color w:val="70AD47" w:themeColor="accent6"/>
          <w:sz w:val="28"/>
          <w:szCs w:val="28"/>
          <w:lang w:val="uk-UA"/>
        </w:rPr>
        <w:t>інтенсивність порушень безпеки ресурсів, µ</w:t>
      </w:r>
      <w:r w:rsidR="00DC2B4A" w:rsidRPr="00840986">
        <w:rPr>
          <w:rFonts w:ascii="Times New Roman" w:eastAsia="Times New Roman" w:hAnsi="Times New Roman" w:cs="Times New Roman"/>
          <w:color w:val="70AD47" w:themeColor="accent6"/>
          <w:sz w:val="28"/>
          <w:szCs w:val="28"/>
          <w:vertAlign w:val="subscript"/>
          <w:lang w:val="uk-UA"/>
        </w:rPr>
        <w:t>вз</w:t>
      </w:r>
      <w:r w:rsidR="00DC2B4A" w:rsidRPr="00840986">
        <w:rPr>
          <w:rFonts w:ascii="Times New Roman" w:eastAsia="Times New Roman" w:hAnsi="Times New Roman" w:cs="Times New Roman"/>
          <w:color w:val="70AD47" w:themeColor="accent6"/>
          <w:sz w:val="28"/>
          <w:szCs w:val="28"/>
          <w:lang w:val="uk-UA"/>
        </w:rPr>
        <w:t xml:space="preserve"> – інтенсивність </w:t>
      </w:r>
      <w:r w:rsidR="00C11EB1" w:rsidRPr="00840986">
        <w:rPr>
          <w:rFonts w:ascii="Times New Roman" w:eastAsia="Times New Roman" w:hAnsi="Times New Roman" w:cs="Times New Roman"/>
          <w:color w:val="70AD47" w:themeColor="accent6"/>
          <w:sz w:val="28"/>
          <w:szCs w:val="28"/>
          <w:lang w:val="uk-UA"/>
        </w:rPr>
        <w:t>відновлення захищеності ресурсів.</w:t>
      </w:r>
    </w:p>
    <w:p w:rsidR="00F67D61" w:rsidRDefault="00F67D61"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ab/>
        <w:t>При умовно необмежені можливості по відновленню захищеності ресурсів використовувана формула буде мати вигляд:</w:t>
      </w:r>
    </w:p>
    <w:p w:rsidR="007F6EFC" w:rsidRDefault="00F9460A" w:rsidP="00A75947">
      <w:pPr>
        <w:shd w:val="clear" w:color="auto" w:fill="FFFFFF"/>
        <w:spacing w:before="360" w:after="360" w:line="360" w:lineRule="auto"/>
        <w:ind w:left="2160" w:firstLine="720"/>
        <w:jc w:val="both"/>
        <w:outlineLvl w:val="1"/>
        <w:rPr>
          <w:rFonts w:ascii="Times New Roman" w:eastAsia="Times New Roman" w:hAnsi="Times New Roman" w:cs="Times New Roman"/>
          <w:color w:val="70AD47" w:themeColor="accent6"/>
          <w:sz w:val="28"/>
          <w:szCs w:val="28"/>
          <w:lang w:val="uk-UA"/>
        </w:rPr>
      </w:pPr>
      <w:r w:rsidRPr="007F6EFC">
        <w:rPr>
          <w:rFonts w:ascii="Times New Roman" w:eastAsia="Times New Roman" w:hAnsi="Times New Roman" w:cs="Times New Roman"/>
          <w:color w:val="70AD47" w:themeColor="accent6"/>
          <w:position w:val="-30"/>
          <w:sz w:val="28"/>
          <w:szCs w:val="28"/>
          <w:lang w:val="uk-UA"/>
        </w:rPr>
        <w:object w:dxaOrig="2100" w:dyaOrig="740">
          <v:shape id="_x0000_i1058" type="#_x0000_t75" style="width:105pt;height:37.15pt" o:ole="">
            <v:imagedata r:id="rId14" o:title=""/>
          </v:shape>
          <o:OLEObject Type="Embed" ProgID="Equation.3" ShapeID="_x0000_i1058" DrawAspect="Content" ObjectID="_1605175850" r:id="rId15"/>
        </w:object>
      </w:r>
      <w:r w:rsidR="00A75947">
        <w:rPr>
          <w:rFonts w:ascii="Times New Roman" w:eastAsia="Times New Roman" w:hAnsi="Times New Roman" w:cs="Times New Roman"/>
          <w:color w:val="70AD47" w:themeColor="accent6"/>
          <w:sz w:val="28"/>
          <w:szCs w:val="28"/>
          <w:lang w:val="uk-UA"/>
        </w:rPr>
        <w:t xml:space="preserve"> </w:t>
      </w:r>
      <w:r w:rsidR="00A75947">
        <w:rPr>
          <w:rFonts w:ascii="Times New Roman" w:eastAsia="Times New Roman" w:hAnsi="Times New Roman" w:cs="Times New Roman"/>
          <w:color w:val="70AD47" w:themeColor="accent6"/>
          <w:sz w:val="28"/>
          <w:szCs w:val="28"/>
          <w:lang w:val="uk-UA"/>
        </w:rPr>
        <w:tab/>
      </w:r>
      <w:r w:rsidR="00A75947">
        <w:rPr>
          <w:rFonts w:ascii="Times New Roman" w:eastAsia="Times New Roman" w:hAnsi="Times New Roman" w:cs="Times New Roman"/>
          <w:color w:val="70AD47" w:themeColor="accent6"/>
          <w:sz w:val="28"/>
          <w:szCs w:val="28"/>
          <w:lang w:val="uk-UA"/>
        </w:rPr>
        <w:tab/>
      </w:r>
      <w:r w:rsidR="00A75947">
        <w:rPr>
          <w:rFonts w:ascii="Times New Roman" w:eastAsia="Times New Roman" w:hAnsi="Times New Roman" w:cs="Times New Roman"/>
          <w:color w:val="70AD47" w:themeColor="accent6"/>
          <w:sz w:val="28"/>
          <w:szCs w:val="28"/>
          <w:lang w:val="uk-UA"/>
        </w:rPr>
        <w:tab/>
      </w:r>
      <w:r w:rsidR="00A75947">
        <w:rPr>
          <w:rFonts w:ascii="Times New Roman" w:eastAsia="Times New Roman" w:hAnsi="Times New Roman" w:cs="Times New Roman"/>
          <w:color w:val="70AD47" w:themeColor="accent6"/>
          <w:sz w:val="28"/>
          <w:szCs w:val="28"/>
          <w:lang w:val="uk-UA"/>
        </w:rPr>
        <w:tab/>
      </w:r>
      <w:r w:rsidR="00A75947">
        <w:rPr>
          <w:rFonts w:ascii="Times New Roman" w:eastAsia="Times New Roman" w:hAnsi="Times New Roman" w:cs="Times New Roman"/>
          <w:color w:val="70AD47" w:themeColor="accent6"/>
          <w:sz w:val="28"/>
          <w:szCs w:val="28"/>
          <w:lang w:val="uk-UA"/>
        </w:rPr>
        <w:tab/>
      </w:r>
      <w:r w:rsidR="007F44A9">
        <w:rPr>
          <w:rFonts w:ascii="Times New Roman" w:eastAsia="Times New Roman" w:hAnsi="Times New Roman" w:cs="Times New Roman"/>
          <w:color w:val="70AD47" w:themeColor="accent6"/>
          <w:sz w:val="28"/>
          <w:szCs w:val="28"/>
          <w:lang w:val="uk-UA"/>
        </w:rPr>
        <w:t xml:space="preserve">  </w:t>
      </w:r>
      <w:r w:rsidR="00A75947">
        <w:rPr>
          <w:rFonts w:ascii="Times New Roman" w:eastAsia="Times New Roman" w:hAnsi="Times New Roman" w:cs="Times New Roman"/>
          <w:color w:val="70AD47" w:themeColor="accent6"/>
          <w:sz w:val="28"/>
          <w:szCs w:val="28"/>
          <w:lang w:val="uk-UA"/>
        </w:rPr>
        <w:t>(2)</w:t>
      </w:r>
    </w:p>
    <w:p w:rsidR="00F67D61" w:rsidRPr="00840986" w:rsidRDefault="00C1509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 xml:space="preserve">Проведемо порівняльний аналіз захищеності інформації від несанкціонованого доступу на прикладі трьох АС, побудованих на основі локальних обчислювальних мереж і відрізняються масштабом і можливостями системи захисту. Кожен співробітник </w:t>
      </w:r>
      <w:r w:rsidR="0096778F" w:rsidRPr="00840986">
        <w:rPr>
          <w:rFonts w:ascii="Times New Roman" w:eastAsia="Times New Roman" w:hAnsi="Times New Roman" w:cs="Times New Roman"/>
          <w:color w:val="70AD47" w:themeColor="accent6"/>
          <w:sz w:val="28"/>
          <w:szCs w:val="28"/>
          <w:lang w:val="uk-UA"/>
        </w:rPr>
        <w:t>організації має робочу станцію</w:t>
      </w:r>
      <w:r w:rsidR="00E74177" w:rsidRPr="00840986">
        <w:rPr>
          <w:rFonts w:ascii="Times New Roman" w:eastAsia="Times New Roman" w:hAnsi="Times New Roman" w:cs="Times New Roman"/>
          <w:color w:val="70AD47" w:themeColor="accent6"/>
          <w:sz w:val="28"/>
          <w:szCs w:val="28"/>
          <w:lang w:val="uk-UA"/>
        </w:rPr>
        <w:t>, під керуванням ОС Windows</w:t>
      </w:r>
      <w:r w:rsidR="0096778F" w:rsidRPr="00840986">
        <w:rPr>
          <w:rFonts w:ascii="Times New Roman" w:eastAsia="Times New Roman" w:hAnsi="Times New Roman" w:cs="Times New Roman"/>
          <w:color w:val="70AD47" w:themeColor="accent6"/>
          <w:sz w:val="28"/>
          <w:szCs w:val="28"/>
          <w:lang w:val="uk-UA"/>
        </w:rPr>
        <w:t xml:space="preserve">, на якій знаходяться його користувацькі </w:t>
      </w:r>
      <w:r w:rsidRPr="00840986">
        <w:rPr>
          <w:rFonts w:ascii="Times New Roman" w:eastAsia="Times New Roman" w:hAnsi="Times New Roman" w:cs="Times New Roman"/>
          <w:color w:val="70AD47" w:themeColor="accent6"/>
          <w:sz w:val="28"/>
          <w:szCs w:val="28"/>
          <w:lang w:val="uk-UA"/>
        </w:rPr>
        <w:t>дані. Робочі станції об'єднані в обчислювальну мережу з декількома серверами</w:t>
      </w:r>
      <w:r w:rsidR="00E74177" w:rsidRPr="00840986">
        <w:rPr>
          <w:rFonts w:ascii="Times New Roman" w:eastAsia="Times New Roman" w:hAnsi="Times New Roman" w:cs="Times New Roman"/>
          <w:color w:val="70AD47" w:themeColor="accent6"/>
          <w:sz w:val="28"/>
          <w:szCs w:val="28"/>
          <w:lang w:val="uk-UA"/>
        </w:rPr>
        <w:t xml:space="preserve">, під керуванням ОС Windows </w:t>
      </w:r>
      <w:r w:rsidR="00E74177" w:rsidRPr="00840986">
        <w:rPr>
          <w:rFonts w:ascii="Times New Roman" w:eastAsia="Times New Roman" w:hAnsi="Times New Roman" w:cs="Times New Roman"/>
          <w:color w:val="70AD47" w:themeColor="accent6"/>
          <w:sz w:val="28"/>
          <w:szCs w:val="28"/>
        </w:rPr>
        <w:t>Server</w:t>
      </w:r>
      <w:r w:rsidRPr="00840986">
        <w:rPr>
          <w:rFonts w:ascii="Times New Roman" w:eastAsia="Times New Roman" w:hAnsi="Times New Roman" w:cs="Times New Roman"/>
          <w:color w:val="70AD47" w:themeColor="accent6"/>
          <w:sz w:val="28"/>
          <w:szCs w:val="28"/>
          <w:lang w:val="uk-UA"/>
        </w:rPr>
        <w:t xml:space="preserve">, на яких функціонують поштовий сервер, </w:t>
      </w:r>
      <w:r w:rsidRPr="00840986">
        <w:rPr>
          <w:rFonts w:ascii="Times New Roman" w:eastAsia="Times New Roman" w:hAnsi="Times New Roman" w:cs="Times New Roman"/>
          <w:color w:val="70AD47" w:themeColor="accent6"/>
          <w:sz w:val="28"/>
          <w:szCs w:val="28"/>
          <w:lang w:val="uk-UA"/>
        </w:rPr>
        <w:lastRenderedPageBreak/>
        <w:t>СУБД, Web-сервер підприємства, миттєва система обміну повід</w:t>
      </w:r>
      <w:r w:rsidR="00166EEE" w:rsidRPr="00840986">
        <w:rPr>
          <w:rFonts w:ascii="Times New Roman" w:eastAsia="Times New Roman" w:hAnsi="Times New Roman" w:cs="Times New Roman"/>
          <w:color w:val="70AD47" w:themeColor="accent6"/>
          <w:sz w:val="28"/>
          <w:szCs w:val="28"/>
          <w:lang w:val="uk-UA"/>
        </w:rPr>
        <w:t>омлень для співробітників і т. д</w:t>
      </w:r>
      <w:r w:rsidRPr="00840986">
        <w:rPr>
          <w:rFonts w:ascii="Times New Roman" w:eastAsia="Times New Roman" w:hAnsi="Times New Roman" w:cs="Times New Roman"/>
          <w:color w:val="70AD47" w:themeColor="accent6"/>
          <w:sz w:val="28"/>
          <w:szCs w:val="28"/>
          <w:lang w:val="uk-UA"/>
        </w:rPr>
        <w:t>. Нехай АС першого підприємства має 50 критично важливих захищ</w:t>
      </w:r>
      <w:r w:rsidR="00C50455" w:rsidRPr="00840986">
        <w:rPr>
          <w:rFonts w:ascii="Times New Roman" w:eastAsia="Times New Roman" w:hAnsi="Times New Roman" w:cs="Times New Roman"/>
          <w:color w:val="70AD47" w:themeColor="accent6"/>
          <w:sz w:val="28"/>
          <w:szCs w:val="28"/>
          <w:lang w:val="uk-UA"/>
        </w:rPr>
        <w:t>ених</w:t>
      </w:r>
      <w:r w:rsidRPr="00840986">
        <w:rPr>
          <w:rFonts w:ascii="Times New Roman" w:eastAsia="Times New Roman" w:hAnsi="Times New Roman" w:cs="Times New Roman"/>
          <w:color w:val="70AD47" w:themeColor="accent6"/>
          <w:sz w:val="28"/>
          <w:szCs w:val="28"/>
          <w:lang w:val="uk-UA"/>
        </w:rPr>
        <w:t xml:space="preserve"> ресурсів (5 загальних ресурсів, розташованих на серверах, 45 ресурсів </w:t>
      </w:r>
      <w:r w:rsidR="00C50455"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C50455"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 xml:space="preserve"> на їх робочих станціях), АС другого підприємства має 100 критично важливих ресурсів, що захищаються (10 загальних ресурсів, 90 ресурсів </w:t>
      </w:r>
      <w:r w:rsidR="00860036"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860036"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 xml:space="preserve">), АС третього підприємства має 150 критично важливих ресурсів, що захищаються (15 загальних ресурсів, 135 ресурсів </w:t>
      </w:r>
      <w:r w:rsidR="007033B1" w:rsidRPr="00840986">
        <w:rPr>
          <w:rFonts w:ascii="Times New Roman" w:eastAsia="Times New Roman" w:hAnsi="Times New Roman" w:cs="Times New Roman"/>
          <w:color w:val="70AD47" w:themeColor="accent6"/>
          <w:sz w:val="28"/>
          <w:szCs w:val="28"/>
          <w:lang w:val="uk-UA"/>
        </w:rPr>
        <w:t>–</w:t>
      </w:r>
      <w:r w:rsidRPr="00840986">
        <w:rPr>
          <w:rFonts w:ascii="Times New Roman" w:eastAsia="Times New Roman" w:hAnsi="Times New Roman" w:cs="Times New Roman"/>
          <w:color w:val="70AD47" w:themeColor="accent6"/>
          <w:sz w:val="28"/>
          <w:szCs w:val="28"/>
          <w:lang w:val="uk-UA"/>
        </w:rPr>
        <w:t xml:space="preserve"> дані</w:t>
      </w:r>
      <w:r w:rsidR="007033B1" w:rsidRPr="00840986">
        <w:rPr>
          <w:rFonts w:ascii="Times New Roman" w:eastAsia="Times New Roman" w:hAnsi="Times New Roman" w:cs="Times New Roman"/>
          <w:color w:val="70AD47" w:themeColor="accent6"/>
          <w:sz w:val="28"/>
          <w:szCs w:val="28"/>
          <w:lang w:val="uk-UA"/>
        </w:rPr>
        <w:t xml:space="preserve"> користувачів</w:t>
      </w:r>
      <w:r w:rsidRPr="00840986">
        <w:rPr>
          <w:rFonts w:ascii="Times New Roman" w:eastAsia="Times New Roman" w:hAnsi="Times New Roman" w:cs="Times New Roman"/>
          <w:color w:val="70AD47" w:themeColor="accent6"/>
          <w:sz w:val="28"/>
          <w:szCs w:val="28"/>
          <w:lang w:val="uk-UA"/>
        </w:rPr>
        <w:t>).</w:t>
      </w:r>
    </w:p>
    <w:p w:rsidR="00DB2A4D" w:rsidRPr="00840986" w:rsidRDefault="00DB2A4D"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У розрахунку на найгірший випадок припустимо, що порушник «ідеальний» (має високу кваліфікацію, постійно відстежує появу нових вразливостей, а також має можливість миттєво використовувати їх для здійснення несанкціонованого доступу до інформації, що обробляється в АС розглянутих організацій). При використанні такої моделі порушника інтенсивність порушень безпеки інформації АС відповідає інтенсивності появи вразливостей в програмному забезпече</w:t>
      </w:r>
      <w:r w:rsidR="001F02D7">
        <w:rPr>
          <w:rFonts w:ascii="Times New Roman" w:eastAsia="Times New Roman" w:hAnsi="Times New Roman" w:cs="Times New Roman"/>
          <w:color w:val="70AD47" w:themeColor="accent6"/>
          <w:sz w:val="28"/>
          <w:szCs w:val="28"/>
          <w:lang w:val="uk-UA"/>
        </w:rPr>
        <w:t>нні АС. Аналіз загальнодоступної</w:t>
      </w:r>
      <w:r w:rsidRPr="00840986">
        <w:rPr>
          <w:rFonts w:ascii="Times New Roman" w:eastAsia="Times New Roman" w:hAnsi="Times New Roman" w:cs="Times New Roman"/>
          <w:color w:val="70AD47" w:themeColor="accent6"/>
          <w:sz w:val="28"/>
          <w:szCs w:val="28"/>
          <w:lang w:val="uk-UA"/>
        </w:rPr>
        <w:t xml:space="preserve"> статистики по виявленню вразливостей в АС на основі ОС Windows показав, що інтенсивність в середньому становить де</w:t>
      </w:r>
      <w:r w:rsidR="00F77882" w:rsidRPr="00840986">
        <w:rPr>
          <w:rFonts w:ascii="Times New Roman" w:eastAsia="Times New Roman" w:hAnsi="Times New Roman" w:cs="Times New Roman"/>
          <w:color w:val="70AD47" w:themeColor="accent6"/>
          <w:sz w:val="28"/>
          <w:szCs w:val="28"/>
          <w:lang w:val="uk-UA"/>
        </w:rPr>
        <w:t>в'ять порушень безпеки в місяць, тобто λ</w:t>
      </w:r>
      <w:r w:rsidR="00F77882" w:rsidRPr="00840986">
        <w:rPr>
          <w:rFonts w:ascii="Times New Roman" w:eastAsia="Times New Roman" w:hAnsi="Times New Roman" w:cs="Times New Roman"/>
          <w:color w:val="70AD47" w:themeColor="accent6"/>
          <w:sz w:val="28"/>
          <w:szCs w:val="28"/>
          <w:vertAlign w:val="subscript"/>
          <w:lang w:val="uk-UA"/>
        </w:rPr>
        <w:t>нб</w:t>
      </w:r>
      <w:r w:rsidR="00F77882" w:rsidRPr="00840986">
        <w:rPr>
          <w:rFonts w:ascii="Times New Roman" w:eastAsia="Times New Roman" w:hAnsi="Times New Roman" w:cs="Times New Roman"/>
          <w:color w:val="70AD47" w:themeColor="accent6"/>
          <w:sz w:val="28"/>
          <w:szCs w:val="28"/>
          <w:lang w:val="uk-UA"/>
        </w:rPr>
        <w:t xml:space="preserve"> = 0,013 / год.</w:t>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Зазвичай адміністратор безпеки АС організації може в кожен момент часу відновлювати захищеність лише одного ресурсу. Тоді, використовуючи формулу (1), можна отримати залежність коефіцієнта захищеності інформації в АС від інтенсивності відновлення її захищеності в даних умовах</w:t>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lastRenderedPageBreak/>
        <w:drawing>
          <wp:inline distT="0" distB="0" distL="0" distR="0" wp14:anchorId="584E8840" wp14:editId="57CDD39E">
            <wp:extent cx="5072332" cy="3654680"/>
            <wp:effectExtent l="0" t="0" r="0" b="317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080263" cy="3660394"/>
                    </a:xfrm>
                    <a:prstGeom prst="rect">
                      <a:avLst/>
                    </a:prstGeom>
                  </pic:spPr>
                </pic:pic>
              </a:graphicData>
            </a:graphic>
          </wp:inline>
        </w:drawing>
      </w:r>
    </w:p>
    <w:p w:rsidR="00F77882" w:rsidRPr="00840986" w:rsidRDefault="00F77882"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Залежність коефіцієнта захищеності інформації в АС від інтенсивності відновлення захищеності ресурсів при обмежених ресурсах на відновлення.</w:t>
      </w:r>
    </w:p>
    <w:p w:rsidR="00E735E3" w:rsidRPr="00840986" w:rsidRDefault="00E735E3"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Припустимо, що в організації є практично необмежені можливості по відновленню захищеності інформації. Тоді, використовуючи формулу (2), можна отримати залежність коефіцієнта захищеності інформації в АС від інтенсивності відновлення захищеності ресурсів (рис. 2).</w:t>
      </w:r>
    </w:p>
    <w:p w:rsidR="00624886" w:rsidRPr="00840986" w:rsidRDefault="00624886"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ab/>
      </w:r>
      <w:r w:rsidR="00B8493E" w:rsidRPr="00840986">
        <w:rPr>
          <w:rFonts w:ascii="Times New Roman" w:hAnsi="Times New Roman" w:cs="Times New Roman"/>
          <w:noProof/>
          <w:color w:val="70AD47" w:themeColor="accent6"/>
        </w:rPr>
        <w:drawing>
          <wp:inline distT="0" distB="0" distL="0" distR="0" wp14:anchorId="0E3C4279" wp14:editId="38CEC8EA">
            <wp:extent cx="5943600" cy="4659630"/>
            <wp:effectExtent l="0" t="0" r="0" b="762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4659630"/>
                    </a:xfrm>
                    <a:prstGeom prst="rect">
                      <a:avLst/>
                    </a:prstGeom>
                  </pic:spPr>
                </pic:pic>
              </a:graphicData>
            </a:graphic>
          </wp:inline>
        </w:drawing>
      </w:r>
    </w:p>
    <w:p w:rsidR="00B8493E" w:rsidRPr="00840986" w:rsidRDefault="00B8493E"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Залежність коефіцієнта захищеності інформації в АС від інтенсивності відновлення захищеності ресурсів при умовно необмежених ресурсах на відновлення.</w:t>
      </w:r>
    </w:p>
    <w:p w:rsidR="00B8493E" w:rsidRPr="00840986" w:rsidRDefault="00DE10B4" w:rsidP="00757549">
      <w:pPr>
        <w:shd w:val="clear" w:color="auto" w:fill="FFFFFF"/>
        <w:spacing w:before="360" w:after="360" w:line="360" w:lineRule="auto"/>
        <w:ind w:firstLine="720"/>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З'ясуємо, яка повинна бути інтенсивність відновлення захищеності ресурсів в АС адміністратором безпеки середнього підприємства (100 захищаються ресурсів) при наступних необхідних значеннях коефіцієнта захищеності інформації від несанкціонованого доступу в АС:</w:t>
      </w:r>
    </w:p>
    <w:p w:rsidR="00DE10B4" w:rsidRPr="00840986" w:rsidRDefault="00422802"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К</w:t>
      </w:r>
      <w:r w:rsidRPr="00840986">
        <w:rPr>
          <w:rFonts w:ascii="Times New Roman" w:eastAsia="Times New Roman" w:hAnsi="Times New Roman" w:cs="Times New Roman"/>
          <w:color w:val="70AD47" w:themeColor="accent6"/>
          <w:sz w:val="28"/>
          <w:szCs w:val="28"/>
          <w:vertAlign w:val="subscript"/>
          <w:lang w:val="uk-UA"/>
        </w:rPr>
        <w:t>зщ1АС</w:t>
      </w:r>
      <w:r w:rsidRPr="00840986">
        <w:rPr>
          <w:rFonts w:ascii="Times New Roman" w:eastAsia="Times New Roman" w:hAnsi="Times New Roman" w:cs="Times New Roman"/>
          <w:color w:val="70AD47" w:themeColor="accent6"/>
          <w:sz w:val="28"/>
          <w:szCs w:val="28"/>
          <w:lang w:val="uk-UA"/>
        </w:rPr>
        <w:t xml:space="preserve"> = 0.9, К</w:t>
      </w:r>
      <w:r w:rsidRPr="00840986">
        <w:rPr>
          <w:rFonts w:ascii="Times New Roman" w:eastAsia="Times New Roman" w:hAnsi="Times New Roman" w:cs="Times New Roman"/>
          <w:color w:val="70AD47" w:themeColor="accent6"/>
          <w:sz w:val="28"/>
          <w:szCs w:val="28"/>
          <w:vertAlign w:val="subscript"/>
          <w:lang w:val="uk-UA"/>
        </w:rPr>
        <w:t xml:space="preserve">зщ2АС </w:t>
      </w:r>
      <w:r w:rsidRPr="00840986">
        <w:rPr>
          <w:rFonts w:ascii="Times New Roman" w:eastAsia="Times New Roman" w:hAnsi="Times New Roman" w:cs="Times New Roman"/>
          <w:color w:val="70AD47" w:themeColor="accent6"/>
          <w:sz w:val="28"/>
          <w:szCs w:val="28"/>
          <w:lang w:val="uk-UA"/>
        </w:rPr>
        <w:t xml:space="preserve"> = 0.95, К</w:t>
      </w:r>
      <w:r w:rsidRPr="00840986">
        <w:rPr>
          <w:rFonts w:ascii="Times New Roman" w:eastAsia="Times New Roman" w:hAnsi="Times New Roman" w:cs="Times New Roman"/>
          <w:color w:val="70AD47" w:themeColor="accent6"/>
          <w:sz w:val="28"/>
          <w:szCs w:val="28"/>
          <w:vertAlign w:val="subscript"/>
          <w:lang w:val="uk-UA"/>
        </w:rPr>
        <w:t xml:space="preserve">зщ3АС </w:t>
      </w:r>
      <w:r w:rsidRPr="00840986">
        <w:rPr>
          <w:rFonts w:ascii="Times New Roman" w:eastAsia="Times New Roman" w:hAnsi="Times New Roman" w:cs="Times New Roman"/>
          <w:color w:val="70AD47" w:themeColor="accent6"/>
          <w:sz w:val="28"/>
          <w:szCs w:val="28"/>
          <w:lang w:val="uk-UA"/>
        </w:rPr>
        <w:t>= 0.99.</w:t>
      </w:r>
      <w:r w:rsidR="00D27ABF" w:rsidRPr="00840986">
        <w:rPr>
          <w:rFonts w:ascii="Times New Roman" w:eastAsia="Times New Roman" w:hAnsi="Times New Roman" w:cs="Times New Roman"/>
          <w:color w:val="70AD47" w:themeColor="accent6"/>
          <w:sz w:val="28"/>
          <w:szCs w:val="28"/>
          <w:lang w:val="uk-UA"/>
        </w:rPr>
        <w:t xml:space="preserve"> Так як адміністратор безпеки АС реального підприємства має обмежені ресурси на відновлення захищеності інформації, то для розрахунків буде використовуватися формула (1). Результати розрахунків наведені на рис. 3.</w:t>
      </w:r>
    </w:p>
    <w:p w:rsidR="00A50018" w:rsidRPr="00840986" w:rsidRDefault="00A50018" w:rsidP="00757549">
      <w:pPr>
        <w:shd w:val="clear" w:color="auto" w:fill="FFFFFF"/>
        <w:spacing w:before="360" w:after="360" w:line="360" w:lineRule="auto"/>
        <w:jc w:val="both"/>
        <w:outlineLvl w:val="1"/>
        <w:rPr>
          <w:rFonts w:ascii="Times New Roman" w:eastAsia="Times New Roman" w:hAnsi="Times New Roman" w:cs="Times New Roman"/>
          <w:color w:val="70AD47" w:themeColor="accent6"/>
          <w:sz w:val="28"/>
          <w:szCs w:val="28"/>
          <w:lang w:val="uk-UA"/>
        </w:rPr>
      </w:pPr>
      <w:r w:rsidRPr="00840986">
        <w:rPr>
          <w:rFonts w:ascii="Times New Roman" w:hAnsi="Times New Roman" w:cs="Times New Roman"/>
          <w:noProof/>
          <w:color w:val="70AD47" w:themeColor="accent6"/>
        </w:rPr>
        <w:drawing>
          <wp:inline distT="0" distB="0" distL="0" distR="0" wp14:anchorId="6FFE923F" wp14:editId="143D618B">
            <wp:extent cx="5943600" cy="3648710"/>
            <wp:effectExtent l="0" t="0" r="0" b="889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648710"/>
                    </a:xfrm>
                    <a:prstGeom prst="rect">
                      <a:avLst/>
                    </a:prstGeom>
                  </pic:spPr>
                </pic:pic>
              </a:graphicData>
            </a:graphic>
          </wp:inline>
        </w:drawing>
      </w:r>
    </w:p>
    <w:p w:rsidR="00A50018" w:rsidRPr="00840986" w:rsidRDefault="00A50018" w:rsidP="00757549">
      <w:pPr>
        <w:shd w:val="clear" w:color="auto" w:fill="FFFFFF"/>
        <w:spacing w:before="360" w:after="360" w:line="360" w:lineRule="auto"/>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Рис. . Інтенсивність відновлення захищеості ресурсів при  К</w:t>
      </w:r>
      <w:r w:rsidRPr="00840986">
        <w:rPr>
          <w:rFonts w:ascii="Times New Roman" w:eastAsia="Times New Roman" w:hAnsi="Times New Roman" w:cs="Times New Roman"/>
          <w:color w:val="70AD47" w:themeColor="accent6"/>
          <w:sz w:val="28"/>
          <w:szCs w:val="28"/>
          <w:vertAlign w:val="subscript"/>
          <w:lang w:val="uk-UA"/>
        </w:rPr>
        <w:t>зщ1АС</w:t>
      </w:r>
      <w:r w:rsidRPr="00840986">
        <w:rPr>
          <w:rFonts w:ascii="Times New Roman" w:eastAsia="Times New Roman" w:hAnsi="Times New Roman" w:cs="Times New Roman"/>
          <w:color w:val="70AD47" w:themeColor="accent6"/>
          <w:sz w:val="28"/>
          <w:szCs w:val="28"/>
          <w:lang w:val="uk-UA"/>
        </w:rPr>
        <w:t xml:space="preserve"> = 0.9, К</w:t>
      </w:r>
      <w:r w:rsidRPr="00840986">
        <w:rPr>
          <w:rFonts w:ascii="Times New Roman" w:eastAsia="Times New Roman" w:hAnsi="Times New Roman" w:cs="Times New Roman"/>
          <w:color w:val="70AD47" w:themeColor="accent6"/>
          <w:sz w:val="28"/>
          <w:szCs w:val="28"/>
          <w:vertAlign w:val="subscript"/>
          <w:lang w:val="uk-UA"/>
        </w:rPr>
        <w:t xml:space="preserve">зщ2АС </w:t>
      </w:r>
      <w:r w:rsidRPr="00840986">
        <w:rPr>
          <w:rFonts w:ascii="Times New Roman" w:eastAsia="Times New Roman" w:hAnsi="Times New Roman" w:cs="Times New Roman"/>
          <w:color w:val="70AD47" w:themeColor="accent6"/>
          <w:sz w:val="28"/>
          <w:szCs w:val="28"/>
          <w:lang w:val="uk-UA"/>
        </w:rPr>
        <w:t xml:space="preserve"> = 0.95, К</w:t>
      </w:r>
      <w:r w:rsidRPr="00840986">
        <w:rPr>
          <w:rFonts w:ascii="Times New Roman" w:eastAsia="Times New Roman" w:hAnsi="Times New Roman" w:cs="Times New Roman"/>
          <w:color w:val="70AD47" w:themeColor="accent6"/>
          <w:sz w:val="28"/>
          <w:szCs w:val="28"/>
          <w:vertAlign w:val="subscript"/>
          <w:lang w:val="uk-UA"/>
        </w:rPr>
        <w:t xml:space="preserve">зщ3АС </w:t>
      </w:r>
      <w:r w:rsidRPr="00840986">
        <w:rPr>
          <w:rFonts w:ascii="Times New Roman" w:eastAsia="Times New Roman" w:hAnsi="Times New Roman" w:cs="Times New Roman"/>
          <w:color w:val="70AD47" w:themeColor="accent6"/>
          <w:sz w:val="28"/>
          <w:szCs w:val="28"/>
          <w:lang w:val="uk-UA"/>
        </w:rPr>
        <w:t>= 0.99</w:t>
      </w:r>
    </w:p>
    <w:p w:rsidR="0098401F" w:rsidRPr="00840986" w:rsidRDefault="005D2C74" w:rsidP="00757549">
      <w:pPr>
        <w:shd w:val="clear" w:color="auto" w:fill="FFFFFF"/>
        <w:spacing w:before="360" w:after="360" w:line="360" w:lineRule="auto"/>
        <w:ind w:firstLine="720"/>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Результати розрахунку часу на відновлення захищеності ресурсів адміністратором безпеки АС представлені в таблиці.</w:t>
      </w:r>
    </w:p>
    <w:p w:rsidR="00715CE6" w:rsidRPr="0084098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15CE6" w:rsidRPr="00840986" w:rsidRDefault="00715CE6"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57549" w:rsidRPr="00840986" w:rsidRDefault="00757549" w:rsidP="005D2C74">
      <w:pPr>
        <w:shd w:val="clear" w:color="auto" w:fill="FFFFFF"/>
        <w:spacing w:before="360" w:after="360" w:line="240" w:lineRule="auto"/>
        <w:ind w:firstLine="720"/>
        <w:outlineLvl w:val="1"/>
        <w:rPr>
          <w:rFonts w:ascii="Times New Roman" w:eastAsia="Times New Roman" w:hAnsi="Times New Roman" w:cs="Times New Roman"/>
          <w:color w:val="70AD47" w:themeColor="accent6"/>
          <w:sz w:val="28"/>
          <w:szCs w:val="28"/>
          <w:lang w:val="uk-UA"/>
        </w:rPr>
      </w:pPr>
    </w:p>
    <w:p w:rsidR="00715CE6" w:rsidRPr="00840986" w:rsidRDefault="00715CE6" w:rsidP="00715CE6">
      <w:pPr>
        <w:shd w:val="clear" w:color="auto" w:fill="FFFFFF"/>
        <w:spacing w:before="360" w:after="360" w:line="240" w:lineRule="auto"/>
        <w:ind w:firstLine="720"/>
        <w:jc w:val="right"/>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lastRenderedPageBreak/>
        <w:t>Таблиця</w:t>
      </w:r>
    </w:p>
    <w:tbl>
      <w:tblPr>
        <w:tblStyle w:val="afc"/>
        <w:tblW w:w="9458" w:type="dxa"/>
        <w:tblLook w:val="04A0" w:firstRow="1" w:lastRow="0" w:firstColumn="1" w:lastColumn="0" w:noHBand="0" w:noVBand="1"/>
      </w:tblPr>
      <w:tblGrid>
        <w:gridCol w:w="3152"/>
        <w:gridCol w:w="3153"/>
        <w:gridCol w:w="3153"/>
      </w:tblGrid>
      <w:tr w:rsidR="005D2C74" w:rsidRPr="00840986" w:rsidTr="008A1C04">
        <w:trPr>
          <w:trHeight w:val="1717"/>
        </w:trPr>
        <w:tc>
          <w:tcPr>
            <w:tcW w:w="3152" w:type="dxa"/>
          </w:tcPr>
          <w:p w:rsidR="005D2C74" w:rsidRPr="00840986" w:rsidRDefault="005D2C74" w:rsidP="008A1C04">
            <w:pPr>
              <w:spacing w:before="240"/>
              <w:jc w:val="center"/>
              <w:outlineLvl w:val="1"/>
              <w:rPr>
                <w:rFonts w:ascii="Times New Roman" w:eastAsia="Times New Roman" w:hAnsi="Times New Roman" w:cs="Times New Roman"/>
                <w:color w:val="70AD47" w:themeColor="accent6"/>
                <w:sz w:val="28"/>
                <w:szCs w:val="28"/>
                <w:vertAlign w:val="subscript"/>
                <w:lang w:val="uk-UA"/>
              </w:rPr>
            </w:pPr>
            <w:r w:rsidRPr="00840986">
              <w:rPr>
                <w:rFonts w:ascii="Times New Roman" w:eastAsia="Times New Roman" w:hAnsi="Times New Roman" w:cs="Times New Roman"/>
                <w:color w:val="70AD47" w:themeColor="accent6"/>
                <w:sz w:val="28"/>
                <w:szCs w:val="28"/>
                <w:lang w:val="uk-UA"/>
              </w:rPr>
              <w:t>К</w:t>
            </w:r>
            <w:r w:rsidRPr="00840986">
              <w:rPr>
                <w:rFonts w:ascii="Times New Roman" w:eastAsia="Times New Roman" w:hAnsi="Times New Roman" w:cs="Times New Roman"/>
                <w:color w:val="70AD47" w:themeColor="accent6"/>
                <w:sz w:val="28"/>
                <w:szCs w:val="28"/>
                <w:vertAlign w:val="subscript"/>
                <w:lang w:val="uk-UA"/>
              </w:rPr>
              <w:t>зщАС</w:t>
            </w:r>
          </w:p>
        </w:tc>
        <w:tc>
          <w:tcPr>
            <w:tcW w:w="3153" w:type="dxa"/>
          </w:tcPr>
          <w:p w:rsidR="005D2C74" w:rsidRPr="00840986" w:rsidRDefault="00AD1DC0"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µ</w:t>
            </w:r>
            <w:r w:rsidRPr="00840986">
              <w:rPr>
                <w:rFonts w:ascii="Times New Roman" w:eastAsia="Times New Roman" w:hAnsi="Times New Roman" w:cs="Times New Roman"/>
                <w:color w:val="70AD47" w:themeColor="accent6"/>
                <w:sz w:val="28"/>
                <w:szCs w:val="28"/>
                <w:vertAlign w:val="subscript"/>
                <w:lang w:val="uk-UA"/>
              </w:rPr>
              <w:t>вз</w:t>
            </w:r>
            <w:r w:rsidRPr="00840986">
              <w:rPr>
                <w:rFonts w:ascii="Times New Roman" w:eastAsia="Times New Roman" w:hAnsi="Times New Roman" w:cs="Times New Roman"/>
                <w:color w:val="70AD47" w:themeColor="accent6"/>
                <w:sz w:val="28"/>
                <w:szCs w:val="28"/>
                <w:lang w:val="uk-UA"/>
              </w:rPr>
              <w:t>, раз / год</w:t>
            </w:r>
          </w:p>
        </w:tc>
        <w:tc>
          <w:tcPr>
            <w:tcW w:w="3153" w:type="dxa"/>
          </w:tcPr>
          <w:p w:rsidR="005D2C74" w:rsidRPr="00840986" w:rsidRDefault="00AD1DC0"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Час необхідний на відновлення захищеності ресурсів</w:t>
            </w:r>
          </w:p>
        </w:tc>
      </w:tr>
      <w:tr w:rsidR="005D2C74" w:rsidRPr="00840986" w:rsidTr="00715CE6">
        <w:trPr>
          <w:trHeight w:val="692"/>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12.5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4.8 хв</w:t>
            </w:r>
          </w:p>
        </w:tc>
      </w:tr>
      <w:tr w:rsidR="005D2C74" w:rsidRPr="00840986" w:rsidTr="00715CE6">
        <w:trPr>
          <w:trHeight w:val="710"/>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2.4 хв</w:t>
            </w:r>
          </w:p>
        </w:tc>
      </w:tr>
      <w:tr w:rsidR="005D2C74" w:rsidRPr="00840986" w:rsidTr="00715CE6">
        <w:trPr>
          <w:trHeight w:val="710"/>
        </w:trPr>
        <w:tc>
          <w:tcPr>
            <w:tcW w:w="3152"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0.99</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125</w:t>
            </w:r>
          </w:p>
        </w:tc>
        <w:tc>
          <w:tcPr>
            <w:tcW w:w="3153" w:type="dxa"/>
          </w:tcPr>
          <w:p w:rsidR="005D2C74" w:rsidRPr="00840986" w:rsidRDefault="00167669" w:rsidP="008A1C04">
            <w:pPr>
              <w:spacing w:before="240"/>
              <w:jc w:val="center"/>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28.8 с</w:t>
            </w:r>
          </w:p>
        </w:tc>
      </w:tr>
    </w:tbl>
    <w:p w:rsidR="005D2C74" w:rsidRPr="00840986" w:rsidRDefault="008D1D7C" w:rsidP="00757549">
      <w:pPr>
        <w:shd w:val="clear" w:color="auto" w:fill="FFFFFF"/>
        <w:spacing w:before="360" w:after="240" w:line="360" w:lineRule="auto"/>
        <w:outlineLvl w:val="1"/>
        <w:rPr>
          <w:rFonts w:ascii="Times New Roman" w:eastAsia="Times New Roman" w:hAnsi="Times New Roman" w:cs="Times New Roman"/>
          <w:b/>
          <w:color w:val="70AD47" w:themeColor="accent6"/>
          <w:sz w:val="28"/>
          <w:szCs w:val="28"/>
          <w:lang w:val="uk-UA"/>
        </w:rPr>
      </w:pPr>
      <w:r w:rsidRPr="00840986">
        <w:rPr>
          <w:rFonts w:ascii="Times New Roman" w:eastAsia="Times New Roman" w:hAnsi="Times New Roman" w:cs="Times New Roman"/>
          <w:b/>
          <w:color w:val="70AD47" w:themeColor="accent6"/>
          <w:sz w:val="28"/>
          <w:szCs w:val="28"/>
          <w:lang w:val="uk-UA"/>
        </w:rPr>
        <w:t>Висновки. Контроль захищеності інформації в АС за критерієм придатності дозволяє зробити наступні висновки:</w:t>
      </w:r>
    </w:p>
    <w:p w:rsidR="008D1D7C"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Залежність рівня захищеності інформації від несанкціонованого доступу в АС від ресурсів, що виділяються на відновлення захищеності, носить яскраво виражений нелінійний характер. Для кожної АС існує порогове значення виділених ресурсів, перевищення якого практично не призводить до підвищення рівня захищеності.</w:t>
      </w:r>
    </w:p>
    <w:p w:rsidR="00757549"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Для забезпечення необхідного рівня захищеності необхідно використовувати додаткові і альтернативні засоби захисту.</w:t>
      </w:r>
    </w:p>
    <w:p w:rsidR="005B5826" w:rsidRPr="00840986" w:rsidRDefault="00757549" w:rsidP="00757549">
      <w:pPr>
        <w:pStyle w:val="a3"/>
        <w:numPr>
          <w:ilvl w:val="0"/>
          <w:numId w:val="39"/>
        </w:numPr>
        <w:shd w:val="clear" w:color="auto" w:fill="FFFFFF"/>
        <w:spacing w:before="360" w:after="240" w:line="360" w:lineRule="auto"/>
        <w:outlineLvl w:val="1"/>
        <w:rPr>
          <w:rFonts w:ascii="Times New Roman" w:eastAsia="Times New Roman" w:hAnsi="Times New Roman" w:cs="Times New Roman"/>
          <w:color w:val="70AD47" w:themeColor="accent6"/>
          <w:sz w:val="28"/>
          <w:szCs w:val="28"/>
          <w:lang w:val="uk-UA"/>
        </w:rPr>
      </w:pPr>
      <w:r w:rsidRPr="00840986">
        <w:rPr>
          <w:rFonts w:ascii="Times New Roman" w:eastAsia="Times New Roman" w:hAnsi="Times New Roman" w:cs="Times New Roman"/>
          <w:color w:val="70AD47" w:themeColor="accent6"/>
          <w:sz w:val="28"/>
          <w:szCs w:val="28"/>
          <w:lang w:val="uk-UA"/>
        </w:rPr>
        <w:t>Без використання автоматичних засобів виявлення порушень безпеки ресурсів і відновлення захищеності ресурсів АС, здатних функціонувати в масштабі часу, близькому до реального, в умовах експлуатації високий рівень захищеності труднодостіжім.</w:t>
      </w:r>
    </w:p>
    <w:p w:rsidR="005B5826" w:rsidRDefault="005B5826">
      <w:pPr>
        <w:rPr>
          <w:rFonts w:ascii="Times New Roman" w:eastAsia="Times New Roman" w:hAnsi="Times New Roman" w:cs="Times New Roman"/>
          <w:color w:val="333333"/>
          <w:sz w:val="28"/>
          <w:szCs w:val="28"/>
          <w:lang w:val="uk-UA"/>
        </w:rPr>
      </w:pPr>
      <w:r>
        <w:rPr>
          <w:rFonts w:ascii="Times New Roman" w:eastAsia="Times New Roman" w:hAnsi="Times New Roman" w:cs="Times New Roman"/>
          <w:color w:val="333333"/>
          <w:sz w:val="28"/>
          <w:szCs w:val="28"/>
          <w:lang w:val="uk-UA"/>
        </w:rPr>
        <w:br w:type="page"/>
      </w:r>
    </w:p>
    <w:p w:rsidR="00757549" w:rsidRPr="00F418BF" w:rsidRDefault="005B5826" w:rsidP="005B5826">
      <w:pPr>
        <w:shd w:val="clear" w:color="auto" w:fill="FFFFFF"/>
        <w:spacing w:before="360" w:after="240"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lastRenderedPageBreak/>
        <w:t>АНАЛІЗ ФУНКЦІОНАЛЬНИХ КЛАСІВ</w:t>
      </w:r>
    </w:p>
    <w:p w:rsidR="005B5826" w:rsidRPr="00F418BF" w:rsidRDefault="005B5826" w:rsidP="005B5826">
      <w:pPr>
        <w:shd w:val="clear" w:color="auto" w:fill="FFFFFF"/>
        <w:spacing w:before="360" w:after="240"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Аудит безпеки (FAU)</w:t>
      </w:r>
    </w:p>
    <w:p w:rsidR="005B5826" w:rsidRPr="00F418BF" w:rsidRDefault="005B5826" w:rsidP="005B582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Аудит безпеки включає в себе розпізнавання, запис, збереження та аналіз інформації, пов'язаної з діями, що стосуються безпеки (наприклад, з діями, контрольованими ПБО). Записи аудиту, одержувані в результаті, можуть бути проаналізовані, щоб визначити, які дії, пов'язані з безпекою, відбувалися і хто з користувачів за них відповідає.</w:t>
      </w:r>
    </w:p>
    <w:p w:rsidR="005B5826" w:rsidRPr="00F418BF" w:rsidRDefault="005B5826" w:rsidP="005B5826">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rPr>
      </w:pPr>
      <w:r w:rsidRPr="00F418BF">
        <w:rPr>
          <w:noProof/>
          <w:color w:val="FFC000" w:themeColor="accent4"/>
        </w:rPr>
        <w:drawing>
          <wp:inline distT="0" distB="0" distL="0" distR="0" wp14:anchorId="51F1AEBD" wp14:editId="3FC96353">
            <wp:extent cx="5322498" cy="4783424"/>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326005" cy="4786575"/>
                    </a:xfrm>
                    <a:prstGeom prst="rect">
                      <a:avLst/>
                    </a:prstGeom>
                  </pic:spPr>
                </pic:pic>
              </a:graphicData>
            </a:graphic>
          </wp:inline>
        </w:drawing>
      </w:r>
    </w:p>
    <w:p w:rsidR="00BC6796" w:rsidRPr="00F418BF" w:rsidRDefault="00BC6796" w:rsidP="005B5826">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Рис. .</w:t>
      </w:r>
      <w:r w:rsidRPr="00F418BF">
        <w:rPr>
          <w:rFonts w:ascii="Times New Roman" w:eastAsia="Times New Roman" w:hAnsi="Times New Roman" w:cs="Times New Roman"/>
          <w:color w:val="FFC000" w:themeColor="accent4"/>
          <w:sz w:val="28"/>
          <w:szCs w:val="28"/>
          <w:lang w:val="ru-RU"/>
        </w:rPr>
        <w:t xml:space="preserve"> Декомпозиція класу «Аудит безпеки»</w:t>
      </w:r>
    </w:p>
    <w:p w:rsidR="006B47CA" w:rsidRPr="00F418BF" w:rsidRDefault="007B5DBE" w:rsidP="006B47CA">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ru-RU"/>
        </w:rPr>
      </w:pPr>
      <w:r w:rsidRPr="00F418BF">
        <w:rPr>
          <w:rFonts w:ascii="Times New Roman" w:eastAsia="Times New Roman" w:hAnsi="Times New Roman" w:cs="Times New Roman"/>
          <w:b/>
          <w:color w:val="FFC000" w:themeColor="accent4"/>
          <w:sz w:val="28"/>
          <w:szCs w:val="28"/>
          <w:lang w:val="ru-RU"/>
        </w:rPr>
        <w:lastRenderedPageBreak/>
        <w:t>Автоматична реакція аудиту безпеки (FAU_ARP)</w:t>
      </w:r>
    </w:p>
    <w:p w:rsidR="009A2DC6" w:rsidRPr="00F418BF" w:rsidRDefault="006B47CA" w:rsidP="009A2DC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Сімейство FAU_ARP визначає реакцію на виявлення подій, що вказують на можливе порушення безпеки.</w:t>
      </w:r>
    </w:p>
    <w:p w:rsidR="00B80395" w:rsidRPr="00F418BF" w:rsidRDefault="00B80395" w:rsidP="00E20FF5">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 xml:space="preserve">В даному сімействі визначено одну компоненту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ARP</w:t>
      </w:r>
      <w:r w:rsidRPr="00F418BF">
        <w:rPr>
          <w:rFonts w:ascii="Times New Roman" w:hAnsi="Times New Roman" w:cs="Times New Roman"/>
          <w:color w:val="FFC000" w:themeColor="accent4"/>
          <w:sz w:val="28"/>
          <w:szCs w:val="28"/>
          <w:lang w:val="ru-RU"/>
        </w:rPr>
        <w:t>.1 “Сигнали порушення безпеки”</w:t>
      </w:r>
      <w:r w:rsidR="009C6D8A" w:rsidRPr="00F418BF">
        <w:rPr>
          <w:rFonts w:ascii="Times New Roman" w:hAnsi="Times New Roman" w:cs="Times New Roman"/>
          <w:color w:val="FFC000" w:themeColor="accent4"/>
          <w:sz w:val="28"/>
          <w:szCs w:val="28"/>
          <w:lang w:val="ru-RU"/>
        </w:rPr>
        <w:t>. ФБО повинні вживати заходів у разі виявлення можливого порушення безпеки.</w:t>
      </w:r>
    </w:p>
    <w:p w:rsidR="009A2DC6" w:rsidRPr="00F418BF" w:rsidRDefault="009A2DC6" w:rsidP="00E20FF5">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2BF438C0" wp14:editId="5331F02C">
            <wp:extent cx="5943600" cy="59055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590550"/>
                    </a:xfrm>
                    <a:prstGeom prst="rect">
                      <a:avLst/>
                    </a:prstGeom>
                  </pic:spPr>
                </pic:pic>
              </a:graphicData>
            </a:graphic>
          </wp:inline>
        </w:drawing>
      </w:r>
    </w:p>
    <w:p w:rsidR="009A2DC6" w:rsidRPr="00F418BF" w:rsidRDefault="009A2DC6" w:rsidP="00E20FF5">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ARP</w:t>
      </w:r>
    </w:p>
    <w:p w:rsidR="002D05D7" w:rsidRPr="00F418BF" w:rsidRDefault="002D05D7" w:rsidP="002D05D7">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Генерація даних аудиту безпеки (FAU_GEN)</w:t>
      </w:r>
    </w:p>
    <w:p w:rsidR="00F02D96" w:rsidRPr="00F418BF" w:rsidRDefault="00F02D96" w:rsidP="00F02D9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Сімейство FAU_GEN визначає вимоги щодо реєстрації виникнення подій, що відносяться до безпеки, які підконтрольні ФБО. Це сімейство ідентифікує рівень аудиту, перераховує типи подій, які потенційно повинні піддаватися аудиту з використанням ФБО, і визначає мінімальний обсяг пов'язаної з аудитом інформації, яку слід подавати в записах аудиту різного типу.</w:t>
      </w:r>
    </w:p>
    <w:p w:rsidR="00442897" w:rsidRPr="00F418BF" w:rsidRDefault="00442897" w:rsidP="00F02D96">
      <w:pPr>
        <w:shd w:val="clear" w:color="auto" w:fill="FFFFFF"/>
        <w:spacing w:after="100" w:afterAutospacing="1" w:line="360" w:lineRule="auto"/>
        <w:ind w:firstLine="720"/>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3DD79A55" wp14:editId="13487A43">
            <wp:extent cx="5943600" cy="1118235"/>
            <wp:effectExtent l="0" t="0" r="0" b="571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118235"/>
                    </a:xfrm>
                    <a:prstGeom prst="rect">
                      <a:avLst/>
                    </a:prstGeom>
                  </pic:spPr>
                </pic:pic>
              </a:graphicData>
            </a:graphic>
          </wp:inline>
        </w:drawing>
      </w:r>
    </w:p>
    <w:p w:rsidR="00442897" w:rsidRPr="00F418BF" w:rsidRDefault="00442897" w:rsidP="00442897">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eastAsia="Times New Roman" w:hAnsi="Times New Roman" w:cs="Times New Roman"/>
          <w:color w:val="FFC000" w:themeColor="accent4"/>
          <w:sz w:val="28"/>
          <w:szCs w:val="28"/>
          <w:lang w:val="uk-UA"/>
        </w:rPr>
        <w:t xml:space="preserve"> GEN</w:t>
      </w:r>
    </w:p>
    <w:p w:rsidR="00442897" w:rsidRPr="00F418BF" w:rsidRDefault="00791BF0" w:rsidP="004A5BCA">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ru-RU"/>
        </w:rPr>
        <w:lastRenderedPageBreak/>
        <w:t xml:space="preserve">В </w:t>
      </w:r>
      <w:r w:rsidRPr="00F418BF">
        <w:rPr>
          <w:rFonts w:ascii="Times New Roman" w:eastAsia="Times New Roman" w:hAnsi="Times New Roman" w:cs="Times New Roman"/>
          <w:b/>
          <w:color w:val="FFC000" w:themeColor="accent4"/>
          <w:sz w:val="28"/>
          <w:szCs w:val="28"/>
          <w:lang w:val="uk-UA"/>
        </w:rPr>
        <w:t xml:space="preserve">FAU_GEN </w:t>
      </w:r>
      <w:r w:rsidRPr="00F418BF">
        <w:rPr>
          <w:rFonts w:ascii="Times New Roman" w:eastAsia="Times New Roman" w:hAnsi="Times New Roman" w:cs="Times New Roman"/>
          <w:color w:val="FFC000" w:themeColor="accent4"/>
          <w:sz w:val="28"/>
          <w:szCs w:val="28"/>
          <w:lang w:val="uk-UA"/>
        </w:rPr>
        <w:t>визначено наступні компоненти:</w:t>
      </w:r>
    </w:p>
    <w:p w:rsidR="00791BF0" w:rsidRPr="00F418BF"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FAU_GEN.1 «Генерація даних аудиту»</w:t>
      </w:r>
    </w:p>
    <w:p w:rsidR="004A5BCA" w:rsidRPr="00F418BF" w:rsidRDefault="004A5BCA" w:rsidP="004A5BCA">
      <w:pPr>
        <w:pStyle w:val="a3"/>
        <w:numPr>
          <w:ilvl w:val="0"/>
          <w:numId w:val="40"/>
        </w:num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ru-RU"/>
        </w:rPr>
        <w:t>FAU_GEN.2 «Асоціація ідентифікатора користувача»</w:t>
      </w:r>
    </w:p>
    <w:p w:rsidR="004A5BCA" w:rsidRPr="00F418BF" w:rsidRDefault="004A5BCA" w:rsidP="00C37E43">
      <w:pPr>
        <w:shd w:val="clear" w:color="auto" w:fill="FFFFFF"/>
        <w:spacing w:after="100" w:afterAutospacing="1" w:line="360" w:lineRule="auto"/>
        <w:ind w:firstLine="720"/>
        <w:outlineLvl w:val="1"/>
        <w:rPr>
          <w:rFonts w:ascii="Times New Roman" w:hAnsi="Times New Roman" w:cs="Times New Roman"/>
          <w:color w:val="FFC000" w:themeColor="accent4"/>
          <w:sz w:val="28"/>
          <w:szCs w:val="28"/>
          <w:lang w:val="uk-UA"/>
        </w:rPr>
      </w:pPr>
      <w:r w:rsidRPr="00F418BF">
        <w:rPr>
          <w:rFonts w:ascii="Times New Roman" w:hAnsi="Times New Roman" w:cs="Times New Roman"/>
          <w:color w:val="FFC000" w:themeColor="accent4"/>
          <w:sz w:val="28"/>
          <w:szCs w:val="28"/>
        </w:rPr>
        <w:t>FAU</w:t>
      </w:r>
      <w:r w:rsidRPr="00F418BF">
        <w:rPr>
          <w:rFonts w:ascii="Times New Roman" w:hAnsi="Times New Roman" w:cs="Times New Roman"/>
          <w:color w:val="FFC000" w:themeColor="accent4"/>
          <w:sz w:val="28"/>
          <w:szCs w:val="28"/>
          <w:lang w:val="ru-RU"/>
        </w:rPr>
        <w:t>_</w:t>
      </w:r>
      <w:r w:rsidRPr="00F418BF">
        <w:rPr>
          <w:rFonts w:ascii="Times New Roman" w:hAnsi="Times New Roman" w:cs="Times New Roman"/>
          <w:color w:val="FFC000" w:themeColor="accent4"/>
          <w:sz w:val="28"/>
          <w:szCs w:val="28"/>
        </w:rPr>
        <w:t>GEN</w:t>
      </w:r>
      <w:r w:rsidRPr="00F418BF">
        <w:rPr>
          <w:rFonts w:ascii="Times New Roman" w:hAnsi="Times New Roman" w:cs="Times New Roman"/>
          <w:color w:val="FFC000" w:themeColor="accent4"/>
          <w:sz w:val="28"/>
          <w:szCs w:val="28"/>
          <w:lang w:val="ru-RU"/>
        </w:rPr>
        <w:t>.1</w:t>
      </w:r>
      <w:r w:rsidRPr="00F418BF">
        <w:rPr>
          <w:rFonts w:ascii="Times New Roman" w:hAnsi="Times New Roman" w:cs="Times New Roman"/>
          <w:color w:val="FFC000" w:themeColor="accent4"/>
          <w:sz w:val="28"/>
          <w:szCs w:val="28"/>
          <w:lang w:val="uk-UA"/>
        </w:rPr>
        <w:t xml:space="preserve"> визначає рівень подій, потенційно піддаються аудиту, і склад даних, які повинні бути зареєстровані в кожному записі.</w:t>
      </w:r>
    </w:p>
    <w:p w:rsidR="004A5BCA" w:rsidRPr="00F418BF" w:rsidRDefault="00C37E43" w:rsidP="00C37E43">
      <w:pPr>
        <w:shd w:val="clear" w:color="auto" w:fill="FFFFFF"/>
        <w:spacing w:after="100" w:afterAutospacing="1" w:line="360" w:lineRule="auto"/>
        <w:outlineLvl w:val="1"/>
        <w:rPr>
          <w:rFonts w:ascii="Times New Roman" w:eastAsia="Times New Roman" w:hAnsi="Times New Roman" w:cs="Times New Roman"/>
          <w:color w:val="FFC000" w:themeColor="accent4"/>
          <w:sz w:val="28"/>
          <w:szCs w:val="28"/>
          <w:lang w:val="uk-UA"/>
        </w:rPr>
      </w:pPr>
      <w:r w:rsidRPr="00F418BF">
        <w:rPr>
          <w:rFonts w:ascii="Times New Roman" w:hAnsi="Times New Roman" w:cs="Times New Roman"/>
          <w:color w:val="FFC000" w:themeColor="accent4"/>
          <w:sz w:val="28"/>
          <w:szCs w:val="28"/>
          <w:lang w:val="uk-UA"/>
        </w:rPr>
        <w:tab/>
        <w:t xml:space="preserve">Згідно до </w:t>
      </w:r>
      <w:r w:rsidRPr="00F418BF">
        <w:rPr>
          <w:rFonts w:ascii="Times New Roman" w:eastAsia="Times New Roman" w:hAnsi="Times New Roman" w:cs="Times New Roman"/>
          <w:color w:val="FFC000" w:themeColor="accent4"/>
          <w:sz w:val="28"/>
          <w:szCs w:val="28"/>
          <w:lang w:val="ru-RU"/>
        </w:rPr>
        <w:t>FAU</w:t>
      </w:r>
      <w:r w:rsidRPr="00F418BF">
        <w:rPr>
          <w:rFonts w:ascii="Times New Roman" w:eastAsia="Times New Roman" w:hAnsi="Times New Roman" w:cs="Times New Roman"/>
          <w:color w:val="FFC000" w:themeColor="accent4"/>
          <w:sz w:val="28"/>
          <w:szCs w:val="28"/>
          <w:lang w:val="uk-UA"/>
        </w:rPr>
        <w:t>_</w:t>
      </w:r>
      <w:r w:rsidRPr="00F418BF">
        <w:rPr>
          <w:rFonts w:ascii="Times New Roman" w:eastAsia="Times New Roman" w:hAnsi="Times New Roman" w:cs="Times New Roman"/>
          <w:color w:val="FFC000" w:themeColor="accent4"/>
          <w:sz w:val="28"/>
          <w:szCs w:val="28"/>
          <w:lang w:val="ru-RU"/>
        </w:rPr>
        <w:t>GEN</w:t>
      </w:r>
      <w:r w:rsidRPr="00F418BF">
        <w:rPr>
          <w:rFonts w:ascii="Times New Roman" w:eastAsia="Times New Roman" w:hAnsi="Times New Roman" w:cs="Times New Roman"/>
          <w:color w:val="FFC000" w:themeColor="accent4"/>
          <w:sz w:val="28"/>
          <w:szCs w:val="28"/>
          <w:lang w:val="uk-UA"/>
        </w:rPr>
        <w:t>.2 ФБО повинні асоціювати події, які потенційно піддаються аудиту, і особисті ідентифікатори користувачів.</w:t>
      </w:r>
    </w:p>
    <w:p w:rsidR="00A122CF" w:rsidRPr="00F418BF" w:rsidRDefault="00A122CF" w:rsidP="00C37E43">
      <w:pPr>
        <w:shd w:val="clear" w:color="auto" w:fill="FFFFFF"/>
        <w:spacing w:after="100" w:afterAutospacing="1" w:line="360" w:lineRule="auto"/>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Аналіз аудиту безпеки (FAU_SAA)</w:t>
      </w:r>
    </w:p>
    <w:p w:rsidR="00AC6C28" w:rsidRPr="00F418B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Сімейство FAU_SAA визначає вимоги до автоматичних засобів, які аналізують показники функціонування системи і дані аудиту з метою пошуку можливих або реальних порушень безпеки. Цей аналіз може</w:t>
      </w:r>
      <w:r w:rsidR="00AC6C28" w:rsidRPr="00F418BF">
        <w:rPr>
          <w:rFonts w:ascii="Times New Roman" w:eastAsia="Times New Roman" w:hAnsi="Times New Roman" w:cs="Times New Roman"/>
          <w:color w:val="FFC000" w:themeColor="accent4"/>
          <w:sz w:val="28"/>
          <w:szCs w:val="28"/>
          <w:lang w:val="uk-UA"/>
        </w:rPr>
        <w:t xml:space="preserve"> </w:t>
      </w:r>
      <w:r w:rsidRPr="00F418BF">
        <w:rPr>
          <w:rFonts w:ascii="Times New Roman" w:eastAsia="Times New Roman" w:hAnsi="Times New Roman" w:cs="Times New Roman"/>
          <w:color w:val="FFC000" w:themeColor="accent4"/>
          <w:sz w:val="28"/>
          <w:szCs w:val="28"/>
          <w:lang w:val="uk-UA"/>
        </w:rPr>
        <w:t xml:space="preserve">використовуватися для підтримки як виявлення </w:t>
      </w:r>
      <w:r w:rsidR="00511859" w:rsidRPr="00F418BF">
        <w:rPr>
          <w:rFonts w:ascii="Times New Roman" w:eastAsia="Times New Roman" w:hAnsi="Times New Roman" w:cs="Times New Roman"/>
          <w:color w:val="FFC000" w:themeColor="accent4"/>
          <w:sz w:val="28"/>
          <w:szCs w:val="28"/>
          <w:lang w:val="uk-UA"/>
        </w:rPr>
        <w:t>втручання</w:t>
      </w:r>
      <w:r w:rsidRPr="00F418BF">
        <w:rPr>
          <w:rFonts w:ascii="Times New Roman" w:eastAsia="Times New Roman" w:hAnsi="Times New Roman" w:cs="Times New Roman"/>
          <w:color w:val="FFC000" w:themeColor="accent4"/>
          <w:sz w:val="28"/>
          <w:szCs w:val="28"/>
          <w:lang w:val="uk-UA"/>
        </w:rPr>
        <w:t>, так і автоматичн</w:t>
      </w:r>
      <w:r w:rsidR="00511859" w:rsidRPr="00F418BF">
        <w:rPr>
          <w:rFonts w:ascii="Times New Roman" w:eastAsia="Times New Roman" w:hAnsi="Times New Roman" w:cs="Times New Roman"/>
          <w:color w:val="FFC000" w:themeColor="accent4"/>
          <w:sz w:val="28"/>
          <w:szCs w:val="28"/>
          <w:lang w:val="uk-UA"/>
        </w:rPr>
        <w:t>ого</w:t>
      </w:r>
      <w:r w:rsidRPr="00F418BF">
        <w:rPr>
          <w:rFonts w:ascii="Times New Roman" w:eastAsia="Times New Roman" w:hAnsi="Times New Roman" w:cs="Times New Roman"/>
          <w:color w:val="FFC000" w:themeColor="accent4"/>
          <w:sz w:val="28"/>
          <w:szCs w:val="28"/>
          <w:lang w:val="uk-UA"/>
        </w:rPr>
        <w:t xml:space="preserve"> </w:t>
      </w:r>
      <w:r w:rsidR="00511859" w:rsidRPr="00F418BF">
        <w:rPr>
          <w:rFonts w:ascii="Times New Roman" w:eastAsia="Times New Roman" w:hAnsi="Times New Roman" w:cs="Times New Roman"/>
          <w:color w:val="FFC000" w:themeColor="accent4"/>
          <w:sz w:val="28"/>
          <w:szCs w:val="28"/>
          <w:lang w:val="uk-UA"/>
        </w:rPr>
        <w:t xml:space="preserve">реагування </w:t>
      </w:r>
      <w:r w:rsidRPr="00F418BF">
        <w:rPr>
          <w:rFonts w:ascii="Times New Roman" w:eastAsia="Times New Roman" w:hAnsi="Times New Roman" w:cs="Times New Roman"/>
          <w:color w:val="FFC000" w:themeColor="accent4"/>
          <w:sz w:val="28"/>
          <w:szCs w:val="28"/>
          <w:lang w:val="uk-UA"/>
        </w:rPr>
        <w:t xml:space="preserve">на очікуване порушення безпеки. </w:t>
      </w:r>
    </w:p>
    <w:p w:rsidR="00A122CF" w:rsidRPr="00F418BF" w:rsidRDefault="00A122CF" w:rsidP="00AC6C2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Дії, що вживаються при виявленні порушень, можуть бути при необхідності визначені з використанням сімейства FAU_ARP.</w:t>
      </w:r>
    </w:p>
    <w:p w:rsidR="00AC6C28" w:rsidRPr="00F418BF"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5E870579" wp14:editId="7CE9E871">
            <wp:extent cx="5943600" cy="107061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070610"/>
                    </a:xfrm>
                    <a:prstGeom prst="rect">
                      <a:avLst/>
                    </a:prstGeom>
                  </pic:spPr>
                </pic:pic>
              </a:graphicData>
            </a:graphic>
          </wp:inline>
        </w:drawing>
      </w:r>
    </w:p>
    <w:p w:rsidR="00AC6C28" w:rsidRPr="00F418BF" w:rsidRDefault="00AC6C28" w:rsidP="00AC6C2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Рис. . Ранжирування компонентів в FAU_ARP</w:t>
      </w:r>
    </w:p>
    <w:p w:rsidR="007F4DD9" w:rsidRPr="00F418BF" w:rsidRDefault="00F07979" w:rsidP="00572DE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Компонента  </w:t>
      </w:r>
      <w:r w:rsidR="00E83A30" w:rsidRPr="00F418BF">
        <w:rPr>
          <w:rFonts w:ascii="Times New Roman" w:eastAsia="Times New Roman" w:hAnsi="Times New Roman" w:cs="Times New Roman"/>
          <w:color w:val="FFC000" w:themeColor="accent4"/>
          <w:sz w:val="28"/>
          <w:szCs w:val="28"/>
          <w:lang w:val="uk-UA"/>
        </w:rPr>
        <w:t>FAU_SAA.1 «Аналіз потенційного порушення» визначає поріг</w:t>
      </w:r>
      <w:r w:rsidR="00572DE6" w:rsidRPr="00F418BF">
        <w:rPr>
          <w:rFonts w:ascii="Times New Roman" w:eastAsia="Times New Roman" w:hAnsi="Times New Roman" w:cs="Times New Roman"/>
          <w:color w:val="FFC000" w:themeColor="accent4"/>
          <w:sz w:val="28"/>
          <w:szCs w:val="28"/>
          <w:lang w:val="uk-UA"/>
        </w:rPr>
        <w:t xml:space="preserve"> </w:t>
      </w:r>
      <w:r w:rsidR="00E83A30" w:rsidRPr="00F418BF">
        <w:rPr>
          <w:rFonts w:ascii="Times New Roman" w:eastAsia="Times New Roman" w:hAnsi="Times New Roman" w:cs="Times New Roman"/>
          <w:color w:val="FFC000" w:themeColor="accent4"/>
          <w:sz w:val="28"/>
          <w:szCs w:val="28"/>
          <w:lang w:val="uk-UA"/>
        </w:rPr>
        <w:t>виявлення на основі раніше визначеного набору правил.</w:t>
      </w:r>
    </w:p>
    <w:p w:rsidR="00E74192" w:rsidRPr="00F418BF" w:rsidRDefault="00E74192" w:rsidP="00F0797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lastRenderedPageBreak/>
        <w:t>У відповідності до FAU_SAA.2 «Виявлення аномалії, засноване на профілі» ФБО підтримують окремі профілі використання системи, де профіль являє собою шаблони передісторії використання, що виконувалися учасниками цільової групи профілю. Цільова група профілю може включати в себе одного або декількох учасників, які взаємодіють з ФБО. Кожному учаснику цільової групи профілю призначається індивідуальний рейтинг підозрілої активності, який показує, наскільки поточні показники дій учасника відповідають встановленим шаблонами використання, представленим в профілі. Цей аналіз може виконуватися під час функціонування ГО або при аналізі даних аудиту в пакетному режимі.</w:t>
      </w:r>
    </w:p>
    <w:p w:rsidR="00F232D7" w:rsidRPr="00F418BF" w:rsidRDefault="00F232D7" w:rsidP="00043C6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Згідно до FAU_SAA.3 </w:t>
      </w:r>
      <w:r w:rsidR="00043C63" w:rsidRPr="00F418BF">
        <w:rPr>
          <w:rFonts w:ascii="Times New Roman" w:eastAsia="Times New Roman" w:hAnsi="Times New Roman" w:cs="Times New Roman"/>
          <w:color w:val="FFC000" w:themeColor="accent4"/>
          <w:sz w:val="28"/>
          <w:szCs w:val="28"/>
          <w:lang w:val="uk-UA"/>
        </w:rPr>
        <w:t>«Проста евристика атаки» ФБО повинні бути здатні виявити виникнення характерних подій, які свідчать про значну загрозу здійсненню ПБО. Цей пошук характерних подій може відбуватися в режимі реального часу або при аналізі даних аудиту в пакетному режимі.</w:t>
      </w:r>
    </w:p>
    <w:p w:rsidR="00043C63" w:rsidRPr="00F418BF" w:rsidRDefault="0055091B" w:rsidP="0055091B">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FAU_SAA.4 «Складна евристика атаки» стверджує, що </w:t>
      </w:r>
      <w:r w:rsidR="004F6D5B" w:rsidRPr="00F418BF">
        <w:rPr>
          <w:rFonts w:ascii="Times New Roman" w:eastAsia="Times New Roman" w:hAnsi="Times New Roman" w:cs="Times New Roman"/>
          <w:color w:val="FFC000" w:themeColor="accent4"/>
          <w:sz w:val="28"/>
          <w:szCs w:val="28"/>
          <w:lang w:val="uk-UA"/>
        </w:rPr>
        <w:t>ФБО повинні бути здатні визначити і виявити багатокрокові сценарії проникнення. Тут ФБО здатні порівняти події в системі (можливо, що виконуються декількома учасниками) з послідовностями подій, відомими як повні сценарії проникнення. ФБО повинні бути здатні вказати на виявлення характерного події або послідовності подій, які свідчать про можливе порушення ПБО.</w:t>
      </w:r>
    </w:p>
    <w:p w:rsidR="00C86903" w:rsidRPr="00F418BF" w:rsidRDefault="00FD339D" w:rsidP="00C86903">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Перегляд аудита безпеки (FAU_SAR)</w:t>
      </w:r>
    </w:p>
    <w:p w:rsidR="00FD339D" w:rsidRPr="00F418BF" w:rsidRDefault="00FD339D" w:rsidP="00C8690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Це сімейство визначає вимоги до інструментів аудиту, які повинні бути доступними авторизованим користувачам для надання допомоги у перегляді даних аудиту.</w:t>
      </w:r>
    </w:p>
    <w:p w:rsidR="004769A9" w:rsidRPr="00F418BF" w:rsidRDefault="004769A9" w:rsidP="00C8690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lastRenderedPageBreak/>
        <w:drawing>
          <wp:inline distT="0" distB="0" distL="0" distR="0" wp14:anchorId="34873010" wp14:editId="414B96C7">
            <wp:extent cx="5943600" cy="99949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999490"/>
                    </a:xfrm>
                    <a:prstGeom prst="rect">
                      <a:avLst/>
                    </a:prstGeom>
                  </pic:spPr>
                </pic:pic>
              </a:graphicData>
            </a:graphic>
          </wp:inline>
        </w:drawing>
      </w:r>
    </w:p>
    <w:p w:rsidR="004769A9" w:rsidRPr="00F418BF" w:rsidRDefault="004769A9" w:rsidP="00C86903">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FAU_SAR</w:t>
      </w:r>
    </w:p>
    <w:p w:rsidR="004769A9"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FAU_SAR.1 Аудиторський огляд забезпечує можливість читання інформації з аудиторських записів.</w:t>
      </w:r>
    </w:p>
    <w:p w:rsidR="00FE33C0"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FAU_SAR.2 Обмежений аудит вимагає, щоб не було інших користувачів, крім тих, що були ідентифіковані в FAU_SAR.1, які можуть читати інформацію.</w:t>
      </w:r>
    </w:p>
    <w:p w:rsidR="00FE33C0" w:rsidRPr="00F418BF" w:rsidRDefault="00FE33C0" w:rsidP="00FE33C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FAU_SAR.3. Вибір аудиторського розгляду вимагає інструментів перевірки</w:t>
      </w:r>
      <w:r w:rsidR="00486916" w:rsidRPr="00F418BF">
        <w:rPr>
          <w:rFonts w:ascii="Times New Roman" w:eastAsia="Times New Roman" w:hAnsi="Times New Roman" w:cs="Times New Roman"/>
          <w:color w:val="FFC000" w:themeColor="accent4"/>
          <w:sz w:val="28"/>
          <w:szCs w:val="28"/>
          <w:lang w:val="uk-UA"/>
        </w:rPr>
        <w:t xml:space="preserve"> аудиту</w:t>
      </w:r>
      <w:r w:rsidRPr="00F418BF">
        <w:rPr>
          <w:rFonts w:ascii="Times New Roman" w:eastAsia="Times New Roman" w:hAnsi="Times New Roman" w:cs="Times New Roman"/>
          <w:color w:val="FFC000" w:themeColor="accent4"/>
          <w:sz w:val="28"/>
          <w:szCs w:val="28"/>
          <w:lang w:val="uk-UA"/>
        </w:rPr>
        <w:t>, щоб вибрати дані аудиту, які будуть переглянуті на основі критеріїв.</w:t>
      </w:r>
    </w:p>
    <w:p w:rsidR="0092249D" w:rsidRPr="00F418BF" w:rsidRDefault="0092249D" w:rsidP="00FE33C0">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Вибір події з аудиту безпеки (FAU_SEL)</w:t>
      </w:r>
    </w:p>
    <w:p w:rsidR="0092249D" w:rsidRPr="00F418BF" w:rsidRDefault="004C22C2"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Це сімейство визначає вимоги до вибору події, яка повинна б</w:t>
      </w:r>
      <w:r w:rsidR="004C7673" w:rsidRPr="00F418BF">
        <w:rPr>
          <w:rFonts w:ascii="Times New Roman" w:eastAsia="Times New Roman" w:hAnsi="Times New Roman" w:cs="Times New Roman"/>
          <w:color w:val="FFC000" w:themeColor="accent4"/>
          <w:sz w:val="28"/>
          <w:szCs w:val="28"/>
          <w:lang w:val="uk-UA"/>
        </w:rPr>
        <w:t>ути перевірена під час роботи ОО</w:t>
      </w:r>
      <w:r w:rsidRPr="00F418BF">
        <w:rPr>
          <w:rFonts w:ascii="Times New Roman" w:eastAsia="Times New Roman" w:hAnsi="Times New Roman" w:cs="Times New Roman"/>
          <w:color w:val="FFC000" w:themeColor="accent4"/>
          <w:sz w:val="28"/>
          <w:szCs w:val="28"/>
          <w:lang w:val="uk-UA"/>
        </w:rPr>
        <w:t>. Він визначає вимоги до включення або виключення подій із сукупності аудиторських подій.</w:t>
      </w:r>
    </w:p>
    <w:p w:rsidR="004C7673" w:rsidRPr="00F418BF"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0BE41648" wp14:editId="48376E4B">
            <wp:extent cx="5943600" cy="601980"/>
            <wp:effectExtent l="0" t="0" r="0" b="762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601980"/>
                    </a:xfrm>
                    <a:prstGeom prst="rect">
                      <a:avLst/>
                    </a:prstGeom>
                  </pic:spPr>
                </pic:pic>
              </a:graphicData>
            </a:graphic>
          </wp:inline>
        </w:drawing>
      </w:r>
    </w:p>
    <w:p w:rsidR="004C7673" w:rsidRPr="00F418BF" w:rsidRDefault="004C7673" w:rsidP="004C22C2">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FAU_SEL</w:t>
      </w:r>
    </w:p>
    <w:p w:rsidR="004C7673" w:rsidRPr="00F418BF" w:rsidRDefault="004C7673" w:rsidP="004C767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lastRenderedPageBreak/>
        <w:t xml:space="preserve">FAU_SEL.1 </w:t>
      </w:r>
      <w:r w:rsidR="001F4770" w:rsidRPr="00F418BF">
        <w:rPr>
          <w:rFonts w:ascii="Times New Roman" w:eastAsia="Times New Roman" w:hAnsi="Times New Roman" w:cs="Times New Roman"/>
          <w:color w:val="FFC000" w:themeColor="accent4"/>
          <w:sz w:val="28"/>
          <w:szCs w:val="28"/>
          <w:lang w:val="uk-UA"/>
        </w:rPr>
        <w:t>“</w:t>
      </w:r>
      <w:r w:rsidRPr="00F418BF">
        <w:rPr>
          <w:rFonts w:ascii="Times New Roman" w:eastAsia="Times New Roman" w:hAnsi="Times New Roman" w:cs="Times New Roman"/>
          <w:color w:val="FFC000" w:themeColor="accent4"/>
          <w:sz w:val="28"/>
          <w:szCs w:val="28"/>
          <w:lang w:val="uk-UA"/>
        </w:rPr>
        <w:t>Вибірковий аудит</w:t>
      </w:r>
      <w:r w:rsidR="001F4770" w:rsidRPr="00F418BF">
        <w:rPr>
          <w:rFonts w:ascii="Times New Roman" w:eastAsia="Times New Roman" w:hAnsi="Times New Roman" w:cs="Times New Roman"/>
          <w:color w:val="FFC000" w:themeColor="accent4"/>
          <w:sz w:val="28"/>
          <w:szCs w:val="28"/>
          <w:lang w:val="uk-UA"/>
        </w:rPr>
        <w:t>”</w:t>
      </w:r>
      <w:r w:rsidRPr="00F418BF">
        <w:rPr>
          <w:rFonts w:ascii="Times New Roman" w:eastAsia="Times New Roman" w:hAnsi="Times New Roman" w:cs="Times New Roman"/>
          <w:color w:val="FFC000" w:themeColor="accent4"/>
          <w:sz w:val="28"/>
          <w:szCs w:val="28"/>
          <w:lang w:val="uk-UA"/>
        </w:rPr>
        <w:t xml:space="preserve"> вимагає можливості включати чи виключати події з наб</w:t>
      </w:r>
      <w:r w:rsidR="001F4770" w:rsidRPr="00F418BF">
        <w:rPr>
          <w:rFonts w:ascii="Times New Roman" w:eastAsia="Times New Roman" w:hAnsi="Times New Roman" w:cs="Times New Roman"/>
          <w:color w:val="FFC000" w:themeColor="accent4"/>
          <w:sz w:val="28"/>
          <w:szCs w:val="28"/>
          <w:lang w:val="uk-UA"/>
        </w:rPr>
        <w:t xml:space="preserve">ору подій, що перевіряються, згідно до </w:t>
      </w:r>
      <w:r w:rsidRPr="00F418BF">
        <w:rPr>
          <w:rFonts w:ascii="Times New Roman" w:eastAsia="Times New Roman" w:hAnsi="Times New Roman" w:cs="Times New Roman"/>
          <w:color w:val="FFC000" w:themeColor="accent4"/>
          <w:sz w:val="28"/>
          <w:szCs w:val="28"/>
          <w:lang w:val="uk-UA"/>
        </w:rPr>
        <w:t xml:space="preserve">атрибутів, що визначаються автором </w:t>
      </w:r>
      <w:r w:rsidR="001F4770" w:rsidRPr="00F418BF">
        <w:rPr>
          <w:rFonts w:ascii="Times New Roman" w:eastAsia="Times New Roman" w:hAnsi="Times New Roman" w:cs="Times New Roman"/>
          <w:color w:val="FFC000" w:themeColor="accent4"/>
          <w:sz w:val="28"/>
          <w:szCs w:val="28"/>
          <w:lang w:val="uk-UA"/>
        </w:rPr>
        <w:t>ПЗ</w:t>
      </w:r>
      <w:r w:rsidRPr="00F418BF">
        <w:rPr>
          <w:rFonts w:ascii="Times New Roman" w:eastAsia="Times New Roman" w:hAnsi="Times New Roman" w:cs="Times New Roman"/>
          <w:color w:val="FFC000" w:themeColor="accent4"/>
          <w:sz w:val="28"/>
          <w:szCs w:val="28"/>
          <w:lang w:val="uk-UA"/>
        </w:rPr>
        <w:t xml:space="preserve"> / </w:t>
      </w:r>
      <w:r w:rsidR="007533A1" w:rsidRPr="00F418BF">
        <w:rPr>
          <w:rFonts w:ascii="Times New Roman" w:eastAsia="Times New Roman" w:hAnsi="Times New Roman" w:cs="Times New Roman"/>
          <w:color w:val="FFC000" w:themeColor="accent4"/>
          <w:sz w:val="28"/>
          <w:szCs w:val="28"/>
          <w:lang w:val="uk-UA"/>
        </w:rPr>
        <w:t>ЗБ</w:t>
      </w:r>
      <w:r w:rsidRPr="00F418BF">
        <w:rPr>
          <w:rFonts w:ascii="Times New Roman" w:eastAsia="Times New Roman" w:hAnsi="Times New Roman" w:cs="Times New Roman"/>
          <w:color w:val="FFC000" w:themeColor="accent4"/>
          <w:sz w:val="28"/>
          <w:szCs w:val="28"/>
          <w:lang w:val="uk-UA"/>
        </w:rPr>
        <w:t>.</w:t>
      </w:r>
    </w:p>
    <w:p w:rsidR="00E6666A" w:rsidRPr="00F418BF" w:rsidRDefault="00E6666A" w:rsidP="004C7673">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Зберігання даних</w:t>
      </w:r>
      <w:r w:rsidR="001733AE" w:rsidRPr="00F418BF">
        <w:rPr>
          <w:rFonts w:ascii="Times New Roman" w:eastAsia="Times New Roman" w:hAnsi="Times New Roman" w:cs="Times New Roman"/>
          <w:b/>
          <w:color w:val="FFC000" w:themeColor="accent4"/>
          <w:sz w:val="28"/>
          <w:szCs w:val="28"/>
          <w:lang w:val="uk-UA"/>
        </w:rPr>
        <w:t>, які</w:t>
      </w:r>
      <w:r w:rsidRPr="00F418BF">
        <w:rPr>
          <w:rFonts w:ascii="Times New Roman" w:eastAsia="Times New Roman" w:hAnsi="Times New Roman" w:cs="Times New Roman"/>
          <w:b/>
          <w:color w:val="FFC000" w:themeColor="accent4"/>
          <w:sz w:val="28"/>
          <w:szCs w:val="28"/>
          <w:lang w:val="uk-UA"/>
        </w:rPr>
        <w:t xml:space="preserve"> отриман</w:t>
      </w:r>
      <w:r w:rsidR="001733AE" w:rsidRPr="00F418BF">
        <w:rPr>
          <w:rFonts w:ascii="Times New Roman" w:eastAsia="Times New Roman" w:hAnsi="Times New Roman" w:cs="Times New Roman"/>
          <w:b/>
          <w:color w:val="FFC000" w:themeColor="accent4"/>
          <w:sz w:val="28"/>
          <w:szCs w:val="28"/>
          <w:lang w:val="uk-UA"/>
        </w:rPr>
        <w:t>і за</w:t>
      </w:r>
      <w:r w:rsidRPr="00F418BF">
        <w:rPr>
          <w:rFonts w:ascii="Times New Roman" w:eastAsia="Times New Roman" w:hAnsi="Times New Roman" w:cs="Times New Roman"/>
          <w:b/>
          <w:color w:val="FFC000" w:themeColor="accent4"/>
          <w:sz w:val="28"/>
          <w:szCs w:val="28"/>
          <w:lang w:val="uk-UA"/>
        </w:rPr>
        <w:t xml:space="preserve"> результат</w:t>
      </w:r>
      <w:r w:rsidR="001733AE" w:rsidRPr="00F418BF">
        <w:rPr>
          <w:rFonts w:ascii="Times New Roman" w:eastAsia="Times New Roman" w:hAnsi="Times New Roman" w:cs="Times New Roman"/>
          <w:b/>
          <w:color w:val="FFC000" w:themeColor="accent4"/>
          <w:sz w:val="28"/>
          <w:szCs w:val="28"/>
          <w:lang w:val="uk-UA"/>
        </w:rPr>
        <w:t>ами</w:t>
      </w:r>
      <w:r w:rsidRPr="00F418BF">
        <w:rPr>
          <w:rFonts w:ascii="Times New Roman" w:eastAsia="Times New Roman" w:hAnsi="Times New Roman" w:cs="Times New Roman"/>
          <w:b/>
          <w:color w:val="FFC000" w:themeColor="accent4"/>
          <w:sz w:val="28"/>
          <w:szCs w:val="28"/>
          <w:lang w:val="uk-UA"/>
        </w:rPr>
        <w:t xml:space="preserve"> аудиту безпеки (FAU_STG)</w:t>
      </w:r>
    </w:p>
    <w:p w:rsidR="00E6666A" w:rsidRPr="00F418BF" w:rsidRDefault="00950222" w:rsidP="0095022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Це сімейство</w:t>
      </w:r>
      <w:r w:rsidR="00616FBE" w:rsidRPr="00F418BF">
        <w:rPr>
          <w:rFonts w:ascii="Times New Roman" w:eastAsia="Times New Roman" w:hAnsi="Times New Roman" w:cs="Times New Roman"/>
          <w:color w:val="FFC000" w:themeColor="accent4"/>
          <w:sz w:val="28"/>
          <w:szCs w:val="28"/>
          <w:lang w:val="uk-UA"/>
        </w:rPr>
        <w:t xml:space="preserve"> визначає вимоги до ФБО</w:t>
      </w:r>
      <w:r w:rsidRPr="00F418BF">
        <w:rPr>
          <w:rFonts w:ascii="Times New Roman" w:eastAsia="Times New Roman" w:hAnsi="Times New Roman" w:cs="Times New Roman"/>
          <w:color w:val="FFC000" w:themeColor="accent4"/>
          <w:sz w:val="28"/>
          <w:szCs w:val="28"/>
          <w:lang w:val="uk-UA"/>
        </w:rPr>
        <w:t xml:space="preserve">, </w:t>
      </w:r>
      <w:r w:rsidR="00C1130E" w:rsidRPr="00F418BF">
        <w:rPr>
          <w:rFonts w:ascii="Times New Roman" w:eastAsia="Times New Roman" w:hAnsi="Times New Roman" w:cs="Times New Roman"/>
          <w:color w:val="FFC000" w:themeColor="accent4"/>
          <w:sz w:val="28"/>
          <w:szCs w:val="28"/>
          <w:lang w:val="uk-UA"/>
        </w:rPr>
        <w:t>для отримання</w:t>
      </w:r>
      <w:r w:rsidRPr="00F418BF">
        <w:rPr>
          <w:rFonts w:ascii="Times New Roman" w:eastAsia="Times New Roman" w:hAnsi="Times New Roman" w:cs="Times New Roman"/>
          <w:color w:val="FFC000" w:themeColor="accent4"/>
          <w:sz w:val="28"/>
          <w:szCs w:val="28"/>
          <w:lang w:val="uk-UA"/>
        </w:rPr>
        <w:t xml:space="preserve"> можлив</w:t>
      </w:r>
      <w:r w:rsidR="00C1130E" w:rsidRPr="00F418BF">
        <w:rPr>
          <w:rFonts w:ascii="Times New Roman" w:eastAsia="Times New Roman" w:hAnsi="Times New Roman" w:cs="Times New Roman"/>
          <w:color w:val="FFC000" w:themeColor="accent4"/>
          <w:sz w:val="28"/>
          <w:szCs w:val="28"/>
          <w:lang w:val="uk-UA"/>
        </w:rPr>
        <w:t>ості</w:t>
      </w:r>
      <w:r w:rsidRPr="00F418BF">
        <w:rPr>
          <w:rFonts w:ascii="Times New Roman" w:eastAsia="Times New Roman" w:hAnsi="Times New Roman" w:cs="Times New Roman"/>
          <w:color w:val="FFC000" w:themeColor="accent4"/>
          <w:sz w:val="28"/>
          <w:szCs w:val="28"/>
          <w:lang w:val="uk-UA"/>
        </w:rPr>
        <w:t xml:space="preserve"> створювати та підтримувати безпечну</w:t>
      </w:r>
      <w:r w:rsidR="00616FBE" w:rsidRPr="00F418BF">
        <w:rPr>
          <w:rFonts w:ascii="Times New Roman" w:eastAsia="Times New Roman" w:hAnsi="Times New Roman" w:cs="Times New Roman"/>
          <w:color w:val="FFC000" w:themeColor="accent4"/>
          <w:sz w:val="28"/>
          <w:szCs w:val="28"/>
          <w:lang w:val="uk-UA"/>
        </w:rPr>
        <w:t xml:space="preserve"> історію проведення</w:t>
      </w:r>
      <w:r w:rsidRPr="00F418BF">
        <w:rPr>
          <w:rFonts w:ascii="Times New Roman" w:eastAsia="Times New Roman" w:hAnsi="Times New Roman" w:cs="Times New Roman"/>
          <w:color w:val="FFC000" w:themeColor="accent4"/>
          <w:sz w:val="28"/>
          <w:szCs w:val="28"/>
          <w:lang w:val="uk-UA"/>
        </w:rPr>
        <w:t xml:space="preserve"> аудит</w:t>
      </w:r>
      <w:r w:rsidR="00616FBE" w:rsidRPr="00F418BF">
        <w:rPr>
          <w:rFonts w:ascii="Times New Roman" w:eastAsia="Times New Roman" w:hAnsi="Times New Roman" w:cs="Times New Roman"/>
          <w:color w:val="FFC000" w:themeColor="accent4"/>
          <w:sz w:val="28"/>
          <w:szCs w:val="28"/>
          <w:lang w:val="uk-UA"/>
        </w:rPr>
        <w:t>у</w:t>
      </w:r>
      <w:r w:rsidRPr="00F418BF">
        <w:rPr>
          <w:rFonts w:ascii="Times New Roman" w:eastAsia="Times New Roman" w:hAnsi="Times New Roman" w:cs="Times New Roman"/>
          <w:color w:val="FFC000" w:themeColor="accent4"/>
          <w:sz w:val="28"/>
          <w:szCs w:val="28"/>
          <w:lang w:val="uk-UA"/>
        </w:rPr>
        <w:t>.</w:t>
      </w:r>
    </w:p>
    <w:p w:rsidR="001C0278" w:rsidRPr="00F418BF" w:rsidRDefault="001C0278" w:rsidP="001C0278">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118F1E8C" wp14:editId="3A939888">
            <wp:extent cx="5943600" cy="110744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107440"/>
                    </a:xfrm>
                    <a:prstGeom prst="rect">
                      <a:avLst/>
                    </a:prstGeom>
                  </pic:spPr>
                </pic:pic>
              </a:graphicData>
            </a:graphic>
          </wp:inline>
        </w:drawing>
      </w:r>
    </w:p>
    <w:p w:rsidR="001C0278" w:rsidRPr="00F418BF" w:rsidRDefault="001C0278" w:rsidP="001C0278">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FAU_STG</w:t>
      </w:r>
    </w:p>
    <w:p w:rsidR="005A7EE6" w:rsidRPr="00F418BF" w:rsidRDefault="001E2C28" w:rsidP="006A7850">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Відповідно до</w:t>
      </w:r>
      <w:r w:rsidR="006A7850" w:rsidRPr="00F418BF">
        <w:rPr>
          <w:rFonts w:ascii="Times New Roman" w:eastAsia="Times New Roman" w:hAnsi="Times New Roman" w:cs="Times New Roman"/>
          <w:color w:val="FFC000" w:themeColor="accent4"/>
          <w:sz w:val="28"/>
          <w:szCs w:val="28"/>
          <w:lang w:val="uk-UA"/>
        </w:rPr>
        <w:t xml:space="preserve"> </w:t>
      </w:r>
      <w:r w:rsidR="005A7EE6" w:rsidRPr="00F418BF">
        <w:rPr>
          <w:rFonts w:ascii="Times New Roman" w:eastAsia="Times New Roman" w:hAnsi="Times New Roman" w:cs="Times New Roman"/>
          <w:color w:val="FFC000" w:themeColor="accent4"/>
          <w:sz w:val="28"/>
          <w:szCs w:val="28"/>
          <w:lang w:val="uk-UA"/>
        </w:rPr>
        <w:t>FAU_STG.1 “Захищені сховища журналів аудиту”</w:t>
      </w:r>
      <w:r w:rsidR="006A7850" w:rsidRPr="00F418BF">
        <w:rPr>
          <w:rFonts w:ascii="Times New Roman" w:eastAsia="Times New Roman" w:hAnsi="Times New Roman" w:cs="Times New Roman"/>
          <w:color w:val="FFC000" w:themeColor="accent4"/>
          <w:sz w:val="28"/>
          <w:szCs w:val="28"/>
          <w:lang w:val="uk-UA"/>
        </w:rPr>
        <w:t xml:space="preserve"> журнали мають розміщуються так, </w:t>
      </w:r>
      <w:r w:rsidR="00387A6B" w:rsidRPr="00F418BF">
        <w:rPr>
          <w:rFonts w:ascii="Times New Roman" w:eastAsia="Times New Roman" w:hAnsi="Times New Roman" w:cs="Times New Roman"/>
          <w:color w:val="FFC000" w:themeColor="accent4"/>
          <w:sz w:val="28"/>
          <w:szCs w:val="28"/>
          <w:lang w:val="uk-UA"/>
        </w:rPr>
        <w:t>аби</w:t>
      </w:r>
      <w:r w:rsidR="006A7850" w:rsidRPr="00F418BF">
        <w:rPr>
          <w:rFonts w:ascii="Times New Roman" w:eastAsia="Times New Roman" w:hAnsi="Times New Roman" w:cs="Times New Roman"/>
          <w:color w:val="FFC000" w:themeColor="accent4"/>
          <w:sz w:val="28"/>
          <w:szCs w:val="28"/>
          <w:lang w:val="uk-UA"/>
        </w:rPr>
        <w:t xml:space="preserve"> вони були захищен</w:t>
      </w:r>
      <w:r w:rsidR="00387A6B" w:rsidRPr="00F418BF">
        <w:rPr>
          <w:rFonts w:ascii="Times New Roman" w:eastAsia="Times New Roman" w:hAnsi="Times New Roman" w:cs="Times New Roman"/>
          <w:color w:val="FFC000" w:themeColor="accent4"/>
          <w:sz w:val="28"/>
          <w:szCs w:val="28"/>
          <w:lang w:val="uk-UA"/>
        </w:rPr>
        <w:t>ими</w:t>
      </w:r>
      <w:r w:rsidR="006A7850" w:rsidRPr="00F418BF">
        <w:rPr>
          <w:rFonts w:ascii="Times New Roman" w:eastAsia="Times New Roman" w:hAnsi="Times New Roman" w:cs="Times New Roman"/>
          <w:color w:val="FFC000" w:themeColor="accent4"/>
          <w:sz w:val="28"/>
          <w:szCs w:val="28"/>
          <w:lang w:val="uk-UA"/>
        </w:rPr>
        <w:t xml:space="preserve"> від несанкціонованого видалення та / або модифікації.</w:t>
      </w:r>
    </w:p>
    <w:p w:rsidR="001E2BBA" w:rsidRPr="00F418BF" w:rsidRDefault="001E2BBA"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FAU_STG.2 “Гарантії</w:t>
      </w:r>
      <w:r w:rsidR="00B73652" w:rsidRPr="00F418BF">
        <w:rPr>
          <w:rFonts w:ascii="Times New Roman" w:eastAsia="Times New Roman" w:hAnsi="Times New Roman" w:cs="Times New Roman"/>
          <w:color w:val="FFC000" w:themeColor="accent4"/>
          <w:sz w:val="28"/>
          <w:szCs w:val="28"/>
          <w:lang w:val="uk-UA"/>
        </w:rPr>
        <w:t xml:space="preserve"> доступності дани</w:t>
      </w:r>
      <w:r w:rsidRPr="00F418BF">
        <w:rPr>
          <w:rFonts w:ascii="Times New Roman" w:eastAsia="Times New Roman" w:hAnsi="Times New Roman" w:cs="Times New Roman"/>
          <w:color w:val="FFC000" w:themeColor="accent4"/>
          <w:sz w:val="28"/>
          <w:szCs w:val="28"/>
          <w:lang w:val="uk-UA"/>
        </w:rPr>
        <w:t>х аудит</w:t>
      </w:r>
      <w:r w:rsidR="0023707D" w:rsidRPr="00F418BF">
        <w:rPr>
          <w:rFonts w:ascii="Times New Roman" w:eastAsia="Times New Roman" w:hAnsi="Times New Roman" w:cs="Times New Roman"/>
          <w:color w:val="FFC000" w:themeColor="accent4"/>
          <w:sz w:val="28"/>
          <w:szCs w:val="28"/>
          <w:lang w:val="uk-UA"/>
        </w:rPr>
        <w:t>у</w:t>
      </w:r>
      <w:r w:rsidRPr="00F418BF">
        <w:rPr>
          <w:rFonts w:ascii="Times New Roman" w:eastAsia="Times New Roman" w:hAnsi="Times New Roman" w:cs="Times New Roman"/>
          <w:color w:val="FFC000" w:themeColor="accent4"/>
          <w:sz w:val="28"/>
          <w:szCs w:val="28"/>
          <w:lang w:val="uk-UA"/>
        </w:rPr>
        <w:t>”</w:t>
      </w:r>
      <w:r w:rsidR="0004241F" w:rsidRPr="00F418BF">
        <w:rPr>
          <w:rFonts w:ascii="Times New Roman" w:eastAsia="Times New Roman" w:hAnsi="Times New Roman" w:cs="Times New Roman"/>
          <w:color w:val="FFC000" w:themeColor="accent4"/>
          <w:sz w:val="28"/>
          <w:szCs w:val="28"/>
          <w:lang w:val="uk-UA"/>
        </w:rPr>
        <w:t xml:space="preserve"> вказує на те, що ФБО підтримує дані аудиту з урахуванням </w:t>
      </w:r>
      <w:r w:rsidR="00176959" w:rsidRPr="00F418BF">
        <w:rPr>
          <w:rFonts w:ascii="Times New Roman" w:eastAsia="Times New Roman" w:hAnsi="Times New Roman" w:cs="Times New Roman"/>
          <w:color w:val="FFC000" w:themeColor="accent4"/>
          <w:sz w:val="28"/>
          <w:szCs w:val="28"/>
          <w:lang w:val="uk-UA"/>
        </w:rPr>
        <w:t>виникнення</w:t>
      </w:r>
      <w:r w:rsidR="0004241F" w:rsidRPr="00F418BF">
        <w:rPr>
          <w:rFonts w:ascii="Times New Roman" w:eastAsia="Times New Roman" w:hAnsi="Times New Roman" w:cs="Times New Roman"/>
          <w:color w:val="FFC000" w:themeColor="accent4"/>
          <w:sz w:val="28"/>
          <w:szCs w:val="28"/>
          <w:lang w:val="uk-UA"/>
        </w:rPr>
        <w:t xml:space="preserve"> небажаного стану.</w:t>
      </w:r>
    </w:p>
    <w:p w:rsidR="00523520" w:rsidRPr="00F418BF" w:rsidRDefault="00523520"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FAU_STG.3 “Дії у разі </w:t>
      </w:r>
      <w:r w:rsidR="008E3437" w:rsidRPr="00F418BF">
        <w:rPr>
          <w:rFonts w:ascii="Times New Roman" w:eastAsia="Times New Roman" w:hAnsi="Times New Roman" w:cs="Times New Roman"/>
          <w:color w:val="FFC000" w:themeColor="accent4"/>
          <w:sz w:val="28"/>
          <w:szCs w:val="28"/>
          <w:lang w:val="uk-UA"/>
        </w:rPr>
        <w:t>вірогідної</w:t>
      </w:r>
      <w:r w:rsidRPr="00F418BF">
        <w:rPr>
          <w:rFonts w:ascii="Times New Roman" w:eastAsia="Times New Roman" w:hAnsi="Times New Roman" w:cs="Times New Roman"/>
          <w:color w:val="FFC000" w:themeColor="accent4"/>
          <w:sz w:val="28"/>
          <w:szCs w:val="28"/>
          <w:lang w:val="uk-UA"/>
        </w:rPr>
        <w:t xml:space="preserve"> втрати даних аудиту”</w:t>
      </w:r>
      <w:r w:rsidR="00E27096" w:rsidRPr="00F418BF">
        <w:rPr>
          <w:rFonts w:ascii="Times New Roman" w:eastAsia="Times New Roman" w:hAnsi="Times New Roman" w:cs="Times New Roman"/>
          <w:color w:val="FFC000" w:themeColor="accent4"/>
          <w:sz w:val="28"/>
          <w:szCs w:val="28"/>
          <w:lang w:val="uk-UA"/>
        </w:rPr>
        <w:t xml:space="preserve"> </w:t>
      </w:r>
      <w:r w:rsidR="008E3437" w:rsidRPr="00F418BF">
        <w:rPr>
          <w:rFonts w:ascii="Times New Roman" w:eastAsia="Times New Roman" w:hAnsi="Times New Roman" w:cs="Times New Roman"/>
          <w:color w:val="FFC000" w:themeColor="accent4"/>
          <w:sz w:val="28"/>
          <w:szCs w:val="28"/>
          <w:lang w:val="uk-UA"/>
        </w:rPr>
        <w:t>описує</w:t>
      </w:r>
      <w:r w:rsidR="00E27096" w:rsidRPr="00F418BF">
        <w:rPr>
          <w:rFonts w:ascii="Times New Roman" w:eastAsia="Times New Roman" w:hAnsi="Times New Roman" w:cs="Times New Roman"/>
          <w:color w:val="FFC000" w:themeColor="accent4"/>
          <w:sz w:val="28"/>
          <w:szCs w:val="28"/>
          <w:lang w:val="uk-UA"/>
        </w:rPr>
        <w:t xml:space="preserve"> дії, які слід вжити, якщо перевищено порогове значення наповнення журналу аудиту</w:t>
      </w:r>
      <w:r w:rsidR="0014364A" w:rsidRPr="00F418BF">
        <w:rPr>
          <w:rFonts w:ascii="Times New Roman" w:eastAsia="Times New Roman" w:hAnsi="Times New Roman" w:cs="Times New Roman"/>
          <w:color w:val="FFC000" w:themeColor="accent4"/>
          <w:sz w:val="28"/>
          <w:szCs w:val="28"/>
          <w:lang w:val="uk-UA"/>
        </w:rPr>
        <w:t>.</w:t>
      </w:r>
    </w:p>
    <w:p w:rsidR="00CE3708" w:rsidRPr="00F418BF" w:rsidRDefault="00B353F8" w:rsidP="0004241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FAU_STG.4 “Попередження втрати даних аудиту” вказує на те, як </w:t>
      </w:r>
      <w:r w:rsidR="00B12FFA" w:rsidRPr="00F418BF">
        <w:rPr>
          <w:rFonts w:ascii="Times New Roman" w:eastAsia="Times New Roman" w:hAnsi="Times New Roman" w:cs="Times New Roman"/>
          <w:color w:val="FFC000" w:themeColor="accent4"/>
          <w:sz w:val="28"/>
          <w:szCs w:val="28"/>
          <w:lang w:val="uk-UA"/>
        </w:rPr>
        <w:t>слід чинити</w:t>
      </w:r>
      <w:r w:rsidRPr="00F418BF">
        <w:rPr>
          <w:rFonts w:ascii="Times New Roman" w:eastAsia="Times New Roman" w:hAnsi="Times New Roman" w:cs="Times New Roman"/>
          <w:color w:val="FFC000" w:themeColor="accent4"/>
          <w:sz w:val="28"/>
          <w:szCs w:val="28"/>
          <w:lang w:val="uk-UA"/>
        </w:rPr>
        <w:t xml:space="preserve"> у разі переповнення журналу аудиту.</w:t>
      </w:r>
    </w:p>
    <w:p w:rsidR="00CE3708" w:rsidRPr="00F418BF" w:rsidRDefault="00CE3708">
      <w:pPr>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br w:type="page"/>
      </w:r>
    </w:p>
    <w:p w:rsidR="00B353F8" w:rsidRPr="00F418BF" w:rsidRDefault="00CE3708" w:rsidP="0004241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lastRenderedPageBreak/>
        <w:t>Зв’язок (FCO)</w:t>
      </w:r>
    </w:p>
    <w:p w:rsidR="00CE3708" w:rsidRPr="00F418BF" w:rsidRDefault="00CE3708" w:rsidP="00CE370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Цей клас </w:t>
      </w:r>
      <w:r w:rsidR="002814A5" w:rsidRPr="00F418BF">
        <w:rPr>
          <w:rFonts w:ascii="Times New Roman" w:eastAsia="Times New Roman" w:hAnsi="Times New Roman" w:cs="Times New Roman"/>
          <w:color w:val="FFC000" w:themeColor="accent4"/>
          <w:sz w:val="28"/>
          <w:szCs w:val="28"/>
          <w:lang w:val="uk-UA"/>
        </w:rPr>
        <w:t>включає</w:t>
      </w:r>
      <w:r w:rsidRPr="00F418BF">
        <w:rPr>
          <w:rFonts w:ascii="Times New Roman" w:eastAsia="Times New Roman" w:hAnsi="Times New Roman" w:cs="Times New Roman"/>
          <w:color w:val="FFC000" w:themeColor="accent4"/>
          <w:sz w:val="28"/>
          <w:szCs w:val="28"/>
          <w:lang w:val="uk-UA"/>
        </w:rPr>
        <w:t xml:space="preserve"> </w:t>
      </w:r>
      <w:r w:rsidR="002814A5" w:rsidRPr="00F418BF">
        <w:rPr>
          <w:rFonts w:ascii="Times New Roman" w:eastAsia="Times New Roman" w:hAnsi="Times New Roman" w:cs="Times New Roman"/>
          <w:color w:val="FFC000" w:themeColor="accent4"/>
          <w:sz w:val="28"/>
          <w:szCs w:val="28"/>
          <w:lang w:val="uk-UA"/>
        </w:rPr>
        <w:t>два</w:t>
      </w:r>
      <w:r w:rsidRPr="00F418BF">
        <w:rPr>
          <w:rFonts w:ascii="Times New Roman" w:eastAsia="Times New Roman" w:hAnsi="Times New Roman" w:cs="Times New Roman"/>
          <w:color w:val="FFC000" w:themeColor="accent4"/>
          <w:sz w:val="28"/>
          <w:szCs w:val="28"/>
          <w:lang w:val="uk-UA"/>
        </w:rPr>
        <w:t xml:space="preserve"> сіме</w:t>
      </w:r>
      <w:r w:rsidR="002814A5" w:rsidRPr="00F418BF">
        <w:rPr>
          <w:rFonts w:ascii="Times New Roman" w:eastAsia="Times New Roman" w:hAnsi="Times New Roman" w:cs="Times New Roman"/>
          <w:color w:val="FFC000" w:themeColor="accent4"/>
          <w:sz w:val="28"/>
          <w:szCs w:val="28"/>
          <w:lang w:val="uk-UA"/>
        </w:rPr>
        <w:t>йства</w:t>
      </w:r>
      <w:r w:rsidRPr="00F418BF">
        <w:rPr>
          <w:rFonts w:ascii="Times New Roman" w:eastAsia="Times New Roman" w:hAnsi="Times New Roman" w:cs="Times New Roman"/>
          <w:color w:val="FFC000" w:themeColor="accent4"/>
          <w:sz w:val="28"/>
          <w:szCs w:val="28"/>
          <w:lang w:val="uk-UA"/>
        </w:rPr>
        <w:t xml:space="preserve">, </w:t>
      </w:r>
      <w:r w:rsidR="002814A5" w:rsidRPr="00F418BF">
        <w:rPr>
          <w:rFonts w:ascii="Times New Roman" w:eastAsia="Times New Roman" w:hAnsi="Times New Roman" w:cs="Times New Roman"/>
          <w:color w:val="FFC000" w:themeColor="accent4"/>
          <w:sz w:val="28"/>
          <w:szCs w:val="28"/>
          <w:lang w:val="uk-UA"/>
        </w:rPr>
        <w:t xml:space="preserve">які </w:t>
      </w:r>
      <w:r w:rsidRPr="00F418BF">
        <w:rPr>
          <w:rFonts w:ascii="Times New Roman" w:eastAsia="Times New Roman" w:hAnsi="Times New Roman" w:cs="Times New Roman"/>
          <w:color w:val="FFC000" w:themeColor="accent4"/>
          <w:sz w:val="28"/>
          <w:szCs w:val="28"/>
          <w:lang w:val="uk-UA"/>
        </w:rPr>
        <w:t>спец</w:t>
      </w:r>
      <w:r w:rsidR="002814A5" w:rsidRPr="00F418BF">
        <w:rPr>
          <w:rFonts w:ascii="Times New Roman" w:eastAsia="Times New Roman" w:hAnsi="Times New Roman" w:cs="Times New Roman"/>
          <w:color w:val="FFC000" w:themeColor="accent4"/>
          <w:sz w:val="28"/>
          <w:szCs w:val="28"/>
          <w:lang w:val="uk-UA"/>
        </w:rPr>
        <w:t>ифічно</w:t>
      </w:r>
      <w:r w:rsidRPr="00F418BF">
        <w:rPr>
          <w:rFonts w:ascii="Times New Roman" w:eastAsia="Times New Roman" w:hAnsi="Times New Roman" w:cs="Times New Roman"/>
          <w:color w:val="FFC000" w:themeColor="accent4"/>
          <w:sz w:val="28"/>
          <w:szCs w:val="28"/>
          <w:lang w:val="uk-UA"/>
        </w:rPr>
        <w:t xml:space="preserve"> пов'язан</w:t>
      </w:r>
      <w:r w:rsidR="002814A5" w:rsidRPr="00F418BF">
        <w:rPr>
          <w:rFonts w:ascii="Times New Roman" w:eastAsia="Times New Roman" w:hAnsi="Times New Roman" w:cs="Times New Roman"/>
          <w:color w:val="FFC000" w:themeColor="accent4"/>
          <w:sz w:val="28"/>
          <w:szCs w:val="28"/>
          <w:lang w:val="uk-UA"/>
        </w:rPr>
        <w:t xml:space="preserve">і </w:t>
      </w:r>
      <w:r w:rsidRPr="00F418BF">
        <w:rPr>
          <w:rFonts w:ascii="Times New Roman" w:eastAsia="Times New Roman" w:hAnsi="Times New Roman" w:cs="Times New Roman"/>
          <w:color w:val="FFC000" w:themeColor="accent4"/>
          <w:sz w:val="28"/>
          <w:szCs w:val="28"/>
          <w:lang w:val="uk-UA"/>
        </w:rPr>
        <w:t xml:space="preserve">з забезпеченням ідентичності сторони, яка бере </w:t>
      </w:r>
      <w:r w:rsidR="002814A5" w:rsidRPr="00F418BF">
        <w:rPr>
          <w:rFonts w:ascii="Times New Roman" w:eastAsia="Times New Roman" w:hAnsi="Times New Roman" w:cs="Times New Roman"/>
          <w:color w:val="FFC000" w:themeColor="accent4"/>
          <w:sz w:val="28"/>
          <w:szCs w:val="28"/>
          <w:lang w:val="uk-UA"/>
        </w:rPr>
        <w:t>участь у обміні даними. Ці сімейства</w:t>
      </w:r>
      <w:r w:rsidRPr="00F418BF">
        <w:rPr>
          <w:rFonts w:ascii="Times New Roman" w:eastAsia="Times New Roman" w:hAnsi="Times New Roman" w:cs="Times New Roman"/>
          <w:color w:val="FFC000" w:themeColor="accent4"/>
          <w:sz w:val="28"/>
          <w:szCs w:val="28"/>
          <w:lang w:val="uk-UA"/>
        </w:rPr>
        <w:t xml:space="preserve"> пов'язані з забезпеченням ідентичності джерела переданої інформації (підтвердження походження) та забезпечення ідентифікації одержувача переданої інформації (підтвердження отримання). Ці </w:t>
      </w:r>
      <w:r w:rsidR="00DB747B" w:rsidRPr="00F418BF">
        <w:rPr>
          <w:rFonts w:ascii="Times New Roman" w:eastAsia="Times New Roman" w:hAnsi="Times New Roman" w:cs="Times New Roman"/>
          <w:color w:val="FFC000" w:themeColor="accent4"/>
          <w:sz w:val="28"/>
          <w:szCs w:val="28"/>
          <w:lang w:val="uk-UA"/>
        </w:rPr>
        <w:t>сімейства</w:t>
      </w:r>
      <w:r w:rsidRPr="00F418BF">
        <w:rPr>
          <w:rFonts w:ascii="Times New Roman" w:eastAsia="Times New Roman" w:hAnsi="Times New Roman" w:cs="Times New Roman"/>
          <w:color w:val="FFC000" w:themeColor="accent4"/>
          <w:sz w:val="28"/>
          <w:szCs w:val="28"/>
          <w:lang w:val="uk-UA"/>
        </w:rPr>
        <w:t xml:space="preserve"> гарантують, що автор не може </w:t>
      </w:r>
      <w:r w:rsidR="008C7D7D" w:rsidRPr="00F418BF">
        <w:rPr>
          <w:rFonts w:ascii="Times New Roman" w:eastAsia="Times New Roman" w:hAnsi="Times New Roman" w:cs="Times New Roman"/>
          <w:color w:val="FFC000" w:themeColor="accent4"/>
          <w:sz w:val="28"/>
          <w:szCs w:val="28"/>
          <w:lang w:val="uk-UA"/>
        </w:rPr>
        <w:t xml:space="preserve">заперечувати факт </w:t>
      </w:r>
      <w:r w:rsidRPr="00F418BF">
        <w:rPr>
          <w:rFonts w:ascii="Times New Roman" w:eastAsia="Times New Roman" w:hAnsi="Times New Roman" w:cs="Times New Roman"/>
          <w:color w:val="FFC000" w:themeColor="accent4"/>
          <w:sz w:val="28"/>
          <w:szCs w:val="28"/>
          <w:lang w:val="uk-UA"/>
        </w:rPr>
        <w:t>надсила</w:t>
      </w:r>
      <w:r w:rsidR="00A5684B" w:rsidRPr="00F418BF">
        <w:rPr>
          <w:rFonts w:ascii="Times New Roman" w:eastAsia="Times New Roman" w:hAnsi="Times New Roman" w:cs="Times New Roman"/>
          <w:color w:val="FFC000" w:themeColor="accent4"/>
          <w:sz w:val="28"/>
          <w:szCs w:val="28"/>
          <w:lang w:val="uk-UA"/>
        </w:rPr>
        <w:t>ння</w:t>
      </w:r>
      <w:r w:rsidRPr="00F418BF">
        <w:rPr>
          <w:rFonts w:ascii="Times New Roman" w:eastAsia="Times New Roman" w:hAnsi="Times New Roman" w:cs="Times New Roman"/>
          <w:color w:val="FFC000" w:themeColor="accent4"/>
          <w:sz w:val="28"/>
          <w:szCs w:val="28"/>
          <w:lang w:val="uk-UA"/>
        </w:rPr>
        <w:t xml:space="preserve"> повідомлення, а одержувач</w:t>
      </w:r>
      <w:r w:rsidR="00A5684B" w:rsidRPr="00F418BF">
        <w:rPr>
          <w:rFonts w:ascii="Times New Roman" w:eastAsia="Times New Roman" w:hAnsi="Times New Roman" w:cs="Times New Roman"/>
          <w:color w:val="FFC000" w:themeColor="accent4"/>
          <w:sz w:val="28"/>
          <w:szCs w:val="28"/>
          <w:lang w:val="uk-UA"/>
        </w:rPr>
        <w:t xml:space="preserve"> не зможе заперечити</w:t>
      </w:r>
      <w:r w:rsidRPr="00F418BF">
        <w:rPr>
          <w:rFonts w:ascii="Times New Roman" w:eastAsia="Times New Roman" w:hAnsi="Times New Roman" w:cs="Times New Roman"/>
          <w:color w:val="FFC000" w:themeColor="accent4"/>
          <w:sz w:val="28"/>
          <w:szCs w:val="28"/>
          <w:lang w:val="uk-UA"/>
        </w:rPr>
        <w:t>, що отримав це повідомлення.</w:t>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4B4F71AC" wp14:editId="41C8AC46">
            <wp:extent cx="5943600" cy="1585595"/>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1585595"/>
                    </a:xfrm>
                    <a:prstGeom prst="rect">
                      <a:avLst/>
                    </a:prstGeom>
                  </pic:spPr>
                </pic:pic>
              </a:graphicData>
            </a:graphic>
          </wp:inline>
        </w:drawing>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Декомпозиція класу </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Зв</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язок</w:t>
      </w:r>
      <w:r w:rsidRPr="00F418BF">
        <w:rPr>
          <w:rFonts w:ascii="Times New Roman" w:eastAsia="Times New Roman" w:hAnsi="Times New Roman" w:cs="Times New Roman"/>
          <w:color w:val="FFC000" w:themeColor="accent4"/>
          <w:sz w:val="28"/>
          <w:szCs w:val="28"/>
          <w:lang w:val="ru-RU"/>
        </w:rPr>
        <w:t>”</w:t>
      </w:r>
    </w:p>
    <w:p w:rsidR="00345234" w:rsidRPr="00F418BF" w:rsidRDefault="00345234" w:rsidP="00345234">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В класі визначено два сімейства:</w:t>
      </w:r>
    </w:p>
    <w:p w:rsidR="00345234" w:rsidRPr="00F418BF" w:rsidRDefault="007973AB" w:rsidP="007973AB">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Невідхильність </w:t>
      </w:r>
      <w:r w:rsidR="00630BEF" w:rsidRPr="00F418BF">
        <w:rPr>
          <w:rFonts w:ascii="Times New Roman" w:eastAsia="Times New Roman" w:hAnsi="Times New Roman" w:cs="Times New Roman"/>
          <w:color w:val="FFC000" w:themeColor="accent4"/>
          <w:sz w:val="28"/>
          <w:szCs w:val="28"/>
          <w:lang w:val="uk-UA"/>
        </w:rPr>
        <w:t>надсилання</w:t>
      </w:r>
      <w:r w:rsidRPr="00F418BF">
        <w:rPr>
          <w:rFonts w:ascii="Times New Roman" w:eastAsia="Times New Roman" w:hAnsi="Times New Roman" w:cs="Times New Roman"/>
          <w:color w:val="FFC000" w:themeColor="accent4"/>
          <w:sz w:val="28"/>
          <w:szCs w:val="28"/>
          <w:lang w:val="uk-UA"/>
        </w:rPr>
        <w:t xml:space="preserve"> (FCO_NRO)</w:t>
      </w:r>
    </w:p>
    <w:p w:rsidR="008E15DA" w:rsidRPr="00F418BF" w:rsidRDefault="007973AB" w:rsidP="008E15DA">
      <w:pPr>
        <w:pStyle w:val="a3"/>
        <w:numPr>
          <w:ilvl w:val="0"/>
          <w:numId w:val="41"/>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Невідхильність </w:t>
      </w:r>
      <w:r w:rsidR="009D7A88" w:rsidRPr="00F418BF">
        <w:rPr>
          <w:rFonts w:ascii="Times New Roman" w:eastAsia="Times New Roman" w:hAnsi="Times New Roman" w:cs="Times New Roman"/>
          <w:color w:val="FFC000" w:themeColor="accent4"/>
          <w:sz w:val="28"/>
          <w:szCs w:val="28"/>
          <w:lang w:val="uk-UA"/>
        </w:rPr>
        <w:t>отримування</w:t>
      </w:r>
      <w:r w:rsidRPr="00F418BF">
        <w:rPr>
          <w:rFonts w:ascii="Times New Roman" w:eastAsia="Times New Roman" w:hAnsi="Times New Roman" w:cs="Times New Roman"/>
          <w:color w:val="FFC000" w:themeColor="accent4"/>
          <w:sz w:val="28"/>
          <w:szCs w:val="28"/>
          <w:lang w:val="uk-UA"/>
        </w:rPr>
        <w:t xml:space="preserve"> (FCO_NR</w:t>
      </w:r>
      <w:r w:rsidRPr="00F418BF">
        <w:rPr>
          <w:rFonts w:ascii="Times New Roman" w:eastAsia="Times New Roman" w:hAnsi="Times New Roman" w:cs="Times New Roman"/>
          <w:color w:val="FFC000" w:themeColor="accent4"/>
          <w:sz w:val="28"/>
          <w:szCs w:val="28"/>
        </w:rPr>
        <w:t>R</w:t>
      </w:r>
      <w:r w:rsidRPr="00F418BF">
        <w:rPr>
          <w:rFonts w:ascii="Times New Roman" w:eastAsia="Times New Roman" w:hAnsi="Times New Roman" w:cs="Times New Roman"/>
          <w:color w:val="FFC000" w:themeColor="accent4"/>
          <w:sz w:val="28"/>
          <w:szCs w:val="28"/>
          <w:lang w:val="uk-UA"/>
        </w:rPr>
        <w:t>)</w:t>
      </w:r>
    </w:p>
    <w:p w:rsidR="008E15DA" w:rsidRPr="00F418BF" w:rsidRDefault="008E15DA" w:rsidP="008E15D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b/>
          <w:color w:val="FFC000" w:themeColor="accent4"/>
          <w:sz w:val="28"/>
          <w:szCs w:val="28"/>
          <w:lang w:val="uk-UA"/>
        </w:rPr>
        <w:t xml:space="preserve">Невідхильність </w:t>
      </w:r>
      <w:r w:rsidR="00630BEF" w:rsidRPr="00F418BF">
        <w:rPr>
          <w:rFonts w:ascii="Times New Roman" w:eastAsia="Times New Roman" w:hAnsi="Times New Roman" w:cs="Times New Roman"/>
          <w:color w:val="FFC000" w:themeColor="accent4"/>
          <w:sz w:val="28"/>
          <w:szCs w:val="28"/>
          <w:lang w:val="uk-UA"/>
        </w:rPr>
        <w:t>надсилання</w:t>
      </w:r>
      <w:r w:rsidRPr="00F418BF">
        <w:rPr>
          <w:rFonts w:ascii="Times New Roman" w:eastAsia="Times New Roman" w:hAnsi="Times New Roman" w:cs="Times New Roman"/>
          <w:b/>
          <w:color w:val="FFC000" w:themeColor="accent4"/>
          <w:sz w:val="28"/>
          <w:szCs w:val="28"/>
          <w:lang w:val="uk-UA"/>
        </w:rPr>
        <w:t xml:space="preserve"> (FCO_NRO)</w:t>
      </w:r>
    </w:p>
    <w:p w:rsidR="007973AB" w:rsidRPr="00F418BF" w:rsidRDefault="00D312CE" w:rsidP="008E15D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Неможливість відмови від відправлення гарантує, що джерело інформації не зможе успішно відмовити у надсиланні інформації. Це сімейство вимагає, щоб ФБО забезпечували метод</w:t>
      </w:r>
      <w:r w:rsidR="00497ACC" w:rsidRPr="00F418BF">
        <w:rPr>
          <w:rFonts w:ascii="Times New Roman" w:eastAsia="Times New Roman" w:hAnsi="Times New Roman" w:cs="Times New Roman"/>
          <w:color w:val="FFC000" w:themeColor="accent4"/>
          <w:sz w:val="28"/>
          <w:szCs w:val="28"/>
          <w:lang w:val="uk-UA"/>
        </w:rPr>
        <w:t>и, які</w:t>
      </w:r>
      <w:r w:rsidRPr="00F418BF">
        <w:rPr>
          <w:rFonts w:ascii="Times New Roman" w:eastAsia="Times New Roman" w:hAnsi="Times New Roman" w:cs="Times New Roman"/>
          <w:color w:val="FFC000" w:themeColor="accent4"/>
          <w:sz w:val="28"/>
          <w:szCs w:val="28"/>
          <w:lang w:val="uk-UA"/>
        </w:rPr>
        <w:t xml:space="preserve"> </w:t>
      </w:r>
      <w:r w:rsidR="00497ACC" w:rsidRPr="00F418BF">
        <w:rPr>
          <w:rFonts w:ascii="Times New Roman" w:eastAsia="Times New Roman" w:hAnsi="Times New Roman" w:cs="Times New Roman"/>
          <w:color w:val="FFC000" w:themeColor="accent4"/>
          <w:sz w:val="28"/>
          <w:szCs w:val="28"/>
          <w:lang w:val="uk-UA"/>
        </w:rPr>
        <w:t>гарантували б</w:t>
      </w:r>
      <w:r w:rsidRPr="00F418BF">
        <w:rPr>
          <w:rFonts w:ascii="Times New Roman" w:eastAsia="Times New Roman" w:hAnsi="Times New Roman" w:cs="Times New Roman"/>
          <w:color w:val="FFC000" w:themeColor="accent4"/>
          <w:sz w:val="28"/>
          <w:szCs w:val="28"/>
          <w:lang w:val="uk-UA"/>
        </w:rPr>
        <w:t xml:space="preserve">, що суб'єкт, який </w:t>
      </w:r>
      <w:r w:rsidRPr="00F418BF">
        <w:rPr>
          <w:rFonts w:ascii="Times New Roman" w:eastAsia="Times New Roman" w:hAnsi="Times New Roman" w:cs="Times New Roman"/>
          <w:color w:val="FFC000" w:themeColor="accent4"/>
          <w:sz w:val="28"/>
          <w:szCs w:val="28"/>
          <w:lang w:val="uk-UA"/>
        </w:rPr>
        <w:lastRenderedPageBreak/>
        <w:t xml:space="preserve">отримує інформацію під час обміну даними, має докази походження інформації. </w:t>
      </w:r>
    </w:p>
    <w:p w:rsidR="00497ACC" w:rsidRPr="00F418BF" w:rsidRDefault="008C3A1F" w:rsidP="008E15D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4A85DCA2" wp14:editId="0C6E1F93">
            <wp:extent cx="5943600" cy="793750"/>
            <wp:effectExtent l="0" t="0" r="0" b="63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3600" cy="793750"/>
                    </a:xfrm>
                    <a:prstGeom prst="rect">
                      <a:avLst/>
                    </a:prstGeom>
                  </pic:spPr>
                </pic:pic>
              </a:graphicData>
            </a:graphic>
          </wp:inline>
        </w:drawing>
      </w:r>
    </w:p>
    <w:p w:rsidR="008C3A1F" w:rsidRPr="00F418BF" w:rsidRDefault="008C3A1F" w:rsidP="008E15D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FCO_NRO</w:t>
      </w:r>
    </w:p>
    <w:p w:rsidR="008C3A1F" w:rsidRPr="00F418BF" w:rsidRDefault="008C3A1F"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FCO_NRO.1 “Вибіркове підтвердження походження”</w:t>
      </w:r>
      <w:r w:rsidR="00AE6736" w:rsidRPr="00F418BF">
        <w:rPr>
          <w:rFonts w:ascii="Times New Roman" w:eastAsia="Times New Roman" w:hAnsi="Times New Roman" w:cs="Times New Roman"/>
          <w:color w:val="FFC000" w:themeColor="accent4"/>
          <w:sz w:val="28"/>
          <w:szCs w:val="28"/>
          <w:lang w:val="uk-UA"/>
        </w:rPr>
        <w:t xml:space="preserve"> вимагає від ФБО надання суб'єктам можливості запитувати докази походження інформації.</w:t>
      </w:r>
    </w:p>
    <w:p w:rsidR="00481FC0" w:rsidRPr="00F418BF" w:rsidRDefault="00481FC0"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FCO_NRO.2 </w:t>
      </w:r>
      <w:r w:rsidRPr="00F418BF">
        <w:rPr>
          <w:rFonts w:ascii="Times New Roman" w:eastAsia="Times New Roman" w:hAnsi="Times New Roman" w:cs="Times New Roman"/>
          <w:color w:val="FFC000" w:themeColor="accent4"/>
          <w:sz w:val="28"/>
          <w:szCs w:val="28"/>
          <w:lang w:val="ru-RU"/>
        </w:rPr>
        <w:t>“</w:t>
      </w:r>
      <w:r w:rsidRPr="00F418BF">
        <w:rPr>
          <w:rFonts w:ascii="Times New Roman" w:eastAsia="Times New Roman" w:hAnsi="Times New Roman" w:cs="Times New Roman"/>
          <w:color w:val="FFC000" w:themeColor="accent4"/>
          <w:sz w:val="28"/>
          <w:szCs w:val="28"/>
          <w:lang w:val="uk-UA"/>
        </w:rPr>
        <w:t>Примусовий доказ походження</w:t>
      </w:r>
      <w:r w:rsidRPr="00F418BF">
        <w:rPr>
          <w:rFonts w:ascii="Times New Roman" w:eastAsia="Times New Roman" w:hAnsi="Times New Roman" w:cs="Times New Roman"/>
          <w:color w:val="FFC000" w:themeColor="accent4"/>
          <w:sz w:val="28"/>
          <w:szCs w:val="28"/>
          <w:lang w:val="ru-RU"/>
        </w:rPr>
        <w:t>”</w:t>
      </w:r>
      <w:r w:rsidR="0024629C" w:rsidRPr="00F418BF">
        <w:rPr>
          <w:rFonts w:ascii="Times New Roman" w:eastAsia="Times New Roman" w:hAnsi="Times New Roman" w:cs="Times New Roman"/>
          <w:color w:val="FFC000" w:themeColor="accent4"/>
          <w:sz w:val="28"/>
          <w:szCs w:val="28"/>
          <w:lang w:val="ru-RU"/>
        </w:rPr>
        <w:t xml:space="preserve"> вимагає, щоб </w:t>
      </w:r>
      <w:r w:rsidR="0024629C" w:rsidRPr="00F418BF">
        <w:rPr>
          <w:rFonts w:ascii="Times New Roman" w:eastAsia="Times New Roman" w:hAnsi="Times New Roman" w:cs="Times New Roman"/>
          <w:color w:val="FFC000" w:themeColor="accent4"/>
          <w:sz w:val="28"/>
          <w:szCs w:val="28"/>
          <w:lang w:val="uk-UA"/>
        </w:rPr>
        <w:t>ФБО</w:t>
      </w:r>
      <w:r w:rsidR="001F6207" w:rsidRPr="00F418BF">
        <w:rPr>
          <w:rFonts w:ascii="Times New Roman" w:eastAsia="Times New Roman" w:hAnsi="Times New Roman" w:cs="Times New Roman"/>
          <w:color w:val="FFC000" w:themeColor="accent4"/>
          <w:sz w:val="28"/>
          <w:szCs w:val="28"/>
          <w:lang w:val="ru-RU"/>
        </w:rPr>
        <w:t xml:space="preserve"> завжди генерували</w:t>
      </w:r>
      <w:r w:rsidR="0024629C" w:rsidRPr="00F418BF">
        <w:rPr>
          <w:rFonts w:ascii="Times New Roman" w:eastAsia="Times New Roman" w:hAnsi="Times New Roman" w:cs="Times New Roman"/>
          <w:color w:val="FFC000" w:themeColor="accent4"/>
          <w:sz w:val="28"/>
          <w:szCs w:val="28"/>
          <w:lang w:val="ru-RU"/>
        </w:rPr>
        <w:t xml:space="preserve"> докази походження для переданої інформації.</w:t>
      </w:r>
      <w:r w:rsidRPr="00F418BF">
        <w:rPr>
          <w:rFonts w:ascii="Times New Roman" w:eastAsia="Times New Roman" w:hAnsi="Times New Roman" w:cs="Times New Roman"/>
          <w:color w:val="FFC000" w:themeColor="accent4"/>
          <w:sz w:val="28"/>
          <w:szCs w:val="28"/>
          <w:lang w:val="uk-UA"/>
        </w:rPr>
        <w:tab/>
      </w:r>
    </w:p>
    <w:p w:rsidR="00F45847" w:rsidRPr="00F418BF" w:rsidRDefault="00F45847" w:rsidP="00F45847">
      <w:pPr>
        <w:pStyle w:val="a3"/>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Невідхильність отримування (FCO_NR</w:t>
      </w:r>
      <w:r w:rsidRPr="00F418BF">
        <w:rPr>
          <w:rFonts w:ascii="Times New Roman" w:eastAsia="Times New Roman" w:hAnsi="Times New Roman" w:cs="Times New Roman"/>
          <w:color w:val="FFC000" w:themeColor="accent4"/>
          <w:sz w:val="28"/>
          <w:szCs w:val="28"/>
        </w:rPr>
        <w:t>R</w:t>
      </w:r>
      <w:r w:rsidRPr="00F418BF">
        <w:rPr>
          <w:rFonts w:ascii="Times New Roman" w:eastAsia="Times New Roman" w:hAnsi="Times New Roman" w:cs="Times New Roman"/>
          <w:color w:val="FFC000" w:themeColor="accent4"/>
          <w:sz w:val="28"/>
          <w:szCs w:val="28"/>
          <w:lang w:val="uk-UA"/>
        </w:rPr>
        <w:t>)</w:t>
      </w:r>
    </w:p>
    <w:p w:rsidR="00F45847" w:rsidRPr="00F418BF" w:rsidRDefault="00F45847" w:rsidP="00F4584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ab/>
        <w:t xml:space="preserve">Неможливість відмови від отримання гарантує, що одержувач інформації не зможе успішно відмовити в отриманні інформації. Це сімейство вимагає, щоб ФБО надавали методи, </w:t>
      </w:r>
      <w:r w:rsidR="00E80F34" w:rsidRPr="00F418BF">
        <w:rPr>
          <w:rFonts w:ascii="Times New Roman" w:eastAsia="Times New Roman" w:hAnsi="Times New Roman" w:cs="Times New Roman"/>
          <w:color w:val="FFC000" w:themeColor="accent4"/>
          <w:sz w:val="28"/>
          <w:szCs w:val="28"/>
          <w:lang w:val="uk-UA"/>
        </w:rPr>
        <w:t>для гарантування того,</w:t>
      </w:r>
      <w:r w:rsidRPr="00F418BF">
        <w:rPr>
          <w:rFonts w:ascii="Times New Roman" w:eastAsia="Times New Roman" w:hAnsi="Times New Roman" w:cs="Times New Roman"/>
          <w:color w:val="FFC000" w:themeColor="accent4"/>
          <w:sz w:val="28"/>
          <w:szCs w:val="28"/>
          <w:lang w:val="uk-UA"/>
        </w:rPr>
        <w:t xml:space="preserve"> що суб'єкт, який передає інформацію під час обміну даними, має докази отримання інформації.</w:t>
      </w:r>
    </w:p>
    <w:p w:rsidR="00FA44D5" w:rsidRPr="00F418BF" w:rsidRDefault="00FA44D5" w:rsidP="00F4584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F418BF">
        <w:rPr>
          <w:noProof/>
          <w:color w:val="FFC000" w:themeColor="accent4"/>
        </w:rPr>
        <w:drawing>
          <wp:inline distT="0" distB="0" distL="0" distR="0" wp14:anchorId="77BE1361" wp14:editId="51FA6D4B">
            <wp:extent cx="5943600" cy="513715"/>
            <wp:effectExtent l="0" t="0" r="0" b="635"/>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3600" cy="513715"/>
                    </a:xfrm>
                    <a:prstGeom prst="rect">
                      <a:avLst/>
                    </a:prstGeom>
                  </pic:spPr>
                </pic:pic>
              </a:graphicData>
            </a:graphic>
          </wp:inline>
        </w:drawing>
      </w:r>
    </w:p>
    <w:p w:rsidR="00FA44D5" w:rsidRPr="00F418BF" w:rsidRDefault="00FA44D5" w:rsidP="00F45847">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ru-RU"/>
        </w:rPr>
      </w:pPr>
      <w:r w:rsidRPr="00F418BF">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F418BF">
        <w:rPr>
          <w:rFonts w:ascii="Times New Roman" w:eastAsia="Times New Roman" w:hAnsi="Times New Roman" w:cs="Times New Roman"/>
          <w:b/>
          <w:color w:val="FFC000" w:themeColor="accent4"/>
          <w:sz w:val="28"/>
          <w:szCs w:val="28"/>
          <w:lang w:val="uk-UA"/>
        </w:rPr>
        <w:t>FCO_NR</w:t>
      </w:r>
      <w:r w:rsidRPr="00F418BF">
        <w:rPr>
          <w:rFonts w:ascii="Times New Roman" w:eastAsia="Times New Roman" w:hAnsi="Times New Roman" w:cs="Times New Roman"/>
          <w:b/>
          <w:color w:val="FFC000" w:themeColor="accent4"/>
          <w:sz w:val="28"/>
          <w:szCs w:val="28"/>
        </w:rPr>
        <w:t>R</w:t>
      </w:r>
    </w:p>
    <w:p w:rsidR="00FA44D5" w:rsidRPr="00F418BF" w:rsidRDefault="00CC51F2" w:rsidP="00CC51F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F418BF">
        <w:rPr>
          <w:rFonts w:ascii="Times New Roman" w:eastAsia="Times New Roman" w:hAnsi="Times New Roman" w:cs="Times New Roman"/>
          <w:color w:val="FFC000" w:themeColor="accent4"/>
          <w:sz w:val="28"/>
          <w:szCs w:val="28"/>
          <w:lang w:val="uk-UA"/>
        </w:rPr>
        <w:t xml:space="preserve">FCO_NRR.1 “Вибіркове підтвердження отримання” вимагає, щоб ФБО надавали суб'єктам </w:t>
      </w:r>
      <w:r w:rsidR="00CE2978" w:rsidRPr="00F418BF">
        <w:rPr>
          <w:rFonts w:ascii="Times New Roman" w:eastAsia="Times New Roman" w:hAnsi="Times New Roman" w:cs="Times New Roman"/>
          <w:color w:val="FFC000" w:themeColor="accent4"/>
          <w:sz w:val="28"/>
          <w:szCs w:val="28"/>
          <w:lang w:val="uk-UA"/>
        </w:rPr>
        <w:t xml:space="preserve">здатність </w:t>
      </w:r>
      <w:r w:rsidRPr="00F418BF">
        <w:rPr>
          <w:rFonts w:ascii="Times New Roman" w:eastAsia="Times New Roman" w:hAnsi="Times New Roman" w:cs="Times New Roman"/>
          <w:color w:val="FFC000" w:themeColor="accent4"/>
          <w:sz w:val="28"/>
          <w:szCs w:val="28"/>
          <w:lang w:val="uk-UA"/>
        </w:rPr>
        <w:t>подавати докази про отримання інформації.</w:t>
      </w:r>
    </w:p>
    <w:p w:rsidR="00F45847" w:rsidRPr="006742A2" w:rsidRDefault="00CC51F2" w:rsidP="00981F35">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FCO_NRR.2 “Примусове підтвердження отримання” ви</w:t>
      </w:r>
      <w:r w:rsidR="004848B7" w:rsidRPr="006742A2">
        <w:rPr>
          <w:rFonts w:ascii="Times New Roman" w:eastAsia="Times New Roman" w:hAnsi="Times New Roman" w:cs="Times New Roman"/>
          <w:color w:val="FFC000" w:themeColor="accent4"/>
          <w:sz w:val="28"/>
          <w:szCs w:val="28"/>
          <w:lang w:val="uk-UA"/>
        </w:rPr>
        <w:t xml:space="preserve">магає, щоб ФБО завжди </w:t>
      </w:r>
      <w:r w:rsidR="00CC24CC" w:rsidRPr="006742A2">
        <w:rPr>
          <w:rFonts w:ascii="Times New Roman" w:eastAsia="Times New Roman" w:hAnsi="Times New Roman" w:cs="Times New Roman"/>
          <w:color w:val="FFC000" w:themeColor="accent4"/>
          <w:sz w:val="28"/>
          <w:szCs w:val="28"/>
          <w:lang w:val="uk-UA"/>
        </w:rPr>
        <w:t xml:space="preserve">надавали </w:t>
      </w:r>
      <w:r w:rsidRPr="006742A2">
        <w:rPr>
          <w:rFonts w:ascii="Times New Roman" w:eastAsia="Times New Roman" w:hAnsi="Times New Roman" w:cs="Times New Roman"/>
          <w:color w:val="FFC000" w:themeColor="accent4"/>
          <w:sz w:val="28"/>
          <w:szCs w:val="28"/>
          <w:lang w:val="uk-UA"/>
        </w:rPr>
        <w:t>докази отримання для отриманої інформації</w:t>
      </w:r>
    </w:p>
    <w:p w:rsidR="00696622" w:rsidRPr="006742A2" w:rsidRDefault="00696622" w:rsidP="00981F35">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Ідентифікація та аутентифікації (FIA_AFL)</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Сімейства цього класу відповідають вимогам щодо функцій для встановлення та підтвердження заявленої ідентифікації користувача.</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Ідентифікація та автентифікація необхідні для забезпе</w:t>
      </w:r>
      <w:r w:rsidR="00727C61" w:rsidRPr="006742A2">
        <w:rPr>
          <w:rFonts w:ascii="Times New Roman" w:eastAsia="Times New Roman" w:hAnsi="Times New Roman" w:cs="Times New Roman"/>
          <w:color w:val="FFC000" w:themeColor="accent4"/>
          <w:sz w:val="28"/>
          <w:szCs w:val="28"/>
          <w:lang w:val="uk-UA"/>
        </w:rPr>
        <w:t>чення відповідності користувача</w:t>
      </w:r>
      <w:r w:rsidRPr="006742A2">
        <w:rPr>
          <w:rFonts w:ascii="Times New Roman" w:eastAsia="Times New Roman" w:hAnsi="Times New Roman" w:cs="Times New Roman"/>
          <w:color w:val="FFC000" w:themeColor="accent4"/>
          <w:sz w:val="28"/>
          <w:szCs w:val="28"/>
          <w:lang w:val="uk-UA"/>
        </w:rPr>
        <w:t xml:space="preserve"> відповідним атрибутам безпеки (наприклад, ідентифікація, групи, ролі, рівні безпеки та цілісності).</w:t>
      </w:r>
    </w:p>
    <w:p w:rsidR="001D6DA7" w:rsidRPr="006742A2" w:rsidRDefault="001D6DA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Неодмінна ідентифікація авторизованих користувачів та правильне об'єднання атрибутів безпеки з користувачами та темами має вирішальне значення для забезпечення виконання передбачених правил безпеки.</w:t>
      </w:r>
    </w:p>
    <w:p w:rsidR="001D6DA7" w:rsidRPr="006742A2" w:rsidRDefault="00727C61"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Сім'ї</w:t>
      </w:r>
      <w:r w:rsidR="001D6DA7" w:rsidRPr="006742A2">
        <w:rPr>
          <w:rFonts w:ascii="Times New Roman" w:eastAsia="Times New Roman" w:hAnsi="Times New Roman" w:cs="Times New Roman"/>
          <w:color w:val="FFC000" w:themeColor="accent4"/>
          <w:sz w:val="28"/>
          <w:szCs w:val="28"/>
          <w:lang w:val="uk-UA"/>
        </w:rPr>
        <w:t xml:space="preserve"> в цьому класі займаються визначенням та перевіркою ідентичності користувачів, визначенням їх повноважень для взаємодії з </w:t>
      </w:r>
      <w:r w:rsidRPr="006742A2">
        <w:rPr>
          <w:rFonts w:ascii="Times New Roman" w:eastAsia="Times New Roman" w:hAnsi="Times New Roman" w:cs="Times New Roman"/>
          <w:color w:val="FFC000" w:themeColor="accent4"/>
          <w:sz w:val="28"/>
          <w:szCs w:val="28"/>
          <w:lang w:val="uk-UA"/>
        </w:rPr>
        <w:t>ФБО</w:t>
      </w:r>
      <w:r w:rsidR="001D6DA7" w:rsidRPr="006742A2">
        <w:rPr>
          <w:rFonts w:ascii="Times New Roman" w:eastAsia="Times New Roman" w:hAnsi="Times New Roman" w:cs="Times New Roman"/>
          <w:color w:val="FFC000" w:themeColor="accent4"/>
          <w:sz w:val="28"/>
          <w:szCs w:val="28"/>
          <w:lang w:val="uk-UA"/>
        </w:rPr>
        <w:t xml:space="preserve"> та правильною асоціацією атрибутів безпеки для кожного авторизованого користувача. Інші категорії вимог (наприклад, захист даних користувачів, аудит безпеки) залежать від правильної ідентифікації та автентифікації користувачів, щоб вони були ефективними.</w:t>
      </w:r>
    </w:p>
    <w:p w:rsidR="00027B0D" w:rsidRPr="006742A2" w:rsidRDefault="00027B0D"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0677E8" w:rsidRPr="006742A2" w:rsidRDefault="000677E8" w:rsidP="000677E8">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733C37" w:rsidRPr="006742A2" w:rsidRDefault="00733C37" w:rsidP="001D6DA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172F05E3" wp14:editId="02018220">
            <wp:extent cx="5943600" cy="6772910"/>
            <wp:effectExtent l="0" t="0" r="0" b="889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3600" cy="6772910"/>
                    </a:xfrm>
                    <a:prstGeom prst="rect">
                      <a:avLst/>
                    </a:prstGeom>
                  </pic:spPr>
                </pic:pic>
              </a:graphicData>
            </a:graphic>
          </wp:inline>
        </w:drawing>
      </w:r>
    </w:p>
    <w:p w:rsidR="00733C37" w:rsidRPr="006742A2" w:rsidRDefault="00733C37" w:rsidP="001D6DA7">
      <w:pPr>
        <w:shd w:val="clear" w:color="auto" w:fill="FFFFFF"/>
        <w:spacing w:after="100" w:afterAutospacing="1" w:line="360" w:lineRule="auto"/>
        <w:ind w:firstLine="720"/>
        <w:jc w:val="both"/>
        <w:outlineLvl w:val="1"/>
        <w:rPr>
          <w:color w:val="FFC000" w:themeColor="accent4"/>
          <w:lang w:val="uk-UA"/>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color w:val="FFC000" w:themeColor="accent4"/>
        </w:rPr>
        <w:t>FIA</w:t>
      </w:r>
    </w:p>
    <w:p w:rsidR="00733C37" w:rsidRPr="006742A2" w:rsidRDefault="00733C37" w:rsidP="00733C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p>
    <w:p w:rsidR="001D6DA7" w:rsidRPr="006742A2" w:rsidRDefault="001D6DA7"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1D6DA7" w:rsidRPr="006742A2" w:rsidRDefault="00FC4032" w:rsidP="00B54FF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lastRenderedPageBreak/>
        <w:t>Відмови в аутентифікації (FIA_AFL)</w:t>
      </w:r>
    </w:p>
    <w:p w:rsidR="00E6313A" w:rsidRPr="006742A2" w:rsidRDefault="00B54FF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містить вимоги до визначення значень кількості</w:t>
      </w:r>
      <w:r w:rsidR="001D6DA7" w:rsidRPr="006742A2">
        <w:rPr>
          <w:rFonts w:ascii="Times New Roman" w:eastAsia="Times New Roman" w:hAnsi="Times New Roman" w:cs="Times New Roman"/>
          <w:color w:val="FFC000" w:themeColor="accent4"/>
          <w:sz w:val="28"/>
          <w:szCs w:val="28"/>
          <w:lang w:val="uk-UA"/>
        </w:rPr>
        <w:t xml:space="preserve"> невдалих</w:t>
      </w:r>
      <w:r w:rsidRPr="006742A2">
        <w:rPr>
          <w:rFonts w:ascii="Times New Roman" w:eastAsia="Times New Roman" w:hAnsi="Times New Roman" w:cs="Times New Roman"/>
          <w:color w:val="FFC000" w:themeColor="accent4"/>
          <w:sz w:val="28"/>
          <w:szCs w:val="28"/>
          <w:lang w:val="uk-UA"/>
        </w:rPr>
        <w:t xml:space="preserve"> спроб автентифікації та дій </w:t>
      </w:r>
      <w:r w:rsidR="001D6DA7" w:rsidRPr="006742A2">
        <w:rPr>
          <w:rFonts w:ascii="Times New Roman" w:eastAsia="Times New Roman" w:hAnsi="Times New Roman" w:cs="Times New Roman"/>
          <w:color w:val="FFC000" w:themeColor="accent4"/>
          <w:sz w:val="28"/>
          <w:szCs w:val="28"/>
          <w:lang w:val="uk-UA"/>
        </w:rPr>
        <w:t xml:space="preserve">ФБО </w:t>
      </w:r>
      <w:r w:rsidRPr="006742A2">
        <w:rPr>
          <w:rFonts w:ascii="Times New Roman" w:eastAsia="Times New Roman" w:hAnsi="Times New Roman" w:cs="Times New Roman"/>
          <w:color w:val="FFC000" w:themeColor="accent4"/>
          <w:sz w:val="28"/>
          <w:szCs w:val="28"/>
          <w:lang w:val="uk-UA"/>
        </w:rPr>
        <w:t>у випадках невд</w:t>
      </w:r>
      <w:r w:rsidR="001D6DA7" w:rsidRPr="006742A2">
        <w:rPr>
          <w:rFonts w:ascii="Times New Roman" w:eastAsia="Times New Roman" w:hAnsi="Times New Roman" w:cs="Times New Roman"/>
          <w:color w:val="FFC000" w:themeColor="accent4"/>
          <w:sz w:val="28"/>
          <w:szCs w:val="28"/>
          <w:lang w:val="uk-UA"/>
        </w:rPr>
        <w:t>алих спроб</w:t>
      </w:r>
      <w:r w:rsidRPr="006742A2">
        <w:rPr>
          <w:rFonts w:ascii="Times New Roman" w:eastAsia="Times New Roman" w:hAnsi="Times New Roman" w:cs="Times New Roman"/>
          <w:color w:val="FFC000" w:themeColor="accent4"/>
          <w:sz w:val="28"/>
          <w:szCs w:val="28"/>
          <w:lang w:val="uk-UA"/>
        </w:rPr>
        <w:t xml:space="preserve"> автентифікації. Параметри включають (але не обмежуються) кількість невдалих спроб аутентифікації та порогові значення часу.</w:t>
      </w:r>
    </w:p>
    <w:p w:rsidR="00374E3C" w:rsidRPr="006742A2" w:rsidRDefault="00374E3C" w:rsidP="00B54FF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0EE9C2FF" wp14:editId="38EA5B0D">
            <wp:extent cx="5943600" cy="680720"/>
            <wp:effectExtent l="0" t="0" r="0" b="508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680720"/>
                    </a:xfrm>
                    <a:prstGeom prst="rect">
                      <a:avLst/>
                    </a:prstGeom>
                  </pic:spPr>
                </pic:pic>
              </a:graphicData>
            </a:graphic>
          </wp:inline>
        </w:drawing>
      </w:r>
    </w:p>
    <w:p w:rsidR="00374E3C" w:rsidRPr="006742A2" w:rsidRDefault="00374E3C" w:rsidP="00374E3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FIA_AFL</w:t>
      </w:r>
    </w:p>
    <w:p w:rsidR="008A08DF" w:rsidRPr="006742A2" w:rsidRDefault="008A08DF" w:rsidP="00C26EA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rPr>
        <w:t>FIA</w:t>
      </w:r>
      <w:r w:rsidRPr="006742A2">
        <w:rPr>
          <w:rFonts w:ascii="Times New Roman" w:eastAsia="Times New Roman" w:hAnsi="Times New Roman" w:cs="Times New Roman"/>
          <w:color w:val="FFC000" w:themeColor="accent4"/>
          <w:sz w:val="28"/>
          <w:szCs w:val="28"/>
          <w:lang w:val="uk-UA"/>
        </w:rPr>
        <w:t>_</w:t>
      </w:r>
      <w:r w:rsidRPr="006742A2">
        <w:rPr>
          <w:rFonts w:ascii="Times New Roman" w:eastAsia="Times New Roman" w:hAnsi="Times New Roman" w:cs="Times New Roman"/>
          <w:color w:val="FFC000" w:themeColor="accent4"/>
          <w:sz w:val="28"/>
          <w:szCs w:val="28"/>
        </w:rPr>
        <w:t>AFL</w:t>
      </w:r>
      <w:r w:rsidRPr="006742A2">
        <w:rPr>
          <w:rFonts w:ascii="Times New Roman" w:eastAsia="Times New Roman" w:hAnsi="Times New Roman" w:cs="Times New Roman"/>
          <w:color w:val="FFC000" w:themeColor="accent4"/>
          <w:sz w:val="28"/>
          <w:szCs w:val="28"/>
          <w:lang w:val="uk-UA"/>
        </w:rPr>
        <w:t xml:space="preserve">.1 </w:t>
      </w:r>
      <w:r w:rsidR="00015C9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Обробка відмов</w:t>
      </w:r>
      <w:r w:rsidR="00015C92" w:rsidRPr="006742A2">
        <w:rPr>
          <w:rFonts w:ascii="Times New Roman" w:eastAsia="Times New Roman" w:hAnsi="Times New Roman" w:cs="Times New Roman"/>
          <w:color w:val="FFC000" w:themeColor="accent4"/>
          <w:sz w:val="28"/>
          <w:szCs w:val="28"/>
          <w:lang w:val="uk-UA"/>
        </w:rPr>
        <w:t xml:space="preserve"> аутентифікації”</w:t>
      </w:r>
      <w:r w:rsidRPr="006742A2">
        <w:rPr>
          <w:rFonts w:ascii="Times New Roman" w:eastAsia="Times New Roman" w:hAnsi="Times New Roman" w:cs="Times New Roman"/>
          <w:color w:val="FFC000" w:themeColor="accent4"/>
          <w:sz w:val="28"/>
          <w:szCs w:val="28"/>
          <w:lang w:val="uk-UA"/>
        </w:rPr>
        <w:t xml:space="preserve"> </w:t>
      </w:r>
      <w:r w:rsidR="00015C92" w:rsidRPr="006742A2">
        <w:rPr>
          <w:rFonts w:ascii="Times New Roman" w:eastAsia="Times New Roman" w:hAnsi="Times New Roman" w:cs="Times New Roman"/>
          <w:color w:val="FFC000" w:themeColor="accent4"/>
          <w:sz w:val="28"/>
          <w:szCs w:val="28"/>
          <w:lang w:val="uk-UA"/>
        </w:rPr>
        <w:t xml:space="preserve">вимагає, щоб </w:t>
      </w:r>
      <w:r w:rsidR="00C50E3F" w:rsidRPr="006742A2">
        <w:rPr>
          <w:rFonts w:ascii="Times New Roman" w:eastAsia="Times New Roman" w:hAnsi="Times New Roman" w:cs="Times New Roman"/>
          <w:color w:val="FFC000" w:themeColor="accent4"/>
          <w:sz w:val="28"/>
          <w:szCs w:val="28"/>
          <w:lang w:val="uk-UA"/>
        </w:rPr>
        <w:t>ФБО мали змогу</w:t>
      </w:r>
      <w:r w:rsidR="00015C92" w:rsidRPr="006742A2">
        <w:rPr>
          <w:rFonts w:ascii="Times New Roman" w:eastAsia="Times New Roman" w:hAnsi="Times New Roman" w:cs="Times New Roman"/>
          <w:color w:val="FFC000" w:themeColor="accent4"/>
          <w:sz w:val="28"/>
          <w:szCs w:val="28"/>
          <w:lang w:val="uk-UA"/>
        </w:rPr>
        <w:t xml:space="preserve"> припинити процес встановлення сесії після певної кількості невдалих спроб автентифікації користувача. Також вимагається, щоб після закінчення процесу встановлення сесії </w:t>
      </w:r>
      <w:r w:rsidR="00C50E3F" w:rsidRPr="006742A2">
        <w:rPr>
          <w:rFonts w:ascii="Times New Roman" w:eastAsia="Times New Roman" w:hAnsi="Times New Roman" w:cs="Times New Roman"/>
          <w:color w:val="FFC000" w:themeColor="accent4"/>
          <w:sz w:val="28"/>
          <w:szCs w:val="28"/>
          <w:lang w:val="uk-UA"/>
        </w:rPr>
        <w:t>ФБО</w:t>
      </w:r>
      <w:r w:rsidR="00015C92" w:rsidRPr="006742A2">
        <w:rPr>
          <w:rFonts w:ascii="Times New Roman" w:eastAsia="Times New Roman" w:hAnsi="Times New Roman" w:cs="Times New Roman"/>
          <w:color w:val="FFC000" w:themeColor="accent4"/>
          <w:sz w:val="28"/>
          <w:szCs w:val="28"/>
          <w:lang w:val="uk-UA"/>
        </w:rPr>
        <w:t xml:space="preserve"> м</w:t>
      </w:r>
      <w:r w:rsidR="00C50E3F" w:rsidRPr="006742A2">
        <w:rPr>
          <w:rFonts w:ascii="Times New Roman" w:eastAsia="Times New Roman" w:hAnsi="Times New Roman" w:cs="Times New Roman"/>
          <w:color w:val="FFC000" w:themeColor="accent4"/>
          <w:sz w:val="28"/>
          <w:szCs w:val="28"/>
          <w:lang w:val="uk-UA"/>
        </w:rPr>
        <w:t>о</w:t>
      </w:r>
      <w:r w:rsidR="00015C92" w:rsidRPr="006742A2">
        <w:rPr>
          <w:rFonts w:ascii="Times New Roman" w:eastAsia="Times New Roman" w:hAnsi="Times New Roman" w:cs="Times New Roman"/>
          <w:color w:val="FFC000" w:themeColor="accent4"/>
          <w:sz w:val="28"/>
          <w:szCs w:val="28"/>
          <w:lang w:val="uk-UA"/>
        </w:rPr>
        <w:t>г</w:t>
      </w:r>
      <w:r w:rsidR="00C50E3F" w:rsidRPr="006742A2">
        <w:rPr>
          <w:rFonts w:ascii="Times New Roman" w:eastAsia="Times New Roman" w:hAnsi="Times New Roman" w:cs="Times New Roman"/>
          <w:color w:val="FFC000" w:themeColor="accent4"/>
          <w:sz w:val="28"/>
          <w:szCs w:val="28"/>
          <w:lang w:val="uk-UA"/>
        </w:rPr>
        <w:t>ли</w:t>
      </w:r>
      <w:r w:rsidR="00015C92" w:rsidRPr="006742A2">
        <w:rPr>
          <w:rFonts w:ascii="Times New Roman" w:eastAsia="Times New Roman" w:hAnsi="Times New Roman" w:cs="Times New Roman"/>
          <w:color w:val="FFC000" w:themeColor="accent4"/>
          <w:sz w:val="28"/>
          <w:szCs w:val="28"/>
          <w:lang w:val="uk-UA"/>
        </w:rPr>
        <w:t xml:space="preserve"> відключити обліковий запис користувача або </w:t>
      </w:r>
      <w:r w:rsidR="00C50E3F" w:rsidRPr="006742A2">
        <w:rPr>
          <w:rFonts w:ascii="Times New Roman" w:eastAsia="Times New Roman" w:hAnsi="Times New Roman" w:cs="Times New Roman"/>
          <w:color w:val="FFC000" w:themeColor="accent4"/>
          <w:sz w:val="28"/>
          <w:szCs w:val="28"/>
          <w:lang w:val="uk-UA"/>
        </w:rPr>
        <w:t>точку</w:t>
      </w:r>
      <w:r w:rsidR="00015C92" w:rsidRPr="006742A2">
        <w:rPr>
          <w:rFonts w:ascii="Times New Roman" w:eastAsia="Times New Roman" w:hAnsi="Times New Roman" w:cs="Times New Roman"/>
          <w:color w:val="FFC000" w:themeColor="accent4"/>
          <w:sz w:val="28"/>
          <w:szCs w:val="28"/>
          <w:lang w:val="uk-UA"/>
        </w:rPr>
        <w:t xml:space="preserve"> входу (наприклад, робоча станція), з якої були зроблені спроби, </w:t>
      </w:r>
      <w:r w:rsidR="00E04D26" w:rsidRPr="006742A2">
        <w:rPr>
          <w:rFonts w:ascii="Times New Roman" w:eastAsia="Times New Roman" w:hAnsi="Times New Roman" w:cs="Times New Roman"/>
          <w:color w:val="FFC000" w:themeColor="accent4"/>
          <w:sz w:val="28"/>
          <w:szCs w:val="28"/>
          <w:lang w:val="uk-UA"/>
        </w:rPr>
        <w:t xml:space="preserve">поки </w:t>
      </w:r>
      <w:r w:rsidR="00015C92" w:rsidRPr="006742A2">
        <w:rPr>
          <w:rFonts w:ascii="Times New Roman" w:eastAsia="Times New Roman" w:hAnsi="Times New Roman" w:cs="Times New Roman"/>
          <w:color w:val="FFC000" w:themeColor="accent4"/>
          <w:sz w:val="28"/>
          <w:szCs w:val="28"/>
          <w:lang w:val="uk-UA"/>
        </w:rPr>
        <w:t>адміністратор</w:t>
      </w:r>
      <w:r w:rsidR="00E04D26" w:rsidRPr="006742A2">
        <w:rPr>
          <w:rFonts w:ascii="Times New Roman" w:eastAsia="Times New Roman" w:hAnsi="Times New Roman" w:cs="Times New Roman"/>
          <w:color w:val="FFC000" w:themeColor="accent4"/>
          <w:sz w:val="28"/>
          <w:szCs w:val="28"/>
          <w:lang w:val="uk-UA"/>
        </w:rPr>
        <w:t xml:space="preserve"> не прийме відповідне рішення</w:t>
      </w:r>
      <w:r w:rsidR="00015C92" w:rsidRPr="006742A2">
        <w:rPr>
          <w:rFonts w:ascii="Times New Roman" w:eastAsia="Times New Roman" w:hAnsi="Times New Roman" w:cs="Times New Roman"/>
          <w:color w:val="FFC000" w:themeColor="accent4"/>
          <w:sz w:val="28"/>
          <w:szCs w:val="28"/>
          <w:lang w:val="uk-UA"/>
        </w:rPr>
        <w:t>.</w:t>
      </w:r>
    </w:p>
    <w:p w:rsidR="00806555" w:rsidRPr="006742A2" w:rsidRDefault="00806555" w:rsidP="00806555">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ab/>
      </w:r>
      <w:r w:rsidRPr="006742A2">
        <w:rPr>
          <w:rFonts w:ascii="Times New Roman" w:eastAsia="Times New Roman" w:hAnsi="Times New Roman" w:cs="Times New Roman"/>
          <w:b/>
          <w:color w:val="FFC000" w:themeColor="accent4"/>
          <w:sz w:val="28"/>
          <w:szCs w:val="28"/>
          <w:lang w:val="uk-UA"/>
        </w:rPr>
        <w:t>Визначення атрибутів для користувачів (FIA_ATD)</w:t>
      </w:r>
    </w:p>
    <w:p w:rsidR="00806555" w:rsidRPr="006742A2" w:rsidRDefault="00190087" w:rsidP="00190087">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Всі авторизовані користувачі можуть мати набір атрибутів безпеки, окрім ідентифікатора користувача, який використовується для забезпечення виконання ПБО. Це сімейство визначає вимоги щодо асоціації атрибутів захисту із користувачами, якщо це необхідно для підтримки </w:t>
      </w:r>
      <w:r w:rsidR="00F11A35" w:rsidRPr="006742A2">
        <w:rPr>
          <w:rFonts w:ascii="Times New Roman" w:eastAsia="Times New Roman" w:hAnsi="Times New Roman" w:cs="Times New Roman"/>
          <w:color w:val="FFC000" w:themeColor="accent4"/>
          <w:sz w:val="28"/>
          <w:szCs w:val="28"/>
          <w:lang w:val="uk-UA"/>
        </w:rPr>
        <w:t>ПБО</w:t>
      </w:r>
      <w:r w:rsidRPr="006742A2">
        <w:rPr>
          <w:rFonts w:ascii="Times New Roman" w:eastAsia="Times New Roman" w:hAnsi="Times New Roman" w:cs="Times New Roman"/>
          <w:color w:val="FFC000" w:themeColor="accent4"/>
          <w:sz w:val="28"/>
          <w:szCs w:val="28"/>
          <w:lang w:val="uk-UA"/>
        </w:rPr>
        <w:t>.</w:t>
      </w:r>
    </w:p>
    <w:p w:rsidR="00F11A35" w:rsidRPr="006742A2" w:rsidRDefault="006F6F2A" w:rsidP="006F6F2A">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11B3C4DD" wp14:editId="3893FC2C">
            <wp:extent cx="5943600" cy="75057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943600" cy="750570"/>
                    </a:xfrm>
                    <a:prstGeom prst="rect">
                      <a:avLst/>
                    </a:prstGeom>
                  </pic:spPr>
                </pic:pic>
              </a:graphicData>
            </a:graphic>
          </wp:inline>
        </w:drawing>
      </w:r>
    </w:p>
    <w:p w:rsidR="006F6F2A" w:rsidRPr="006742A2" w:rsidRDefault="006F6F2A" w:rsidP="006F6F2A">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FIA_ATD</w:t>
      </w:r>
    </w:p>
    <w:p w:rsidR="005A3ED1" w:rsidRPr="006742A2" w:rsidRDefault="005A3ED1" w:rsidP="005A3ED1">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FIA_ATD.1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Визначення атрибута користувача</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дозволяє зберігати атрибути безпеки для кожного користувача</w:t>
      </w:r>
      <w:r w:rsidRPr="006742A2">
        <w:rPr>
          <w:rFonts w:ascii="Times New Roman" w:eastAsia="Times New Roman" w:hAnsi="Times New Roman" w:cs="Times New Roman"/>
          <w:color w:val="FFC000" w:themeColor="accent4"/>
          <w:sz w:val="28"/>
          <w:szCs w:val="28"/>
          <w:lang w:val="ru-RU"/>
        </w:rPr>
        <w:t xml:space="preserve"> </w:t>
      </w:r>
      <w:r w:rsidRPr="006742A2">
        <w:rPr>
          <w:rFonts w:ascii="Times New Roman" w:eastAsia="Times New Roman" w:hAnsi="Times New Roman" w:cs="Times New Roman"/>
          <w:color w:val="FFC000" w:themeColor="accent4"/>
          <w:sz w:val="28"/>
          <w:szCs w:val="28"/>
          <w:lang w:val="uk-UA"/>
        </w:rPr>
        <w:t>індивідуально.</w:t>
      </w:r>
    </w:p>
    <w:p w:rsidR="00C12FE2" w:rsidRPr="006742A2" w:rsidRDefault="00C12FE2" w:rsidP="005A3ED1">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Специфікація секретів (FIA_SOS)</w:t>
      </w:r>
    </w:p>
    <w:p w:rsidR="00C12FE2" w:rsidRPr="006742A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w:t>
      </w:r>
      <w:r w:rsidRPr="006742A2">
        <w:rPr>
          <w:rFonts w:ascii="Times New Roman" w:eastAsia="Times New Roman" w:hAnsi="Times New Roman" w:cs="Times New Roman"/>
          <w:color w:val="FFC000" w:themeColor="accent4"/>
          <w:sz w:val="28"/>
          <w:szCs w:val="28"/>
          <w:lang w:val="ru-RU"/>
        </w:rPr>
        <w:t>е</w:t>
      </w:r>
      <w:r w:rsidRPr="006742A2">
        <w:rPr>
          <w:rFonts w:ascii="Times New Roman" w:eastAsia="Times New Roman" w:hAnsi="Times New Roman" w:cs="Times New Roman"/>
          <w:color w:val="FFC000" w:themeColor="accent4"/>
          <w:sz w:val="28"/>
          <w:szCs w:val="28"/>
          <w:lang w:val="uk-UA"/>
        </w:rPr>
        <w:t xml:space="preserve"> сімейство визначає вимоги до механізмів, що забезпечують встановлені показники якості на наданих секретах та створюють секрети для задоволення визначеної метрики.</w:t>
      </w:r>
    </w:p>
    <w:p w:rsidR="007C105C" w:rsidRPr="006742A2" w:rsidRDefault="00F736C0" w:rsidP="007C105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203DEC11" wp14:editId="029617FA">
            <wp:extent cx="5400136" cy="1074835"/>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452905" cy="1085338"/>
                    </a:xfrm>
                    <a:prstGeom prst="rect">
                      <a:avLst/>
                    </a:prstGeom>
                  </pic:spPr>
                </pic:pic>
              </a:graphicData>
            </a:graphic>
          </wp:inline>
        </w:drawing>
      </w:r>
    </w:p>
    <w:p w:rsidR="007C105C" w:rsidRPr="006742A2" w:rsidRDefault="007C105C" w:rsidP="007C105C">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FIA_SOS</w:t>
      </w:r>
    </w:p>
    <w:p w:rsidR="00132CEE" w:rsidRPr="006742A2" w:rsidRDefault="00F93784"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FIA_SOS.1 “Перевірка секретності” вимагає, щоб </w:t>
      </w:r>
      <w:r w:rsidR="009271BA" w:rsidRPr="006742A2">
        <w:rPr>
          <w:rFonts w:ascii="Times New Roman" w:eastAsia="Times New Roman" w:hAnsi="Times New Roman" w:cs="Times New Roman"/>
          <w:color w:val="FFC000" w:themeColor="accent4"/>
          <w:sz w:val="28"/>
          <w:szCs w:val="28"/>
          <w:lang w:val="uk-UA"/>
        </w:rPr>
        <w:t>Ф</w:t>
      </w:r>
      <w:r w:rsidRPr="006742A2">
        <w:rPr>
          <w:rFonts w:ascii="Times New Roman" w:eastAsia="Times New Roman" w:hAnsi="Times New Roman" w:cs="Times New Roman"/>
          <w:color w:val="FFC000" w:themeColor="accent4"/>
          <w:sz w:val="28"/>
          <w:szCs w:val="28"/>
          <w:lang w:val="uk-UA"/>
        </w:rPr>
        <w:t>БО перевірила, чи секрети відповідають визначеним показникам якості.</w:t>
      </w:r>
    </w:p>
    <w:p w:rsidR="009271BA" w:rsidRPr="006742A2" w:rsidRDefault="009271BA" w:rsidP="00F9378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FIA_SOS.2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Створення секретів</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від ФБО генерувати секрети, які відповідають певним показникам якості.</w:t>
      </w:r>
    </w:p>
    <w:p w:rsidR="009271BA" w:rsidRPr="006742A2" w:rsidRDefault="00957CFF" w:rsidP="00F93784">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Аутентифікація користувача (FIA_UAU)</w:t>
      </w:r>
    </w:p>
    <w:p w:rsidR="00957CFF" w:rsidRPr="006742A2" w:rsidRDefault="00957CFF" w:rsidP="00957CF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визначає типи механізмів автентифікації користувачів, які підтримуються ФБО. Ця сім'я також визначає необхідні атрибути, на яких повинні базуватися механізми автентифікації користувача.</w:t>
      </w:r>
    </w:p>
    <w:p w:rsidR="00F7465F" w:rsidRPr="006742A2" w:rsidRDefault="00F7465F" w:rsidP="00F7465F">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53229674" wp14:editId="70F2C8AA">
            <wp:extent cx="5943600" cy="2455545"/>
            <wp:effectExtent l="0" t="0" r="0" b="190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2455545"/>
                    </a:xfrm>
                    <a:prstGeom prst="rect">
                      <a:avLst/>
                    </a:prstGeom>
                  </pic:spPr>
                </pic:pic>
              </a:graphicData>
            </a:graphic>
          </wp:inline>
        </w:drawing>
      </w:r>
    </w:p>
    <w:p w:rsidR="00F7465F" w:rsidRPr="006742A2" w:rsidRDefault="00F7465F" w:rsidP="00F7465F">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FIA_UAU</w:t>
      </w:r>
    </w:p>
    <w:p w:rsidR="00F7465F" w:rsidRPr="006742A2" w:rsidRDefault="00F7465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FIA_UAU.1 “Терміни автентифікації”, дозволяють користувачеві виконувати певні дії до автентифікації користувача.</w:t>
      </w:r>
    </w:p>
    <w:p w:rsidR="006350C3" w:rsidRPr="006742A2" w:rsidRDefault="006350C3"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FIA_UAU.2 “Аутентифікація користувача перед будь-якою дією користувача“ вимагає, щоб користувачі самостійно </w:t>
      </w:r>
      <w:r w:rsidR="00AE2C58" w:rsidRPr="006742A2">
        <w:rPr>
          <w:rFonts w:ascii="Times New Roman" w:eastAsia="Times New Roman" w:hAnsi="Times New Roman" w:cs="Times New Roman"/>
          <w:color w:val="FFC000" w:themeColor="accent4"/>
          <w:sz w:val="28"/>
          <w:szCs w:val="28"/>
          <w:lang w:val="uk-UA"/>
        </w:rPr>
        <w:t>автентифікувались</w:t>
      </w:r>
      <w:r w:rsidRPr="006742A2">
        <w:rPr>
          <w:rFonts w:ascii="Times New Roman" w:eastAsia="Times New Roman" w:hAnsi="Times New Roman" w:cs="Times New Roman"/>
          <w:color w:val="FFC000" w:themeColor="accent4"/>
          <w:sz w:val="28"/>
          <w:szCs w:val="28"/>
          <w:lang w:val="uk-UA"/>
        </w:rPr>
        <w:t xml:space="preserve">, перш ніж </w:t>
      </w:r>
      <w:r w:rsidR="005137B0" w:rsidRPr="006742A2">
        <w:rPr>
          <w:rFonts w:ascii="Times New Roman" w:eastAsia="Times New Roman" w:hAnsi="Times New Roman" w:cs="Times New Roman"/>
          <w:color w:val="FFC000" w:themeColor="accent4"/>
          <w:sz w:val="28"/>
          <w:szCs w:val="28"/>
          <w:lang w:val="uk-UA"/>
        </w:rPr>
        <w:t>вчинити</w:t>
      </w:r>
      <w:r w:rsidRPr="006742A2">
        <w:rPr>
          <w:rFonts w:ascii="Times New Roman" w:eastAsia="Times New Roman" w:hAnsi="Times New Roman" w:cs="Times New Roman"/>
          <w:color w:val="FFC000" w:themeColor="accent4"/>
          <w:sz w:val="28"/>
          <w:szCs w:val="28"/>
          <w:lang w:val="uk-UA"/>
        </w:rPr>
        <w:t xml:space="preserve"> ді</w:t>
      </w:r>
      <w:r w:rsidR="005137B0" w:rsidRPr="006742A2">
        <w:rPr>
          <w:rFonts w:ascii="Times New Roman" w:eastAsia="Times New Roman" w:hAnsi="Times New Roman" w:cs="Times New Roman"/>
          <w:color w:val="FFC000" w:themeColor="accent4"/>
          <w:sz w:val="28"/>
          <w:szCs w:val="28"/>
          <w:lang w:val="uk-UA"/>
        </w:rPr>
        <w:t>ю ФБО дасть їм можливість виконвати якісь дії</w:t>
      </w:r>
      <w:r w:rsidRPr="006742A2">
        <w:rPr>
          <w:rFonts w:ascii="Times New Roman" w:eastAsia="Times New Roman" w:hAnsi="Times New Roman" w:cs="Times New Roman"/>
          <w:color w:val="FFC000" w:themeColor="accent4"/>
          <w:sz w:val="28"/>
          <w:szCs w:val="28"/>
          <w:lang w:val="uk-UA"/>
        </w:rPr>
        <w:t>.</w:t>
      </w:r>
    </w:p>
    <w:p w:rsidR="008873BF" w:rsidRPr="006742A2" w:rsidRDefault="008873BF"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FIA_UAU.3 “Незаперечна автентифікація” вимагає, щоб механізм автентифікації мав можливість виявляти та запобігати використанню підроблених або скопійованих даних аутентифікації.</w:t>
      </w:r>
    </w:p>
    <w:p w:rsidR="00F0062C" w:rsidRPr="006742A2"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FIA_UAU.4 “Механізми одноразового автентифікації”, вимагає механізму автентифікації, який працює з одноразовими даними аутентифікації.</w:t>
      </w:r>
    </w:p>
    <w:p w:rsidR="00F0062C" w:rsidRPr="006742A2" w:rsidRDefault="00F0062C"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FIA_UAU.5. “</w:t>
      </w:r>
      <w:r w:rsidR="00D66BAB" w:rsidRPr="006742A2">
        <w:rPr>
          <w:rFonts w:ascii="Times New Roman" w:eastAsia="Times New Roman" w:hAnsi="Times New Roman" w:cs="Times New Roman"/>
          <w:color w:val="FFC000" w:themeColor="accent4"/>
          <w:sz w:val="28"/>
          <w:szCs w:val="28"/>
          <w:lang w:val="uk-UA"/>
        </w:rPr>
        <w:t xml:space="preserve">Комбінування </w:t>
      </w:r>
      <w:r w:rsidRPr="006742A2">
        <w:rPr>
          <w:rFonts w:ascii="Times New Roman" w:eastAsia="Times New Roman" w:hAnsi="Times New Roman" w:cs="Times New Roman"/>
          <w:color w:val="FFC000" w:themeColor="accent4"/>
          <w:sz w:val="28"/>
          <w:szCs w:val="28"/>
          <w:lang w:val="uk-UA"/>
        </w:rPr>
        <w:t>механізмів автентифікації</w:t>
      </w:r>
      <w:r w:rsidR="00380E08"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 вимага</w:t>
      </w:r>
      <w:r w:rsidR="00380E08" w:rsidRPr="006742A2">
        <w:rPr>
          <w:rFonts w:ascii="Times New Roman" w:eastAsia="Times New Roman" w:hAnsi="Times New Roman" w:cs="Times New Roman"/>
          <w:color w:val="FFC000" w:themeColor="accent4"/>
          <w:sz w:val="28"/>
          <w:szCs w:val="28"/>
          <w:lang w:val="uk-UA"/>
        </w:rPr>
        <w:t>є</w:t>
      </w:r>
      <w:r w:rsidRPr="006742A2">
        <w:rPr>
          <w:rFonts w:ascii="Times New Roman" w:eastAsia="Times New Roman" w:hAnsi="Times New Roman" w:cs="Times New Roman"/>
          <w:color w:val="FFC000" w:themeColor="accent4"/>
          <w:sz w:val="28"/>
          <w:szCs w:val="28"/>
          <w:lang w:val="uk-UA"/>
        </w:rPr>
        <w:t xml:space="preserve">, щоб </w:t>
      </w:r>
      <w:r w:rsidR="008735D3" w:rsidRPr="006742A2">
        <w:rPr>
          <w:rFonts w:ascii="Times New Roman" w:eastAsia="Times New Roman" w:hAnsi="Times New Roman" w:cs="Times New Roman"/>
          <w:color w:val="FFC000" w:themeColor="accent4"/>
          <w:sz w:val="28"/>
          <w:szCs w:val="28"/>
          <w:lang w:val="uk-UA"/>
        </w:rPr>
        <w:t xml:space="preserve">для автентифікації ідентифікацій користувачів для певних подій, було надано та використано </w:t>
      </w:r>
      <w:r w:rsidRPr="006742A2">
        <w:rPr>
          <w:rFonts w:ascii="Times New Roman" w:eastAsia="Times New Roman" w:hAnsi="Times New Roman" w:cs="Times New Roman"/>
          <w:color w:val="FFC000" w:themeColor="accent4"/>
          <w:sz w:val="28"/>
          <w:szCs w:val="28"/>
          <w:lang w:val="uk-UA"/>
        </w:rPr>
        <w:t>різні механізми автентифікації.</w:t>
      </w:r>
    </w:p>
    <w:p w:rsidR="00061362" w:rsidRPr="006742A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FIA_UAU.6 “Повторна автентифікація” вимагається можливість вказати перелік подій, для яких користувачеві потрібно повторно перевірити автентичність.</w:t>
      </w:r>
    </w:p>
    <w:p w:rsidR="00061362" w:rsidRPr="006742A2" w:rsidRDefault="00061362" w:rsidP="00F7465F">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FIA_UAU.7 “Автентифікації з захищеним зворотнім зв'язком” вимагає </w:t>
      </w:r>
      <w:r w:rsidR="0026035A" w:rsidRPr="006742A2">
        <w:rPr>
          <w:rFonts w:ascii="Times New Roman" w:eastAsia="Times New Roman" w:hAnsi="Times New Roman" w:cs="Times New Roman"/>
          <w:color w:val="FFC000" w:themeColor="accent4"/>
          <w:sz w:val="28"/>
          <w:szCs w:val="28"/>
          <w:lang w:val="uk-UA"/>
        </w:rPr>
        <w:t xml:space="preserve">під час автентифікації </w:t>
      </w:r>
      <w:r w:rsidRPr="006742A2">
        <w:rPr>
          <w:rFonts w:ascii="Times New Roman" w:eastAsia="Times New Roman" w:hAnsi="Times New Roman" w:cs="Times New Roman"/>
          <w:color w:val="FFC000" w:themeColor="accent4"/>
          <w:sz w:val="28"/>
          <w:szCs w:val="28"/>
          <w:lang w:val="uk-UA"/>
        </w:rPr>
        <w:t>надання користувачеві обмеженої інформації про</w:t>
      </w:r>
      <w:r w:rsidR="0026035A" w:rsidRPr="006742A2">
        <w:rPr>
          <w:rFonts w:ascii="Times New Roman" w:eastAsia="Times New Roman" w:hAnsi="Times New Roman" w:cs="Times New Roman"/>
          <w:color w:val="FFC000" w:themeColor="accent4"/>
          <w:sz w:val="28"/>
          <w:szCs w:val="28"/>
          <w:lang w:val="uk-UA"/>
        </w:rPr>
        <w:t xml:space="preserve"> неї.</w:t>
      </w:r>
    </w:p>
    <w:p w:rsidR="00D20360" w:rsidRPr="006742A2" w:rsidRDefault="00D20360" w:rsidP="00F7465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Ідентифікація користувача (FIA_UID)</w:t>
      </w:r>
    </w:p>
    <w:p w:rsidR="004F57C1" w:rsidRPr="006742A2" w:rsidRDefault="0093558C" w:rsidP="0093558C">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визначає умови, за яких користувачі повинні будуть самостійно ідентифікувати себе перед виконанням будь-яких інших дій, які повинні бути опосередковані ФБО і вимагають ідентифікації користувача</w:t>
      </w:r>
      <w:r w:rsidR="00E1728D" w:rsidRPr="006742A2">
        <w:rPr>
          <w:rFonts w:ascii="Times New Roman" w:eastAsia="Times New Roman" w:hAnsi="Times New Roman" w:cs="Times New Roman"/>
          <w:color w:val="FFC000" w:themeColor="accent4"/>
          <w:sz w:val="28"/>
          <w:szCs w:val="28"/>
          <w:lang w:val="uk-UA"/>
        </w:rPr>
        <w:t>.</w:t>
      </w:r>
    </w:p>
    <w:p w:rsidR="00E1728D" w:rsidRPr="006742A2" w:rsidRDefault="00E1728D" w:rsidP="00E1728D">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2D092183" wp14:editId="52576CE4">
            <wp:extent cx="5943600" cy="810895"/>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943600" cy="810895"/>
                    </a:xfrm>
                    <a:prstGeom prst="rect">
                      <a:avLst/>
                    </a:prstGeom>
                  </pic:spPr>
                </pic:pic>
              </a:graphicData>
            </a:graphic>
          </wp:inline>
        </w:drawing>
      </w:r>
    </w:p>
    <w:p w:rsidR="00E1728D" w:rsidRPr="006742A2" w:rsidRDefault="00E1728D" w:rsidP="00E1728D">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FIA_UID</w:t>
      </w:r>
    </w:p>
    <w:p w:rsidR="00514116" w:rsidRPr="006742A2" w:rsidRDefault="00514116"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FIA_UID.1 </w:t>
      </w:r>
      <w:r w:rsidR="000251F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Терміни ідентифікації</w:t>
      </w:r>
      <w:r w:rsidR="000251F2"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 дозволяють користувачам виконувати певні дії, перш ніж вони ідентифікуються </w:t>
      </w:r>
      <w:r w:rsidR="000251F2" w:rsidRPr="006742A2">
        <w:rPr>
          <w:rFonts w:ascii="Times New Roman" w:eastAsia="Times New Roman" w:hAnsi="Times New Roman" w:cs="Times New Roman"/>
          <w:color w:val="FFC000" w:themeColor="accent4"/>
          <w:sz w:val="28"/>
          <w:szCs w:val="28"/>
          <w:lang w:val="uk-UA"/>
        </w:rPr>
        <w:t>за допомогою ФБО</w:t>
      </w:r>
      <w:r w:rsidRPr="006742A2">
        <w:rPr>
          <w:rFonts w:ascii="Times New Roman" w:eastAsia="Times New Roman" w:hAnsi="Times New Roman" w:cs="Times New Roman"/>
          <w:color w:val="FFC000" w:themeColor="accent4"/>
          <w:sz w:val="28"/>
          <w:szCs w:val="28"/>
          <w:lang w:val="uk-UA"/>
        </w:rPr>
        <w:t>.</w:t>
      </w:r>
    </w:p>
    <w:p w:rsidR="000251F2" w:rsidRPr="006742A2" w:rsidRDefault="000251F2" w:rsidP="00514116">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FIA_UID.2 “Ідентифікація користувача перед будь-якою дією” вимагає, щоб користувачі ідентифікували себе перед тим, як</w:t>
      </w:r>
      <w:r w:rsidR="00173743" w:rsidRPr="006742A2">
        <w:rPr>
          <w:rFonts w:ascii="Times New Roman" w:eastAsia="Times New Roman" w:hAnsi="Times New Roman" w:cs="Times New Roman"/>
          <w:color w:val="FFC000" w:themeColor="accent4"/>
          <w:sz w:val="28"/>
          <w:szCs w:val="28"/>
          <w:lang w:val="uk-UA"/>
        </w:rPr>
        <w:t xml:space="preserve"> ФБО дозволять йому виконувати будь-які дії</w:t>
      </w:r>
      <w:r w:rsidRPr="006742A2">
        <w:rPr>
          <w:rFonts w:ascii="Times New Roman" w:eastAsia="Times New Roman" w:hAnsi="Times New Roman" w:cs="Times New Roman"/>
          <w:color w:val="FFC000" w:themeColor="accent4"/>
          <w:sz w:val="28"/>
          <w:szCs w:val="28"/>
          <w:lang w:val="uk-UA"/>
        </w:rPr>
        <w:t>.</w:t>
      </w:r>
    </w:p>
    <w:p w:rsidR="00B53D2C" w:rsidRPr="006742A2" w:rsidRDefault="00B53D2C" w:rsidP="00514116">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Пов’язування користувач-суб’єкт (FIA_USB)</w:t>
      </w:r>
    </w:p>
    <w:p w:rsidR="00A85062" w:rsidRPr="006742A2" w:rsidRDefault="00A85062" w:rsidP="00A8506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Автентифікований користувач, для того, щоб використовувати </w:t>
      </w:r>
      <w:r w:rsidR="002772E5" w:rsidRPr="006742A2">
        <w:rPr>
          <w:rFonts w:ascii="Times New Roman" w:eastAsia="Times New Roman" w:hAnsi="Times New Roman" w:cs="Times New Roman"/>
          <w:color w:val="FFC000" w:themeColor="accent4"/>
          <w:sz w:val="28"/>
          <w:szCs w:val="28"/>
          <w:lang w:val="uk-UA"/>
        </w:rPr>
        <w:t>ОО</w:t>
      </w:r>
      <w:r w:rsidRPr="006742A2">
        <w:rPr>
          <w:rFonts w:ascii="Times New Roman" w:eastAsia="Times New Roman" w:hAnsi="Times New Roman" w:cs="Times New Roman"/>
          <w:color w:val="FFC000" w:themeColor="accent4"/>
          <w:sz w:val="28"/>
          <w:szCs w:val="28"/>
          <w:lang w:val="uk-UA"/>
        </w:rPr>
        <w:t xml:space="preserve">, зазвичай активує </w:t>
      </w:r>
      <w:r w:rsidR="002772E5" w:rsidRPr="006742A2">
        <w:rPr>
          <w:rFonts w:ascii="Times New Roman" w:eastAsia="Times New Roman" w:hAnsi="Times New Roman" w:cs="Times New Roman"/>
          <w:color w:val="FFC000" w:themeColor="accent4"/>
          <w:sz w:val="28"/>
          <w:szCs w:val="28"/>
          <w:lang w:val="uk-UA"/>
        </w:rPr>
        <w:t>певний суб’єкт</w:t>
      </w:r>
      <w:r w:rsidRPr="006742A2">
        <w:rPr>
          <w:rFonts w:ascii="Times New Roman" w:eastAsia="Times New Roman" w:hAnsi="Times New Roman" w:cs="Times New Roman"/>
          <w:color w:val="FFC000" w:themeColor="accent4"/>
          <w:sz w:val="28"/>
          <w:szCs w:val="28"/>
          <w:lang w:val="uk-UA"/>
        </w:rPr>
        <w:t xml:space="preserve">. Атрибути безпеки користувача пов'язуються (повністю або частково) з цим </w:t>
      </w:r>
      <w:r w:rsidR="002772E5" w:rsidRPr="006742A2">
        <w:rPr>
          <w:rFonts w:ascii="Times New Roman" w:eastAsia="Times New Roman" w:hAnsi="Times New Roman" w:cs="Times New Roman"/>
          <w:color w:val="FFC000" w:themeColor="accent4"/>
          <w:sz w:val="28"/>
          <w:szCs w:val="28"/>
          <w:lang w:val="uk-UA"/>
        </w:rPr>
        <w:t>суб’єктом</w:t>
      </w:r>
      <w:r w:rsidRPr="006742A2">
        <w:rPr>
          <w:rFonts w:ascii="Times New Roman" w:eastAsia="Times New Roman" w:hAnsi="Times New Roman" w:cs="Times New Roman"/>
          <w:color w:val="FFC000" w:themeColor="accent4"/>
          <w:sz w:val="28"/>
          <w:szCs w:val="28"/>
          <w:lang w:val="uk-UA"/>
        </w:rPr>
        <w:t>. Ц</w:t>
      </w:r>
      <w:r w:rsidR="002772E5" w:rsidRPr="006742A2">
        <w:rPr>
          <w:rFonts w:ascii="Times New Roman" w:eastAsia="Times New Roman" w:hAnsi="Times New Roman" w:cs="Times New Roman"/>
          <w:color w:val="FFC000" w:themeColor="accent4"/>
          <w:sz w:val="28"/>
          <w:szCs w:val="28"/>
          <w:lang w:val="uk-UA"/>
        </w:rPr>
        <w:t>е</w:t>
      </w:r>
      <w:r w:rsidRPr="006742A2">
        <w:rPr>
          <w:rFonts w:ascii="Times New Roman" w:eastAsia="Times New Roman" w:hAnsi="Times New Roman" w:cs="Times New Roman"/>
          <w:color w:val="FFC000" w:themeColor="accent4"/>
          <w:sz w:val="28"/>
          <w:szCs w:val="28"/>
          <w:lang w:val="uk-UA"/>
        </w:rPr>
        <w:t xml:space="preserve"> сім</w:t>
      </w:r>
      <w:r w:rsidR="002772E5" w:rsidRPr="006742A2">
        <w:rPr>
          <w:rFonts w:ascii="Times New Roman" w:eastAsia="Times New Roman" w:hAnsi="Times New Roman" w:cs="Times New Roman"/>
          <w:color w:val="FFC000" w:themeColor="accent4"/>
          <w:sz w:val="28"/>
          <w:szCs w:val="28"/>
          <w:lang w:val="uk-UA"/>
        </w:rPr>
        <w:t>ейство</w:t>
      </w:r>
      <w:r w:rsidRPr="006742A2">
        <w:rPr>
          <w:rFonts w:ascii="Times New Roman" w:eastAsia="Times New Roman" w:hAnsi="Times New Roman" w:cs="Times New Roman"/>
          <w:color w:val="FFC000" w:themeColor="accent4"/>
          <w:sz w:val="28"/>
          <w:szCs w:val="28"/>
          <w:lang w:val="uk-UA"/>
        </w:rPr>
        <w:t xml:space="preserve"> визначає вимоги щодо </w:t>
      </w:r>
      <w:r w:rsidRPr="006742A2">
        <w:rPr>
          <w:rFonts w:ascii="Times New Roman" w:eastAsia="Times New Roman" w:hAnsi="Times New Roman" w:cs="Times New Roman"/>
          <w:color w:val="FFC000" w:themeColor="accent4"/>
          <w:sz w:val="28"/>
          <w:szCs w:val="28"/>
          <w:lang w:val="uk-UA"/>
        </w:rPr>
        <w:lastRenderedPageBreak/>
        <w:t xml:space="preserve">створення і підтримки асоціації атрибутів безпеки користувача </w:t>
      </w:r>
      <w:r w:rsidR="002772E5" w:rsidRPr="006742A2">
        <w:rPr>
          <w:rFonts w:ascii="Times New Roman" w:eastAsia="Times New Roman" w:hAnsi="Times New Roman" w:cs="Times New Roman"/>
          <w:color w:val="FFC000" w:themeColor="accent4"/>
          <w:sz w:val="28"/>
          <w:szCs w:val="28"/>
          <w:lang w:val="uk-UA"/>
        </w:rPr>
        <w:t>з суб’єктом</w:t>
      </w:r>
      <w:r w:rsidRPr="006742A2">
        <w:rPr>
          <w:rFonts w:ascii="Times New Roman" w:eastAsia="Times New Roman" w:hAnsi="Times New Roman" w:cs="Times New Roman"/>
          <w:color w:val="FFC000" w:themeColor="accent4"/>
          <w:sz w:val="28"/>
          <w:szCs w:val="28"/>
          <w:lang w:val="uk-UA"/>
        </w:rPr>
        <w:t>, що діє від імені користувача.</w:t>
      </w:r>
    </w:p>
    <w:p w:rsidR="00EF2549" w:rsidRPr="006742A2"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noProof/>
          <w:color w:val="FFC000" w:themeColor="accent4"/>
        </w:rPr>
        <w:drawing>
          <wp:inline distT="0" distB="0" distL="0" distR="0" wp14:anchorId="7EF9398C" wp14:editId="3A219E14">
            <wp:extent cx="5943600" cy="768985"/>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943600" cy="768985"/>
                    </a:xfrm>
                    <a:prstGeom prst="rect">
                      <a:avLst/>
                    </a:prstGeom>
                  </pic:spPr>
                </pic:pic>
              </a:graphicData>
            </a:graphic>
          </wp:inline>
        </w:drawing>
      </w:r>
    </w:p>
    <w:p w:rsidR="00EF2549" w:rsidRPr="006742A2" w:rsidRDefault="00EF2549" w:rsidP="00EF2549">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eastAsia="Times New Roman" w:hAnsi="Times New Roman" w:cs="Times New Roman"/>
          <w:b/>
          <w:color w:val="FFC000" w:themeColor="accent4"/>
          <w:sz w:val="28"/>
          <w:szCs w:val="28"/>
          <w:lang w:val="uk-UA"/>
        </w:rPr>
        <w:t>FIA_USB</w:t>
      </w:r>
    </w:p>
    <w:p w:rsidR="00EF2549" w:rsidRPr="006742A2" w:rsidRDefault="00EF2549"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FIA_USB.1 “Зв’язування користувач-суб’єкт” вимагає підтримання зв'язку між атрибутами безпеки користувача та суб'єктом, що діє від імені користувача.</w:t>
      </w:r>
    </w:p>
    <w:p w:rsidR="00027B0D" w:rsidRPr="006742A2" w:rsidRDefault="00027B0D" w:rsidP="00EF254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6742A2">
        <w:rPr>
          <w:rFonts w:ascii="Times New Roman" w:eastAsia="Times New Roman" w:hAnsi="Times New Roman" w:cs="Times New Roman"/>
          <w:b/>
          <w:color w:val="FFC000" w:themeColor="accent4"/>
          <w:sz w:val="28"/>
          <w:szCs w:val="28"/>
          <w:lang w:val="uk-UA"/>
        </w:rPr>
        <w:t>Приватність (</w:t>
      </w:r>
      <w:r w:rsidRPr="006742A2">
        <w:rPr>
          <w:rFonts w:ascii="Times New Roman" w:hAnsi="Times New Roman" w:cs="Times New Roman"/>
          <w:b/>
          <w:color w:val="FFC000" w:themeColor="accent4"/>
          <w:sz w:val="28"/>
          <w:szCs w:val="28"/>
        </w:rPr>
        <w:t>FPR</w:t>
      </w:r>
      <w:r w:rsidRPr="006742A2">
        <w:rPr>
          <w:rFonts w:ascii="Times New Roman" w:eastAsia="Times New Roman" w:hAnsi="Times New Roman" w:cs="Times New Roman"/>
          <w:b/>
          <w:color w:val="FFC000" w:themeColor="accent4"/>
          <w:sz w:val="28"/>
          <w:szCs w:val="28"/>
          <w:lang w:val="uk-UA"/>
        </w:rPr>
        <w:t>)</w:t>
      </w: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Цей клас містить вимоги щодо конфіденційності. Ці вимоги забезпечують захист користувачів від виявлення та неправильного використання ідентичності іншими користувачами.</w:t>
      </w:r>
    </w:p>
    <w:p w:rsidR="00027B0D" w:rsidRPr="006742A2" w:rsidRDefault="00027B0D" w:rsidP="00027B0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lastRenderedPageBreak/>
        <w:drawing>
          <wp:inline distT="0" distB="0" distL="0" distR="0" wp14:anchorId="36BA4699" wp14:editId="2333338D">
            <wp:extent cx="5175849" cy="4005753"/>
            <wp:effectExtent l="0" t="0" r="635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78674" cy="4007940"/>
                    </a:xfrm>
                    <a:prstGeom prst="rect">
                      <a:avLst/>
                    </a:prstGeom>
                  </pic:spPr>
                </pic:pic>
              </a:graphicData>
            </a:graphic>
          </wp:inline>
        </w:drawing>
      </w:r>
    </w:p>
    <w:p w:rsidR="00027B0D" w:rsidRPr="006742A2" w:rsidRDefault="00027B0D" w:rsidP="00027B0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rFonts w:ascii="Times New Roman" w:hAnsi="Times New Roman" w:cs="Times New Roman"/>
          <w:b/>
          <w:color w:val="FFC000" w:themeColor="accent4"/>
          <w:sz w:val="28"/>
          <w:szCs w:val="28"/>
        </w:rPr>
        <w:t>FPR</w:t>
      </w:r>
    </w:p>
    <w:p w:rsidR="007A33EB" w:rsidRPr="006742A2" w:rsidRDefault="007A33EB" w:rsidP="00027B0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Анонімність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uk-UA"/>
        </w:rPr>
        <w:t>_</w:t>
      </w:r>
      <w:r w:rsidRPr="006742A2">
        <w:rPr>
          <w:rFonts w:ascii="Times New Roman" w:hAnsi="Times New Roman" w:cs="Times New Roman"/>
          <w:b/>
          <w:color w:val="FFC000" w:themeColor="accent4"/>
          <w:sz w:val="28"/>
          <w:szCs w:val="28"/>
        </w:rPr>
        <w:t>ANO</w:t>
      </w:r>
      <w:r w:rsidRPr="006742A2">
        <w:rPr>
          <w:rFonts w:ascii="Times New Roman" w:hAnsi="Times New Roman" w:cs="Times New Roman"/>
          <w:b/>
          <w:color w:val="FFC000" w:themeColor="accent4"/>
          <w:sz w:val="28"/>
          <w:szCs w:val="28"/>
          <w:lang w:val="uk-UA"/>
        </w:rPr>
        <w:t>)</w:t>
      </w:r>
    </w:p>
    <w:p w:rsidR="00027B0D" w:rsidRPr="006742A2" w:rsidRDefault="007A33EB"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Це сімейство гарантує, що користувач може використовувати ресурс чи послугу, не розкриваючи</w:t>
      </w:r>
      <w:r w:rsidR="00DC3AFD" w:rsidRPr="006742A2">
        <w:rPr>
          <w:rFonts w:ascii="Times New Roman" w:eastAsia="Times New Roman" w:hAnsi="Times New Roman" w:cs="Times New Roman"/>
          <w:color w:val="FFC000" w:themeColor="accent4"/>
          <w:sz w:val="28"/>
          <w:szCs w:val="28"/>
          <w:lang w:val="uk-UA"/>
        </w:rPr>
        <w:t xml:space="preserve"> себе</w:t>
      </w:r>
      <w:r w:rsidRPr="006742A2">
        <w:rPr>
          <w:rFonts w:ascii="Times New Roman" w:eastAsia="Times New Roman" w:hAnsi="Times New Roman" w:cs="Times New Roman"/>
          <w:color w:val="FFC000" w:themeColor="accent4"/>
          <w:sz w:val="28"/>
          <w:szCs w:val="28"/>
          <w:lang w:val="uk-UA"/>
        </w:rPr>
        <w:t>.</w:t>
      </w:r>
      <w:r w:rsidR="00DC3AFD" w:rsidRPr="006742A2">
        <w:rPr>
          <w:rFonts w:ascii="Times New Roman" w:eastAsia="Times New Roman" w:hAnsi="Times New Roman" w:cs="Times New Roman"/>
          <w:color w:val="FFC000" w:themeColor="accent4"/>
          <w:sz w:val="28"/>
          <w:szCs w:val="28"/>
          <w:lang w:val="uk-UA"/>
        </w:rPr>
        <w:t xml:space="preserve"> </w:t>
      </w:r>
      <w:r w:rsidRPr="006742A2">
        <w:rPr>
          <w:rFonts w:ascii="Times New Roman" w:eastAsia="Times New Roman" w:hAnsi="Times New Roman" w:cs="Times New Roman"/>
          <w:color w:val="FFC000" w:themeColor="accent4"/>
          <w:sz w:val="28"/>
          <w:szCs w:val="28"/>
          <w:lang w:val="uk-UA"/>
        </w:rPr>
        <w:t>Вимоги до анонімності забезпечують захист ідентичності користувача. Анонімність не покликана захистити предметну ідентичність.</w:t>
      </w:r>
    </w:p>
    <w:p w:rsidR="004E7865" w:rsidRPr="006742A2" w:rsidRDefault="004E7865" w:rsidP="00DC3AFD">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7E4D6523" wp14:editId="7A2DE367">
            <wp:extent cx="5529532" cy="580719"/>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578826" cy="585896"/>
                    </a:xfrm>
                    <a:prstGeom prst="rect">
                      <a:avLst/>
                    </a:prstGeom>
                  </pic:spPr>
                </pic:pic>
              </a:graphicData>
            </a:graphic>
          </wp:inline>
        </w:drawing>
      </w:r>
    </w:p>
    <w:p w:rsidR="004E7865" w:rsidRPr="006742A2" w:rsidRDefault="00AF09DA" w:rsidP="00AF09DA">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ANO</w:t>
      </w:r>
    </w:p>
    <w:p w:rsidR="00631DD3" w:rsidRPr="006742A2" w:rsidRDefault="00631DD3" w:rsidP="00AF09DA">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p>
    <w:p w:rsidR="004E7865" w:rsidRPr="006742A2"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lastRenderedPageBreak/>
        <w:t xml:space="preserve">FPR_ANO.1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Анонімність</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щоб </w:t>
      </w:r>
      <w:r w:rsidR="00A1224C" w:rsidRPr="006742A2">
        <w:rPr>
          <w:rFonts w:ascii="Times New Roman" w:eastAsia="Times New Roman" w:hAnsi="Times New Roman" w:cs="Times New Roman"/>
          <w:color w:val="FFC000" w:themeColor="accent4"/>
          <w:sz w:val="28"/>
          <w:szCs w:val="28"/>
          <w:lang w:val="uk-UA"/>
        </w:rPr>
        <w:t>будь-який інший користувач</w:t>
      </w:r>
      <w:r w:rsidRPr="006742A2">
        <w:rPr>
          <w:rFonts w:ascii="Times New Roman" w:eastAsia="Times New Roman" w:hAnsi="Times New Roman" w:cs="Times New Roman"/>
          <w:color w:val="FFC000" w:themeColor="accent4"/>
          <w:sz w:val="28"/>
          <w:szCs w:val="28"/>
          <w:lang w:val="uk-UA"/>
        </w:rPr>
        <w:t xml:space="preserve"> або </w:t>
      </w:r>
      <w:r w:rsidR="00A1224C" w:rsidRPr="006742A2">
        <w:rPr>
          <w:rFonts w:ascii="Times New Roman" w:eastAsia="Times New Roman" w:hAnsi="Times New Roman" w:cs="Times New Roman"/>
          <w:color w:val="FFC000" w:themeColor="accent4"/>
          <w:sz w:val="28"/>
          <w:szCs w:val="28"/>
          <w:lang w:val="uk-UA"/>
        </w:rPr>
        <w:t xml:space="preserve">суб’єкт </w:t>
      </w:r>
      <w:r w:rsidRPr="006742A2">
        <w:rPr>
          <w:rFonts w:ascii="Times New Roman" w:eastAsia="Times New Roman" w:hAnsi="Times New Roman" w:cs="Times New Roman"/>
          <w:color w:val="FFC000" w:themeColor="accent4"/>
          <w:sz w:val="28"/>
          <w:szCs w:val="28"/>
          <w:lang w:val="uk-UA"/>
        </w:rPr>
        <w:t xml:space="preserve">не </w:t>
      </w:r>
      <w:r w:rsidR="00A1224C" w:rsidRPr="006742A2">
        <w:rPr>
          <w:rFonts w:ascii="Times New Roman" w:eastAsia="Times New Roman" w:hAnsi="Times New Roman" w:cs="Times New Roman"/>
          <w:color w:val="FFC000" w:themeColor="accent4"/>
          <w:sz w:val="28"/>
          <w:szCs w:val="28"/>
          <w:lang w:val="uk-UA"/>
        </w:rPr>
        <w:t>змі</w:t>
      </w:r>
      <w:r w:rsidRPr="006742A2">
        <w:rPr>
          <w:rFonts w:ascii="Times New Roman" w:eastAsia="Times New Roman" w:hAnsi="Times New Roman" w:cs="Times New Roman"/>
          <w:color w:val="FFC000" w:themeColor="accent4"/>
          <w:sz w:val="28"/>
          <w:szCs w:val="28"/>
          <w:lang w:val="uk-UA"/>
        </w:rPr>
        <w:t>г визначити особу користувача, пов'язаного з предметом або операцією.</w:t>
      </w:r>
    </w:p>
    <w:p w:rsidR="00631DD3" w:rsidRPr="006742A2" w:rsidRDefault="00631DD3" w:rsidP="00631DD3">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FPR_ANO.2 “Анонімність без запиту інформації” </w:t>
      </w:r>
      <w:r w:rsidR="00D56B29" w:rsidRPr="006742A2">
        <w:rPr>
          <w:rFonts w:ascii="Times New Roman" w:eastAsia="Times New Roman" w:hAnsi="Times New Roman" w:cs="Times New Roman"/>
          <w:color w:val="FFC000" w:themeColor="accent4"/>
          <w:sz w:val="28"/>
          <w:szCs w:val="28"/>
          <w:lang w:val="uk-UA"/>
        </w:rPr>
        <w:t xml:space="preserve">накладає додаткові </w:t>
      </w:r>
      <w:r w:rsidRPr="006742A2">
        <w:rPr>
          <w:rFonts w:ascii="Times New Roman" w:eastAsia="Times New Roman" w:hAnsi="Times New Roman" w:cs="Times New Roman"/>
          <w:color w:val="FFC000" w:themeColor="accent4"/>
          <w:sz w:val="28"/>
          <w:szCs w:val="28"/>
          <w:lang w:val="uk-UA"/>
        </w:rPr>
        <w:t xml:space="preserve">вимоги </w:t>
      </w:r>
      <w:r w:rsidR="00D56B29" w:rsidRPr="006742A2">
        <w:rPr>
          <w:rFonts w:ascii="Times New Roman" w:eastAsia="Times New Roman" w:hAnsi="Times New Roman" w:cs="Times New Roman"/>
          <w:color w:val="FFC000" w:themeColor="accent4"/>
          <w:sz w:val="28"/>
          <w:szCs w:val="28"/>
          <w:lang w:val="uk-UA"/>
        </w:rPr>
        <w:t xml:space="preserve">на </w:t>
      </w:r>
      <w:r w:rsidRPr="006742A2">
        <w:rPr>
          <w:rFonts w:ascii="Times New Roman" w:eastAsia="Times New Roman" w:hAnsi="Times New Roman" w:cs="Times New Roman"/>
          <w:color w:val="FFC000" w:themeColor="accent4"/>
          <w:sz w:val="28"/>
          <w:szCs w:val="28"/>
          <w:lang w:val="uk-UA"/>
        </w:rPr>
        <w:t xml:space="preserve">FPR_ANO.1, забезпечуючи, що </w:t>
      </w:r>
      <w:r w:rsidR="00D56B29" w:rsidRPr="006742A2">
        <w:rPr>
          <w:rFonts w:ascii="Times New Roman" w:eastAsia="Times New Roman" w:hAnsi="Times New Roman" w:cs="Times New Roman"/>
          <w:color w:val="FFC000" w:themeColor="accent4"/>
          <w:sz w:val="28"/>
          <w:szCs w:val="28"/>
          <w:lang w:val="uk-UA"/>
        </w:rPr>
        <w:t xml:space="preserve">ФБО </w:t>
      </w:r>
      <w:r w:rsidRPr="006742A2">
        <w:rPr>
          <w:rFonts w:ascii="Times New Roman" w:eastAsia="Times New Roman" w:hAnsi="Times New Roman" w:cs="Times New Roman"/>
          <w:color w:val="FFC000" w:themeColor="accent4"/>
          <w:sz w:val="28"/>
          <w:szCs w:val="28"/>
          <w:lang w:val="uk-UA"/>
        </w:rPr>
        <w:t xml:space="preserve">не </w:t>
      </w:r>
      <w:r w:rsidR="00D56B29" w:rsidRPr="006742A2">
        <w:rPr>
          <w:rFonts w:ascii="Times New Roman" w:eastAsia="Times New Roman" w:hAnsi="Times New Roman" w:cs="Times New Roman"/>
          <w:color w:val="FFC000" w:themeColor="accent4"/>
          <w:sz w:val="28"/>
          <w:szCs w:val="28"/>
          <w:lang w:val="uk-UA"/>
        </w:rPr>
        <w:t>вимагає ідентифікатор</w:t>
      </w:r>
      <w:r w:rsidRPr="006742A2">
        <w:rPr>
          <w:rFonts w:ascii="Times New Roman" w:eastAsia="Times New Roman" w:hAnsi="Times New Roman" w:cs="Times New Roman"/>
          <w:color w:val="FFC000" w:themeColor="accent4"/>
          <w:sz w:val="28"/>
          <w:szCs w:val="28"/>
          <w:lang w:val="uk-UA"/>
        </w:rPr>
        <w:t xml:space="preserve"> користувача.</w:t>
      </w:r>
    </w:p>
    <w:p w:rsidR="00815C2C" w:rsidRPr="006742A2" w:rsidRDefault="00815C2C" w:rsidP="00631DD3">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b/>
          <w:color w:val="FFC000" w:themeColor="accent4"/>
          <w:sz w:val="28"/>
          <w:szCs w:val="28"/>
          <w:lang w:val="uk-UA"/>
        </w:rPr>
        <w:t>Псевдонімічність</w:t>
      </w:r>
      <w:r w:rsidRPr="006742A2">
        <w:rPr>
          <w:rFonts w:ascii="Times New Roman" w:hAnsi="Times New Roman" w:cs="Times New Roman"/>
          <w:b/>
          <w:color w:val="FFC000" w:themeColor="accent4"/>
          <w:sz w:val="28"/>
          <w:szCs w:val="28"/>
          <w:lang w:val="ru-RU"/>
        </w:rPr>
        <w:t xml:space="preserve">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PSE</w:t>
      </w:r>
      <w:r w:rsidRPr="006742A2">
        <w:rPr>
          <w:rFonts w:ascii="Times New Roman" w:hAnsi="Times New Roman" w:cs="Times New Roman"/>
          <w:b/>
          <w:color w:val="FFC000" w:themeColor="accent4"/>
          <w:sz w:val="28"/>
          <w:szCs w:val="28"/>
          <w:lang w:val="ru-RU"/>
        </w:rPr>
        <w:t>)</w:t>
      </w:r>
    </w:p>
    <w:p w:rsidR="00815C2C" w:rsidRPr="006742A2" w:rsidRDefault="007B72CA"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Це сімейство гарантує, що користувач може використовувати ресурс чи послугу, не розкриваючи свого ідентифікатора, але все ще може бути відповідальним за </w:t>
      </w:r>
      <w:r w:rsidR="00800A1A" w:rsidRPr="006742A2">
        <w:rPr>
          <w:rFonts w:ascii="Times New Roman" w:eastAsia="Times New Roman" w:hAnsi="Times New Roman" w:cs="Times New Roman"/>
          <w:color w:val="FFC000" w:themeColor="accent4"/>
          <w:sz w:val="28"/>
          <w:szCs w:val="28"/>
          <w:lang w:val="uk-UA"/>
        </w:rPr>
        <w:t>виконані дії</w:t>
      </w:r>
      <w:r w:rsidRPr="006742A2">
        <w:rPr>
          <w:rFonts w:ascii="Times New Roman" w:eastAsia="Times New Roman" w:hAnsi="Times New Roman" w:cs="Times New Roman"/>
          <w:color w:val="FFC000" w:themeColor="accent4"/>
          <w:sz w:val="28"/>
          <w:szCs w:val="28"/>
          <w:lang w:val="uk-UA"/>
        </w:rPr>
        <w:t>.</w:t>
      </w:r>
    </w:p>
    <w:p w:rsidR="007B72CA" w:rsidRPr="006742A2" w:rsidRDefault="005B4060" w:rsidP="007B72C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4D79D1A4" wp14:editId="556C57B8">
            <wp:extent cx="5943600" cy="1197610"/>
            <wp:effectExtent l="0" t="0" r="0" b="254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943600" cy="1197610"/>
                    </a:xfrm>
                    <a:prstGeom prst="rect">
                      <a:avLst/>
                    </a:prstGeom>
                  </pic:spPr>
                </pic:pic>
              </a:graphicData>
            </a:graphic>
          </wp:inline>
        </w:drawing>
      </w:r>
    </w:p>
    <w:p w:rsidR="005B4060" w:rsidRPr="006742A2" w:rsidRDefault="005B4060" w:rsidP="005B4060">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rPr>
        <w:t>FPR</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PSE</w:t>
      </w:r>
    </w:p>
    <w:p w:rsidR="005631BB" w:rsidRPr="006742A2" w:rsidRDefault="005631BB"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.1 “Псевдонімічність” вимагає, щоб набір користувачів та/або суб’</w:t>
      </w:r>
      <w:r w:rsidRPr="006742A2">
        <w:rPr>
          <w:rFonts w:ascii="Times New Roman" w:hAnsi="Times New Roman" w:cs="Times New Roman"/>
          <w:color w:val="FFC000" w:themeColor="accent4"/>
          <w:sz w:val="28"/>
          <w:szCs w:val="28"/>
          <w:lang w:val="uk-UA"/>
        </w:rPr>
        <w:t xml:space="preserve">єктів </w:t>
      </w:r>
      <w:r w:rsidRPr="006742A2">
        <w:rPr>
          <w:rFonts w:ascii="Times New Roman" w:hAnsi="Times New Roman" w:cs="Times New Roman"/>
          <w:color w:val="FFC000" w:themeColor="accent4"/>
          <w:sz w:val="28"/>
          <w:szCs w:val="28"/>
          <w:lang w:val="ru-RU"/>
        </w:rPr>
        <w:t xml:space="preserve">не </w:t>
      </w:r>
      <w:r w:rsidR="00935F0A" w:rsidRPr="006742A2">
        <w:rPr>
          <w:rFonts w:ascii="Times New Roman" w:hAnsi="Times New Roman" w:cs="Times New Roman"/>
          <w:color w:val="FFC000" w:themeColor="accent4"/>
          <w:sz w:val="28"/>
          <w:szCs w:val="28"/>
          <w:lang w:val="uk-UA"/>
        </w:rPr>
        <w:t>з</w:t>
      </w:r>
      <w:r w:rsidRPr="006742A2">
        <w:rPr>
          <w:rFonts w:ascii="Times New Roman" w:hAnsi="Times New Roman" w:cs="Times New Roman"/>
          <w:color w:val="FFC000" w:themeColor="accent4"/>
          <w:sz w:val="28"/>
          <w:szCs w:val="28"/>
          <w:lang w:val="ru-RU"/>
        </w:rPr>
        <w:t xml:space="preserve">міг </w:t>
      </w:r>
      <w:r w:rsidR="00BA2162" w:rsidRPr="006742A2">
        <w:rPr>
          <w:rFonts w:ascii="Times New Roman" w:hAnsi="Times New Roman" w:cs="Times New Roman"/>
          <w:color w:val="FFC000" w:themeColor="accent4"/>
          <w:sz w:val="28"/>
          <w:szCs w:val="28"/>
          <w:lang w:val="uk-UA"/>
        </w:rPr>
        <w:t>дізнатися</w:t>
      </w:r>
      <w:r w:rsidRPr="006742A2">
        <w:rPr>
          <w:rFonts w:ascii="Times New Roman" w:hAnsi="Times New Roman" w:cs="Times New Roman"/>
          <w:color w:val="FFC000" w:themeColor="accent4"/>
          <w:sz w:val="28"/>
          <w:szCs w:val="28"/>
          <w:lang w:val="ru-RU"/>
        </w:rPr>
        <w:t xml:space="preserve"> </w:t>
      </w:r>
      <w:r w:rsidR="00935F0A" w:rsidRPr="006742A2">
        <w:rPr>
          <w:rFonts w:ascii="Times New Roman" w:hAnsi="Times New Roman" w:cs="Times New Roman"/>
          <w:color w:val="FFC000" w:themeColor="accent4"/>
          <w:sz w:val="28"/>
          <w:szCs w:val="28"/>
          <w:lang w:val="ru-RU"/>
        </w:rPr>
        <w:t>ідентифікатор</w:t>
      </w:r>
      <w:r w:rsidRPr="006742A2">
        <w:rPr>
          <w:rFonts w:ascii="Times New Roman" w:hAnsi="Times New Roman" w:cs="Times New Roman"/>
          <w:color w:val="FFC000" w:themeColor="accent4"/>
          <w:sz w:val="28"/>
          <w:szCs w:val="28"/>
          <w:lang w:val="ru-RU"/>
        </w:rPr>
        <w:t xml:space="preserve"> користувача,</w:t>
      </w:r>
      <w:r w:rsidR="00BA2162" w:rsidRPr="006742A2">
        <w:rPr>
          <w:rFonts w:ascii="Times New Roman" w:hAnsi="Times New Roman" w:cs="Times New Roman"/>
          <w:color w:val="FFC000" w:themeColor="accent4"/>
          <w:sz w:val="28"/>
          <w:szCs w:val="28"/>
          <w:lang w:val="uk-UA"/>
        </w:rPr>
        <w:t xml:space="preserve"> який</w:t>
      </w:r>
      <w:r w:rsidRPr="006742A2">
        <w:rPr>
          <w:rFonts w:ascii="Times New Roman" w:hAnsi="Times New Roman" w:cs="Times New Roman"/>
          <w:color w:val="FFC000" w:themeColor="accent4"/>
          <w:sz w:val="28"/>
          <w:szCs w:val="28"/>
          <w:lang w:val="ru-RU"/>
        </w:rPr>
        <w:t xml:space="preserve"> пов'язан</w:t>
      </w:r>
      <w:r w:rsidR="00BA2162" w:rsidRPr="006742A2">
        <w:rPr>
          <w:rFonts w:ascii="Times New Roman" w:hAnsi="Times New Roman" w:cs="Times New Roman"/>
          <w:color w:val="FFC000" w:themeColor="accent4"/>
          <w:sz w:val="28"/>
          <w:szCs w:val="28"/>
          <w:lang w:val="ru-RU"/>
        </w:rPr>
        <w:t>ий</w:t>
      </w:r>
      <w:r w:rsidRPr="006742A2">
        <w:rPr>
          <w:rFonts w:ascii="Times New Roman" w:hAnsi="Times New Roman" w:cs="Times New Roman"/>
          <w:color w:val="FFC000" w:themeColor="accent4"/>
          <w:sz w:val="28"/>
          <w:szCs w:val="28"/>
          <w:lang w:val="ru-RU"/>
        </w:rPr>
        <w:t xml:space="preserve"> з </w:t>
      </w:r>
      <w:r w:rsidR="00935F0A" w:rsidRPr="006742A2">
        <w:rPr>
          <w:rFonts w:ascii="Times New Roman" w:hAnsi="Times New Roman" w:cs="Times New Roman"/>
          <w:color w:val="FFC000" w:themeColor="accent4"/>
          <w:sz w:val="28"/>
          <w:szCs w:val="28"/>
          <w:lang w:val="ru-RU"/>
        </w:rPr>
        <w:t xml:space="preserve">суб'єктом </w:t>
      </w:r>
      <w:r w:rsidRPr="006742A2">
        <w:rPr>
          <w:rFonts w:ascii="Times New Roman" w:hAnsi="Times New Roman" w:cs="Times New Roman"/>
          <w:color w:val="FFC000" w:themeColor="accent4"/>
          <w:sz w:val="28"/>
          <w:szCs w:val="28"/>
          <w:lang w:val="ru-RU"/>
        </w:rPr>
        <w:t xml:space="preserve">або операцією, але цей користувач все ще </w:t>
      </w:r>
      <w:r w:rsidR="00935F0A" w:rsidRPr="006742A2">
        <w:rPr>
          <w:rFonts w:ascii="Times New Roman" w:hAnsi="Times New Roman" w:cs="Times New Roman"/>
          <w:color w:val="FFC000" w:themeColor="accent4"/>
          <w:sz w:val="28"/>
          <w:szCs w:val="28"/>
          <w:lang w:val="uk-UA"/>
        </w:rPr>
        <w:t>ніс</w:t>
      </w:r>
      <w:r w:rsidRPr="006742A2">
        <w:rPr>
          <w:rFonts w:ascii="Times New Roman" w:hAnsi="Times New Roman" w:cs="Times New Roman"/>
          <w:color w:val="FFC000" w:themeColor="accent4"/>
          <w:sz w:val="28"/>
          <w:szCs w:val="28"/>
          <w:lang w:val="ru-RU"/>
        </w:rPr>
        <w:t xml:space="preserve"> відповідальність за </w:t>
      </w:r>
      <w:r w:rsidR="00BA2162" w:rsidRPr="006742A2">
        <w:rPr>
          <w:rFonts w:ascii="Times New Roman" w:hAnsi="Times New Roman" w:cs="Times New Roman"/>
          <w:color w:val="FFC000" w:themeColor="accent4"/>
          <w:sz w:val="28"/>
          <w:szCs w:val="28"/>
          <w:lang w:val="ru-RU"/>
        </w:rPr>
        <w:t>виконані</w:t>
      </w:r>
      <w:r w:rsidRPr="006742A2">
        <w:rPr>
          <w:rFonts w:ascii="Times New Roman" w:hAnsi="Times New Roman" w:cs="Times New Roman"/>
          <w:color w:val="FFC000" w:themeColor="accent4"/>
          <w:sz w:val="28"/>
          <w:szCs w:val="28"/>
          <w:lang w:val="ru-RU"/>
        </w:rPr>
        <w:t xml:space="preserve"> дії.</w:t>
      </w:r>
    </w:p>
    <w:p w:rsidR="00E14FE8" w:rsidRPr="006742A2" w:rsidRDefault="00E14FE8"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 xml:space="preserve">.2 </w:t>
      </w:r>
      <w:r w:rsidR="007C4C2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Зворотна псевдонімічність</w:t>
      </w:r>
      <w:r w:rsidR="007C4C2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 xml:space="preserve"> вимагає від </w:t>
      </w:r>
      <w:r w:rsidR="007C4C26" w:rsidRPr="006742A2">
        <w:rPr>
          <w:rFonts w:ascii="Times New Roman" w:hAnsi="Times New Roman" w:cs="Times New Roman"/>
          <w:color w:val="FFC000" w:themeColor="accent4"/>
          <w:sz w:val="28"/>
          <w:szCs w:val="28"/>
          <w:lang w:val="uk-UA"/>
        </w:rPr>
        <w:t xml:space="preserve">ФБО </w:t>
      </w:r>
      <w:r w:rsidRPr="006742A2">
        <w:rPr>
          <w:rFonts w:ascii="Times New Roman" w:hAnsi="Times New Roman" w:cs="Times New Roman"/>
          <w:color w:val="FFC000" w:themeColor="accent4"/>
          <w:sz w:val="28"/>
          <w:szCs w:val="28"/>
          <w:lang w:val="ru-RU"/>
        </w:rPr>
        <w:t xml:space="preserve">надавати можливість визначати </w:t>
      </w:r>
      <w:r w:rsidR="007C4C26" w:rsidRPr="006742A2">
        <w:rPr>
          <w:rFonts w:ascii="Times New Roman" w:hAnsi="Times New Roman" w:cs="Times New Roman"/>
          <w:color w:val="FFC000" w:themeColor="accent4"/>
          <w:sz w:val="28"/>
          <w:szCs w:val="28"/>
          <w:lang w:val="uk-UA"/>
        </w:rPr>
        <w:t xml:space="preserve">початковий </w:t>
      </w:r>
      <w:r w:rsidR="007C4C26" w:rsidRPr="006742A2">
        <w:rPr>
          <w:rFonts w:ascii="Times New Roman" w:hAnsi="Times New Roman" w:cs="Times New Roman"/>
          <w:color w:val="FFC000" w:themeColor="accent4"/>
          <w:sz w:val="28"/>
          <w:szCs w:val="28"/>
          <w:lang w:val="ru-RU"/>
        </w:rPr>
        <w:t>ідентифікатор</w:t>
      </w:r>
      <w:r w:rsidRPr="006742A2">
        <w:rPr>
          <w:rFonts w:ascii="Times New Roman" w:hAnsi="Times New Roman" w:cs="Times New Roman"/>
          <w:color w:val="FFC000" w:themeColor="accent4"/>
          <w:sz w:val="28"/>
          <w:szCs w:val="28"/>
          <w:lang w:val="ru-RU"/>
        </w:rPr>
        <w:t xml:space="preserve"> користувача на основі наданого псевдоніму.</w:t>
      </w:r>
    </w:p>
    <w:p w:rsidR="00773052" w:rsidRPr="006742A2" w:rsidRDefault="00773052" w:rsidP="005631BB">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rPr>
        <w:lastRenderedPageBreak/>
        <w:t>FPR</w:t>
      </w:r>
      <w:r w:rsidRPr="006742A2">
        <w:rPr>
          <w:rFonts w:ascii="Times New Roman" w:hAnsi="Times New Roman" w:cs="Times New Roman"/>
          <w:color w:val="FFC000" w:themeColor="accent4"/>
          <w:sz w:val="28"/>
          <w:szCs w:val="28"/>
          <w:lang w:val="ru-RU"/>
        </w:rPr>
        <w:t>_</w:t>
      </w:r>
      <w:r w:rsidRPr="006742A2">
        <w:rPr>
          <w:rFonts w:ascii="Times New Roman" w:hAnsi="Times New Roman" w:cs="Times New Roman"/>
          <w:color w:val="FFC000" w:themeColor="accent4"/>
          <w:sz w:val="28"/>
          <w:szCs w:val="28"/>
        </w:rPr>
        <w:t>PSE</w:t>
      </w:r>
      <w:r w:rsidRPr="006742A2">
        <w:rPr>
          <w:rFonts w:ascii="Times New Roman" w:hAnsi="Times New Roman" w:cs="Times New Roman"/>
          <w:color w:val="FFC000" w:themeColor="accent4"/>
          <w:sz w:val="28"/>
          <w:szCs w:val="28"/>
          <w:lang w:val="ru-RU"/>
        </w:rPr>
        <w:t xml:space="preserve">.3 </w:t>
      </w:r>
      <w:r w:rsidR="007B7E66" w:rsidRPr="006742A2">
        <w:rPr>
          <w:rFonts w:ascii="Times New Roman" w:hAnsi="Times New Roman" w:cs="Times New Roman"/>
          <w:color w:val="FFC000" w:themeColor="accent4"/>
          <w:sz w:val="28"/>
          <w:szCs w:val="28"/>
          <w:lang w:val="ru-RU"/>
        </w:rPr>
        <w:t>“</w:t>
      </w:r>
      <w:r w:rsidR="007B7E66" w:rsidRPr="006742A2">
        <w:rPr>
          <w:rFonts w:ascii="Times New Roman" w:hAnsi="Times New Roman" w:cs="Times New Roman"/>
          <w:color w:val="FFC000" w:themeColor="accent4"/>
          <w:sz w:val="28"/>
          <w:szCs w:val="28"/>
          <w:lang w:val="uk-UA"/>
        </w:rPr>
        <w:t>Альтернативна</w:t>
      </w:r>
      <w:r w:rsidRPr="006742A2">
        <w:rPr>
          <w:rFonts w:ascii="Times New Roman" w:hAnsi="Times New Roman" w:cs="Times New Roman"/>
          <w:color w:val="FFC000" w:themeColor="accent4"/>
          <w:sz w:val="28"/>
          <w:szCs w:val="28"/>
          <w:lang w:val="uk-UA"/>
        </w:rPr>
        <w:t xml:space="preserve"> </w:t>
      </w:r>
      <w:r w:rsidR="007B7E66" w:rsidRPr="006742A2">
        <w:rPr>
          <w:rFonts w:ascii="Times New Roman" w:hAnsi="Times New Roman" w:cs="Times New Roman"/>
          <w:color w:val="FFC000" w:themeColor="accent4"/>
          <w:sz w:val="28"/>
          <w:szCs w:val="28"/>
          <w:lang w:val="uk-UA"/>
        </w:rPr>
        <w:t>п</w:t>
      </w:r>
      <w:r w:rsidRPr="006742A2">
        <w:rPr>
          <w:rFonts w:ascii="Times New Roman" w:hAnsi="Times New Roman" w:cs="Times New Roman"/>
          <w:color w:val="FFC000" w:themeColor="accent4"/>
          <w:sz w:val="28"/>
          <w:szCs w:val="28"/>
          <w:lang w:val="ru-RU"/>
        </w:rPr>
        <w:t>севдонімічність</w:t>
      </w:r>
      <w:r w:rsidR="007B7E66" w:rsidRPr="006742A2">
        <w:rPr>
          <w:rFonts w:ascii="Times New Roman" w:hAnsi="Times New Roman" w:cs="Times New Roman"/>
          <w:color w:val="FFC000" w:themeColor="accent4"/>
          <w:sz w:val="28"/>
          <w:szCs w:val="28"/>
          <w:lang w:val="ru-RU"/>
        </w:rPr>
        <w:t>”</w:t>
      </w:r>
      <w:r w:rsidRPr="006742A2">
        <w:rPr>
          <w:rFonts w:ascii="Times New Roman" w:hAnsi="Times New Roman" w:cs="Times New Roman"/>
          <w:color w:val="FFC000" w:themeColor="accent4"/>
          <w:sz w:val="28"/>
          <w:szCs w:val="28"/>
          <w:lang w:val="ru-RU"/>
        </w:rPr>
        <w:t xml:space="preserve"> вимагає від </w:t>
      </w:r>
      <w:r w:rsidR="007B7E66" w:rsidRPr="006742A2">
        <w:rPr>
          <w:rFonts w:ascii="Times New Roman" w:hAnsi="Times New Roman" w:cs="Times New Roman"/>
          <w:color w:val="FFC000" w:themeColor="accent4"/>
          <w:sz w:val="28"/>
          <w:szCs w:val="28"/>
          <w:lang w:val="uk-UA"/>
        </w:rPr>
        <w:t xml:space="preserve">ФБО </w:t>
      </w:r>
      <w:r w:rsidRPr="006742A2">
        <w:rPr>
          <w:rFonts w:ascii="Times New Roman" w:hAnsi="Times New Roman" w:cs="Times New Roman"/>
          <w:color w:val="FFC000" w:themeColor="accent4"/>
          <w:sz w:val="28"/>
          <w:szCs w:val="28"/>
          <w:lang w:val="ru-RU"/>
        </w:rPr>
        <w:t>дотримуватися певних правил побудови псевдоніму д</w:t>
      </w:r>
      <w:r w:rsidR="00376D96" w:rsidRPr="006742A2">
        <w:rPr>
          <w:rFonts w:ascii="Times New Roman" w:hAnsi="Times New Roman" w:cs="Times New Roman"/>
          <w:color w:val="FFC000" w:themeColor="accent4"/>
          <w:sz w:val="28"/>
          <w:szCs w:val="28"/>
          <w:lang w:val="uk-UA"/>
        </w:rPr>
        <w:t>о</w:t>
      </w:r>
      <w:r w:rsidR="007B7E66" w:rsidRPr="006742A2">
        <w:rPr>
          <w:rFonts w:ascii="Times New Roman" w:hAnsi="Times New Roman" w:cs="Times New Roman"/>
          <w:color w:val="FFC000" w:themeColor="accent4"/>
          <w:sz w:val="28"/>
          <w:szCs w:val="28"/>
          <w:lang w:val="ru-RU"/>
        </w:rPr>
        <w:t xml:space="preserve"> ідентифікатора</w:t>
      </w:r>
      <w:r w:rsidRPr="006742A2">
        <w:rPr>
          <w:rFonts w:ascii="Times New Roman" w:hAnsi="Times New Roman" w:cs="Times New Roman"/>
          <w:color w:val="FFC000" w:themeColor="accent4"/>
          <w:sz w:val="28"/>
          <w:szCs w:val="28"/>
          <w:lang w:val="ru-RU"/>
        </w:rPr>
        <w:t xml:space="preserve"> користувача.</w:t>
      </w:r>
    </w:p>
    <w:p w:rsidR="00A8445F" w:rsidRPr="006742A2" w:rsidRDefault="00A8445F" w:rsidP="005631BB">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Неможливість асоціації (FPR_UNL)</w:t>
      </w:r>
    </w:p>
    <w:p w:rsidR="00A8445F" w:rsidRPr="006742A2" w:rsidRDefault="00623669"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 xml:space="preserve">Це сімейство гарантує, що користувач може багаторазово використовувати ресурси чи послуги, </w:t>
      </w:r>
      <w:r w:rsidR="00843D55" w:rsidRPr="006742A2">
        <w:rPr>
          <w:rFonts w:ascii="Times New Roman" w:eastAsia="Times New Roman" w:hAnsi="Times New Roman" w:cs="Times New Roman"/>
          <w:color w:val="FFC000" w:themeColor="accent4"/>
          <w:sz w:val="28"/>
          <w:szCs w:val="28"/>
          <w:lang w:val="ru-RU"/>
        </w:rPr>
        <w:t>при цьому інші користувачі не зможуть пов'язувати</w:t>
      </w:r>
      <w:r w:rsidR="00711C26" w:rsidRPr="006742A2">
        <w:rPr>
          <w:rFonts w:ascii="Times New Roman" w:eastAsia="Times New Roman" w:hAnsi="Times New Roman" w:cs="Times New Roman"/>
          <w:color w:val="FFC000" w:themeColor="accent4"/>
          <w:sz w:val="28"/>
          <w:szCs w:val="28"/>
          <w:lang w:val="ru-RU"/>
        </w:rPr>
        <w:t xml:space="preserve"> разом</w:t>
      </w:r>
      <w:r w:rsidR="00843D55" w:rsidRPr="006742A2">
        <w:rPr>
          <w:rFonts w:ascii="Times New Roman" w:eastAsia="Times New Roman" w:hAnsi="Times New Roman" w:cs="Times New Roman"/>
          <w:color w:val="FFC000" w:themeColor="accent4"/>
          <w:sz w:val="28"/>
          <w:szCs w:val="28"/>
          <w:lang w:val="ru-RU"/>
        </w:rPr>
        <w:t xml:space="preserve"> ці </w:t>
      </w:r>
      <w:r w:rsidR="00711C26" w:rsidRPr="006742A2">
        <w:rPr>
          <w:rFonts w:ascii="Times New Roman" w:eastAsia="Times New Roman" w:hAnsi="Times New Roman" w:cs="Times New Roman"/>
          <w:color w:val="FFC000" w:themeColor="accent4"/>
          <w:sz w:val="28"/>
          <w:szCs w:val="28"/>
          <w:lang w:val="ru-RU"/>
        </w:rPr>
        <w:t>спроби</w:t>
      </w:r>
      <w:r w:rsidRPr="006742A2">
        <w:rPr>
          <w:rFonts w:ascii="Times New Roman" w:eastAsia="Times New Roman" w:hAnsi="Times New Roman" w:cs="Times New Roman"/>
          <w:color w:val="FFC000" w:themeColor="accent4"/>
          <w:sz w:val="28"/>
          <w:szCs w:val="28"/>
          <w:lang w:val="ru-RU"/>
        </w:rPr>
        <w:t>.</w:t>
      </w:r>
    </w:p>
    <w:p w:rsidR="000643CD" w:rsidRPr="006742A2" w:rsidRDefault="000643CD" w:rsidP="00623669">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noProof/>
          <w:color w:val="FFC000" w:themeColor="accent4"/>
        </w:rPr>
        <w:drawing>
          <wp:inline distT="0" distB="0" distL="0" distR="0" wp14:anchorId="386E1133" wp14:editId="7196A5D2">
            <wp:extent cx="5943600" cy="617220"/>
            <wp:effectExtent l="0" t="0" r="0" b="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943600" cy="617220"/>
                    </a:xfrm>
                    <a:prstGeom prst="rect">
                      <a:avLst/>
                    </a:prstGeom>
                  </pic:spPr>
                </pic:pic>
              </a:graphicData>
            </a:graphic>
          </wp:inline>
        </w:drawing>
      </w:r>
    </w:p>
    <w:p w:rsidR="000643CD" w:rsidRPr="006742A2" w:rsidRDefault="000643CD" w:rsidP="000643CD">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FPR_UNL</w:t>
      </w:r>
    </w:p>
    <w:p w:rsidR="000643CD" w:rsidRPr="006742A2" w:rsidRDefault="006A71E5" w:rsidP="006A71E5">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ru-RU"/>
        </w:rPr>
        <w:t>FPR</w:t>
      </w:r>
      <w:r w:rsidRPr="006742A2">
        <w:rPr>
          <w:rFonts w:ascii="Times New Roman" w:hAnsi="Times New Roman" w:cs="Times New Roman"/>
          <w:color w:val="FFC000" w:themeColor="accent4"/>
          <w:sz w:val="28"/>
          <w:szCs w:val="28"/>
          <w:lang w:val="uk-UA"/>
        </w:rPr>
        <w:t>_</w:t>
      </w:r>
      <w:r w:rsidRPr="006742A2">
        <w:rPr>
          <w:rFonts w:ascii="Times New Roman" w:hAnsi="Times New Roman" w:cs="Times New Roman"/>
          <w:color w:val="FFC000" w:themeColor="accent4"/>
          <w:sz w:val="28"/>
          <w:szCs w:val="28"/>
          <w:lang w:val="ru-RU"/>
        </w:rPr>
        <w:t>UNL</w:t>
      </w:r>
      <w:r w:rsidRPr="006742A2">
        <w:rPr>
          <w:rFonts w:ascii="Times New Roman" w:hAnsi="Times New Roman" w:cs="Times New Roman"/>
          <w:color w:val="FFC000" w:themeColor="accent4"/>
          <w:sz w:val="28"/>
          <w:szCs w:val="28"/>
          <w:lang w:val="uk-UA"/>
        </w:rPr>
        <w:t>.1 “Неможливість асоціаці” вимагає, щоб користувачі та/</w:t>
      </w:r>
      <w:r w:rsidR="00905DB3" w:rsidRPr="006742A2">
        <w:rPr>
          <w:rFonts w:ascii="Times New Roman" w:hAnsi="Times New Roman" w:cs="Times New Roman"/>
          <w:color w:val="FFC000" w:themeColor="accent4"/>
          <w:sz w:val="28"/>
          <w:szCs w:val="28"/>
          <w:lang w:val="uk-UA"/>
        </w:rPr>
        <w:t>або суб'єкти не мали змоги</w:t>
      </w:r>
      <w:r w:rsidRPr="006742A2">
        <w:rPr>
          <w:rFonts w:ascii="Times New Roman" w:hAnsi="Times New Roman" w:cs="Times New Roman"/>
          <w:color w:val="FFC000" w:themeColor="accent4"/>
          <w:sz w:val="28"/>
          <w:szCs w:val="28"/>
          <w:lang w:val="uk-UA"/>
        </w:rPr>
        <w:t xml:space="preserve"> визначити, чи викликає</w:t>
      </w:r>
      <w:r w:rsidR="001A5DC8" w:rsidRPr="006742A2">
        <w:rPr>
          <w:rFonts w:ascii="Times New Roman" w:hAnsi="Times New Roman" w:cs="Times New Roman"/>
          <w:color w:val="FFC000" w:themeColor="accent4"/>
          <w:sz w:val="28"/>
          <w:szCs w:val="28"/>
          <w:lang w:val="uk-UA"/>
        </w:rPr>
        <w:t xml:space="preserve"> один і </w:t>
      </w:r>
      <w:r w:rsidRPr="006742A2">
        <w:rPr>
          <w:rFonts w:ascii="Times New Roman" w:hAnsi="Times New Roman" w:cs="Times New Roman"/>
          <w:color w:val="FFC000" w:themeColor="accent4"/>
          <w:sz w:val="28"/>
          <w:szCs w:val="28"/>
          <w:lang w:val="uk-UA"/>
        </w:rPr>
        <w:t>той самий користувач певні операції в системі.</w:t>
      </w:r>
    </w:p>
    <w:p w:rsidR="00A15840" w:rsidRPr="006742A2" w:rsidRDefault="00D949F3" w:rsidP="006A71E5">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6742A2">
        <w:rPr>
          <w:rFonts w:ascii="Times New Roman" w:hAnsi="Times New Roman" w:cs="Times New Roman"/>
          <w:b/>
          <w:color w:val="FFC000" w:themeColor="accent4"/>
          <w:sz w:val="28"/>
          <w:szCs w:val="28"/>
          <w:lang w:val="uk-UA"/>
        </w:rPr>
        <w:t>Прихованість (FPR_UNO)</w:t>
      </w:r>
    </w:p>
    <w:p w:rsidR="000643CD" w:rsidRPr="006742A2" w:rsidRDefault="00E66BD0" w:rsidP="00D949F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3B645064" wp14:editId="126CE3C6">
            <wp:extent cx="5943600" cy="1410335"/>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5943600" cy="1410335"/>
                    </a:xfrm>
                    <a:prstGeom prst="rect">
                      <a:avLst/>
                    </a:prstGeom>
                  </pic:spPr>
                </pic:pic>
              </a:graphicData>
            </a:graphic>
          </wp:inline>
        </w:drawing>
      </w:r>
    </w:p>
    <w:p w:rsidR="00E66BD0" w:rsidRPr="006742A2" w:rsidRDefault="00E66BD0" w:rsidP="00E66BD0">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D105E3" w:rsidRPr="006742A2" w:rsidRDefault="00D105E3" w:rsidP="00D105E3">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uk-UA"/>
        </w:rPr>
        <w:lastRenderedPageBreak/>
        <w:t>Це сімейство гарантує, що користувач може використовувати ресурс чи послугу без</w:t>
      </w:r>
      <w:r w:rsidR="00E951DD" w:rsidRPr="006742A2">
        <w:rPr>
          <w:rFonts w:ascii="Times New Roman" w:hAnsi="Times New Roman" w:cs="Times New Roman"/>
          <w:color w:val="FFC000" w:themeColor="accent4"/>
          <w:sz w:val="28"/>
          <w:szCs w:val="28"/>
          <w:lang w:val="uk-UA"/>
        </w:rPr>
        <w:t xml:space="preserve"> необхідності повідомляти про</w:t>
      </w:r>
      <w:r w:rsidRPr="006742A2">
        <w:rPr>
          <w:rFonts w:ascii="Times New Roman" w:hAnsi="Times New Roman" w:cs="Times New Roman"/>
          <w:color w:val="FFC000" w:themeColor="accent4"/>
          <w:sz w:val="28"/>
          <w:szCs w:val="28"/>
          <w:lang w:val="uk-UA"/>
        </w:rPr>
        <w:t xml:space="preserve"> це інших, особливо третіх сторін.</w:t>
      </w:r>
    </w:p>
    <w:p w:rsidR="00E66BD0" w:rsidRPr="006742A2" w:rsidRDefault="00E951DD" w:rsidP="00D949F3">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6742A2">
        <w:rPr>
          <w:noProof/>
          <w:color w:val="FFC000" w:themeColor="accent4"/>
        </w:rPr>
        <w:drawing>
          <wp:inline distT="0" distB="0" distL="0" distR="0" wp14:anchorId="766AD56E" wp14:editId="7B8AC722">
            <wp:extent cx="5943600" cy="141097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1410970"/>
                    </a:xfrm>
                    <a:prstGeom prst="rect">
                      <a:avLst/>
                    </a:prstGeom>
                  </pic:spPr>
                </pic:pic>
              </a:graphicData>
            </a:graphic>
          </wp:inline>
        </w:drawing>
      </w:r>
    </w:p>
    <w:p w:rsidR="00E951DD" w:rsidRPr="006742A2" w:rsidRDefault="00E951DD" w:rsidP="00E951DD">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43565C" w:rsidRPr="006742A2" w:rsidRDefault="0043565C" w:rsidP="00E951DD">
      <w:pPr>
        <w:shd w:val="clear" w:color="auto" w:fill="FFFFFF"/>
        <w:spacing w:after="100" w:afterAutospacing="1" w:line="360" w:lineRule="auto"/>
        <w:jc w:val="both"/>
        <w:outlineLvl w:val="1"/>
        <w:rPr>
          <w:rFonts w:ascii="Times New Roman" w:hAnsi="Times New Roman" w:cs="Times New Roman"/>
          <w:color w:val="FFC000" w:themeColor="accent4"/>
          <w:sz w:val="28"/>
          <w:szCs w:val="28"/>
          <w:lang w:val="uk-UA"/>
        </w:rPr>
      </w:pPr>
      <w:r w:rsidRPr="006742A2">
        <w:rPr>
          <w:rFonts w:ascii="Times New Roman" w:hAnsi="Times New Roman" w:cs="Times New Roman"/>
          <w:color w:val="FFC000" w:themeColor="accent4"/>
          <w:sz w:val="28"/>
          <w:szCs w:val="28"/>
          <w:lang w:val="uk-UA"/>
        </w:rPr>
        <w:tab/>
        <w:t xml:space="preserve">FPR_UNO.1 </w:t>
      </w:r>
      <w:r w:rsidR="00E71894" w:rsidRPr="006742A2">
        <w:rPr>
          <w:rFonts w:ascii="Times New Roman" w:hAnsi="Times New Roman" w:cs="Times New Roman"/>
          <w:color w:val="FFC000" w:themeColor="accent4"/>
          <w:sz w:val="28"/>
          <w:szCs w:val="28"/>
          <w:lang w:val="ru-RU"/>
        </w:rPr>
        <w:t>“</w:t>
      </w:r>
      <w:r w:rsidR="00E71894" w:rsidRPr="006742A2">
        <w:rPr>
          <w:rFonts w:ascii="Times New Roman" w:hAnsi="Times New Roman" w:cs="Times New Roman"/>
          <w:color w:val="FFC000" w:themeColor="accent4"/>
          <w:sz w:val="28"/>
          <w:szCs w:val="28"/>
          <w:lang w:val="uk-UA"/>
        </w:rPr>
        <w:t>Прихованість</w:t>
      </w:r>
      <w:r w:rsidR="00E71894" w:rsidRPr="006742A2">
        <w:rPr>
          <w:rFonts w:ascii="Times New Roman" w:hAnsi="Times New Roman" w:cs="Times New Roman"/>
          <w:color w:val="FFC000" w:themeColor="accent4"/>
          <w:sz w:val="28"/>
          <w:szCs w:val="28"/>
          <w:lang w:val="ru-RU"/>
        </w:rPr>
        <w:t xml:space="preserve">” </w:t>
      </w:r>
      <w:r w:rsidRPr="006742A2">
        <w:rPr>
          <w:rFonts w:ascii="Times New Roman" w:hAnsi="Times New Roman" w:cs="Times New Roman"/>
          <w:color w:val="FFC000" w:themeColor="accent4"/>
          <w:sz w:val="28"/>
          <w:szCs w:val="28"/>
          <w:lang w:val="uk-UA"/>
        </w:rPr>
        <w:t>вимагає, щоб ко</w:t>
      </w:r>
      <w:r w:rsidR="00E71894" w:rsidRPr="006742A2">
        <w:rPr>
          <w:rFonts w:ascii="Times New Roman" w:hAnsi="Times New Roman" w:cs="Times New Roman"/>
          <w:color w:val="FFC000" w:themeColor="accent4"/>
          <w:sz w:val="28"/>
          <w:szCs w:val="28"/>
          <w:lang w:val="uk-UA"/>
        </w:rPr>
        <w:t>ристувачі та</w:t>
      </w:r>
      <w:r w:rsidRPr="006742A2">
        <w:rPr>
          <w:rFonts w:ascii="Times New Roman" w:hAnsi="Times New Roman" w:cs="Times New Roman"/>
          <w:color w:val="FFC000" w:themeColor="accent4"/>
          <w:sz w:val="28"/>
          <w:szCs w:val="28"/>
          <w:lang w:val="uk-UA"/>
        </w:rPr>
        <w:t>/або суб'єкти не м</w:t>
      </w:r>
      <w:r w:rsidR="00E71894" w:rsidRPr="006742A2">
        <w:rPr>
          <w:rFonts w:ascii="Times New Roman" w:hAnsi="Times New Roman" w:cs="Times New Roman"/>
          <w:color w:val="FFC000" w:themeColor="accent4"/>
          <w:sz w:val="28"/>
          <w:szCs w:val="28"/>
          <w:lang w:val="uk-UA"/>
        </w:rPr>
        <w:t>али змоги</w:t>
      </w:r>
      <w:r w:rsidRPr="006742A2">
        <w:rPr>
          <w:rFonts w:ascii="Times New Roman" w:hAnsi="Times New Roman" w:cs="Times New Roman"/>
          <w:color w:val="FFC000" w:themeColor="accent4"/>
          <w:sz w:val="28"/>
          <w:szCs w:val="28"/>
          <w:lang w:val="uk-UA"/>
        </w:rPr>
        <w:t xml:space="preserve"> визначити, чи виконується операція.</w:t>
      </w:r>
    </w:p>
    <w:p w:rsidR="00D949F3" w:rsidRPr="006742A2" w:rsidRDefault="00BD6E34"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FPR_UNO.2. </w:t>
      </w:r>
      <w:r w:rsidR="002D486E" w:rsidRPr="006742A2">
        <w:rPr>
          <w:rFonts w:ascii="Times New Roman" w:eastAsia="Times New Roman" w:hAnsi="Times New Roman" w:cs="Times New Roman"/>
          <w:color w:val="FFC000" w:themeColor="accent4"/>
          <w:sz w:val="28"/>
          <w:szCs w:val="28"/>
          <w:lang w:val="uk-UA"/>
        </w:rPr>
        <w:t>“</w:t>
      </w:r>
      <w:r w:rsidRPr="006742A2">
        <w:rPr>
          <w:rFonts w:ascii="Times New Roman" w:eastAsia="Times New Roman" w:hAnsi="Times New Roman" w:cs="Times New Roman"/>
          <w:color w:val="FFC000" w:themeColor="accent4"/>
          <w:sz w:val="28"/>
          <w:szCs w:val="28"/>
          <w:lang w:val="uk-UA"/>
        </w:rPr>
        <w:t xml:space="preserve">Розподіл інформації, що впливає на </w:t>
      </w:r>
      <w:r w:rsidR="00D8764B" w:rsidRPr="006742A2">
        <w:rPr>
          <w:rFonts w:ascii="Times New Roman" w:eastAsia="Times New Roman" w:hAnsi="Times New Roman" w:cs="Times New Roman"/>
          <w:color w:val="FFC000" w:themeColor="accent4"/>
          <w:sz w:val="28"/>
          <w:szCs w:val="28"/>
          <w:lang w:val="uk-UA"/>
        </w:rPr>
        <w:t>прих</w:t>
      </w:r>
      <w:r w:rsidR="002D486E" w:rsidRPr="006742A2">
        <w:rPr>
          <w:rFonts w:ascii="Times New Roman" w:eastAsia="Times New Roman" w:hAnsi="Times New Roman" w:cs="Times New Roman"/>
          <w:color w:val="FFC000" w:themeColor="accent4"/>
          <w:sz w:val="28"/>
          <w:szCs w:val="28"/>
          <w:lang w:val="uk-UA"/>
        </w:rPr>
        <w:t>ованість”</w:t>
      </w:r>
      <w:r w:rsidRPr="006742A2">
        <w:rPr>
          <w:rFonts w:ascii="Times New Roman" w:eastAsia="Times New Roman" w:hAnsi="Times New Roman" w:cs="Times New Roman"/>
          <w:color w:val="FFC000" w:themeColor="accent4"/>
          <w:sz w:val="28"/>
          <w:szCs w:val="28"/>
          <w:lang w:val="uk-UA"/>
        </w:rPr>
        <w:t xml:space="preserve">, вимагає, щоб в ФБО були передбачені </w:t>
      </w:r>
      <w:r w:rsidR="00D8764B" w:rsidRPr="006742A2">
        <w:rPr>
          <w:rFonts w:ascii="Times New Roman" w:eastAsia="Times New Roman" w:hAnsi="Times New Roman" w:cs="Times New Roman"/>
          <w:color w:val="FFC000" w:themeColor="accent4"/>
          <w:sz w:val="28"/>
          <w:szCs w:val="28"/>
          <w:lang w:val="uk-UA"/>
        </w:rPr>
        <w:t xml:space="preserve">спеціальні </w:t>
      </w:r>
      <w:r w:rsidRPr="006742A2">
        <w:rPr>
          <w:rFonts w:ascii="Times New Roman" w:eastAsia="Times New Roman" w:hAnsi="Times New Roman" w:cs="Times New Roman"/>
          <w:color w:val="FFC000" w:themeColor="accent4"/>
          <w:sz w:val="28"/>
          <w:szCs w:val="28"/>
          <w:lang w:val="uk-UA"/>
        </w:rPr>
        <w:t xml:space="preserve"> механізми, що дозволяють уникнути концентрації інформації, пов'язаної з конф</w:t>
      </w:r>
      <w:r w:rsidR="00D8764B" w:rsidRPr="006742A2">
        <w:rPr>
          <w:rFonts w:ascii="Times New Roman" w:eastAsia="Times New Roman" w:hAnsi="Times New Roman" w:cs="Times New Roman"/>
          <w:color w:val="FFC000" w:themeColor="accent4"/>
          <w:sz w:val="28"/>
          <w:szCs w:val="28"/>
          <w:lang w:val="uk-UA"/>
        </w:rPr>
        <w:t>іденційністю, в межах ОО</w:t>
      </w:r>
      <w:r w:rsidRPr="006742A2">
        <w:rPr>
          <w:rFonts w:ascii="Times New Roman" w:eastAsia="Times New Roman" w:hAnsi="Times New Roman" w:cs="Times New Roman"/>
          <w:color w:val="FFC000" w:themeColor="accent4"/>
          <w:sz w:val="28"/>
          <w:szCs w:val="28"/>
          <w:lang w:val="uk-UA"/>
        </w:rPr>
        <w:t>.</w:t>
      </w:r>
      <w:r w:rsidR="00983B3A" w:rsidRPr="006742A2">
        <w:rPr>
          <w:rFonts w:ascii="Times New Roman" w:eastAsia="Times New Roman" w:hAnsi="Times New Roman" w:cs="Times New Roman"/>
          <w:color w:val="FFC000" w:themeColor="accent4"/>
          <w:sz w:val="28"/>
          <w:szCs w:val="28"/>
          <w:lang w:val="uk-UA"/>
        </w:rPr>
        <w:t xml:space="preserve"> </w:t>
      </w:r>
      <w:r w:rsidRPr="006742A2">
        <w:rPr>
          <w:rFonts w:ascii="Times New Roman" w:eastAsia="Times New Roman" w:hAnsi="Times New Roman" w:cs="Times New Roman"/>
          <w:color w:val="FFC000" w:themeColor="accent4"/>
          <w:sz w:val="28"/>
          <w:szCs w:val="28"/>
          <w:lang w:val="uk-UA"/>
        </w:rPr>
        <w:t>Такі к</w:t>
      </w:r>
      <w:r w:rsidR="00983B3A" w:rsidRPr="006742A2">
        <w:rPr>
          <w:rFonts w:ascii="Times New Roman" w:eastAsia="Times New Roman" w:hAnsi="Times New Roman" w:cs="Times New Roman"/>
          <w:color w:val="FFC000" w:themeColor="accent4"/>
          <w:sz w:val="28"/>
          <w:szCs w:val="28"/>
          <w:lang w:val="uk-UA"/>
        </w:rPr>
        <w:t>онцентрації можуть вплинути на прихованість</w:t>
      </w:r>
      <w:r w:rsidRPr="006742A2">
        <w:rPr>
          <w:rFonts w:ascii="Times New Roman" w:eastAsia="Times New Roman" w:hAnsi="Times New Roman" w:cs="Times New Roman"/>
          <w:color w:val="FFC000" w:themeColor="accent4"/>
          <w:sz w:val="28"/>
          <w:szCs w:val="28"/>
          <w:lang w:val="uk-UA"/>
        </w:rPr>
        <w:t xml:space="preserve">, якщо виникне </w:t>
      </w:r>
      <w:r w:rsidR="00983B3A" w:rsidRPr="006742A2">
        <w:rPr>
          <w:rFonts w:ascii="Times New Roman" w:eastAsia="Times New Roman" w:hAnsi="Times New Roman" w:cs="Times New Roman"/>
          <w:color w:val="FFC000" w:themeColor="accent4"/>
          <w:sz w:val="28"/>
          <w:szCs w:val="28"/>
          <w:lang w:val="uk-UA"/>
        </w:rPr>
        <w:t xml:space="preserve">порушення </w:t>
      </w:r>
      <w:r w:rsidRPr="006742A2">
        <w:rPr>
          <w:rFonts w:ascii="Times New Roman" w:eastAsia="Times New Roman" w:hAnsi="Times New Roman" w:cs="Times New Roman"/>
          <w:color w:val="FFC000" w:themeColor="accent4"/>
          <w:sz w:val="28"/>
          <w:szCs w:val="28"/>
          <w:lang w:val="uk-UA"/>
        </w:rPr>
        <w:t>безпеки.</w:t>
      </w:r>
    </w:p>
    <w:p w:rsidR="002E376D" w:rsidRPr="006742A2" w:rsidRDefault="002E376D"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FPR_UNO.3 </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Прихованість без запиту інформації</w:t>
      </w:r>
      <w:r w:rsidRPr="006742A2">
        <w:rPr>
          <w:rFonts w:ascii="Times New Roman" w:eastAsia="Times New Roman" w:hAnsi="Times New Roman" w:cs="Times New Roman"/>
          <w:color w:val="FFC000" w:themeColor="accent4"/>
          <w:sz w:val="28"/>
          <w:szCs w:val="28"/>
          <w:lang w:val="ru-RU"/>
        </w:rPr>
        <w:t>”</w:t>
      </w:r>
      <w:r w:rsidRPr="006742A2">
        <w:rPr>
          <w:rFonts w:ascii="Times New Roman" w:eastAsia="Times New Roman" w:hAnsi="Times New Roman" w:cs="Times New Roman"/>
          <w:color w:val="FFC000" w:themeColor="accent4"/>
          <w:sz w:val="28"/>
          <w:szCs w:val="28"/>
          <w:lang w:val="uk-UA"/>
        </w:rPr>
        <w:t xml:space="preserve"> вимагає, щоб ФБО не намага</w:t>
      </w:r>
      <w:r w:rsidR="00227C1E" w:rsidRPr="006742A2">
        <w:rPr>
          <w:rFonts w:ascii="Times New Roman" w:eastAsia="Times New Roman" w:hAnsi="Times New Roman" w:cs="Times New Roman"/>
          <w:color w:val="FFC000" w:themeColor="accent4"/>
          <w:sz w:val="28"/>
          <w:szCs w:val="28"/>
          <w:lang w:val="uk-UA"/>
        </w:rPr>
        <w:t>лися</w:t>
      </w:r>
      <w:r w:rsidRPr="006742A2">
        <w:rPr>
          <w:rFonts w:ascii="Times New Roman" w:eastAsia="Times New Roman" w:hAnsi="Times New Roman" w:cs="Times New Roman"/>
          <w:color w:val="FFC000" w:themeColor="accent4"/>
          <w:sz w:val="28"/>
          <w:szCs w:val="28"/>
          <w:lang w:val="uk-UA"/>
        </w:rPr>
        <w:t xml:space="preserve"> отримати к</w:t>
      </w:r>
      <w:r w:rsidR="00227C1E" w:rsidRPr="006742A2">
        <w:rPr>
          <w:rFonts w:ascii="Times New Roman" w:eastAsia="Times New Roman" w:hAnsi="Times New Roman" w:cs="Times New Roman"/>
          <w:color w:val="FFC000" w:themeColor="accent4"/>
          <w:sz w:val="28"/>
          <w:szCs w:val="28"/>
          <w:lang w:val="uk-UA"/>
        </w:rPr>
        <w:t>онфіденційну інформацію</w:t>
      </w:r>
      <w:r w:rsidRPr="006742A2">
        <w:rPr>
          <w:rFonts w:ascii="Times New Roman" w:eastAsia="Times New Roman" w:hAnsi="Times New Roman" w:cs="Times New Roman"/>
          <w:color w:val="FFC000" w:themeColor="accent4"/>
          <w:sz w:val="28"/>
          <w:szCs w:val="28"/>
          <w:lang w:val="uk-UA"/>
        </w:rPr>
        <w:t xml:space="preserve">, яка </w:t>
      </w:r>
      <w:r w:rsidR="004F5C9B" w:rsidRPr="006742A2">
        <w:rPr>
          <w:rFonts w:ascii="Times New Roman" w:eastAsia="Times New Roman" w:hAnsi="Times New Roman" w:cs="Times New Roman"/>
          <w:color w:val="FFC000" w:themeColor="accent4"/>
          <w:sz w:val="28"/>
          <w:szCs w:val="28"/>
          <w:lang w:val="uk-UA"/>
        </w:rPr>
        <w:t>з</w:t>
      </w:r>
      <w:r w:rsidRPr="006742A2">
        <w:rPr>
          <w:rFonts w:ascii="Times New Roman" w:eastAsia="Times New Roman" w:hAnsi="Times New Roman" w:cs="Times New Roman"/>
          <w:color w:val="FFC000" w:themeColor="accent4"/>
          <w:sz w:val="28"/>
          <w:szCs w:val="28"/>
          <w:lang w:val="uk-UA"/>
        </w:rPr>
        <w:t>може б</w:t>
      </w:r>
      <w:r w:rsidR="004F5C9B" w:rsidRPr="006742A2">
        <w:rPr>
          <w:rFonts w:ascii="Times New Roman" w:eastAsia="Times New Roman" w:hAnsi="Times New Roman" w:cs="Times New Roman"/>
          <w:color w:val="FFC000" w:themeColor="accent4"/>
          <w:sz w:val="28"/>
          <w:szCs w:val="28"/>
          <w:lang w:val="uk-UA"/>
        </w:rPr>
        <w:t>ути використаною</w:t>
      </w:r>
      <w:r w:rsidRPr="006742A2">
        <w:rPr>
          <w:rFonts w:ascii="Times New Roman" w:eastAsia="Times New Roman" w:hAnsi="Times New Roman" w:cs="Times New Roman"/>
          <w:color w:val="FFC000" w:themeColor="accent4"/>
          <w:sz w:val="28"/>
          <w:szCs w:val="28"/>
          <w:lang w:val="uk-UA"/>
        </w:rPr>
        <w:t xml:space="preserve"> для</w:t>
      </w:r>
      <w:r w:rsidR="00CD55E4" w:rsidRPr="006742A2">
        <w:rPr>
          <w:rFonts w:ascii="Times New Roman" w:eastAsia="Times New Roman" w:hAnsi="Times New Roman" w:cs="Times New Roman"/>
          <w:color w:val="FFC000" w:themeColor="accent4"/>
          <w:sz w:val="28"/>
          <w:szCs w:val="28"/>
          <w:lang w:val="uk-UA"/>
        </w:rPr>
        <w:t xml:space="preserve"> порушення прихованості</w:t>
      </w:r>
      <w:r w:rsidRPr="006742A2">
        <w:rPr>
          <w:rFonts w:ascii="Times New Roman" w:eastAsia="Times New Roman" w:hAnsi="Times New Roman" w:cs="Times New Roman"/>
          <w:color w:val="FFC000" w:themeColor="accent4"/>
          <w:sz w:val="28"/>
          <w:szCs w:val="28"/>
          <w:lang w:val="uk-UA"/>
        </w:rPr>
        <w:t>.</w:t>
      </w:r>
    </w:p>
    <w:p w:rsidR="00CA59F0" w:rsidRPr="006742A2" w:rsidRDefault="00CA59F0"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FPR_UNO.4. “</w:t>
      </w:r>
      <w:r w:rsidR="00901E64" w:rsidRPr="006742A2">
        <w:rPr>
          <w:rFonts w:ascii="Times New Roman" w:eastAsia="Times New Roman" w:hAnsi="Times New Roman" w:cs="Times New Roman"/>
          <w:color w:val="FFC000" w:themeColor="accent4"/>
          <w:sz w:val="28"/>
          <w:szCs w:val="28"/>
          <w:lang w:val="uk-UA"/>
        </w:rPr>
        <w:t>Відкритісь для уповноваженого користувача</w:t>
      </w:r>
      <w:r w:rsidRPr="006742A2">
        <w:rPr>
          <w:rFonts w:ascii="Times New Roman" w:eastAsia="Times New Roman" w:hAnsi="Times New Roman" w:cs="Times New Roman"/>
          <w:color w:val="FFC000" w:themeColor="accent4"/>
          <w:sz w:val="28"/>
          <w:szCs w:val="28"/>
          <w:lang w:val="uk-UA"/>
        </w:rPr>
        <w:t>”</w:t>
      </w:r>
      <w:r w:rsidR="000F1CBF" w:rsidRPr="006742A2">
        <w:rPr>
          <w:rFonts w:ascii="Times New Roman" w:eastAsia="Times New Roman" w:hAnsi="Times New Roman" w:cs="Times New Roman"/>
          <w:color w:val="FFC000" w:themeColor="accent4"/>
          <w:sz w:val="28"/>
          <w:szCs w:val="28"/>
          <w:lang w:val="uk-UA"/>
        </w:rPr>
        <w:t xml:space="preserve">. Для </w:t>
      </w:r>
      <w:r w:rsidR="00FC67C3" w:rsidRPr="006742A2">
        <w:rPr>
          <w:rFonts w:ascii="Times New Roman" w:eastAsia="Times New Roman" w:hAnsi="Times New Roman" w:cs="Times New Roman"/>
          <w:color w:val="FFC000" w:themeColor="accent4"/>
          <w:sz w:val="28"/>
          <w:szCs w:val="28"/>
          <w:lang w:val="uk-UA"/>
        </w:rPr>
        <w:t xml:space="preserve">одного чи декількох </w:t>
      </w:r>
      <w:r w:rsidR="000F1CBF" w:rsidRPr="006742A2">
        <w:rPr>
          <w:rFonts w:ascii="Times New Roman" w:eastAsia="Times New Roman" w:hAnsi="Times New Roman" w:cs="Times New Roman"/>
          <w:color w:val="FFC000" w:themeColor="accent4"/>
          <w:sz w:val="28"/>
          <w:szCs w:val="28"/>
          <w:lang w:val="uk-UA"/>
        </w:rPr>
        <w:t>так</w:t>
      </w:r>
      <w:r w:rsidR="00FC67C3" w:rsidRPr="006742A2">
        <w:rPr>
          <w:rFonts w:ascii="Times New Roman" w:eastAsia="Times New Roman" w:hAnsi="Times New Roman" w:cs="Times New Roman"/>
          <w:color w:val="FFC000" w:themeColor="accent4"/>
          <w:sz w:val="28"/>
          <w:szCs w:val="28"/>
          <w:lang w:val="uk-UA"/>
        </w:rPr>
        <w:t>их користувачів</w:t>
      </w:r>
      <w:r w:rsidR="000F1CBF" w:rsidRPr="006742A2">
        <w:rPr>
          <w:rFonts w:ascii="Times New Roman" w:eastAsia="Times New Roman" w:hAnsi="Times New Roman" w:cs="Times New Roman"/>
          <w:color w:val="FFC000" w:themeColor="accent4"/>
          <w:sz w:val="28"/>
          <w:szCs w:val="28"/>
          <w:lang w:val="uk-UA"/>
        </w:rPr>
        <w:t xml:space="preserve"> ФБО</w:t>
      </w:r>
      <w:r w:rsidRPr="006742A2">
        <w:rPr>
          <w:rFonts w:ascii="Times New Roman" w:eastAsia="Times New Roman" w:hAnsi="Times New Roman" w:cs="Times New Roman"/>
          <w:color w:val="FFC000" w:themeColor="accent4"/>
          <w:sz w:val="28"/>
          <w:szCs w:val="28"/>
          <w:lang w:val="uk-UA"/>
        </w:rPr>
        <w:t xml:space="preserve"> повин</w:t>
      </w:r>
      <w:r w:rsidR="000F1CBF" w:rsidRPr="006742A2">
        <w:rPr>
          <w:rFonts w:ascii="Times New Roman" w:eastAsia="Times New Roman" w:hAnsi="Times New Roman" w:cs="Times New Roman"/>
          <w:color w:val="FFC000" w:themeColor="accent4"/>
          <w:sz w:val="28"/>
          <w:szCs w:val="28"/>
          <w:lang w:val="uk-UA"/>
        </w:rPr>
        <w:t>ні</w:t>
      </w:r>
      <w:r w:rsidRPr="006742A2">
        <w:rPr>
          <w:rFonts w:ascii="Times New Roman" w:eastAsia="Times New Roman" w:hAnsi="Times New Roman" w:cs="Times New Roman"/>
          <w:color w:val="FFC000" w:themeColor="accent4"/>
          <w:sz w:val="28"/>
          <w:szCs w:val="28"/>
          <w:lang w:val="uk-UA"/>
        </w:rPr>
        <w:t xml:space="preserve"> забезпечити здатн</w:t>
      </w:r>
      <w:r w:rsidR="00FC67C3" w:rsidRPr="006742A2">
        <w:rPr>
          <w:rFonts w:ascii="Times New Roman" w:eastAsia="Times New Roman" w:hAnsi="Times New Roman" w:cs="Times New Roman"/>
          <w:color w:val="FFC000" w:themeColor="accent4"/>
          <w:sz w:val="28"/>
          <w:szCs w:val="28"/>
          <w:lang w:val="uk-UA"/>
        </w:rPr>
        <w:t>ість</w:t>
      </w:r>
      <w:r w:rsidRPr="006742A2">
        <w:rPr>
          <w:rFonts w:ascii="Times New Roman" w:eastAsia="Times New Roman" w:hAnsi="Times New Roman" w:cs="Times New Roman"/>
          <w:color w:val="FFC000" w:themeColor="accent4"/>
          <w:sz w:val="28"/>
          <w:szCs w:val="28"/>
          <w:lang w:val="uk-UA"/>
        </w:rPr>
        <w:t xml:space="preserve"> спостерігати за використанням ресурсів та/або послуг.</w:t>
      </w:r>
    </w:p>
    <w:p w:rsidR="00256036" w:rsidRPr="006742A2"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p>
    <w:p w:rsidR="00256036" w:rsidRPr="006742A2" w:rsidRDefault="00256036" w:rsidP="00BD6E34">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rPr>
      </w:pPr>
      <w:r w:rsidRPr="006742A2">
        <w:rPr>
          <w:rFonts w:ascii="Times New Roman" w:eastAsia="Times New Roman" w:hAnsi="Times New Roman" w:cs="Times New Roman"/>
          <w:b/>
          <w:color w:val="FFC000" w:themeColor="accent4"/>
          <w:sz w:val="28"/>
          <w:szCs w:val="28"/>
          <w:lang w:val="uk-UA"/>
        </w:rPr>
        <w:lastRenderedPageBreak/>
        <w:t xml:space="preserve">Доступ до ОО </w:t>
      </w:r>
      <w:r w:rsidRPr="006742A2">
        <w:rPr>
          <w:rFonts w:ascii="Times New Roman" w:eastAsia="Times New Roman" w:hAnsi="Times New Roman" w:cs="Times New Roman"/>
          <w:b/>
          <w:color w:val="FFC000" w:themeColor="accent4"/>
          <w:sz w:val="28"/>
          <w:szCs w:val="28"/>
        </w:rPr>
        <w:t>(FTA)</w:t>
      </w:r>
    </w:p>
    <w:p w:rsidR="00256036" w:rsidRPr="006742A2" w:rsidRDefault="005F054B" w:rsidP="005F054B">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ru-RU"/>
        </w:rPr>
      </w:pPr>
      <w:r w:rsidRPr="006742A2">
        <w:rPr>
          <w:rFonts w:ascii="Times New Roman" w:eastAsia="Times New Roman" w:hAnsi="Times New Roman" w:cs="Times New Roman"/>
          <w:color w:val="FFC000" w:themeColor="accent4"/>
          <w:sz w:val="28"/>
          <w:szCs w:val="28"/>
          <w:lang w:val="ru-RU"/>
        </w:rPr>
        <w:t xml:space="preserve">Це сімейство визначає функціональні вимоги </w:t>
      </w:r>
      <w:proofErr w:type="gramStart"/>
      <w:r w:rsidRPr="006742A2">
        <w:rPr>
          <w:rFonts w:ascii="Times New Roman" w:eastAsia="Times New Roman" w:hAnsi="Times New Roman" w:cs="Times New Roman"/>
          <w:color w:val="FFC000" w:themeColor="accent4"/>
          <w:sz w:val="28"/>
          <w:szCs w:val="28"/>
          <w:lang w:val="ru-RU"/>
        </w:rPr>
        <w:t>для контролю</w:t>
      </w:r>
      <w:proofErr w:type="gramEnd"/>
      <w:r w:rsidRPr="006742A2">
        <w:rPr>
          <w:rFonts w:ascii="Times New Roman" w:eastAsia="Times New Roman" w:hAnsi="Times New Roman" w:cs="Times New Roman"/>
          <w:color w:val="FFC000" w:themeColor="accent4"/>
          <w:sz w:val="28"/>
          <w:szCs w:val="28"/>
          <w:lang w:val="ru-RU"/>
        </w:rPr>
        <w:t xml:space="preserve"> за встановленням сеансів</w:t>
      </w:r>
      <w:r w:rsidR="00446302" w:rsidRPr="006742A2">
        <w:rPr>
          <w:rFonts w:ascii="Times New Roman" w:eastAsia="Times New Roman" w:hAnsi="Times New Roman" w:cs="Times New Roman"/>
          <w:color w:val="FFC000" w:themeColor="accent4"/>
          <w:sz w:val="28"/>
          <w:szCs w:val="28"/>
          <w:lang w:val="ru-RU"/>
        </w:rPr>
        <w:t xml:space="preserve"> користувач</w:t>
      </w:r>
      <w:r w:rsidRPr="006742A2">
        <w:rPr>
          <w:rFonts w:ascii="Times New Roman" w:eastAsia="Times New Roman" w:hAnsi="Times New Roman" w:cs="Times New Roman"/>
          <w:color w:val="FFC000" w:themeColor="accent4"/>
          <w:sz w:val="28"/>
          <w:szCs w:val="28"/>
          <w:lang w:val="ru-RU"/>
        </w:rPr>
        <w:t>ів</w:t>
      </w:r>
      <w:r w:rsidR="00966937" w:rsidRPr="006742A2">
        <w:rPr>
          <w:rFonts w:ascii="Times New Roman" w:eastAsia="Times New Roman" w:hAnsi="Times New Roman" w:cs="Times New Roman"/>
          <w:color w:val="FFC000" w:themeColor="accent4"/>
          <w:sz w:val="28"/>
          <w:szCs w:val="28"/>
          <w:lang w:val="ru-RU"/>
        </w:rPr>
        <w:t>.</w:t>
      </w:r>
    </w:p>
    <w:p w:rsidR="00966937" w:rsidRPr="006742A2" w:rsidRDefault="00966937"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6742A2">
        <w:rPr>
          <w:noProof/>
          <w:color w:val="FFC000" w:themeColor="accent4"/>
        </w:rPr>
        <w:drawing>
          <wp:inline distT="0" distB="0" distL="0" distR="0" wp14:anchorId="16064C07" wp14:editId="0A9F78F2">
            <wp:extent cx="5943600" cy="5181600"/>
            <wp:effectExtent l="0" t="0" r="0" b="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943600" cy="5181600"/>
                    </a:xfrm>
                    <a:prstGeom prst="rect">
                      <a:avLst/>
                    </a:prstGeom>
                  </pic:spPr>
                </pic:pic>
              </a:graphicData>
            </a:graphic>
          </wp:inline>
        </w:drawing>
      </w:r>
    </w:p>
    <w:p w:rsidR="00966937" w:rsidRPr="006742A2" w:rsidRDefault="00966937" w:rsidP="00966937">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6742A2">
        <w:rPr>
          <w:rFonts w:ascii="Times New Roman" w:eastAsia="Times New Roman" w:hAnsi="Times New Roman" w:cs="Times New Roman"/>
          <w:color w:val="FFC000" w:themeColor="accent4"/>
          <w:sz w:val="28"/>
          <w:szCs w:val="28"/>
          <w:lang w:val="uk-UA"/>
        </w:rPr>
        <w:t xml:space="preserve">Рис. . Декомпозиція класу </w:t>
      </w:r>
      <w:r w:rsidRPr="006742A2">
        <w:rPr>
          <w:rFonts w:ascii="Times New Roman" w:eastAsia="Times New Roman" w:hAnsi="Times New Roman" w:cs="Times New Roman"/>
          <w:b/>
          <w:color w:val="FFC000" w:themeColor="accent4"/>
          <w:sz w:val="28"/>
          <w:szCs w:val="28"/>
        </w:rPr>
        <w:t>FTA</w:t>
      </w:r>
    </w:p>
    <w:p w:rsidR="0013040C" w:rsidRPr="006742A2" w:rsidRDefault="006D6345" w:rsidP="0013040C">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6742A2">
        <w:rPr>
          <w:rFonts w:ascii="Times New Roman" w:hAnsi="Times New Roman" w:cs="Times New Roman"/>
          <w:b/>
          <w:color w:val="FFC000" w:themeColor="accent4"/>
          <w:sz w:val="28"/>
          <w:szCs w:val="28"/>
          <w:lang w:val="ru-RU"/>
        </w:rPr>
        <w:t>Обмеження обсягу виділених атрибутів (</w:t>
      </w:r>
      <w:r w:rsidRPr="006742A2">
        <w:rPr>
          <w:rFonts w:ascii="Times New Roman" w:hAnsi="Times New Roman" w:cs="Times New Roman"/>
          <w:b/>
          <w:color w:val="FFC000" w:themeColor="accent4"/>
          <w:sz w:val="28"/>
          <w:szCs w:val="28"/>
        </w:rPr>
        <w:t>FTA</w:t>
      </w:r>
      <w:r w:rsidRPr="006742A2">
        <w:rPr>
          <w:rFonts w:ascii="Times New Roman" w:hAnsi="Times New Roman" w:cs="Times New Roman"/>
          <w:b/>
          <w:color w:val="FFC000" w:themeColor="accent4"/>
          <w:sz w:val="28"/>
          <w:szCs w:val="28"/>
          <w:lang w:val="ru-RU"/>
        </w:rPr>
        <w:t>_</w:t>
      </w:r>
      <w:r w:rsidRPr="006742A2">
        <w:rPr>
          <w:rFonts w:ascii="Times New Roman" w:hAnsi="Times New Roman" w:cs="Times New Roman"/>
          <w:b/>
          <w:color w:val="FFC000" w:themeColor="accent4"/>
          <w:sz w:val="28"/>
          <w:szCs w:val="28"/>
        </w:rPr>
        <w:t>LSA</w:t>
      </w:r>
      <w:r w:rsidRPr="006742A2">
        <w:rPr>
          <w:rFonts w:ascii="Times New Roman" w:hAnsi="Times New Roman" w:cs="Times New Roman"/>
          <w:b/>
          <w:color w:val="FFC000" w:themeColor="accent4"/>
          <w:sz w:val="28"/>
          <w:szCs w:val="28"/>
          <w:lang w:val="ru-RU"/>
        </w:rPr>
        <w:t>)</w:t>
      </w:r>
    </w:p>
    <w:p w:rsidR="006D6345" w:rsidRPr="006742A2" w:rsidRDefault="006D6345" w:rsidP="006D6345">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6742A2">
        <w:rPr>
          <w:rFonts w:ascii="Times New Roman" w:hAnsi="Times New Roman" w:cs="Times New Roman"/>
          <w:color w:val="FFC000" w:themeColor="accent4"/>
          <w:sz w:val="28"/>
          <w:szCs w:val="28"/>
          <w:lang w:val="ru-RU"/>
        </w:rPr>
        <w:t>Це сімейство визначає вимоги до обмеження обсягу атрибутів безпеки сеансу, які можуть бути вибраними користувачем для даного сеансу.</w:t>
      </w:r>
    </w:p>
    <w:p w:rsidR="00A71F3A" w:rsidRPr="006742A2" w:rsidRDefault="005277B7" w:rsidP="00A71F3A">
      <w:pPr>
        <w:shd w:val="clear" w:color="auto" w:fill="FFFFFF"/>
        <w:spacing w:after="100" w:afterAutospacing="1" w:line="360" w:lineRule="auto"/>
        <w:jc w:val="both"/>
        <w:outlineLvl w:val="1"/>
        <w:rPr>
          <w:rFonts w:ascii="Times New Roman" w:hAnsi="Times New Roman" w:cs="Times New Roman"/>
          <w:color w:val="FFC000" w:themeColor="accent4"/>
          <w:sz w:val="28"/>
          <w:szCs w:val="28"/>
          <w:lang w:val="ru-RU"/>
        </w:rPr>
      </w:pPr>
      <w:r w:rsidRPr="006742A2">
        <w:rPr>
          <w:noProof/>
          <w:color w:val="FFC000" w:themeColor="accent4"/>
        </w:rPr>
        <w:lastRenderedPageBreak/>
        <w:drawing>
          <wp:inline distT="0" distB="0" distL="0" distR="0" wp14:anchorId="22EF8B92" wp14:editId="5ACA2798">
            <wp:extent cx="5943600" cy="706755"/>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943600" cy="706755"/>
                    </a:xfrm>
                    <a:prstGeom prst="rect">
                      <a:avLst/>
                    </a:prstGeom>
                  </pic:spPr>
                </pic:pic>
              </a:graphicData>
            </a:graphic>
          </wp:inline>
        </w:drawing>
      </w:r>
    </w:p>
    <w:p w:rsidR="005277B7" w:rsidRPr="006742A2" w:rsidRDefault="005277B7" w:rsidP="005277B7">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6742A2">
        <w:rPr>
          <w:rFonts w:ascii="Times New Roman" w:eastAsia="Times New Roman" w:hAnsi="Times New Roman" w:cs="Times New Roman"/>
          <w:color w:val="FFC000" w:themeColor="accent4"/>
          <w:sz w:val="28"/>
          <w:szCs w:val="28"/>
          <w:lang w:val="uk-UA"/>
        </w:rPr>
        <w:t xml:space="preserve">Рис. . Ранжирування компонентів  в </w:t>
      </w:r>
      <w:r w:rsidRPr="006742A2">
        <w:rPr>
          <w:rFonts w:ascii="Times New Roman" w:hAnsi="Times New Roman" w:cs="Times New Roman"/>
          <w:b/>
          <w:color w:val="FFC000" w:themeColor="accent4"/>
          <w:sz w:val="28"/>
          <w:szCs w:val="28"/>
          <w:lang w:val="uk-UA"/>
        </w:rPr>
        <w:t>FPR_UNO</w:t>
      </w:r>
    </w:p>
    <w:p w:rsidR="005277B7" w:rsidRPr="005277B7" w:rsidRDefault="005277B7" w:rsidP="00A71F3A">
      <w:pPr>
        <w:shd w:val="clear" w:color="auto" w:fill="FFFFFF"/>
        <w:spacing w:after="100" w:afterAutospacing="1" w:line="360" w:lineRule="auto"/>
        <w:jc w:val="both"/>
        <w:outlineLvl w:val="1"/>
        <w:rPr>
          <w:rFonts w:ascii="Times New Roman" w:hAnsi="Times New Roman" w:cs="Times New Roman"/>
          <w:color w:val="FF0000"/>
          <w:sz w:val="28"/>
          <w:szCs w:val="28"/>
          <w:lang w:val="uk-UA"/>
        </w:rPr>
      </w:pPr>
    </w:p>
    <w:p w:rsidR="005277B7" w:rsidRDefault="005277B7">
      <w:pPr>
        <w:rPr>
          <w:rFonts w:ascii="Times New Roman" w:eastAsia="Times New Roman" w:hAnsi="Times New Roman" w:cs="Times New Roman"/>
          <w:color w:val="FF0000"/>
          <w:sz w:val="28"/>
          <w:szCs w:val="28"/>
          <w:lang w:val="ru-RU"/>
        </w:rPr>
      </w:pPr>
      <w:r>
        <w:rPr>
          <w:rFonts w:ascii="Times New Roman" w:eastAsia="Times New Roman" w:hAnsi="Times New Roman" w:cs="Times New Roman"/>
          <w:color w:val="FF0000"/>
          <w:sz w:val="28"/>
          <w:szCs w:val="28"/>
          <w:lang w:val="ru-RU"/>
        </w:rPr>
        <w:br w:type="page"/>
      </w:r>
    </w:p>
    <w:p w:rsidR="005277B7" w:rsidRPr="00395569" w:rsidRDefault="005277B7" w:rsidP="00966937">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ru-RU"/>
        </w:rPr>
      </w:pPr>
      <w:r w:rsidRPr="00395569">
        <w:rPr>
          <w:rFonts w:ascii="Times New Roman" w:eastAsia="Times New Roman" w:hAnsi="Times New Roman" w:cs="Times New Roman"/>
          <w:b/>
          <w:color w:val="FFC000" w:themeColor="accent4"/>
          <w:sz w:val="28"/>
          <w:szCs w:val="28"/>
          <w:lang w:val="uk-UA"/>
        </w:rPr>
        <w:lastRenderedPageBreak/>
        <w:t xml:space="preserve">Криптографічна підтримка </w:t>
      </w:r>
      <w:r w:rsidRPr="00395569">
        <w:rPr>
          <w:rFonts w:ascii="Times New Roman" w:eastAsia="Times New Roman" w:hAnsi="Times New Roman" w:cs="Times New Roman"/>
          <w:b/>
          <w:color w:val="FFC000" w:themeColor="accent4"/>
          <w:sz w:val="28"/>
          <w:szCs w:val="28"/>
          <w:lang w:val="ru-RU"/>
        </w:rPr>
        <w:t>(</w:t>
      </w:r>
      <w:r w:rsidRPr="00395569">
        <w:rPr>
          <w:rFonts w:ascii="Times New Roman" w:eastAsia="Times New Roman" w:hAnsi="Times New Roman" w:cs="Times New Roman"/>
          <w:b/>
          <w:color w:val="FFC000" w:themeColor="accent4"/>
          <w:sz w:val="28"/>
          <w:szCs w:val="28"/>
        </w:rPr>
        <w:t>FCS</w:t>
      </w:r>
      <w:r w:rsidRPr="00395569">
        <w:rPr>
          <w:rFonts w:ascii="Times New Roman" w:eastAsia="Times New Roman" w:hAnsi="Times New Roman" w:cs="Times New Roman"/>
          <w:b/>
          <w:color w:val="FFC000" w:themeColor="accent4"/>
          <w:sz w:val="28"/>
          <w:szCs w:val="28"/>
          <w:lang w:val="ru-RU"/>
        </w:rPr>
        <w:t>)</w:t>
      </w:r>
    </w:p>
    <w:p w:rsidR="005277B7" w:rsidRPr="00395569" w:rsidRDefault="00DA5479"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rFonts w:ascii="Times New Roman" w:eastAsia="Times New Roman" w:hAnsi="Times New Roman" w:cs="Times New Roman"/>
          <w:b/>
          <w:color w:val="FFC000" w:themeColor="accent4"/>
          <w:sz w:val="28"/>
          <w:szCs w:val="28"/>
          <w:lang w:val="ru-RU"/>
        </w:rPr>
        <w:tab/>
      </w:r>
      <w:r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ru-RU"/>
        </w:rPr>
        <w:t xml:space="preserve"> може використовувати криптографічні функції, щоб задовольнити декілька цілей безпеки високого рівня. До </w:t>
      </w:r>
      <w:r w:rsidR="00854358" w:rsidRPr="00395569">
        <w:rPr>
          <w:rFonts w:ascii="Times New Roman" w:eastAsia="Times New Roman" w:hAnsi="Times New Roman" w:cs="Times New Roman"/>
          <w:color w:val="FFC000" w:themeColor="accent4"/>
          <w:sz w:val="28"/>
          <w:szCs w:val="28"/>
          <w:lang w:val="ru-RU"/>
        </w:rPr>
        <w:t xml:space="preserve">таких цілей можна </w:t>
      </w:r>
      <w:r w:rsidRPr="00395569">
        <w:rPr>
          <w:rFonts w:ascii="Times New Roman" w:eastAsia="Times New Roman" w:hAnsi="Times New Roman" w:cs="Times New Roman"/>
          <w:color w:val="FFC000" w:themeColor="accent4"/>
          <w:sz w:val="28"/>
          <w:szCs w:val="28"/>
          <w:lang w:val="ru-RU"/>
        </w:rPr>
        <w:t>відн</w:t>
      </w:r>
      <w:r w:rsidR="00854358" w:rsidRPr="00395569">
        <w:rPr>
          <w:rFonts w:ascii="Times New Roman" w:eastAsia="Times New Roman" w:hAnsi="Times New Roman" w:cs="Times New Roman"/>
          <w:color w:val="FFC000" w:themeColor="accent4"/>
          <w:sz w:val="28"/>
          <w:szCs w:val="28"/>
          <w:lang w:val="ru-RU"/>
        </w:rPr>
        <w:t>ести</w:t>
      </w:r>
      <w:r w:rsidRPr="00395569">
        <w:rPr>
          <w:rFonts w:ascii="Times New Roman" w:eastAsia="Times New Roman" w:hAnsi="Times New Roman" w:cs="Times New Roman"/>
          <w:color w:val="FFC000" w:themeColor="accent4"/>
          <w:sz w:val="28"/>
          <w:szCs w:val="28"/>
          <w:lang w:val="ru-RU"/>
        </w:rPr>
        <w:t>: ідентифікаці</w:t>
      </w:r>
      <w:r w:rsidR="00854358" w:rsidRPr="00395569">
        <w:rPr>
          <w:rFonts w:ascii="Times New Roman" w:eastAsia="Times New Roman" w:hAnsi="Times New Roman" w:cs="Times New Roman"/>
          <w:color w:val="FFC000" w:themeColor="accent4"/>
          <w:sz w:val="28"/>
          <w:szCs w:val="28"/>
          <w:lang w:val="ru-RU"/>
        </w:rPr>
        <w:t>ю та автентифікацію</w:t>
      </w:r>
      <w:r w:rsidRPr="00395569">
        <w:rPr>
          <w:rFonts w:ascii="Times New Roman" w:eastAsia="Times New Roman" w:hAnsi="Times New Roman" w:cs="Times New Roman"/>
          <w:color w:val="FFC000" w:themeColor="accent4"/>
          <w:sz w:val="28"/>
          <w:szCs w:val="28"/>
          <w:lang w:val="ru-RU"/>
        </w:rPr>
        <w:t xml:space="preserve">, неповторність, довірений шлях, довірений канал та розділення даних. Цей клас використовується, коли </w:t>
      </w:r>
      <w:r w:rsidR="00257081" w:rsidRPr="00395569">
        <w:rPr>
          <w:rFonts w:ascii="Times New Roman" w:eastAsia="Times New Roman" w:hAnsi="Times New Roman" w:cs="Times New Roman"/>
          <w:color w:val="FFC000" w:themeColor="accent4"/>
          <w:sz w:val="28"/>
          <w:szCs w:val="28"/>
          <w:lang w:val="ru-RU"/>
        </w:rPr>
        <w:t>ОО</w:t>
      </w:r>
      <w:r w:rsidRPr="00395569">
        <w:rPr>
          <w:rFonts w:ascii="Times New Roman" w:eastAsia="Times New Roman" w:hAnsi="Times New Roman" w:cs="Times New Roman"/>
          <w:color w:val="FFC000" w:themeColor="accent4"/>
          <w:sz w:val="28"/>
          <w:szCs w:val="28"/>
          <w:lang w:val="ru-RU"/>
        </w:rPr>
        <w:t xml:space="preserve"> реалізує криптографічні функції, реалізація яких</w:t>
      </w:r>
      <w:r w:rsidR="00257081" w:rsidRPr="00395569">
        <w:rPr>
          <w:rFonts w:ascii="Times New Roman" w:eastAsia="Times New Roman" w:hAnsi="Times New Roman" w:cs="Times New Roman"/>
          <w:color w:val="FFC000" w:themeColor="accent4"/>
          <w:sz w:val="28"/>
          <w:szCs w:val="28"/>
          <w:lang w:val="ru-RU"/>
        </w:rPr>
        <w:t xml:space="preserve"> може здійснюватися в апаратно-</w:t>
      </w:r>
      <w:r w:rsidRPr="00395569">
        <w:rPr>
          <w:rFonts w:ascii="Times New Roman" w:eastAsia="Times New Roman" w:hAnsi="Times New Roman" w:cs="Times New Roman"/>
          <w:color w:val="FFC000" w:themeColor="accent4"/>
          <w:sz w:val="28"/>
          <w:szCs w:val="28"/>
          <w:lang w:val="ru-RU"/>
        </w:rPr>
        <w:t>про</w:t>
      </w:r>
      <w:r w:rsidR="00257081" w:rsidRPr="00395569">
        <w:rPr>
          <w:rFonts w:ascii="Times New Roman" w:eastAsia="Times New Roman" w:hAnsi="Times New Roman" w:cs="Times New Roman"/>
          <w:color w:val="FFC000" w:themeColor="accent4"/>
          <w:sz w:val="28"/>
          <w:szCs w:val="28"/>
          <w:lang w:val="ru-RU"/>
        </w:rPr>
        <w:t>грамними</w:t>
      </w:r>
      <w:r w:rsidRPr="00395569">
        <w:rPr>
          <w:rFonts w:ascii="Times New Roman" w:eastAsia="Times New Roman" w:hAnsi="Times New Roman" w:cs="Times New Roman"/>
          <w:color w:val="FFC000" w:themeColor="accent4"/>
          <w:sz w:val="28"/>
          <w:szCs w:val="28"/>
          <w:lang w:val="ru-RU"/>
        </w:rPr>
        <w:t xml:space="preserve"> та/</w:t>
      </w:r>
      <w:r w:rsidR="00257081" w:rsidRPr="00395569">
        <w:rPr>
          <w:rFonts w:ascii="Times New Roman" w:eastAsia="Times New Roman" w:hAnsi="Times New Roman" w:cs="Times New Roman"/>
          <w:color w:val="FFC000" w:themeColor="accent4"/>
          <w:sz w:val="28"/>
          <w:szCs w:val="28"/>
          <w:lang w:val="ru-RU"/>
        </w:rPr>
        <w:t>або програмними</w:t>
      </w:r>
      <w:r w:rsidRPr="00395569">
        <w:rPr>
          <w:rFonts w:ascii="Times New Roman" w:eastAsia="Times New Roman" w:hAnsi="Times New Roman" w:cs="Times New Roman"/>
          <w:color w:val="FFC000" w:themeColor="accent4"/>
          <w:sz w:val="28"/>
          <w:szCs w:val="28"/>
          <w:lang w:val="ru-RU"/>
        </w:rPr>
        <w:t xml:space="preserve"> </w:t>
      </w:r>
      <w:r w:rsidR="00257081" w:rsidRPr="00395569">
        <w:rPr>
          <w:rFonts w:ascii="Times New Roman" w:eastAsia="Times New Roman" w:hAnsi="Times New Roman" w:cs="Times New Roman"/>
          <w:color w:val="FFC000" w:themeColor="accent4"/>
          <w:sz w:val="28"/>
          <w:szCs w:val="28"/>
          <w:lang w:val="ru-RU"/>
        </w:rPr>
        <w:t>методами</w:t>
      </w:r>
      <w:r w:rsidRPr="00395569">
        <w:rPr>
          <w:rFonts w:ascii="Times New Roman" w:eastAsia="Times New Roman" w:hAnsi="Times New Roman" w:cs="Times New Roman"/>
          <w:color w:val="FFC000" w:themeColor="accent4"/>
          <w:sz w:val="28"/>
          <w:szCs w:val="28"/>
          <w:lang w:val="ru-RU"/>
        </w:rPr>
        <w:t>.</w:t>
      </w:r>
    </w:p>
    <w:p w:rsidR="00DA5479" w:rsidRPr="00395569" w:rsidRDefault="00DA5479"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rFonts w:ascii="Times New Roman" w:eastAsia="Times New Roman" w:hAnsi="Times New Roman" w:cs="Times New Roman"/>
          <w:color w:val="FFC000" w:themeColor="accent4"/>
          <w:sz w:val="28"/>
          <w:szCs w:val="28"/>
          <w:lang w:val="ru-RU"/>
        </w:rPr>
        <w:tab/>
        <w:t>Клас FCS складається з двох сімей</w:t>
      </w:r>
      <w:r w:rsidR="00136737" w:rsidRPr="00395569">
        <w:rPr>
          <w:rFonts w:ascii="Times New Roman" w:eastAsia="Times New Roman" w:hAnsi="Times New Roman" w:cs="Times New Roman"/>
          <w:color w:val="FFC000" w:themeColor="accent4"/>
          <w:sz w:val="28"/>
          <w:szCs w:val="28"/>
          <w:lang w:val="ru-RU"/>
        </w:rPr>
        <w:t>ств</w:t>
      </w:r>
      <w:r w:rsidRPr="00395569">
        <w:rPr>
          <w:rFonts w:ascii="Times New Roman" w:eastAsia="Times New Roman" w:hAnsi="Times New Roman" w:cs="Times New Roman"/>
          <w:color w:val="FFC000" w:themeColor="accent4"/>
          <w:sz w:val="28"/>
          <w:szCs w:val="28"/>
          <w:lang w:val="ru-RU"/>
        </w:rPr>
        <w:t xml:space="preserve">: FCS_CKM </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управління криптографічними ключами</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та </w:t>
      </w:r>
      <w:r w:rsidR="00B23C96" w:rsidRPr="00395569">
        <w:rPr>
          <w:rFonts w:ascii="Times New Roman" w:eastAsia="Times New Roman" w:hAnsi="Times New Roman" w:cs="Times New Roman"/>
          <w:color w:val="FFC000" w:themeColor="accent4"/>
          <w:sz w:val="28"/>
          <w:szCs w:val="28"/>
          <w:lang w:val="ru-RU"/>
        </w:rPr>
        <w:t>“криптографічні</w:t>
      </w:r>
      <w:r w:rsidRPr="00395569">
        <w:rPr>
          <w:rFonts w:ascii="Times New Roman" w:eastAsia="Times New Roman" w:hAnsi="Times New Roman" w:cs="Times New Roman"/>
          <w:color w:val="FFC000" w:themeColor="accent4"/>
          <w:sz w:val="28"/>
          <w:szCs w:val="28"/>
          <w:lang w:val="ru-RU"/>
        </w:rPr>
        <w:t xml:space="preserve"> операці</w:t>
      </w:r>
      <w:r w:rsidR="00B23C96" w:rsidRPr="00395569">
        <w:rPr>
          <w:rFonts w:ascii="Times New Roman" w:eastAsia="Times New Roman" w:hAnsi="Times New Roman" w:cs="Times New Roman"/>
          <w:color w:val="FFC000" w:themeColor="accent4"/>
          <w:sz w:val="28"/>
          <w:szCs w:val="28"/>
          <w:lang w:val="uk-UA"/>
        </w:rPr>
        <w:t>ї</w:t>
      </w:r>
      <w:r w:rsidR="00B23C96" w:rsidRPr="00395569">
        <w:rPr>
          <w:rFonts w:ascii="Times New Roman" w:eastAsia="Times New Roman" w:hAnsi="Times New Roman" w:cs="Times New Roman"/>
          <w:color w:val="FFC000" w:themeColor="accent4"/>
          <w:sz w:val="28"/>
          <w:szCs w:val="28"/>
          <w:lang w:val="ru-RU"/>
        </w:rPr>
        <w:t>”</w:t>
      </w:r>
      <w:r w:rsidRPr="00395569">
        <w:rPr>
          <w:rFonts w:ascii="Times New Roman" w:eastAsia="Times New Roman" w:hAnsi="Times New Roman" w:cs="Times New Roman"/>
          <w:color w:val="FFC000" w:themeColor="accent4"/>
          <w:sz w:val="28"/>
          <w:szCs w:val="28"/>
          <w:lang w:val="ru-RU"/>
        </w:rPr>
        <w:t xml:space="preserve"> FCS_COP. </w:t>
      </w:r>
      <w:r w:rsidR="00B82DF7" w:rsidRPr="00395569">
        <w:rPr>
          <w:rFonts w:ascii="Times New Roman" w:eastAsia="Times New Roman" w:hAnsi="Times New Roman" w:cs="Times New Roman"/>
          <w:color w:val="FFC000" w:themeColor="accent4"/>
          <w:sz w:val="28"/>
          <w:szCs w:val="28"/>
          <w:lang w:val="ru-RU"/>
        </w:rPr>
        <w:t>Перше</w:t>
      </w:r>
      <w:r w:rsidRPr="00395569">
        <w:rPr>
          <w:rFonts w:ascii="Times New Roman" w:eastAsia="Times New Roman" w:hAnsi="Times New Roman" w:cs="Times New Roman"/>
          <w:color w:val="FFC000" w:themeColor="accent4"/>
          <w:sz w:val="28"/>
          <w:szCs w:val="28"/>
          <w:lang w:val="ru-RU"/>
        </w:rPr>
        <w:t xml:space="preserve"> розглядає аспекти </w:t>
      </w:r>
      <w:r w:rsidR="00B82DF7" w:rsidRPr="00395569">
        <w:rPr>
          <w:rFonts w:ascii="Times New Roman" w:eastAsia="Times New Roman" w:hAnsi="Times New Roman" w:cs="Times New Roman"/>
          <w:color w:val="FFC000" w:themeColor="accent4"/>
          <w:sz w:val="28"/>
          <w:szCs w:val="28"/>
          <w:lang w:val="ru-RU"/>
        </w:rPr>
        <w:t>керування</w:t>
      </w:r>
      <w:r w:rsidRPr="00395569">
        <w:rPr>
          <w:rFonts w:ascii="Times New Roman" w:eastAsia="Times New Roman" w:hAnsi="Times New Roman" w:cs="Times New Roman"/>
          <w:color w:val="FFC000" w:themeColor="accent4"/>
          <w:sz w:val="28"/>
          <w:szCs w:val="28"/>
          <w:lang w:val="ru-RU"/>
        </w:rPr>
        <w:t xml:space="preserve"> криптог</w:t>
      </w:r>
      <w:r w:rsidR="005157D3" w:rsidRPr="00395569">
        <w:rPr>
          <w:rFonts w:ascii="Times New Roman" w:eastAsia="Times New Roman" w:hAnsi="Times New Roman" w:cs="Times New Roman"/>
          <w:color w:val="FFC000" w:themeColor="accent4"/>
          <w:sz w:val="28"/>
          <w:szCs w:val="28"/>
          <w:lang w:val="ru-RU"/>
        </w:rPr>
        <w:t>рафічними ключами, тоді як</w:t>
      </w:r>
      <w:r w:rsidRPr="00395569">
        <w:rPr>
          <w:rFonts w:ascii="Times New Roman" w:eastAsia="Times New Roman" w:hAnsi="Times New Roman" w:cs="Times New Roman"/>
          <w:color w:val="FFC000" w:themeColor="accent4"/>
          <w:sz w:val="28"/>
          <w:szCs w:val="28"/>
          <w:lang w:val="ru-RU"/>
        </w:rPr>
        <w:t xml:space="preserve"> FCS_COP стосується оперативного використання цих криптографічних ключів.</w:t>
      </w:r>
    </w:p>
    <w:p w:rsidR="002878BF" w:rsidRPr="00395569" w:rsidRDefault="002878BF"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noProof/>
          <w:color w:val="FFC000" w:themeColor="accent4"/>
        </w:rPr>
        <w:drawing>
          <wp:inline distT="0" distB="0" distL="0" distR="0" wp14:anchorId="12C3C1ED" wp14:editId="7AF35DDC">
            <wp:extent cx="5943600" cy="2870200"/>
            <wp:effectExtent l="0" t="0" r="0" b="635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943600" cy="2870200"/>
                    </a:xfrm>
                    <a:prstGeom prst="rect">
                      <a:avLst/>
                    </a:prstGeom>
                  </pic:spPr>
                </pic:pic>
              </a:graphicData>
            </a:graphic>
          </wp:inline>
        </w:drawing>
      </w:r>
    </w:p>
    <w:p w:rsidR="002878BF" w:rsidRPr="00395569" w:rsidRDefault="002878BF" w:rsidP="002878B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395569">
        <w:rPr>
          <w:rFonts w:ascii="Times New Roman" w:eastAsia="Times New Roman" w:hAnsi="Times New Roman" w:cs="Times New Roman"/>
          <w:color w:val="FFC000" w:themeColor="accent4"/>
          <w:sz w:val="28"/>
          <w:szCs w:val="28"/>
          <w:lang w:val="uk-UA"/>
        </w:rPr>
        <w:t xml:space="preserve">Рис. . Декомпозиція класу </w:t>
      </w:r>
      <w:r w:rsidRPr="00395569">
        <w:rPr>
          <w:rFonts w:ascii="Times New Roman" w:eastAsia="Times New Roman" w:hAnsi="Times New Roman" w:cs="Times New Roman"/>
          <w:b/>
          <w:color w:val="FFC000" w:themeColor="accent4"/>
          <w:sz w:val="28"/>
          <w:szCs w:val="28"/>
        </w:rPr>
        <w:t>FCS</w:t>
      </w:r>
    </w:p>
    <w:p w:rsidR="00B472CF" w:rsidRPr="00395569" w:rsidRDefault="00B472CF" w:rsidP="002878BF">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p w:rsidR="00B472CF" w:rsidRPr="00395569" w:rsidRDefault="00B472CF" w:rsidP="002878BF">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ru-RU"/>
        </w:rPr>
      </w:pPr>
      <w:r w:rsidRPr="00395569">
        <w:rPr>
          <w:rFonts w:ascii="Times New Roman" w:hAnsi="Times New Roman" w:cs="Times New Roman"/>
          <w:b/>
          <w:color w:val="FFC000" w:themeColor="accent4"/>
          <w:sz w:val="28"/>
          <w:szCs w:val="28"/>
          <w:lang w:val="uk-UA"/>
        </w:rPr>
        <w:t>Управління</w:t>
      </w:r>
      <w:r w:rsidRPr="00395569">
        <w:rPr>
          <w:rFonts w:ascii="Times New Roman" w:hAnsi="Times New Roman" w:cs="Times New Roman"/>
          <w:b/>
          <w:color w:val="FFC000" w:themeColor="accent4"/>
          <w:sz w:val="28"/>
          <w:szCs w:val="28"/>
          <w:lang w:val="ru-RU"/>
        </w:rPr>
        <w:t xml:space="preserve"> криптографічними ключами (</w:t>
      </w:r>
      <w:r w:rsidRPr="00395569">
        <w:rPr>
          <w:rFonts w:ascii="Times New Roman" w:hAnsi="Times New Roman" w:cs="Times New Roman"/>
          <w:b/>
          <w:color w:val="FFC000" w:themeColor="accent4"/>
          <w:sz w:val="28"/>
          <w:szCs w:val="28"/>
        </w:rPr>
        <w:t>FCS</w:t>
      </w:r>
      <w:r w:rsidRPr="00395569">
        <w:rPr>
          <w:rFonts w:ascii="Times New Roman" w:hAnsi="Times New Roman" w:cs="Times New Roman"/>
          <w:b/>
          <w:color w:val="FFC000" w:themeColor="accent4"/>
          <w:sz w:val="28"/>
          <w:szCs w:val="28"/>
          <w:lang w:val="ru-RU"/>
        </w:rPr>
        <w:t>_</w:t>
      </w:r>
      <w:r w:rsidRPr="00395569">
        <w:rPr>
          <w:rFonts w:ascii="Times New Roman" w:hAnsi="Times New Roman" w:cs="Times New Roman"/>
          <w:b/>
          <w:color w:val="FFC000" w:themeColor="accent4"/>
          <w:sz w:val="28"/>
          <w:szCs w:val="28"/>
        </w:rPr>
        <w:t>CKM</w:t>
      </w:r>
      <w:r w:rsidRPr="00395569">
        <w:rPr>
          <w:rFonts w:ascii="Times New Roman" w:hAnsi="Times New Roman" w:cs="Times New Roman"/>
          <w:b/>
          <w:color w:val="FFC000" w:themeColor="accent4"/>
          <w:sz w:val="28"/>
          <w:szCs w:val="28"/>
          <w:lang w:val="ru-RU"/>
        </w:rPr>
        <w:t>)</w:t>
      </w:r>
    </w:p>
    <w:p w:rsidR="00CA26AE" w:rsidRPr="00395569" w:rsidRDefault="00223B21" w:rsidP="002878BF">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ru-RU"/>
        </w:rPr>
      </w:pPr>
      <w:r w:rsidRPr="00395569">
        <w:rPr>
          <w:rFonts w:ascii="Times New Roman" w:hAnsi="Times New Roman" w:cs="Times New Roman"/>
          <w:color w:val="FFC000" w:themeColor="accent4"/>
          <w:sz w:val="28"/>
          <w:szCs w:val="28"/>
          <w:lang w:val="uk-UA"/>
        </w:rPr>
        <w:lastRenderedPageBreak/>
        <w:t>Управління</w:t>
      </w:r>
      <w:r w:rsidRPr="00395569">
        <w:rPr>
          <w:rFonts w:ascii="Times New Roman" w:hAnsi="Times New Roman" w:cs="Times New Roman"/>
          <w:color w:val="FFC000" w:themeColor="accent4"/>
          <w:sz w:val="28"/>
          <w:szCs w:val="28"/>
          <w:lang w:val="ru-RU"/>
        </w:rPr>
        <w:t xml:space="preserve"> криптографічними ключами повинно відбуватись </w:t>
      </w:r>
      <w:r w:rsidR="00CA26AE" w:rsidRPr="00395569">
        <w:rPr>
          <w:rFonts w:ascii="Times New Roman" w:hAnsi="Times New Roman" w:cs="Times New Roman"/>
          <w:color w:val="FFC000" w:themeColor="accent4"/>
          <w:sz w:val="28"/>
          <w:szCs w:val="28"/>
          <w:lang w:val="ru-RU"/>
        </w:rPr>
        <w:t>протягом всь</w:t>
      </w:r>
      <w:r w:rsidR="00CA6C2F" w:rsidRPr="00395569">
        <w:rPr>
          <w:rFonts w:ascii="Times New Roman" w:hAnsi="Times New Roman" w:cs="Times New Roman"/>
          <w:color w:val="FFC000" w:themeColor="accent4"/>
          <w:sz w:val="28"/>
          <w:szCs w:val="28"/>
          <w:lang w:val="ru-RU"/>
        </w:rPr>
        <w:t>ого їх життєвого циклу. Це сімейство призначене</w:t>
      </w:r>
      <w:r w:rsidR="00CA26AE" w:rsidRPr="00395569">
        <w:rPr>
          <w:rFonts w:ascii="Times New Roman" w:hAnsi="Times New Roman" w:cs="Times New Roman"/>
          <w:color w:val="FFC000" w:themeColor="accent4"/>
          <w:sz w:val="28"/>
          <w:szCs w:val="28"/>
          <w:lang w:val="ru-RU"/>
        </w:rPr>
        <w:t xml:space="preserve"> для підтримки цього життєвого циклу і, отже, визначає вимоги до таких дій: генерація, розповсюдження, доступ та знищення криптографічного ключа. Ц</w:t>
      </w:r>
      <w:r w:rsidR="00A50E19" w:rsidRPr="00395569">
        <w:rPr>
          <w:rFonts w:ascii="Times New Roman" w:hAnsi="Times New Roman" w:cs="Times New Roman"/>
          <w:color w:val="FFC000" w:themeColor="accent4"/>
          <w:sz w:val="28"/>
          <w:szCs w:val="28"/>
          <w:lang w:val="ru-RU"/>
        </w:rPr>
        <w:t>е</w:t>
      </w:r>
      <w:r w:rsidR="00CA26AE" w:rsidRPr="00395569">
        <w:rPr>
          <w:rFonts w:ascii="Times New Roman" w:hAnsi="Times New Roman" w:cs="Times New Roman"/>
          <w:color w:val="FFC000" w:themeColor="accent4"/>
          <w:sz w:val="28"/>
          <w:szCs w:val="28"/>
          <w:lang w:val="ru-RU"/>
        </w:rPr>
        <w:t xml:space="preserve"> сім</w:t>
      </w:r>
      <w:r w:rsidR="00A50E19" w:rsidRPr="00395569">
        <w:rPr>
          <w:rFonts w:ascii="Times New Roman" w:hAnsi="Times New Roman" w:cs="Times New Roman"/>
          <w:color w:val="FFC000" w:themeColor="accent4"/>
          <w:sz w:val="28"/>
          <w:szCs w:val="28"/>
          <w:lang w:val="ru-RU"/>
        </w:rPr>
        <w:t>ейство</w:t>
      </w:r>
      <w:r w:rsidR="005C3CAC" w:rsidRPr="00395569">
        <w:rPr>
          <w:rFonts w:ascii="Times New Roman" w:hAnsi="Times New Roman" w:cs="Times New Roman"/>
          <w:color w:val="FFC000" w:themeColor="accent4"/>
          <w:sz w:val="28"/>
          <w:szCs w:val="28"/>
          <w:lang w:val="ru-RU"/>
        </w:rPr>
        <w:t xml:space="preserve"> повинне бути включеним</w:t>
      </w:r>
      <w:r w:rsidR="00CA26AE" w:rsidRPr="00395569">
        <w:rPr>
          <w:rFonts w:ascii="Times New Roman" w:hAnsi="Times New Roman" w:cs="Times New Roman"/>
          <w:color w:val="FFC000" w:themeColor="accent4"/>
          <w:sz w:val="28"/>
          <w:szCs w:val="28"/>
          <w:lang w:val="ru-RU"/>
        </w:rPr>
        <w:t>, коли є функціональні вимоги до управління криптографічними ключами.</w:t>
      </w:r>
    </w:p>
    <w:p w:rsidR="002878BF" w:rsidRPr="00395569" w:rsidRDefault="00B472CF"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ru-RU"/>
        </w:rPr>
      </w:pPr>
      <w:r w:rsidRPr="00395569">
        <w:rPr>
          <w:noProof/>
          <w:color w:val="FFC000" w:themeColor="accent4"/>
        </w:rPr>
        <w:drawing>
          <wp:inline distT="0" distB="0" distL="0" distR="0" wp14:anchorId="6564CD09" wp14:editId="671AC5E2">
            <wp:extent cx="5800725" cy="2295525"/>
            <wp:effectExtent l="0" t="0" r="9525" b="9525"/>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5800725" cy="2295525"/>
                    </a:xfrm>
                    <a:prstGeom prst="rect">
                      <a:avLst/>
                    </a:prstGeom>
                  </pic:spPr>
                </pic:pic>
              </a:graphicData>
            </a:graphic>
          </wp:inline>
        </w:drawing>
      </w:r>
    </w:p>
    <w:p w:rsidR="00B472CF" w:rsidRPr="00395569" w:rsidRDefault="00B472CF" w:rsidP="00B472CF">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ru-RU"/>
        </w:rPr>
      </w:pPr>
      <w:r w:rsidRPr="00395569">
        <w:rPr>
          <w:rFonts w:ascii="Times New Roman" w:eastAsia="Times New Roman" w:hAnsi="Times New Roman" w:cs="Times New Roman"/>
          <w:color w:val="FFC000" w:themeColor="accent4"/>
          <w:sz w:val="28"/>
          <w:szCs w:val="28"/>
          <w:lang w:val="uk-UA"/>
        </w:rPr>
        <w:t xml:space="preserve">Рис. . Ранжирування компонентів  в </w:t>
      </w:r>
      <w:r w:rsidR="007F511E" w:rsidRPr="00395569">
        <w:rPr>
          <w:rFonts w:ascii="Times New Roman" w:hAnsi="Times New Roman" w:cs="Times New Roman"/>
          <w:b/>
          <w:color w:val="FFC000" w:themeColor="accent4"/>
          <w:sz w:val="28"/>
          <w:szCs w:val="28"/>
        </w:rPr>
        <w:t>FCS</w:t>
      </w:r>
      <w:r w:rsidR="007F511E" w:rsidRPr="00395569">
        <w:rPr>
          <w:rFonts w:ascii="Times New Roman" w:hAnsi="Times New Roman" w:cs="Times New Roman"/>
          <w:b/>
          <w:color w:val="FFC000" w:themeColor="accent4"/>
          <w:sz w:val="28"/>
          <w:szCs w:val="28"/>
          <w:lang w:val="ru-RU"/>
        </w:rPr>
        <w:t>_</w:t>
      </w:r>
      <w:r w:rsidR="007F511E" w:rsidRPr="00395569">
        <w:rPr>
          <w:rFonts w:ascii="Times New Roman" w:hAnsi="Times New Roman" w:cs="Times New Roman"/>
          <w:b/>
          <w:color w:val="FFC000" w:themeColor="accent4"/>
          <w:sz w:val="28"/>
          <w:szCs w:val="28"/>
        </w:rPr>
        <w:t>CKM</w:t>
      </w:r>
    </w:p>
    <w:p w:rsidR="00D7366D" w:rsidRPr="00395569" w:rsidRDefault="00120B6A"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FCS_CKM.1 </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Створення криптографічного ключа</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 xml:space="preserve"> вимагає створ</w:t>
      </w:r>
      <w:r w:rsidR="002C0DA5" w:rsidRPr="00395569">
        <w:rPr>
          <w:rFonts w:ascii="Times New Roman" w:hAnsi="Times New Roman" w:cs="Times New Roman"/>
          <w:color w:val="FFC000" w:themeColor="accent4"/>
          <w:sz w:val="28"/>
          <w:szCs w:val="28"/>
          <w:lang w:val="uk-UA"/>
        </w:rPr>
        <w:t>ювати криптографічні</w:t>
      </w:r>
      <w:r w:rsidRPr="00395569">
        <w:rPr>
          <w:rFonts w:ascii="Times New Roman" w:hAnsi="Times New Roman" w:cs="Times New Roman"/>
          <w:color w:val="FFC000" w:themeColor="accent4"/>
          <w:sz w:val="28"/>
          <w:szCs w:val="28"/>
          <w:lang w:val="uk-UA"/>
        </w:rPr>
        <w:t xml:space="preserve"> ключі</w:t>
      </w:r>
      <w:r w:rsidR="002C0DA5"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2C0DA5"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до заданого алгоритму та розмірів ключів, які базуються на відповідному стандарті.</w:t>
      </w:r>
    </w:p>
    <w:p w:rsidR="00CD7C9C" w:rsidRPr="00395569" w:rsidRDefault="00CD7C9C"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FCS_CKM.2 “Розповсюдження криптографічного ключа” вимагає </w:t>
      </w:r>
      <w:r w:rsidR="0024766F" w:rsidRPr="00395569">
        <w:rPr>
          <w:rFonts w:ascii="Times New Roman" w:hAnsi="Times New Roman" w:cs="Times New Roman"/>
          <w:color w:val="FFC000" w:themeColor="accent4"/>
          <w:sz w:val="28"/>
          <w:szCs w:val="28"/>
          <w:lang w:val="uk-UA"/>
        </w:rPr>
        <w:t>щоб криптографічні</w:t>
      </w:r>
      <w:r w:rsidRPr="00395569">
        <w:rPr>
          <w:rFonts w:ascii="Times New Roman" w:hAnsi="Times New Roman" w:cs="Times New Roman"/>
          <w:color w:val="FFC000" w:themeColor="accent4"/>
          <w:sz w:val="28"/>
          <w:szCs w:val="28"/>
          <w:lang w:val="uk-UA"/>
        </w:rPr>
        <w:t xml:space="preserve"> ключі </w:t>
      </w:r>
      <w:r w:rsidR="0024766F" w:rsidRPr="00395569">
        <w:rPr>
          <w:rFonts w:ascii="Times New Roman" w:hAnsi="Times New Roman" w:cs="Times New Roman"/>
          <w:color w:val="FFC000" w:themeColor="accent4"/>
          <w:sz w:val="28"/>
          <w:szCs w:val="28"/>
          <w:lang w:val="uk-UA"/>
        </w:rPr>
        <w:t xml:space="preserve">розповсюджувались </w:t>
      </w:r>
      <w:r w:rsidR="003F4FB3"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розподілу, який </w:t>
      </w:r>
      <w:r w:rsidR="0024766F" w:rsidRPr="00395569">
        <w:rPr>
          <w:rFonts w:ascii="Times New Roman" w:hAnsi="Times New Roman" w:cs="Times New Roman"/>
          <w:color w:val="FFC000" w:themeColor="accent4"/>
          <w:sz w:val="28"/>
          <w:szCs w:val="28"/>
          <w:lang w:val="uk-UA"/>
        </w:rPr>
        <w:t>базується</w:t>
      </w:r>
      <w:r w:rsidRPr="00395569">
        <w:rPr>
          <w:rFonts w:ascii="Times New Roman" w:hAnsi="Times New Roman" w:cs="Times New Roman"/>
          <w:color w:val="FFC000" w:themeColor="accent4"/>
          <w:sz w:val="28"/>
          <w:szCs w:val="28"/>
          <w:lang w:val="uk-UA"/>
        </w:rPr>
        <w:t xml:space="preserve"> на </w:t>
      </w:r>
      <w:r w:rsidR="0024766F" w:rsidRPr="00395569">
        <w:rPr>
          <w:rFonts w:ascii="Times New Roman" w:hAnsi="Times New Roman" w:cs="Times New Roman"/>
          <w:color w:val="FFC000" w:themeColor="accent4"/>
          <w:sz w:val="28"/>
          <w:szCs w:val="28"/>
          <w:lang w:val="uk-UA"/>
        </w:rPr>
        <w:t>відповідному</w:t>
      </w:r>
      <w:r w:rsidRPr="00395569">
        <w:rPr>
          <w:rFonts w:ascii="Times New Roman" w:hAnsi="Times New Roman" w:cs="Times New Roman"/>
          <w:color w:val="FFC000" w:themeColor="accent4"/>
          <w:sz w:val="28"/>
          <w:szCs w:val="28"/>
          <w:lang w:val="uk-UA"/>
        </w:rPr>
        <w:t xml:space="preserve"> стандарті.</w:t>
      </w:r>
    </w:p>
    <w:p w:rsidR="0040756F" w:rsidRPr="00395569" w:rsidRDefault="0040756F"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FCS_CKM.3 </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Доступ до криптографічного ключа</w:t>
      </w:r>
      <w:r w:rsidRPr="00395569">
        <w:rPr>
          <w:rFonts w:ascii="Times New Roman" w:hAnsi="Times New Roman" w:cs="Times New Roman"/>
          <w:color w:val="FFC000" w:themeColor="accent4"/>
          <w:sz w:val="28"/>
          <w:szCs w:val="28"/>
          <w:lang w:val="ru-RU"/>
        </w:rPr>
        <w:t>”</w:t>
      </w:r>
      <w:r w:rsidRPr="00395569">
        <w:rPr>
          <w:rFonts w:ascii="Times New Roman" w:hAnsi="Times New Roman" w:cs="Times New Roman"/>
          <w:color w:val="FFC000" w:themeColor="accent4"/>
          <w:sz w:val="28"/>
          <w:szCs w:val="28"/>
          <w:lang w:val="uk-UA"/>
        </w:rPr>
        <w:t xml:space="preserve"> вимагає щоб доступ до ключів відбувався </w:t>
      </w:r>
      <w:r w:rsidR="00C11D53"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доступу, який базується на </w:t>
      </w:r>
      <w:r w:rsidR="00E851D1" w:rsidRPr="00395569">
        <w:rPr>
          <w:rFonts w:ascii="Times New Roman" w:hAnsi="Times New Roman" w:cs="Times New Roman"/>
          <w:color w:val="FFC000" w:themeColor="accent4"/>
          <w:sz w:val="28"/>
          <w:szCs w:val="28"/>
          <w:lang w:val="uk-UA"/>
        </w:rPr>
        <w:t>певному</w:t>
      </w:r>
      <w:r w:rsidRPr="00395569">
        <w:rPr>
          <w:rFonts w:ascii="Times New Roman" w:hAnsi="Times New Roman" w:cs="Times New Roman"/>
          <w:color w:val="FFC000" w:themeColor="accent4"/>
          <w:sz w:val="28"/>
          <w:szCs w:val="28"/>
          <w:lang w:val="uk-UA"/>
        </w:rPr>
        <w:t xml:space="preserve"> стандарті.</w:t>
      </w:r>
    </w:p>
    <w:p w:rsidR="00F740E5" w:rsidRPr="00395569" w:rsidRDefault="00F740E5" w:rsidP="00120B6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lastRenderedPageBreak/>
        <w:t xml:space="preserve">FCS_CKM.4 “Деструкція криптографічного ключа” вимагає знищення криптографічних ключів </w:t>
      </w:r>
      <w:r w:rsidR="009705DE" w:rsidRPr="00395569">
        <w:rPr>
          <w:rFonts w:ascii="Times New Roman" w:hAnsi="Times New Roman" w:cs="Times New Roman"/>
          <w:color w:val="FFC000" w:themeColor="accent4"/>
          <w:sz w:val="28"/>
          <w:szCs w:val="28"/>
          <w:lang w:val="uk-UA"/>
        </w:rPr>
        <w:t xml:space="preserve">у відповідності до заданого </w:t>
      </w:r>
      <w:r w:rsidRPr="00395569">
        <w:rPr>
          <w:rFonts w:ascii="Times New Roman" w:hAnsi="Times New Roman" w:cs="Times New Roman"/>
          <w:color w:val="FFC000" w:themeColor="accent4"/>
          <w:sz w:val="28"/>
          <w:szCs w:val="28"/>
          <w:lang w:val="uk-UA"/>
        </w:rPr>
        <w:t xml:space="preserve">методу знищення, який базується на </w:t>
      </w:r>
      <w:r w:rsidR="004126DE" w:rsidRPr="00395569">
        <w:rPr>
          <w:rFonts w:ascii="Times New Roman" w:hAnsi="Times New Roman" w:cs="Times New Roman"/>
          <w:color w:val="FFC000" w:themeColor="accent4"/>
          <w:sz w:val="28"/>
          <w:szCs w:val="28"/>
          <w:lang w:val="uk-UA"/>
        </w:rPr>
        <w:t>певному</w:t>
      </w:r>
      <w:r w:rsidRPr="00395569">
        <w:rPr>
          <w:rFonts w:ascii="Times New Roman" w:hAnsi="Times New Roman" w:cs="Times New Roman"/>
          <w:color w:val="FFC000" w:themeColor="accent4"/>
          <w:sz w:val="28"/>
          <w:szCs w:val="28"/>
          <w:lang w:val="uk-UA"/>
        </w:rPr>
        <w:t xml:space="preserve"> стандарті.</w:t>
      </w:r>
    </w:p>
    <w:p w:rsidR="001C42E4" w:rsidRPr="00395569" w:rsidRDefault="001C42E4" w:rsidP="00120B6A">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t>Криптографічні операції (FCS_COP)</w:t>
      </w:r>
    </w:p>
    <w:p w:rsidR="00E02163" w:rsidRPr="00395569" w:rsidRDefault="00FF1E74"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Для правильної роботи криптографічної операції операція повинна виконуватися</w:t>
      </w:r>
      <w:r w:rsidR="000E6819"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0E6819"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w:t>
      </w:r>
      <w:r w:rsidR="000E6819" w:rsidRPr="00395569">
        <w:rPr>
          <w:rFonts w:ascii="Times New Roman" w:hAnsi="Times New Roman" w:cs="Times New Roman"/>
          <w:color w:val="FFC000" w:themeColor="accent4"/>
          <w:sz w:val="28"/>
          <w:szCs w:val="28"/>
          <w:lang w:val="uk-UA"/>
        </w:rPr>
        <w:t>з</w:t>
      </w:r>
      <w:r w:rsidRPr="00395569">
        <w:rPr>
          <w:rFonts w:ascii="Times New Roman" w:hAnsi="Times New Roman" w:cs="Times New Roman"/>
          <w:color w:val="FFC000" w:themeColor="accent4"/>
          <w:sz w:val="28"/>
          <w:szCs w:val="28"/>
          <w:lang w:val="uk-UA"/>
        </w:rPr>
        <w:t xml:space="preserve"> задан</w:t>
      </w:r>
      <w:r w:rsidR="000E6819" w:rsidRPr="00395569">
        <w:rPr>
          <w:rFonts w:ascii="Times New Roman" w:hAnsi="Times New Roman" w:cs="Times New Roman"/>
          <w:color w:val="FFC000" w:themeColor="accent4"/>
          <w:sz w:val="28"/>
          <w:szCs w:val="28"/>
          <w:lang w:val="uk-UA"/>
        </w:rPr>
        <w:t xml:space="preserve">им алгоритмом </w:t>
      </w:r>
      <w:r w:rsidR="00DF2C3F" w:rsidRPr="00395569">
        <w:rPr>
          <w:rFonts w:ascii="Times New Roman" w:hAnsi="Times New Roman" w:cs="Times New Roman"/>
          <w:color w:val="FFC000" w:themeColor="accent4"/>
          <w:sz w:val="28"/>
          <w:szCs w:val="28"/>
          <w:lang w:val="uk-UA"/>
        </w:rPr>
        <w:t>та криптографічним</w:t>
      </w:r>
      <w:r w:rsidRPr="00395569">
        <w:rPr>
          <w:rFonts w:ascii="Times New Roman" w:hAnsi="Times New Roman" w:cs="Times New Roman"/>
          <w:color w:val="FFC000" w:themeColor="accent4"/>
          <w:sz w:val="28"/>
          <w:szCs w:val="28"/>
          <w:lang w:val="uk-UA"/>
        </w:rPr>
        <w:t xml:space="preserve"> ключ</w:t>
      </w:r>
      <w:r w:rsidR="00DF2C3F" w:rsidRPr="00395569">
        <w:rPr>
          <w:rFonts w:ascii="Times New Roman" w:hAnsi="Times New Roman" w:cs="Times New Roman"/>
          <w:color w:val="FFC000" w:themeColor="accent4"/>
          <w:sz w:val="28"/>
          <w:szCs w:val="28"/>
          <w:lang w:val="uk-UA"/>
        </w:rPr>
        <w:t>ем</w:t>
      </w:r>
      <w:r w:rsidRPr="00395569">
        <w:rPr>
          <w:rFonts w:ascii="Times New Roman" w:hAnsi="Times New Roman" w:cs="Times New Roman"/>
          <w:color w:val="FFC000" w:themeColor="accent4"/>
          <w:sz w:val="28"/>
          <w:szCs w:val="28"/>
          <w:lang w:val="uk-UA"/>
        </w:rPr>
        <w:t xml:space="preserve"> заданого розміру. Це сімейство</w:t>
      </w:r>
      <w:r w:rsidR="000A40DF" w:rsidRPr="00395569">
        <w:rPr>
          <w:rFonts w:ascii="Times New Roman" w:hAnsi="Times New Roman" w:cs="Times New Roman"/>
          <w:color w:val="FFC000" w:themeColor="accent4"/>
          <w:sz w:val="28"/>
          <w:szCs w:val="28"/>
          <w:lang w:val="uk-UA"/>
        </w:rPr>
        <w:t xml:space="preserve"> має бути включеним</w:t>
      </w:r>
      <w:r w:rsidRPr="00395569">
        <w:rPr>
          <w:rFonts w:ascii="Times New Roman" w:hAnsi="Times New Roman" w:cs="Times New Roman"/>
          <w:color w:val="FFC000" w:themeColor="accent4"/>
          <w:sz w:val="28"/>
          <w:szCs w:val="28"/>
          <w:lang w:val="uk-UA"/>
        </w:rPr>
        <w:t xml:space="preserve">, коли існують вимоги щодо виконання </w:t>
      </w:r>
      <w:r w:rsidR="001852FB" w:rsidRPr="00395569">
        <w:rPr>
          <w:rFonts w:ascii="Times New Roman" w:hAnsi="Times New Roman" w:cs="Times New Roman"/>
          <w:color w:val="FFC000" w:themeColor="accent4"/>
          <w:sz w:val="28"/>
          <w:szCs w:val="28"/>
          <w:lang w:val="uk-UA"/>
        </w:rPr>
        <w:t>таких</w:t>
      </w:r>
      <w:r w:rsidRPr="00395569">
        <w:rPr>
          <w:rFonts w:ascii="Times New Roman" w:hAnsi="Times New Roman" w:cs="Times New Roman"/>
          <w:color w:val="FFC000" w:themeColor="accent4"/>
          <w:sz w:val="28"/>
          <w:szCs w:val="28"/>
          <w:lang w:val="uk-UA"/>
        </w:rPr>
        <w:t xml:space="preserve"> операцій.</w:t>
      </w:r>
    </w:p>
    <w:p w:rsidR="00FF1E74" w:rsidRPr="00395569" w:rsidRDefault="00FF1E74"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Типові криптографічні операції включають в себе шифрування та/або д</w:t>
      </w:r>
      <w:r w:rsidR="000A40DF" w:rsidRPr="00395569">
        <w:rPr>
          <w:rFonts w:ascii="Times New Roman" w:hAnsi="Times New Roman" w:cs="Times New Roman"/>
          <w:color w:val="FFC000" w:themeColor="accent4"/>
          <w:sz w:val="28"/>
          <w:szCs w:val="28"/>
          <w:lang w:val="uk-UA"/>
        </w:rPr>
        <w:t>ешифрування даних, створення та</w:t>
      </w:r>
      <w:r w:rsidRPr="00395569">
        <w:rPr>
          <w:rFonts w:ascii="Times New Roman" w:hAnsi="Times New Roman" w:cs="Times New Roman"/>
          <w:color w:val="FFC000" w:themeColor="accent4"/>
          <w:sz w:val="28"/>
          <w:szCs w:val="28"/>
          <w:lang w:val="uk-UA"/>
        </w:rPr>
        <w:t>/</w:t>
      </w:r>
      <w:r w:rsidR="000A40DF" w:rsidRPr="00395569">
        <w:rPr>
          <w:rFonts w:ascii="Times New Roman" w:hAnsi="Times New Roman" w:cs="Times New Roman"/>
          <w:color w:val="FFC000" w:themeColor="accent4"/>
          <w:sz w:val="28"/>
          <w:szCs w:val="28"/>
          <w:lang w:val="uk-UA"/>
        </w:rPr>
        <w:t xml:space="preserve">або перевірку цифрових </w:t>
      </w:r>
      <w:r w:rsidRPr="00395569">
        <w:rPr>
          <w:rFonts w:ascii="Times New Roman" w:hAnsi="Times New Roman" w:cs="Times New Roman"/>
          <w:color w:val="FFC000" w:themeColor="accent4"/>
          <w:sz w:val="28"/>
          <w:szCs w:val="28"/>
          <w:lang w:val="uk-UA"/>
        </w:rPr>
        <w:t xml:space="preserve"> підписів, генерацію криптографічної кон</w:t>
      </w:r>
      <w:r w:rsidR="000A40DF" w:rsidRPr="00395569">
        <w:rPr>
          <w:rFonts w:ascii="Times New Roman" w:hAnsi="Times New Roman" w:cs="Times New Roman"/>
          <w:color w:val="FFC000" w:themeColor="accent4"/>
          <w:sz w:val="28"/>
          <w:szCs w:val="28"/>
          <w:lang w:val="uk-UA"/>
        </w:rPr>
        <w:t>трольної суми для цілісності та</w:t>
      </w:r>
      <w:r w:rsidRPr="00395569">
        <w:rPr>
          <w:rFonts w:ascii="Times New Roman" w:hAnsi="Times New Roman" w:cs="Times New Roman"/>
          <w:color w:val="FFC000" w:themeColor="accent4"/>
          <w:sz w:val="28"/>
          <w:szCs w:val="28"/>
          <w:lang w:val="uk-UA"/>
        </w:rPr>
        <w:t>/або перевірки контрольної суми, безпечного хешування, шифрування та/або дешифрування ключа та угоду про криптографічні ключі .</w:t>
      </w:r>
    </w:p>
    <w:p w:rsidR="000E5215" w:rsidRPr="00395569" w:rsidRDefault="000E5215" w:rsidP="00FF1E7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noProof/>
          <w:color w:val="FFC000" w:themeColor="accent4"/>
        </w:rPr>
        <w:drawing>
          <wp:inline distT="0" distB="0" distL="0" distR="0" wp14:anchorId="0926535C" wp14:editId="1E58A540">
            <wp:extent cx="5943600" cy="775970"/>
            <wp:effectExtent l="0" t="0" r="0" b="508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5943600" cy="775970"/>
                    </a:xfrm>
                    <a:prstGeom prst="rect">
                      <a:avLst/>
                    </a:prstGeom>
                  </pic:spPr>
                </pic:pic>
              </a:graphicData>
            </a:graphic>
          </wp:inline>
        </w:drawing>
      </w:r>
    </w:p>
    <w:p w:rsidR="000E5215" w:rsidRPr="00395569" w:rsidRDefault="000E5215" w:rsidP="00FF1E74">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hAnsi="Times New Roman" w:cs="Times New Roman"/>
          <w:b/>
          <w:color w:val="FFC000" w:themeColor="accent4"/>
          <w:sz w:val="28"/>
          <w:szCs w:val="28"/>
          <w:lang w:val="uk-UA"/>
        </w:rPr>
        <w:t>FCS_COP</w:t>
      </w:r>
    </w:p>
    <w:p w:rsidR="000E5215" w:rsidRPr="00395569" w:rsidRDefault="001D76DC" w:rsidP="001D76DC">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FCS_COP.1 </w:t>
      </w:r>
      <w:r w:rsidR="00D11BA4" w:rsidRPr="00395569">
        <w:rPr>
          <w:rFonts w:ascii="Times New Roman" w:hAnsi="Times New Roman" w:cs="Times New Roman"/>
          <w:color w:val="FFC000" w:themeColor="accent4"/>
          <w:sz w:val="28"/>
          <w:szCs w:val="28"/>
          <w:lang w:val="uk-UA"/>
        </w:rPr>
        <w:t>“Криптографічні</w:t>
      </w:r>
      <w:r w:rsidRPr="00395569">
        <w:rPr>
          <w:rFonts w:ascii="Times New Roman" w:hAnsi="Times New Roman" w:cs="Times New Roman"/>
          <w:color w:val="FFC000" w:themeColor="accent4"/>
          <w:sz w:val="28"/>
          <w:szCs w:val="28"/>
          <w:lang w:val="uk-UA"/>
        </w:rPr>
        <w:t xml:space="preserve"> операції</w:t>
      </w:r>
      <w:r w:rsidR="00D11BA4" w:rsidRPr="00395569">
        <w:rPr>
          <w:rFonts w:ascii="Times New Roman" w:hAnsi="Times New Roman" w:cs="Times New Roman"/>
          <w:color w:val="FFC000" w:themeColor="accent4"/>
          <w:sz w:val="28"/>
          <w:szCs w:val="28"/>
          <w:lang w:val="uk-UA"/>
        </w:rPr>
        <w:t>”</w:t>
      </w:r>
      <w:r w:rsidRPr="00395569">
        <w:rPr>
          <w:rFonts w:ascii="Times New Roman" w:hAnsi="Times New Roman" w:cs="Times New Roman"/>
          <w:color w:val="FFC000" w:themeColor="accent4"/>
          <w:sz w:val="28"/>
          <w:szCs w:val="28"/>
          <w:lang w:val="uk-UA"/>
        </w:rPr>
        <w:t xml:space="preserve"> </w:t>
      </w:r>
      <w:r w:rsidR="00D11BA4" w:rsidRPr="00395569">
        <w:rPr>
          <w:rFonts w:ascii="Times New Roman" w:hAnsi="Times New Roman" w:cs="Times New Roman"/>
          <w:color w:val="FFC000" w:themeColor="accent4"/>
          <w:sz w:val="28"/>
          <w:szCs w:val="28"/>
          <w:lang w:val="uk-UA"/>
        </w:rPr>
        <w:t xml:space="preserve">вимагає </w:t>
      </w:r>
      <w:r w:rsidRPr="00395569">
        <w:rPr>
          <w:rFonts w:ascii="Times New Roman" w:hAnsi="Times New Roman" w:cs="Times New Roman"/>
          <w:color w:val="FFC000" w:themeColor="accent4"/>
          <w:sz w:val="28"/>
          <w:szCs w:val="28"/>
          <w:lang w:val="uk-UA"/>
        </w:rPr>
        <w:t>викона</w:t>
      </w:r>
      <w:r w:rsidR="00D11BA4" w:rsidRPr="00395569">
        <w:rPr>
          <w:rFonts w:ascii="Times New Roman" w:hAnsi="Times New Roman" w:cs="Times New Roman"/>
          <w:color w:val="FFC000" w:themeColor="accent4"/>
          <w:sz w:val="28"/>
          <w:szCs w:val="28"/>
          <w:lang w:val="uk-UA"/>
        </w:rPr>
        <w:t>ння криптографічної</w:t>
      </w:r>
      <w:r w:rsidRPr="00395569">
        <w:rPr>
          <w:rFonts w:ascii="Times New Roman" w:hAnsi="Times New Roman" w:cs="Times New Roman"/>
          <w:color w:val="FFC000" w:themeColor="accent4"/>
          <w:sz w:val="28"/>
          <w:szCs w:val="28"/>
          <w:lang w:val="uk-UA"/>
        </w:rPr>
        <w:t xml:space="preserve"> операці</w:t>
      </w:r>
      <w:r w:rsidR="00D11BA4" w:rsidRPr="00395569">
        <w:rPr>
          <w:rFonts w:ascii="Times New Roman" w:hAnsi="Times New Roman" w:cs="Times New Roman"/>
          <w:color w:val="FFC000" w:themeColor="accent4"/>
          <w:sz w:val="28"/>
          <w:szCs w:val="28"/>
          <w:lang w:val="uk-UA"/>
        </w:rPr>
        <w:t>ї</w:t>
      </w:r>
      <w:r w:rsidR="007F0ED5" w:rsidRPr="00395569">
        <w:rPr>
          <w:rFonts w:ascii="Times New Roman" w:hAnsi="Times New Roman" w:cs="Times New Roman"/>
          <w:color w:val="FFC000" w:themeColor="accent4"/>
          <w:sz w:val="28"/>
          <w:szCs w:val="28"/>
          <w:lang w:val="uk-UA"/>
        </w:rPr>
        <w:t xml:space="preserve"> у</w:t>
      </w:r>
      <w:r w:rsidRPr="00395569">
        <w:rPr>
          <w:rFonts w:ascii="Times New Roman" w:hAnsi="Times New Roman" w:cs="Times New Roman"/>
          <w:color w:val="FFC000" w:themeColor="accent4"/>
          <w:sz w:val="28"/>
          <w:szCs w:val="28"/>
          <w:lang w:val="uk-UA"/>
        </w:rPr>
        <w:t xml:space="preserve"> відповідно</w:t>
      </w:r>
      <w:r w:rsidR="007F0ED5" w:rsidRPr="00395569">
        <w:rPr>
          <w:rFonts w:ascii="Times New Roman" w:hAnsi="Times New Roman" w:cs="Times New Roman"/>
          <w:color w:val="FFC000" w:themeColor="accent4"/>
          <w:sz w:val="28"/>
          <w:szCs w:val="28"/>
          <w:lang w:val="uk-UA"/>
        </w:rPr>
        <w:t>сті</w:t>
      </w:r>
      <w:r w:rsidRPr="00395569">
        <w:rPr>
          <w:rFonts w:ascii="Times New Roman" w:hAnsi="Times New Roman" w:cs="Times New Roman"/>
          <w:color w:val="FFC000" w:themeColor="accent4"/>
          <w:sz w:val="28"/>
          <w:szCs w:val="28"/>
          <w:lang w:val="uk-UA"/>
        </w:rPr>
        <w:t xml:space="preserve"> до заданого алгоритму та ключа з заданими розмірами. Вказаний алгоритм та розміри ключа </w:t>
      </w:r>
      <w:r w:rsidR="00996412" w:rsidRPr="00395569">
        <w:rPr>
          <w:rFonts w:ascii="Times New Roman" w:hAnsi="Times New Roman" w:cs="Times New Roman"/>
          <w:color w:val="FFC000" w:themeColor="accent4"/>
          <w:sz w:val="28"/>
          <w:szCs w:val="28"/>
          <w:lang w:val="uk-UA"/>
        </w:rPr>
        <w:t>взмозі</w:t>
      </w:r>
      <w:r w:rsidRPr="00395569">
        <w:rPr>
          <w:rFonts w:ascii="Times New Roman" w:hAnsi="Times New Roman" w:cs="Times New Roman"/>
          <w:color w:val="FFC000" w:themeColor="accent4"/>
          <w:sz w:val="28"/>
          <w:szCs w:val="28"/>
          <w:lang w:val="uk-UA"/>
        </w:rPr>
        <w:t xml:space="preserve"> базуватися на </w:t>
      </w:r>
      <w:r w:rsidR="00BA520E" w:rsidRPr="00395569">
        <w:rPr>
          <w:rFonts w:ascii="Times New Roman" w:hAnsi="Times New Roman" w:cs="Times New Roman"/>
          <w:color w:val="FFC000" w:themeColor="accent4"/>
          <w:sz w:val="28"/>
          <w:szCs w:val="28"/>
          <w:lang w:val="uk-UA"/>
        </w:rPr>
        <w:t>певному</w:t>
      </w:r>
      <w:r w:rsidR="00D11BA4" w:rsidRPr="00395569">
        <w:rPr>
          <w:rFonts w:ascii="Times New Roman" w:hAnsi="Times New Roman" w:cs="Times New Roman"/>
          <w:color w:val="FFC000" w:themeColor="accent4"/>
          <w:sz w:val="28"/>
          <w:szCs w:val="28"/>
          <w:lang w:val="uk-UA"/>
        </w:rPr>
        <w:t xml:space="preserve"> </w:t>
      </w:r>
      <w:r w:rsidRPr="00395569">
        <w:rPr>
          <w:rFonts w:ascii="Times New Roman" w:hAnsi="Times New Roman" w:cs="Times New Roman"/>
          <w:color w:val="FFC000" w:themeColor="accent4"/>
          <w:sz w:val="28"/>
          <w:szCs w:val="28"/>
          <w:lang w:val="uk-UA"/>
        </w:rPr>
        <w:t>стандарті.</w:t>
      </w:r>
    </w:p>
    <w:p w:rsidR="006A010E" w:rsidRPr="00395569" w:rsidRDefault="006A010E" w:rsidP="001D76DC">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p w:rsidR="006A010E" w:rsidRPr="00395569" w:rsidRDefault="006A010E" w:rsidP="006A010E">
      <w:pPr>
        <w:shd w:val="clear" w:color="auto" w:fill="FFFFFF"/>
        <w:spacing w:after="100" w:afterAutospacing="1" w:line="360" w:lineRule="auto"/>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lastRenderedPageBreak/>
        <w:t>Довірені шляхи та канали (FTP)</w:t>
      </w:r>
    </w:p>
    <w:p w:rsidR="006A010E" w:rsidRPr="00395569" w:rsidRDefault="000B64B0" w:rsidP="00966937">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ab/>
        <w:t>Сімейства цього класу встановлюють вимоги до надійного шляху зв'язку між користувачами та ФБО, а також до надійного каналу зв'язку між ФБО та іншими</w:t>
      </w:r>
      <w:r w:rsidR="004E0397" w:rsidRPr="00395569">
        <w:rPr>
          <w:rFonts w:ascii="Times New Roman" w:eastAsia="Times New Roman" w:hAnsi="Times New Roman" w:cs="Times New Roman"/>
          <w:color w:val="FFC000" w:themeColor="accent4"/>
          <w:sz w:val="28"/>
          <w:szCs w:val="28"/>
          <w:lang w:val="uk-UA"/>
        </w:rPr>
        <w:t xml:space="preserve"> довіреним</w:t>
      </w:r>
      <w:r w:rsidRPr="00395569">
        <w:rPr>
          <w:rFonts w:ascii="Times New Roman" w:eastAsia="Times New Roman" w:hAnsi="Times New Roman" w:cs="Times New Roman"/>
          <w:color w:val="FFC000" w:themeColor="accent4"/>
          <w:sz w:val="28"/>
          <w:szCs w:val="28"/>
          <w:lang w:val="uk-UA"/>
        </w:rPr>
        <w:t xml:space="preserve"> ІТ-продуктами. Довірені </w:t>
      </w:r>
      <w:r w:rsidR="004C2268" w:rsidRPr="00395569">
        <w:rPr>
          <w:rFonts w:ascii="Times New Roman" w:eastAsia="Times New Roman" w:hAnsi="Times New Roman" w:cs="Times New Roman"/>
          <w:color w:val="FFC000" w:themeColor="accent4"/>
          <w:sz w:val="28"/>
          <w:szCs w:val="28"/>
          <w:lang w:val="uk-UA"/>
        </w:rPr>
        <w:t>маршрути</w:t>
      </w:r>
      <w:r w:rsidRPr="00395569">
        <w:rPr>
          <w:rFonts w:ascii="Times New Roman" w:eastAsia="Times New Roman" w:hAnsi="Times New Roman" w:cs="Times New Roman"/>
          <w:color w:val="FFC000" w:themeColor="accent4"/>
          <w:sz w:val="28"/>
          <w:szCs w:val="28"/>
          <w:lang w:val="uk-UA"/>
        </w:rPr>
        <w:t xml:space="preserve"> та канали </w:t>
      </w:r>
      <w:r w:rsidR="00545C84" w:rsidRPr="00395569">
        <w:rPr>
          <w:rFonts w:ascii="Times New Roman" w:eastAsia="Times New Roman" w:hAnsi="Times New Roman" w:cs="Times New Roman"/>
          <w:color w:val="FFC000" w:themeColor="accent4"/>
          <w:sz w:val="28"/>
          <w:szCs w:val="28"/>
          <w:lang w:val="uk-UA"/>
        </w:rPr>
        <w:t>можна о</w:t>
      </w:r>
      <w:r w:rsidRPr="00395569">
        <w:rPr>
          <w:rFonts w:ascii="Times New Roman" w:eastAsia="Times New Roman" w:hAnsi="Times New Roman" w:cs="Times New Roman"/>
          <w:color w:val="FFC000" w:themeColor="accent4"/>
          <w:sz w:val="28"/>
          <w:szCs w:val="28"/>
          <w:lang w:val="uk-UA"/>
        </w:rPr>
        <w:t>характери</w:t>
      </w:r>
      <w:r w:rsidR="00545C84" w:rsidRPr="00395569">
        <w:rPr>
          <w:rFonts w:ascii="Times New Roman" w:eastAsia="Times New Roman" w:hAnsi="Times New Roman" w:cs="Times New Roman"/>
          <w:color w:val="FFC000" w:themeColor="accent4"/>
          <w:sz w:val="28"/>
          <w:szCs w:val="28"/>
          <w:lang w:val="uk-UA"/>
        </w:rPr>
        <w:t>зувати наступним чином</w:t>
      </w:r>
      <w:r w:rsidRPr="00395569">
        <w:rPr>
          <w:rFonts w:ascii="Times New Roman" w:eastAsia="Times New Roman" w:hAnsi="Times New Roman" w:cs="Times New Roman"/>
          <w:color w:val="FFC000" w:themeColor="accent4"/>
          <w:sz w:val="28"/>
          <w:szCs w:val="28"/>
          <w:lang w:val="uk-UA"/>
        </w:rPr>
        <w:t>:</w:t>
      </w:r>
    </w:p>
    <w:p w:rsidR="00545C84" w:rsidRPr="00395569" w:rsidRDefault="002A67D5" w:rsidP="00545C84">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Маршрут </w:t>
      </w:r>
      <w:r w:rsidR="00545C84" w:rsidRPr="00395569">
        <w:rPr>
          <w:rFonts w:ascii="Times New Roman" w:eastAsia="Times New Roman" w:hAnsi="Times New Roman" w:cs="Times New Roman"/>
          <w:color w:val="FFC000" w:themeColor="accent4"/>
          <w:sz w:val="28"/>
          <w:szCs w:val="28"/>
          <w:lang w:val="uk-UA"/>
        </w:rPr>
        <w:t xml:space="preserve">будується за допомогою внутрішніх та зовнішніх каналів зв'язку (відповідно до компоненту), які ізолюють </w:t>
      </w:r>
      <w:r w:rsidR="00D8031B" w:rsidRPr="00395569">
        <w:rPr>
          <w:rFonts w:ascii="Times New Roman" w:eastAsia="Times New Roman" w:hAnsi="Times New Roman" w:cs="Times New Roman"/>
          <w:color w:val="FFC000" w:themeColor="accent4"/>
          <w:sz w:val="28"/>
          <w:szCs w:val="28"/>
          <w:lang w:val="uk-UA"/>
        </w:rPr>
        <w:t>ідентифіковану</w:t>
      </w:r>
      <w:r w:rsidR="00545C84" w:rsidRPr="00395569">
        <w:rPr>
          <w:rFonts w:ascii="Times New Roman" w:eastAsia="Times New Roman" w:hAnsi="Times New Roman" w:cs="Times New Roman"/>
          <w:color w:val="FFC000" w:themeColor="accent4"/>
          <w:sz w:val="28"/>
          <w:szCs w:val="28"/>
          <w:lang w:val="uk-UA"/>
        </w:rPr>
        <w:t xml:space="preserve"> пі</w:t>
      </w:r>
      <w:r w:rsidR="00D8031B" w:rsidRPr="00395569">
        <w:rPr>
          <w:rFonts w:ascii="Times New Roman" w:eastAsia="Times New Roman" w:hAnsi="Times New Roman" w:cs="Times New Roman"/>
          <w:color w:val="FFC000" w:themeColor="accent4"/>
          <w:sz w:val="28"/>
          <w:szCs w:val="28"/>
          <w:lang w:val="uk-UA"/>
        </w:rPr>
        <w:t>дмножину</w:t>
      </w:r>
      <w:r w:rsidR="00545C84" w:rsidRPr="00395569">
        <w:rPr>
          <w:rFonts w:ascii="Times New Roman" w:eastAsia="Times New Roman" w:hAnsi="Times New Roman" w:cs="Times New Roman"/>
          <w:color w:val="FFC000" w:themeColor="accent4"/>
          <w:sz w:val="28"/>
          <w:szCs w:val="28"/>
          <w:lang w:val="uk-UA"/>
        </w:rPr>
        <w:t xml:space="preserve"> даних та команд </w:t>
      </w:r>
      <w:r w:rsidR="00D8031B" w:rsidRPr="00395569">
        <w:rPr>
          <w:rFonts w:ascii="Times New Roman" w:eastAsia="Times New Roman" w:hAnsi="Times New Roman" w:cs="Times New Roman"/>
          <w:color w:val="FFC000" w:themeColor="accent4"/>
          <w:sz w:val="28"/>
          <w:szCs w:val="28"/>
          <w:lang w:val="uk-UA"/>
        </w:rPr>
        <w:t>ФБО від</w:t>
      </w:r>
      <w:r w:rsidR="00545C84" w:rsidRPr="00395569">
        <w:rPr>
          <w:rFonts w:ascii="Times New Roman" w:eastAsia="Times New Roman" w:hAnsi="Times New Roman" w:cs="Times New Roman"/>
          <w:color w:val="FFC000" w:themeColor="accent4"/>
          <w:sz w:val="28"/>
          <w:szCs w:val="28"/>
          <w:lang w:val="uk-UA"/>
        </w:rPr>
        <w:t xml:space="preserve"> </w:t>
      </w:r>
      <w:r w:rsidR="00D8031B" w:rsidRPr="00395569">
        <w:rPr>
          <w:rFonts w:ascii="Times New Roman" w:eastAsia="Times New Roman" w:hAnsi="Times New Roman" w:cs="Times New Roman"/>
          <w:color w:val="FFC000" w:themeColor="accent4"/>
          <w:sz w:val="28"/>
          <w:szCs w:val="28"/>
          <w:lang w:val="uk-UA"/>
        </w:rPr>
        <w:t>інших частин ФБО</w:t>
      </w:r>
      <w:r w:rsidR="00545C84" w:rsidRPr="00395569">
        <w:rPr>
          <w:rFonts w:ascii="Times New Roman" w:eastAsia="Times New Roman" w:hAnsi="Times New Roman" w:cs="Times New Roman"/>
          <w:color w:val="FFC000" w:themeColor="accent4"/>
          <w:sz w:val="28"/>
          <w:szCs w:val="28"/>
          <w:lang w:val="uk-UA"/>
        </w:rPr>
        <w:t xml:space="preserve"> та даних користувача.</w:t>
      </w:r>
    </w:p>
    <w:p w:rsidR="00A85227" w:rsidRPr="00395569" w:rsidRDefault="00A85227" w:rsidP="00A85227">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Використання маршруту</w:t>
      </w:r>
      <w:r w:rsidR="00DC3EDE" w:rsidRPr="00395569">
        <w:rPr>
          <w:rFonts w:ascii="Times New Roman" w:eastAsia="Times New Roman" w:hAnsi="Times New Roman" w:cs="Times New Roman"/>
          <w:color w:val="FFC000" w:themeColor="accent4"/>
          <w:sz w:val="28"/>
          <w:szCs w:val="28"/>
          <w:lang w:val="uk-UA"/>
        </w:rPr>
        <w:t xml:space="preserve"> може ініціювати користувач</w:t>
      </w:r>
      <w:r w:rsidRPr="00395569">
        <w:rPr>
          <w:rFonts w:ascii="Times New Roman" w:eastAsia="Times New Roman" w:hAnsi="Times New Roman" w:cs="Times New Roman"/>
          <w:color w:val="FFC000" w:themeColor="accent4"/>
          <w:sz w:val="28"/>
          <w:szCs w:val="28"/>
          <w:lang w:val="uk-UA"/>
        </w:rPr>
        <w:t xml:space="preserve"> т</w:t>
      </w:r>
      <w:r w:rsidR="00DC3EDE" w:rsidRPr="00395569">
        <w:rPr>
          <w:rFonts w:ascii="Times New Roman" w:eastAsia="Times New Roman" w:hAnsi="Times New Roman" w:cs="Times New Roman"/>
          <w:color w:val="FFC000" w:themeColor="accent4"/>
          <w:sz w:val="28"/>
          <w:szCs w:val="28"/>
          <w:lang w:val="uk-UA"/>
        </w:rPr>
        <w:t>а</w:t>
      </w:r>
      <w:r w:rsidRPr="00395569">
        <w:rPr>
          <w:rFonts w:ascii="Times New Roman" w:eastAsia="Times New Roman" w:hAnsi="Times New Roman" w:cs="Times New Roman"/>
          <w:color w:val="FFC000" w:themeColor="accent4"/>
          <w:sz w:val="28"/>
          <w:szCs w:val="28"/>
          <w:lang w:val="uk-UA"/>
        </w:rPr>
        <w:t xml:space="preserve">/або </w:t>
      </w:r>
      <w:r w:rsidR="00DC3EDE" w:rsidRPr="00395569">
        <w:rPr>
          <w:rFonts w:ascii="Times New Roman" w:eastAsia="Times New Roman" w:hAnsi="Times New Roman" w:cs="Times New Roman"/>
          <w:color w:val="FFC000" w:themeColor="accent4"/>
          <w:sz w:val="28"/>
          <w:szCs w:val="28"/>
          <w:lang w:val="uk-UA"/>
        </w:rPr>
        <w:t>ФБО (відповідно до компоненту</w:t>
      </w:r>
      <w:r w:rsidRPr="00395569">
        <w:rPr>
          <w:rFonts w:ascii="Times New Roman" w:eastAsia="Times New Roman" w:hAnsi="Times New Roman" w:cs="Times New Roman"/>
          <w:color w:val="FFC000" w:themeColor="accent4"/>
          <w:sz w:val="28"/>
          <w:szCs w:val="28"/>
          <w:lang w:val="uk-UA"/>
        </w:rPr>
        <w:t>)</w:t>
      </w:r>
    </w:p>
    <w:p w:rsidR="00906BCF" w:rsidRPr="00395569" w:rsidRDefault="00906BCF" w:rsidP="00906BCF">
      <w:pPr>
        <w:pStyle w:val="a3"/>
        <w:numPr>
          <w:ilvl w:val="0"/>
          <w:numId w:val="42"/>
        </w:num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Маршрут здатний забезпечити впевненість, що користувач </w:t>
      </w:r>
      <w:r w:rsidR="00780875" w:rsidRPr="00395569">
        <w:rPr>
          <w:rFonts w:ascii="Times New Roman" w:eastAsia="Times New Roman" w:hAnsi="Times New Roman" w:cs="Times New Roman"/>
          <w:color w:val="FFC000" w:themeColor="accent4"/>
          <w:sz w:val="28"/>
          <w:szCs w:val="28"/>
          <w:lang w:val="uk-UA"/>
        </w:rPr>
        <w:t xml:space="preserve">обмінюється даними </w:t>
      </w:r>
      <w:r w:rsidRPr="00395569">
        <w:rPr>
          <w:rFonts w:ascii="Times New Roman" w:eastAsia="Times New Roman" w:hAnsi="Times New Roman" w:cs="Times New Roman"/>
          <w:color w:val="FFC000" w:themeColor="accent4"/>
          <w:sz w:val="28"/>
          <w:szCs w:val="28"/>
          <w:lang w:val="uk-UA"/>
        </w:rPr>
        <w:t>з правильним</w:t>
      </w:r>
      <w:r w:rsidR="00780875" w:rsidRPr="00395569">
        <w:rPr>
          <w:rFonts w:ascii="Times New Roman" w:eastAsia="Times New Roman" w:hAnsi="Times New Roman" w:cs="Times New Roman"/>
          <w:color w:val="FFC000" w:themeColor="accent4"/>
          <w:sz w:val="28"/>
          <w:szCs w:val="28"/>
          <w:lang w:val="uk-UA"/>
        </w:rPr>
        <w:t>и ФБО</w:t>
      </w:r>
      <w:r w:rsidRPr="00395569">
        <w:rPr>
          <w:rFonts w:ascii="Times New Roman" w:eastAsia="Times New Roman" w:hAnsi="Times New Roman" w:cs="Times New Roman"/>
          <w:color w:val="FFC000" w:themeColor="accent4"/>
          <w:sz w:val="28"/>
          <w:szCs w:val="28"/>
          <w:lang w:val="uk-UA"/>
        </w:rPr>
        <w:t xml:space="preserve">, і що </w:t>
      </w:r>
      <w:r w:rsidR="00780875"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w:t>
      </w:r>
      <w:r w:rsidR="00780875" w:rsidRPr="00395569">
        <w:rPr>
          <w:rFonts w:ascii="Times New Roman" w:eastAsia="Times New Roman" w:hAnsi="Times New Roman" w:cs="Times New Roman"/>
          <w:color w:val="FFC000" w:themeColor="accent4"/>
          <w:sz w:val="28"/>
          <w:szCs w:val="28"/>
          <w:lang w:val="uk-UA"/>
        </w:rPr>
        <w:t>виконує обмін</w:t>
      </w:r>
      <w:r w:rsidRPr="00395569">
        <w:rPr>
          <w:rFonts w:ascii="Times New Roman" w:eastAsia="Times New Roman" w:hAnsi="Times New Roman" w:cs="Times New Roman"/>
          <w:color w:val="FFC000" w:themeColor="accent4"/>
          <w:sz w:val="28"/>
          <w:szCs w:val="28"/>
          <w:lang w:val="uk-UA"/>
        </w:rPr>
        <w:t xml:space="preserve"> з правильним користувачем (відповідно до компонента)</w:t>
      </w:r>
    </w:p>
    <w:p w:rsidR="00163558" w:rsidRPr="00395569" w:rsidRDefault="00B247B2" w:rsidP="00B247B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У цій парадигмі довіреним каналом</w:t>
      </w:r>
      <w:r w:rsidR="0068125F" w:rsidRPr="00395569">
        <w:rPr>
          <w:rFonts w:ascii="Times New Roman" w:eastAsia="Times New Roman" w:hAnsi="Times New Roman" w:cs="Times New Roman"/>
          <w:color w:val="FFC000" w:themeColor="accent4"/>
          <w:sz w:val="28"/>
          <w:szCs w:val="28"/>
          <w:lang w:val="uk-UA"/>
        </w:rPr>
        <w:t xml:space="preserve"> є канал зв'язку, який може ініціювати</w:t>
      </w:r>
      <w:r w:rsidRPr="00395569">
        <w:rPr>
          <w:rFonts w:ascii="Times New Roman" w:eastAsia="Times New Roman" w:hAnsi="Times New Roman" w:cs="Times New Roman"/>
          <w:color w:val="FFC000" w:themeColor="accent4"/>
          <w:sz w:val="28"/>
          <w:szCs w:val="28"/>
          <w:lang w:val="uk-UA"/>
        </w:rPr>
        <w:t xml:space="preserve"> будь-як</w:t>
      </w:r>
      <w:r w:rsidR="0068125F" w:rsidRPr="00395569">
        <w:rPr>
          <w:rFonts w:ascii="Times New Roman" w:eastAsia="Times New Roman" w:hAnsi="Times New Roman" w:cs="Times New Roman"/>
          <w:color w:val="FFC000" w:themeColor="accent4"/>
          <w:sz w:val="28"/>
          <w:szCs w:val="28"/>
          <w:lang w:val="uk-UA"/>
        </w:rPr>
        <w:t>а</w:t>
      </w:r>
      <w:r w:rsidRPr="00395569">
        <w:rPr>
          <w:rFonts w:ascii="Times New Roman" w:eastAsia="Times New Roman" w:hAnsi="Times New Roman" w:cs="Times New Roman"/>
          <w:color w:val="FFC000" w:themeColor="accent4"/>
          <w:sz w:val="28"/>
          <w:szCs w:val="28"/>
          <w:lang w:val="uk-UA"/>
        </w:rPr>
        <w:t xml:space="preserve"> </w:t>
      </w:r>
      <w:r w:rsidR="0068125F" w:rsidRPr="00395569">
        <w:rPr>
          <w:rFonts w:ascii="Times New Roman" w:eastAsia="Times New Roman" w:hAnsi="Times New Roman" w:cs="Times New Roman"/>
          <w:color w:val="FFC000" w:themeColor="accent4"/>
          <w:sz w:val="28"/>
          <w:szCs w:val="28"/>
          <w:lang w:val="uk-UA"/>
        </w:rPr>
        <w:t>зі сторін</w:t>
      </w:r>
      <w:r w:rsidRPr="00395569">
        <w:rPr>
          <w:rFonts w:ascii="Times New Roman" w:eastAsia="Times New Roman" w:hAnsi="Times New Roman" w:cs="Times New Roman"/>
          <w:color w:val="FFC000" w:themeColor="accent4"/>
          <w:sz w:val="28"/>
          <w:szCs w:val="28"/>
          <w:lang w:val="uk-UA"/>
        </w:rPr>
        <w:t xml:space="preserve"> каналу</w:t>
      </w:r>
      <w:r w:rsidR="0068125F" w:rsidRPr="00395569">
        <w:rPr>
          <w:rFonts w:ascii="Times New Roman" w:eastAsia="Times New Roman" w:hAnsi="Times New Roman" w:cs="Times New Roman"/>
          <w:color w:val="FFC000" w:themeColor="accent4"/>
          <w:sz w:val="28"/>
          <w:szCs w:val="28"/>
          <w:lang w:val="uk-UA"/>
        </w:rPr>
        <w:t>, що зв’язуються</w:t>
      </w:r>
      <w:r w:rsidRPr="00395569">
        <w:rPr>
          <w:rFonts w:ascii="Times New Roman" w:eastAsia="Times New Roman" w:hAnsi="Times New Roman" w:cs="Times New Roman"/>
          <w:color w:val="FFC000" w:themeColor="accent4"/>
          <w:sz w:val="28"/>
          <w:szCs w:val="28"/>
          <w:lang w:val="uk-UA"/>
        </w:rPr>
        <w:t xml:space="preserve">, і забезпечує </w:t>
      </w:r>
      <w:r w:rsidR="00E52954" w:rsidRPr="00395569">
        <w:rPr>
          <w:rFonts w:ascii="Times New Roman" w:eastAsia="Times New Roman" w:hAnsi="Times New Roman" w:cs="Times New Roman"/>
          <w:color w:val="FFC000" w:themeColor="accent4"/>
          <w:sz w:val="28"/>
          <w:szCs w:val="28"/>
          <w:lang w:val="uk-UA"/>
        </w:rPr>
        <w:t>неможливість відмови від</w:t>
      </w:r>
      <w:r w:rsidRPr="00395569">
        <w:rPr>
          <w:rFonts w:ascii="Times New Roman" w:eastAsia="Times New Roman" w:hAnsi="Times New Roman" w:cs="Times New Roman"/>
          <w:color w:val="FFC000" w:themeColor="accent4"/>
          <w:sz w:val="28"/>
          <w:szCs w:val="28"/>
          <w:lang w:val="uk-UA"/>
        </w:rPr>
        <w:t xml:space="preserve"> ідентичності сторін каналу.</w:t>
      </w:r>
    </w:p>
    <w:p w:rsidR="0055567D" w:rsidRPr="00395569" w:rsidRDefault="0055567D" w:rsidP="00B247B2">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Довірений </w:t>
      </w:r>
      <w:r w:rsidR="00C116BB"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 xml:space="preserve"> забезпечує </w:t>
      </w:r>
      <w:r w:rsidR="003F62C4" w:rsidRPr="00395569">
        <w:rPr>
          <w:rFonts w:ascii="Times New Roman" w:eastAsia="Times New Roman" w:hAnsi="Times New Roman" w:cs="Times New Roman"/>
          <w:color w:val="FFC000" w:themeColor="accent4"/>
          <w:sz w:val="28"/>
          <w:szCs w:val="28"/>
          <w:lang w:val="uk-UA"/>
        </w:rPr>
        <w:t>можливості</w:t>
      </w:r>
      <w:r w:rsidRPr="00395569">
        <w:rPr>
          <w:rFonts w:ascii="Times New Roman" w:eastAsia="Times New Roman" w:hAnsi="Times New Roman" w:cs="Times New Roman"/>
          <w:color w:val="FFC000" w:themeColor="accent4"/>
          <w:sz w:val="28"/>
          <w:szCs w:val="28"/>
          <w:lang w:val="uk-UA"/>
        </w:rPr>
        <w:t xml:space="preserve"> для корист</w:t>
      </w:r>
      <w:r w:rsidR="003F62C4" w:rsidRPr="00395569">
        <w:rPr>
          <w:rFonts w:ascii="Times New Roman" w:eastAsia="Times New Roman" w:hAnsi="Times New Roman" w:cs="Times New Roman"/>
          <w:color w:val="FFC000" w:themeColor="accent4"/>
          <w:sz w:val="28"/>
          <w:szCs w:val="28"/>
          <w:lang w:val="uk-UA"/>
        </w:rPr>
        <w:t xml:space="preserve">увачів виконувати функції </w:t>
      </w:r>
      <w:r w:rsidRPr="00395569">
        <w:rPr>
          <w:rFonts w:ascii="Times New Roman" w:eastAsia="Times New Roman" w:hAnsi="Times New Roman" w:cs="Times New Roman"/>
          <w:color w:val="FFC000" w:themeColor="accent4"/>
          <w:sz w:val="28"/>
          <w:szCs w:val="28"/>
          <w:lang w:val="uk-UA"/>
        </w:rPr>
        <w:t>прям</w:t>
      </w:r>
      <w:r w:rsidR="003F62C4" w:rsidRPr="00395569">
        <w:rPr>
          <w:rFonts w:ascii="Times New Roman" w:eastAsia="Times New Roman" w:hAnsi="Times New Roman" w:cs="Times New Roman"/>
          <w:color w:val="FFC000" w:themeColor="accent4"/>
          <w:sz w:val="28"/>
          <w:szCs w:val="28"/>
          <w:lang w:val="uk-UA"/>
        </w:rPr>
        <w:t>о</w:t>
      </w:r>
      <w:r w:rsidRPr="00395569">
        <w:rPr>
          <w:rFonts w:ascii="Times New Roman" w:eastAsia="Times New Roman" w:hAnsi="Times New Roman" w:cs="Times New Roman"/>
          <w:color w:val="FFC000" w:themeColor="accent4"/>
          <w:sz w:val="28"/>
          <w:szCs w:val="28"/>
          <w:lang w:val="uk-UA"/>
        </w:rPr>
        <w:t xml:space="preserve"> взаємодію</w:t>
      </w:r>
      <w:r w:rsidR="003F62C4" w:rsidRPr="00395569">
        <w:rPr>
          <w:rFonts w:ascii="Times New Roman" w:eastAsia="Times New Roman" w:hAnsi="Times New Roman" w:cs="Times New Roman"/>
          <w:color w:val="FFC000" w:themeColor="accent4"/>
          <w:sz w:val="28"/>
          <w:szCs w:val="28"/>
          <w:lang w:val="uk-UA"/>
        </w:rPr>
        <w:t xml:space="preserve">чи </w:t>
      </w:r>
      <w:r w:rsidRPr="00395569">
        <w:rPr>
          <w:rFonts w:ascii="Times New Roman" w:eastAsia="Times New Roman" w:hAnsi="Times New Roman" w:cs="Times New Roman"/>
          <w:color w:val="FFC000" w:themeColor="accent4"/>
          <w:sz w:val="28"/>
          <w:szCs w:val="28"/>
          <w:lang w:val="uk-UA"/>
        </w:rPr>
        <w:t xml:space="preserve">з </w:t>
      </w:r>
      <w:r w:rsidR="003F62C4"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Довірений шлях, як правило, бажаний для дій користувача, таких як початкова ідентифікація та/або автентифікація, але може також бути </w:t>
      </w:r>
      <w:r w:rsidR="00BB237F" w:rsidRPr="00395569">
        <w:rPr>
          <w:rFonts w:ascii="Times New Roman" w:eastAsia="Times New Roman" w:hAnsi="Times New Roman" w:cs="Times New Roman"/>
          <w:color w:val="FFC000" w:themeColor="accent4"/>
          <w:sz w:val="28"/>
          <w:szCs w:val="28"/>
          <w:lang w:val="uk-UA"/>
        </w:rPr>
        <w:t>використаним</w:t>
      </w:r>
      <w:r w:rsidRPr="00395569">
        <w:rPr>
          <w:rFonts w:ascii="Times New Roman" w:eastAsia="Times New Roman" w:hAnsi="Times New Roman" w:cs="Times New Roman"/>
          <w:color w:val="FFC000" w:themeColor="accent4"/>
          <w:sz w:val="28"/>
          <w:szCs w:val="28"/>
          <w:lang w:val="uk-UA"/>
        </w:rPr>
        <w:t xml:space="preserve"> </w:t>
      </w:r>
      <w:r w:rsidR="003F0765" w:rsidRPr="00395569">
        <w:rPr>
          <w:rFonts w:ascii="Times New Roman" w:eastAsia="Times New Roman" w:hAnsi="Times New Roman" w:cs="Times New Roman"/>
          <w:color w:val="FFC000" w:themeColor="accent4"/>
          <w:sz w:val="28"/>
          <w:szCs w:val="28"/>
          <w:lang w:val="uk-UA"/>
        </w:rPr>
        <w:t xml:space="preserve">і </w:t>
      </w:r>
      <w:r w:rsidR="00F85DEF" w:rsidRPr="00395569">
        <w:rPr>
          <w:rFonts w:ascii="Times New Roman" w:eastAsia="Times New Roman" w:hAnsi="Times New Roman" w:cs="Times New Roman"/>
          <w:color w:val="FFC000" w:themeColor="accent4"/>
          <w:sz w:val="28"/>
          <w:szCs w:val="28"/>
          <w:lang w:val="uk-UA"/>
        </w:rPr>
        <w:t>під час всього</w:t>
      </w:r>
      <w:r w:rsidRPr="00395569">
        <w:rPr>
          <w:rFonts w:ascii="Times New Roman" w:eastAsia="Times New Roman" w:hAnsi="Times New Roman" w:cs="Times New Roman"/>
          <w:color w:val="FFC000" w:themeColor="accent4"/>
          <w:sz w:val="28"/>
          <w:szCs w:val="28"/>
          <w:lang w:val="uk-UA"/>
        </w:rPr>
        <w:t xml:space="preserve"> сеансу. Обміни </w:t>
      </w:r>
      <w:r w:rsidR="008F4837" w:rsidRPr="00395569">
        <w:rPr>
          <w:rFonts w:ascii="Times New Roman" w:eastAsia="Times New Roman" w:hAnsi="Times New Roman" w:cs="Times New Roman"/>
          <w:color w:val="FFC000" w:themeColor="accent4"/>
          <w:sz w:val="28"/>
          <w:szCs w:val="28"/>
          <w:lang w:val="uk-UA"/>
        </w:rPr>
        <w:t xml:space="preserve">по довіреному маршруту </w:t>
      </w:r>
      <w:r w:rsidRPr="00395569">
        <w:rPr>
          <w:rFonts w:ascii="Times New Roman" w:eastAsia="Times New Roman" w:hAnsi="Times New Roman" w:cs="Times New Roman"/>
          <w:color w:val="FFC000" w:themeColor="accent4"/>
          <w:sz w:val="28"/>
          <w:szCs w:val="28"/>
          <w:lang w:val="uk-UA"/>
        </w:rPr>
        <w:t xml:space="preserve">можуть ініціюватися користувачем або </w:t>
      </w:r>
      <w:r w:rsidR="008F4837"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w:t>
      </w:r>
      <w:r w:rsidR="008F4837" w:rsidRPr="00395569">
        <w:rPr>
          <w:rFonts w:ascii="Times New Roman" w:eastAsia="Times New Roman" w:hAnsi="Times New Roman" w:cs="Times New Roman"/>
          <w:color w:val="FFC000" w:themeColor="accent4"/>
          <w:sz w:val="28"/>
          <w:szCs w:val="28"/>
          <w:lang w:val="uk-UA"/>
        </w:rPr>
        <w:t xml:space="preserve">Довірений маршрут гарантує, що </w:t>
      </w:r>
      <w:r w:rsidRPr="00395569">
        <w:rPr>
          <w:rFonts w:ascii="Times New Roman" w:eastAsia="Times New Roman" w:hAnsi="Times New Roman" w:cs="Times New Roman"/>
          <w:color w:val="FFC000" w:themeColor="accent4"/>
          <w:sz w:val="28"/>
          <w:szCs w:val="28"/>
          <w:lang w:val="uk-UA"/>
        </w:rPr>
        <w:t>відповіді</w:t>
      </w:r>
      <w:r w:rsidR="008F4837" w:rsidRPr="00395569">
        <w:rPr>
          <w:rFonts w:ascii="Times New Roman" w:eastAsia="Times New Roman" w:hAnsi="Times New Roman" w:cs="Times New Roman"/>
          <w:color w:val="FFC000" w:themeColor="accent4"/>
          <w:sz w:val="28"/>
          <w:szCs w:val="28"/>
          <w:lang w:val="uk-UA"/>
        </w:rPr>
        <w:t>, отримані за його допомогою</w:t>
      </w:r>
      <w:r w:rsidRPr="00395569">
        <w:rPr>
          <w:rFonts w:ascii="Times New Roman" w:eastAsia="Times New Roman" w:hAnsi="Times New Roman" w:cs="Times New Roman"/>
          <w:color w:val="FFC000" w:themeColor="accent4"/>
          <w:sz w:val="28"/>
          <w:szCs w:val="28"/>
          <w:lang w:val="uk-UA"/>
        </w:rPr>
        <w:t xml:space="preserve"> захищаються від модифік</w:t>
      </w:r>
      <w:r w:rsidR="00113603" w:rsidRPr="00395569">
        <w:rPr>
          <w:rFonts w:ascii="Times New Roman" w:eastAsia="Times New Roman" w:hAnsi="Times New Roman" w:cs="Times New Roman"/>
          <w:color w:val="FFC000" w:themeColor="accent4"/>
          <w:sz w:val="28"/>
          <w:szCs w:val="28"/>
          <w:lang w:val="uk-UA"/>
        </w:rPr>
        <w:t>ації або розголошення ненадійними</w:t>
      </w:r>
      <w:r w:rsidRPr="00395569">
        <w:rPr>
          <w:rFonts w:ascii="Times New Roman" w:eastAsia="Times New Roman" w:hAnsi="Times New Roman" w:cs="Times New Roman"/>
          <w:color w:val="FFC000" w:themeColor="accent4"/>
          <w:sz w:val="28"/>
          <w:szCs w:val="28"/>
          <w:lang w:val="uk-UA"/>
        </w:rPr>
        <w:t xml:space="preserve"> програм</w:t>
      </w:r>
      <w:r w:rsidR="00113603" w:rsidRPr="00395569">
        <w:rPr>
          <w:rFonts w:ascii="Times New Roman" w:eastAsia="Times New Roman" w:hAnsi="Times New Roman" w:cs="Times New Roman"/>
          <w:color w:val="FFC000" w:themeColor="accent4"/>
          <w:sz w:val="28"/>
          <w:szCs w:val="28"/>
          <w:lang w:val="uk-UA"/>
        </w:rPr>
        <w:t>ами</w:t>
      </w:r>
      <w:r w:rsidRPr="00395569">
        <w:rPr>
          <w:rFonts w:ascii="Times New Roman" w:eastAsia="Times New Roman" w:hAnsi="Times New Roman" w:cs="Times New Roman"/>
          <w:color w:val="FFC000" w:themeColor="accent4"/>
          <w:sz w:val="28"/>
          <w:szCs w:val="28"/>
          <w:lang w:val="uk-UA"/>
        </w:rPr>
        <w:t>.</w:t>
      </w:r>
    </w:p>
    <w:p w:rsidR="00C116BB" w:rsidRPr="00395569" w:rsidRDefault="00C116BB"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noProof/>
          <w:color w:val="FFC000" w:themeColor="accent4"/>
        </w:rPr>
        <w:lastRenderedPageBreak/>
        <w:drawing>
          <wp:inline distT="0" distB="0" distL="0" distR="0" wp14:anchorId="49C83DE6" wp14:editId="21FB7C7E">
            <wp:extent cx="5705475" cy="2266950"/>
            <wp:effectExtent l="0" t="0" r="9525"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5705475" cy="2266950"/>
                    </a:xfrm>
                    <a:prstGeom prst="rect">
                      <a:avLst/>
                    </a:prstGeom>
                  </pic:spPr>
                </pic:pic>
              </a:graphicData>
            </a:graphic>
          </wp:inline>
        </w:drawing>
      </w:r>
    </w:p>
    <w:p w:rsidR="00C116BB" w:rsidRPr="00395569" w:rsidRDefault="00C116BB" w:rsidP="00C116BB">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Рис. . Декомпозиція класу </w:t>
      </w:r>
      <w:r w:rsidR="008873AD" w:rsidRPr="00395569">
        <w:rPr>
          <w:rFonts w:ascii="Times New Roman" w:hAnsi="Times New Roman" w:cs="Times New Roman"/>
          <w:b/>
          <w:color w:val="FFC000" w:themeColor="accent4"/>
          <w:sz w:val="28"/>
          <w:szCs w:val="28"/>
          <w:lang w:val="uk-UA"/>
        </w:rPr>
        <w:t>FTP</w:t>
      </w:r>
    </w:p>
    <w:p w:rsidR="00C116BB" w:rsidRPr="00395569" w:rsidRDefault="00BD3306" w:rsidP="00C116BB">
      <w:pPr>
        <w:shd w:val="clear" w:color="auto" w:fill="FFFFFF"/>
        <w:spacing w:after="100" w:afterAutospacing="1" w:line="360" w:lineRule="auto"/>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b/>
          <w:color w:val="FFC000" w:themeColor="accent4"/>
          <w:sz w:val="28"/>
          <w:szCs w:val="28"/>
          <w:lang w:val="uk-UA"/>
        </w:rPr>
        <w:t>Надійний канал передачі між ФБО (FTP_ITC)</w:t>
      </w:r>
    </w:p>
    <w:p w:rsidR="00FA2DFC" w:rsidRPr="00395569" w:rsidRDefault="00212032"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ab/>
        <w:t>Це сімейство визначає вимоги до створення надійного каналу між ФБО  та іншими надійними ІТ-продуктами для виконання</w:t>
      </w:r>
      <w:r w:rsidR="00170AFF" w:rsidRPr="00395569">
        <w:rPr>
          <w:rFonts w:ascii="Times New Roman" w:eastAsia="Times New Roman" w:hAnsi="Times New Roman" w:cs="Times New Roman"/>
          <w:color w:val="FFC000" w:themeColor="accent4"/>
          <w:sz w:val="28"/>
          <w:szCs w:val="28"/>
          <w:lang w:val="uk-UA"/>
        </w:rPr>
        <w:t xml:space="preserve"> операцій, які критичні для  </w:t>
      </w:r>
      <w:r w:rsidRPr="00395569">
        <w:rPr>
          <w:rFonts w:ascii="Times New Roman" w:eastAsia="Times New Roman" w:hAnsi="Times New Roman" w:cs="Times New Roman"/>
          <w:color w:val="FFC000" w:themeColor="accent4"/>
          <w:sz w:val="28"/>
          <w:szCs w:val="28"/>
          <w:lang w:val="uk-UA"/>
        </w:rPr>
        <w:t xml:space="preserve">безпеки. </w:t>
      </w:r>
      <w:r w:rsidR="00170AFF" w:rsidRPr="00395569">
        <w:rPr>
          <w:rFonts w:ascii="Times New Roman" w:eastAsia="Times New Roman" w:hAnsi="Times New Roman" w:cs="Times New Roman"/>
          <w:color w:val="FFC000" w:themeColor="accent4"/>
          <w:sz w:val="28"/>
          <w:szCs w:val="28"/>
          <w:lang w:val="uk-UA"/>
        </w:rPr>
        <w:t xml:space="preserve">Дане сімейство слід </w:t>
      </w:r>
      <w:r w:rsidRPr="00395569">
        <w:rPr>
          <w:rFonts w:ascii="Times New Roman" w:eastAsia="Times New Roman" w:hAnsi="Times New Roman" w:cs="Times New Roman"/>
          <w:color w:val="FFC000" w:themeColor="accent4"/>
          <w:sz w:val="28"/>
          <w:szCs w:val="28"/>
          <w:lang w:val="uk-UA"/>
        </w:rPr>
        <w:t>включ</w:t>
      </w:r>
      <w:r w:rsidR="00170AFF" w:rsidRPr="00395569">
        <w:rPr>
          <w:rFonts w:ascii="Times New Roman" w:eastAsia="Times New Roman" w:hAnsi="Times New Roman" w:cs="Times New Roman"/>
          <w:color w:val="FFC000" w:themeColor="accent4"/>
          <w:sz w:val="28"/>
          <w:szCs w:val="28"/>
          <w:lang w:val="uk-UA"/>
        </w:rPr>
        <w:t>ати</w:t>
      </w:r>
      <w:r w:rsidRPr="00395569">
        <w:rPr>
          <w:rFonts w:ascii="Times New Roman" w:eastAsia="Times New Roman" w:hAnsi="Times New Roman" w:cs="Times New Roman"/>
          <w:color w:val="FFC000" w:themeColor="accent4"/>
          <w:sz w:val="28"/>
          <w:szCs w:val="28"/>
          <w:lang w:val="uk-UA"/>
        </w:rPr>
        <w:t>, к</w:t>
      </w:r>
      <w:r w:rsidR="00F06AF0" w:rsidRPr="00395569">
        <w:rPr>
          <w:rFonts w:ascii="Times New Roman" w:eastAsia="Times New Roman" w:hAnsi="Times New Roman" w:cs="Times New Roman"/>
          <w:color w:val="FFC000" w:themeColor="accent4"/>
          <w:sz w:val="28"/>
          <w:szCs w:val="28"/>
          <w:lang w:val="uk-UA"/>
        </w:rPr>
        <w:t>оли існують вимоги до безпечної</w:t>
      </w:r>
      <w:r w:rsidRPr="00395569">
        <w:rPr>
          <w:rFonts w:ascii="Times New Roman" w:eastAsia="Times New Roman" w:hAnsi="Times New Roman" w:cs="Times New Roman"/>
          <w:color w:val="FFC000" w:themeColor="accent4"/>
          <w:sz w:val="28"/>
          <w:szCs w:val="28"/>
          <w:lang w:val="uk-UA"/>
        </w:rPr>
        <w:t xml:space="preserve"> </w:t>
      </w:r>
      <w:r w:rsidR="00F06AF0" w:rsidRPr="00395569">
        <w:rPr>
          <w:rFonts w:ascii="Times New Roman" w:eastAsia="Times New Roman" w:hAnsi="Times New Roman" w:cs="Times New Roman"/>
          <w:color w:val="FFC000" w:themeColor="accent4"/>
          <w:sz w:val="28"/>
          <w:szCs w:val="28"/>
          <w:lang w:val="uk-UA"/>
        </w:rPr>
        <w:t xml:space="preserve">передачі </w:t>
      </w:r>
      <w:r w:rsidRPr="00395569">
        <w:rPr>
          <w:rFonts w:ascii="Times New Roman" w:eastAsia="Times New Roman" w:hAnsi="Times New Roman" w:cs="Times New Roman"/>
          <w:color w:val="FFC000" w:themeColor="accent4"/>
          <w:sz w:val="28"/>
          <w:szCs w:val="28"/>
          <w:lang w:val="uk-UA"/>
        </w:rPr>
        <w:t xml:space="preserve">даних користувача або </w:t>
      </w:r>
      <w:r w:rsidR="00B93096" w:rsidRPr="00395569">
        <w:rPr>
          <w:rFonts w:ascii="Times New Roman" w:eastAsia="Times New Roman" w:hAnsi="Times New Roman" w:cs="Times New Roman"/>
          <w:color w:val="FFC000" w:themeColor="accent4"/>
          <w:sz w:val="28"/>
          <w:szCs w:val="28"/>
          <w:lang w:val="uk-UA"/>
        </w:rPr>
        <w:t>ФБО між ОО</w:t>
      </w:r>
      <w:r w:rsidRPr="00395569">
        <w:rPr>
          <w:rFonts w:ascii="Times New Roman" w:eastAsia="Times New Roman" w:hAnsi="Times New Roman" w:cs="Times New Roman"/>
          <w:color w:val="FFC000" w:themeColor="accent4"/>
          <w:sz w:val="28"/>
          <w:szCs w:val="28"/>
          <w:lang w:val="uk-UA"/>
        </w:rPr>
        <w:t xml:space="preserve"> та іншими надійними ІТ-продуктами.</w:t>
      </w:r>
    </w:p>
    <w:p w:rsidR="004601E7" w:rsidRPr="00395569" w:rsidRDefault="004601E7" w:rsidP="00C116BB">
      <w:pPr>
        <w:shd w:val="clear" w:color="auto" w:fill="FFFFFF"/>
        <w:spacing w:after="100" w:afterAutospacing="1" w:line="360" w:lineRule="auto"/>
        <w:jc w:val="both"/>
        <w:outlineLvl w:val="1"/>
        <w:rPr>
          <w:rFonts w:ascii="Times New Roman" w:eastAsia="Times New Roman" w:hAnsi="Times New Roman" w:cs="Times New Roman"/>
          <w:color w:val="FFC000" w:themeColor="accent4"/>
          <w:sz w:val="28"/>
          <w:szCs w:val="28"/>
          <w:lang w:val="uk-UA"/>
        </w:rPr>
      </w:pPr>
      <w:r w:rsidRPr="00395569">
        <w:rPr>
          <w:noProof/>
          <w:color w:val="FFC000" w:themeColor="accent4"/>
        </w:rPr>
        <w:drawing>
          <wp:inline distT="0" distB="0" distL="0" distR="0" wp14:anchorId="47E3C2BE" wp14:editId="07B2CC1E">
            <wp:extent cx="5943600" cy="734695"/>
            <wp:effectExtent l="0" t="0" r="0" b="8255"/>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943600" cy="734695"/>
                    </a:xfrm>
                    <a:prstGeom prst="rect">
                      <a:avLst/>
                    </a:prstGeom>
                  </pic:spPr>
                </pic:pic>
              </a:graphicData>
            </a:graphic>
          </wp:inline>
        </w:drawing>
      </w:r>
    </w:p>
    <w:p w:rsidR="004601E7" w:rsidRPr="00395569" w:rsidRDefault="004601E7" w:rsidP="004601E7">
      <w:pPr>
        <w:shd w:val="clear" w:color="auto" w:fill="FFFFFF"/>
        <w:spacing w:after="100" w:afterAutospacing="1" w:line="360" w:lineRule="auto"/>
        <w:ind w:firstLine="720"/>
        <w:jc w:val="both"/>
        <w:outlineLvl w:val="1"/>
        <w:rPr>
          <w:rFonts w:ascii="Times New Roman" w:eastAsia="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eastAsia="Times New Roman" w:hAnsi="Times New Roman" w:cs="Times New Roman"/>
          <w:b/>
          <w:color w:val="FFC000" w:themeColor="accent4"/>
          <w:sz w:val="28"/>
          <w:szCs w:val="28"/>
          <w:lang w:val="uk-UA"/>
        </w:rPr>
        <w:t>FTP_ITC</w:t>
      </w:r>
    </w:p>
    <w:p w:rsidR="004E0AD0" w:rsidRPr="00395569" w:rsidRDefault="005949AE" w:rsidP="00533BFA">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t xml:space="preserve">FTP_ITC.1 </w:t>
      </w:r>
      <w:r w:rsidR="00533BFA" w:rsidRPr="00395569">
        <w:rPr>
          <w:rFonts w:ascii="Times New Roman" w:hAnsi="Times New Roman" w:cs="Times New Roman"/>
          <w:color w:val="FFC000" w:themeColor="accent4"/>
          <w:sz w:val="28"/>
          <w:szCs w:val="28"/>
          <w:lang w:val="uk-UA"/>
        </w:rPr>
        <w:t>“</w:t>
      </w:r>
      <w:r w:rsidRPr="00395569">
        <w:rPr>
          <w:rFonts w:ascii="Times New Roman" w:hAnsi="Times New Roman" w:cs="Times New Roman"/>
          <w:color w:val="FFC000" w:themeColor="accent4"/>
          <w:sz w:val="28"/>
          <w:szCs w:val="28"/>
          <w:lang w:val="uk-UA"/>
        </w:rPr>
        <w:t xml:space="preserve">Довірений канал між </w:t>
      </w:r>
      <w:r w:rsidR="00533BFA" w:rsidRPr="00395569">
        <w:rPr>
          <w:rFonts w:ascii="Times New Roman" w:hAnsi="Times New Roman" w:cs="Times New Roman"/>
          <w:color w:val="FFC000" w:themeColor="accent4"/>
          <w:sz w:val="28"/>
          <w:szCs w:val="28"/>
          <w:lang w:val="uk-UA"/>
        </w:rPr>
        <w:t>ФБО“</w:t>
      </w:r>
      <w:r w:rsidRPr="00395569">
        <w:rPr>
          <w:rFonts w:ascii="Times New Roman" w:hAnsi="Times New Roman" w:cs="Times New Roman"/>
          <w:color w:val="FFC000" w:themeColor="accent4"/>
          <w:sz w:val="28"/>
          <w:szCs w:val="28"/>
          <w:lang w:val="uk-UA"/>
        </w:rPr>
        <w:t xml:space="preserve"> вимагає, щоб </w:t>
      </w:r>
      <w:r w:rsidR="00533BFA" w:rsidRPr="00395569">
        <w:rPr>
          <w:rFonts w:ascii="Times New Roman" w:hAnsi="Times New Roman" w:cs="Times New Roman"/>
          <w:color w:val="FFC000" w:themeColor="accent4"/>
          <w:sz w:val="28"/>
          <w:szCs w:val="28"/>
          <w:lang w:val="uk-UA"/>
        </w:rPr>
        <w:t>ФБО  забезпечували</w:t>
      </w:r>
      <w:r w:rsidRPr="00395569">
        <w:rPr>
          <w:rFonts w:ascii="Times New Roman" w:hAnsi="Times New Roman" w:cs="Times New Roman"/>
          <w:color w:val="FFC000" w:themeColor="accent4"/>
          <w:sz w:val="28"/>
          <w:szCs w:val="28"/>
          <w:lang w:val="uk-UA"/>
        </w:rPr>
        <w:t xml:space="preserve"> довірений канал зв'язку між собою та іншим надійним</w:t>
      </w:r>
      <w:r w:rsidR="00533BFA" w:rsidRPr="00395569">
        <w:rPr>
          <w:rFonts w:ascii="Times New Roman" w:hAnsi="Times New Roman" w:cs="Times New Roman"/>
          <w:color w:val="FFC000" w:themeColor="accent4"/>
          <w:sz w:val="28"/>
          <w:szCs w:val="28"/>
          <w:lang w:val="uk-UA"/>
        </w:rPr>
        <w:t>и</w:t>
      </w:r>
      <w:r w:rsidRPr="00395569">
        <w:rPr>
          <w:rFonts w:ascii="Times New Roman" w:hAnsi="Times New Roman" w:cs="Times New Roman"/>
          <w:color w:val="FFC000" w:themeColor="accent4"/>
          <w:sz w:val="28"/>
          <w:szCs w:val="28"/>
          <w:lang w:val="uk-UA"/>
        </w:rPr>
        <w:t xml:space="preserve"> ІТ-продуктом</w:t>
      </w:r>
      <w:r w:rsidR="00533BFA" w:rsidRPr="00395569">
        <w:rPr>
          <w:rFonts w:ascii="Times New Roman" w:hAnsi="Times New Roman" w:cs="Times New Roman"/>
          <w:color w:val="FFC000" w:themeColor="accent4"/>
          <w:sz w:val="28"/>
          <w:szCs w:val="28"/>
          <w:lang w:val="uk-UA"/>
        </w:rPr>
        <w:t>и</w:t>
      </w:r>
      <w:r w:rsidRPr="00395569">
        <w:rPr>
          <w:rFonts w:ascii="Times New Roman" w:hAnsi="Times New Roman" w:cs="Times New Roman"/>
          <w:color w:val="FFC000" w:themeColor="accent4"/>
          <w:sz w:val="28"/>
          <w:szCs w:val="28"/>
          <w:lang w:val="uk-UA"/>
        </w:rPr>
        <w:t>.</w:t>
      </w:r>
    </w:p>
    <w:p w:rsidR="003F51D4" w:rsidRPr="00395569" w:rsidRDefault="00665368" w:rsidP="003F51D4">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hAnsi="Times New Roman" w:cs="Times New Roman"/>
          <w:b/>
          <w:color w:val="FFC000" w:themeColor="accent4"/>
          <w:sz w:val="28"/>
          <w:szCs w:val="28"/>
          <w:lang w:val="uk-UA"/>
        </w:rPr>
        <w:t>Довірений маршрут (FTP_TRP)</w:t>
      </w:r>
    </w:p>
    <w:p w:rsidR="003F51D4" w:rsidRPr="00395569" w:rsidRDefault="009641E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rFonts w:ascii="Times New Roman" w:hAnsi="Times New Roman" w:cs="Times New Roman"/>
          <w:color w:val="FFC000" w:themeColor="accent4"/>
          <w:sz w:val="28"/>
          <w:szCs w:val="28"/>
          <w:lang w:val="uk-UA"/>
        </w:rPr>
        <w:lastRenderedPageBreak/>
        <w:t xml:space="preserve">Це сімейство визначає вимоги щодо встановлення та підтримки довірених комунікацій між користувачами та ФБО. Довірений шлях може знадобитися для будь-якої взаємодії, що стосується безпеки. Обмін надійними шляхами може бути ініційований користувачем під час взаємодії з </w:t>
      </w:r>
      <w:r w:rsidR="00BC582A" w:rsidRPr="00395569">
        <w:rPr>
          <w:rFonts w:ascii="Times New Roman" w:hAnsi="Times New Roman" w:cs="Times New Roman"/>
          <w:color w:val="FFC000" w:themeColor="accent4"/>
          <w:sz w:val="28"/>
          <w:szCs w:val="28"/>
          <w:lang w:val="uk-UA"/>
        </w:rPr>
        <w:t>ФБО</w:t>
      </w:r>
      <w:r w:rsidRPr="00395569">
        <w:rPr>
          <w:rFonts w:ascii="Times New Roman" w:hAnsi="Times New Roman" w:cs="Times New Roman"/>
          <w:color w:val="FFC000" w:themeColor="accent4"/>
          <w:sz w:val="28"/>
          <w:szCs w:val="28"/>
          <w:lang w:val="uk-UA"/>
        </w:rPr>
        <w:t xml:space="preserve">, або </w:t>
      </w:r>
      <w:r w:rsidR="00BC582A" w:rsidRPr="00395569">
        <w:rPr>
          <w:rFonts w:ascii="Times New Roman" w:hAnsi="Times New Roman" w:cs="Times New Roman"/>
          <w:color w:val="FFC000" w:themeColor="accent4"/>
          <w:sz w:val="28"/>
          <w:szCs w:val="28"/>
          <w:lang w:val="uk-UA"/>
        </w:rPr>
        <w:t>ФБО</w:t>
      </w:r>
      <w:r w:rsidR="00A10A32" w:rsidRPr="00395569">
        <w:rPr>
          <w:rFonts w:ascii="Times New Roman" w:hAnsi="Times New Roman" w:cs="Times New Roman"/>
          <w:color w:val="FFC000" w:themeColor="accent4"/>
          <w:sz w:val="28"/>
          <w:szCs w:val="28"/>
          <w:lang w:val="uk-UA"/>
        </w:rPr>
        <w:t xml:space="preserve"> можуть</w:t>
      </w:r>
      <w:r w:rsidRPr="00395569">
        <w:rPr>
          <w:rFonts w:ascii="Times New Roman" w:hAnsi="Times New Roman" w:cs="Times New Roman"/>
          <w:color w:val="FFC000" w:themeColor="accent4"/>
          <w:sz w:val="28"/>
          <w:szCs w:val="28"/>
          <w:lang w:val="uk-UA"/>
        </w:rPr>
        <w:t xml:space="preserve"> встановити зв'язок з користувачем через довірений шлях.</w:t>
      </w:r>
    </w:p>
    <w:p w:rsidR="00401F6D" w:rsidRPr="00395569" w:rsidRDefault="00401F6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r w:rsidRPr="00395569">
        <w:rPr>
          <w:noProof/>
          <w:color w:val="FFC000" w:themeColor="accent4"/>
        </w:rPr>
        <w:drawing>
          <wp:inline distT="0" distB="0" distL="0" distR="0" wp14:anchorId="714D4D3F" wp14:editId="3D996C7D">
            <wp:extent cx="5943600" cy="660400"/>
            <wp:effectExtent l="0" t="0" r="0" b="635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5943600" cy="660400"/>
                    </a:xfrm>
                    <a:prstGeom prst="rect">
                      <a:avLst/>
                    </a:prstGeom>
                  </pic:spPr>
                </pic:pic>
              </a:graphicData>
            </a:graphic>
          </wp:inline>
        </w:drawing>
      </w:r>
    </w:p>
    <w:p w:rsidR="00401F6D" w:rsidRPr="00395569" w:rsidRDefault="00401F6D" w:rsidP="00401F6D">
      <w:pPr>
        <w:shd w:val="clear" w:color="auto" w:fill="FFFFFF"/>
        <w:spacing w:after="100" w:afterAutospacing="1" w:line="360" w:lineRule="auto"/>
        <w:ind w:firstLine="720"/>
        <w:jc w:val="both"/>
        <w:outlineLvl w:val="1"/>
        <w:rPr>
          <w:rFonts w:ascii="Times New Roman" w:hAnsi="Times New Roman" w:cs="Times New Roman"/>
          <w:b/>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Ранжирування компонентів  в </w:t>
      </w:r>
      <w:r w:rsidRPr="00395569">
        <w:rPr>
          <w:rFonts w:ascii="Times New Roman" w:hAnsi="Times New Roman" w:cs="Times New Roman"/>
          <w:b/>
          <w:color w:val="FFC000" w:themeColor="accent4"/>
          <w:sz w:val="28"/>
          <w:szCs w:val="28"/>
          <w:lang w:val="uk-UA"/>
        </w:rPr>
        <w:t>FTP_TRP</w:t>
      </w:r>
    </w:p>
    <w:p w:rsidR="00401F6D" w:rsidRPr="00395569" w:rsidRDefault="00B27F2A" w:rsidP="00B27F2A">
      <w:pPr>
        <w:shd w:val="clear" w:color="auto" w:fill="FFFFFF"/>
        <w:spacing w:after="100" w:afterAutospacing="1" w:line="360" w:lineRule="auto"/>
        <w:ind w:firstLine="720"/>
        <w:jc w:val="both"/>
        <w:outlineLvl w:val="1"/>
        <w:rPr>
          <w:rFonts w:ascii="Times New Roman" w:eastAsia="Times New Roman" w:hAnsi="Times New Roman" w:cs="Times New Roman"/>
          <w:color w:val="FFC000" w:themeColor="accent4"/>
          <w:sz w:val="28"/>
          <w:szCs w:val="28"/>
          <w:lang w:val="uk-UA"/>
        </w:rPr>
      </w:pPr>
      <w:r w:rsidRPr="00395569">
        <w:rPr>
          <w:rFonts w:ascii="Times New Roman" w:eastAsia="Times New Roman" w:hAnsi="Times New Roman" w:cs="Times New Roman"/>
          <w:color w:val="FFC000" w:themeColor="accent4"/>
          <w:sz w:val="28"/>
          <w:szCs w:val="28"/>
          <w:lang w:val="uk-UA"/>
        </w:rPr>
        <w:t xml:space="preserve">FTP_TRP.1 </w:t>
      </w:r>
      <w:r w:rsidR="00007188" w:rsidRPr="00395569">
        <w:rPr>
          <w:rFonts w:ascii="Times New Roman" w:eastAsia="Times New Roman" w:hAnsi="Times New Roman" w:cs="Times New Roman"/>
          <w:color w:val="FFC000" w:themeColor="accent4"/>
          <w:sz w:val="28"/>
          <w:szCs w:val="28"/>
          <w:lang w:val="uk-UA"/>
        </w:rPr>
        <w:t>“Довірені маршрути” вимагає</w:t>
      </w:r>
      <w:r w:rsidRPr="00395569">
        <w:rPr>
          <w:rFonts w:ascii="Times New Roman" w:eastAsia="Times New Roman" w:hAnsi="Times New Roman" w:cs="Times New Roman"/>
          <w:color w:val="FFC000" w:themeColor="accent4"/>
          <w:sz w:val="28"/>
          <w:szCs w:val="28"/>
          <w:lang w:val="uk-UA"/>
        </w:rPr>
        <w:t xml:space="preserve">, щоб надійний </w:t>
      </w:r>
      <w:r w:rsidR="00007188"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 xml:space="preserve"> між </w:t>
      </w:r>
      <w:r w:rsidR="00007188"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і користувачем був забезпечений для набору подій, визначених автором </w:t>
      </w:r>
      <w:r w:rsidR="00007188" w:rsidRPr="00395569">
        <w:rPr>
          <w:rFonts w:ascii="Times New Roman" w:eastAsia="Times New Roman" w:hAnsi="Times New Roman" w:cs="Times New Roman"/>
          <w:color w:val="FFC000" w:themeColor="accent4"/>
          <w:sz w:val="28"/>
          <w:szCs w:val="28"/>
          <w:lang w:val="uk-UA"/>
        </w:rPr>
        <w:t>ПЗ/ЗБ. Користувач та</w:t>
      </w:r>
      <w:r w:rsidRPr="00395569">
        <w:rPr>
          <w:rFonts w:ascii="Times New Roman" w:eastAsia="Times New Roman" w:hAnsi="Times New Roman" w:cs="Times New Roman"/>
          <w:color w:val="FFC000" w:themeColor="accent4"/>
          <w:sz w:val="28"/>
          <w:szCs w:val="28"/>
          <w:lang w:val="uk-UA"/>
        </w:rPr>
        <w:t xml:space="preserve">/або </w:t>
      </w:r>
      <w:r w:rsidR="00007188" w:rsidRPr="00395569">
        <w:rPr>
          <w:rFonts w:ascii="Times New Roman" w:eastAsia="Times New Roman" w:hAnsi="Times New Roman" w:cs="Times New Roman"/>
          <w:color w:val="FFC000" w:themeColor="accent4"/>
          <w:sz w:val="28"/>
          <w:szCs w:val="28"/>
          <w:lang w:val="uk-UA"/>
        </w:rPr>
        <w:t>ФБО</w:t>
      </w:r>
      <w:r w:rsidRPr="00395569">
        <w:rPr>
          <w:rFonts w:ascii="Times New Roman" w:eastAsia="Times New Roman" w:hAnsi="Times New Roman" w:cs="Times New Roman"/>
          <w:color w:val="FFC000" w:themeColor="accent4"/>
          <w:sz w:val="28"/>
          <w:szCs w:val="28"/>
          <w:lang w:val="uk-UA"/>
        </w:rPr>
        <w:t xml:space="preserve"> можуть мати можливість ініціювати довірений </w:t>
      </w:r>
      <w:r w:rsidR="0084300C" w:rsidRPr="00395569">
        <w:rPr>
          <w:rFonts w:ascii="Times New Roman" w:eastAsia="Times New Roman" w:hAnsi="Times New Roman" w:cs="Times New Roman"/>
          <w:color w:val="FFC000" w:themeColor="accent4"/>
          <w:sz w:val="28"/>
          <w:szCs w:val="28"/>
          <w:lang w:val="uk-UA"/>
        </w:rPr>
        <w:t>маршрут</w:t>
      </w:r>
      <w:r w:rsidRPr="00395569">
        <w:rPr>
          <w:rFonts w:ascii="Times New Roman" w:eastAsia="Times New Roman" w:hAnsi="Times New Roman" w:cs="Times New Roman"/>
          <w:color w:val="FFC000" w:themeColor="accent4"/>
          <w:sz w:val="28"/>
          <w:szCs w:val="28"/>
          <w:lang w:val="uk-UA"/>
        </w:rPr>
        <w:t>.</w:t>
      </w:r>
    </w:p>
    <w:p w:rsidR="00401F6D" w:rsidRPr="00395569" w:rsidRDefault="00401F6D" w:rsidP="003F51D4">
      <w:pPr>
        <w:shd w:val="clear" w:color="auto" w:fill="FFFFFF"/>
        <w:spacing w:after="100" w:afterAutospacing="1" w:line="360" w:lineRule="auto"/>
        <w:ind w:firstLine="720"/>
        <w:jc w:val="both"/>
        <w:outlineLvl w:val="1"/>
        <w:rPr>
          <w:rFonts w:ascii="Times New Roman" w:hAnsi="Times New Roman" w:cs="Times New Roman"/>
          <w:color w:val="FFC000" w:themeColor="accent4"/>
          <w:sz w:val="28"/>
          <w:szCs w:val="28"/>
          <w:lang w:val="uk-UA"/>
        </w:rPr>
      </w:pPr>
    </w:p>
    <w:sectPr w:rsidR="00401F6D" w:rsidRPr="00395569">
      <w:footerReference w:type="default" r:id="rId5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F5587" w:rsidRDefault="004F5587" w:rsidP="00F51DC3">
      <w:pPr>
        <w:spacing w:after="0" w:line="240" w:lineRule="auto"/>
      </w:pPr>
      <w:r>
        <w:separator/>
      </w:r>
    </w:p>
  </w:endnote>
  <w:endnote w:type="continuationSeparator" w:id="0">
    <w:p w:rsidR="004F5587" w:rsidRDefault="004F5587" w:rsidP="00F51D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4327850"/>
      <w:docPartObj>
        <w:docPartGallery w:val="Page Numbers (Bottom of Page)"/>
        <w:docPartUnique/>
      </w:docPartObj>
    </w:sdtPr>
    <w:sdtContent>
      <w:p w:rsidR="00856F63" w:rsidRDefault="00856F63">
        <w:pPr>
          <w:pStyle w:val="a8"/>
          <w:jc w:val="right"/>
        </w:pPr>
        <w:r>
          <w:fldChar w:fldCharType="begin"/>
        </w:r>
        <w:r>
          <w:instrText>PAGE   \* MERGEFORMAT</w:instrText>
        </w:r>
        <w:r>
          <w:fldChar w:fldCharType="separate"/>
        </w:r>
        <w:r w:rsidR="0036785E" w:rsidRPr="0036785E">
          <w:rPr>
            <w:noProof/>
            <w:lang w:val="ru-RU"/>
          </w:rPr>
          <w:t>54</w:t>
        </w:r>
        <w:r>
          <w:fldChar w:fldCharType="end"/>
        </w:r>
      </w:p>
    </w:sdtContent>
  </w:sdt>
  <w:p w:rsidR="00856F63" w:rsidRDefault="00856F63">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F5587" w:rsidRDefault="004F5587" w:rsidP="00F51DC3">
      <w:pPr>
        <w:spacing w:after="0" w:line="240" w:lineRule="auto"/>
      </w:pPr>
      <w:r>
        <w:separator/>
      </w:r>
    </w:p>
  </w:footnote>
  <w:footnote w:type="continuationSeparator" w:id="0">
    <w:p w:rsidR="004F5587" w:rsidRDefault="004F5587" w:rsidP="00F51D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44512B"/>
    <w:multiLevelType w:val="hybridMultilevel"/>
    <w:tmpl w:val="63E81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B10B6F"/>
    <w:multiLevelType w:val="hybridMultilevel"/>
    <w:tmpl w:val="C56EC8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381E91"/>
    <w:multiLevelType w:val="hybridMultilevel"/>
    <w:tmpl w:val="9DBA7C3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3" w15:restartNumberingAfterBreak="0">
    <w:nsid w:val="07E752FB"/>
    <w:multiLevelType w:val="hybridMultilevel"/>
    <w:tmpl w:val="476C4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5509BC"/>
    <w:multiLevelType w:val="hybridMultilevel"/>
    <w:tmpl w:val="2B605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D216A5"/>
    <w:multiLevelType w:val="hybridMultilevel"/>
    <w:tmpl w:val="EAB847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D44279"/>
    <w:multiLevelType w:val="hybridMultilevel"/>
    <w:tmpl w:val="BA2A72D8"/>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7" w15:restartNumberingAfterBreak="0">
    <w:nsid w:val="19451CFF"/>
    <w:multiLevelType w:val="hybridMultilevel"/>
    <w:tmpl w:val="2F4AB7D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8" w15:restartNumberingAfterBreak="0">
    <w:nsid w:val="194E08C9"/>
    <w:multiLevelType w:val="hybridMultilevel"/>
    <w:tmpl w:val="94087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C092D97"/>
    <w:multiLevelType w:val="hybridMultilevel"/>
    <w:tmpl w:val="8AD827A4"/>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0" w15:restartNumberingAfterBreak="0">
    <w:nsid w:val="1DDA5A67"/>
    <w:multiLevelType w:val="hybridMultilevel"/>
    <w:tmpl w:val="DE642E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3FA6F96"/>
    <w:multiLevelType w:val="hybridMultilevel"/>
    <w:tmpl w:val="4D4E0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B90E84"/>
    <w:multiLevelType w:val="hybridMultilevel"/>
    <w:tmpl w:val="17D6BE2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2B4244CE"/>
    <w:multiLevelType w:val="multilevel"/>
    <w:tmpl w:val="66507348"/>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4" w15:restartNumberingAfterBreak="0">
    <w:nsid w:val="31263AC9"/>
    <w:multiLevelType w:val="hybridMultilevel"/>
    <w:tmpl w:val="F55EA39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5" w15:restartNumberingAfterBreak="0">
    <w:nsid w:val="31467D13"/>
    <w:multiLevelType w:val="hybridMultilevel"/>
    <w:tmpl w:val="1ECAA1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DB3058"/>
    <w:multiLevelType w:val="hybridMultilevel"/>
    <w:tmpl w:val="A72837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4CF37DD"/>
    <w:multiLevelType w:val="hybridMultilevel"/>
    <w:tmpl w:val="9EF24E8C"/>
    <w:lvl w:ilvl="0" w:tplc="04090001">
      <w:start w:val="1"/>
      <w:numFmt w:val="bullet"/>
      <w:lvlText w:val=""/>
      <w:lvlJc w:val="left"/>
      <w:pPr>
        <w:ind w:left="766" w:hanging="360"/>
      </w:pPr>
      <w:rPr>
        <w:rFonts w:ascii="Symbol" w:hAnsi="Symbol" w:hint="default"/>
      </w:rPr>
    </w:lvl>
    <w:lvl w:ilvl="1" w:tplc="04090003" w:tentative="1">
      <w:start w:val="1"/>
      <w:numFmt w:val="bullet"/>
      <w:lvlText w:val="o"/>
      <w:lvlJc w:val="left"/>
      <w:pPr>
        <w:ind w:left="1486" w:hanging="360"/>
      </w:pPr>
      <w:rPr>
        <w:rFonts w:ascii="Courier New" w:hAnsi="Courier New" w:cs="Courier New" w:hint="default"/>
      </w:rPr>
    </w:lvl>
    <w:lvl w:ilvl="2" w:tplc="04090005" w:tentative="1">
      <w:start w:val="1"/>
      <w:numFmt w:val="bullet"/>
      <w:lvlText w:val=""/>
      <w:lvlJc w:val="left"/>
      <w:pPr>
        <w:ind w:left="2206" w:hanging="360"/>
      </w:pPr>
      <w:rPr>
        <w:rFonts w:ascii="Wingdings" w:hAnsi="Wingdings" w:hint="default"/>
      </w:rPr>
    </w:lvl>
    <w:lvl w:ilvl="3" w:tplc="04090001" w:tentative="1">
      <w:start w:val="1"/>
      <w:numFmt w:val="bullet"/>
      <w:lvlText w:val=""/>
      <w:lvlJc w:val="left"/>
      <w:pPr>
        <w:ind w:left="2926" w:hanging="360"/>
      </w:pPr>
      <w:rPr>
        <w:rFonts w:ascii="Symbol" w:hAnsi="Symbol" w:hint="default"/>
      </w:rPr>
    </w:lvl>
    <w:lvl w:ilvl="4" w:tplc="04090003" w:tentative="1">
      <w:start w:val="1"/>
      <w:numFmt w:val="bullet"/>
      <w:lvlText w:val="o"/>
      <w:lvlJc w:val="left"/>
      <w:pPr>
        <w:ind w:left="3646" w:hanging="360"/>
      </w:pPr>
      <w:rPr>
        <w:rFonts w:ascii="Courier New" w:hAnsi="Courier New" w:cs="Courier New" w:hint="default"/>
      </w:rPr>
    </w:lvl>
    <w:lvl w:ilvl="5" w:tplc="04090005" w:tentative="1">
      <w:start w:val="1"/>
      <w:numFmt w:val="bullet"/>
      <w:lvlText w:val=""/>
      <w:lvlJc w:val="left"/>
      <w:pPr>
        <w:ind w:left="4366" w:hanging="360"/>
      </w:pPr>
      <w:rPr>
        <w:rFonts w:ascii="Wingdings" w:hAnsi="Wingdings" w:hint="default"/>
      </w:rPr>
    </w:lvl>
    <w:lvl w:ilvl="6" w:tplc="04090001" w:tentative="1">
      <w:start w:val="1"/>
      <w:numFmt w:val="bullet"/>
      <w:lvlText w:val=""/>
      <w:lvlJc w:val="left"/>
      <w:pPr>
        <w:ind w:left="5086" w:hanging="360"/>
      </w:pPr>
      <w:rPr>
        <w:rFonts w:ascii="Symbol" w:hAnsi="Symbol" w:hint="default"/>
      </w:rPr>
    </w:lvl>
    <w:lvl w:ilvl="7" w:tplc="04090003" w:tentative="1">
      <w:start w:val="1"/>
      <w:numFmt w:val="bullet"/>
      <w:lvlText w:val="o"/>
      <w:lvlJc w:val="left"/>
      <w:pPr>
        <w:ind w:left="5806" w:hanging="360"/>
      </w:pPr>
      <w:rPr>
        <w:rFonts w:ascii="Courier New" w:hAnsi="Courier New" w:cs="Courier New" w:hint="default"/>
      </w:rPr>
    </w:lvl>
    <w:lvl w:ilvl="8" w:tplc="04090005" w:tentative="1">
      <w:start w:val="1"/>
      <w:numFmt w:val="bullet"/>
      <w:lvlText w:val=""/>
      <w:lvlJc w:val="left"/>
      <w:pPr>
        <w:ind w:left="6526" w:hanging="360"/>
      </w:pPr>
      <w:rPr>
        <w:rFonts w:ascii="Wingdings" w:hAnsi="Wingdings" w:hint="default"/>
      </w:rPr>
    </w:lvl>
  </w:abstractNum>
  <w:abstractNum w:abstractNumId="18" w15:restartNumberingAfterBreak="0">
    <w:nsid w:val="353A3910"/>
    <w:multiLevelType w:val="hybridMultilevel"/>
    <w:tmpl w:val="C5C6F892"/>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19" w15:restartNumberingAfterBreak="0">
    <w:nsid w:val="39565091"/>
    <w:multiLevelType w:val="hybridMultilevel"/>
    <w:tmpl w:val="FE92BB6C"/>
    <w:lvl w:ilvl="0" w:tplc="04090001">
      <w:start w:val="1"/>
      <w:numFmt w:val="bullet"/>
      <w:lvlText w:val=""/>
      <w:lvlJc w:val="left"/>
      <w:pPr>
        <w:ind w:left="225" w:hanging="360"/>
      </w:pPr>
      <w:rPr>
        <w:rFonts w:ascii="Symbol" w:hAnsi="Symbol" w:hint="default"/>
      </w:rPr>
    </w:lvl>
    <w:lvl w:ilvl="1" w:tplc="04090003" w:tentative="1">
      <w:start w:val="1"/>
      <w:numFmt w:val="bullet"/>
      <w:lvlText w:val="o"/>
      <w:lvlJc w:val="left"/>
      <w:pPr>
        <w:ind w:left="945" w:hanging="360"/>
      </w:pPr>
      <w:rPr>
        <w:rFonts w:ascii="Courier New" w:hAnsi="Courier New" w:cs="Courier New" w:hint="default"/>
      </w:rPr>
    </w:lvl>
    <w:lvl w:ilvl="2" w:tplc="04090005" w:tentative="1">
      <w:start w:val="1"/>
      <w:numFmt w:val="bullet"/>
      <w:lvlText w:val=""/>
      <w:lvlJc w:val="left"/>
      <w:pPr>
        <w:ind w:left="1665" w:hanging="360"/>
      </w:pPr>
      <w:rPr>
        <w:rFonts w:ascii="Wingdings" w:hAnsi="Wingdings" w:hint="default"/>
      </w:rPr>
    </w:lvl>
    <w:lvl w:ilvl="3" w:tplc="04090001" w:tentative="1">
      <w:start w:val="1"/>
      <w:numFmt w:val="bullet"/>
      <w:lvlText w:val=""/>
      <w:lvlJc w:val="left"/>
      <w:pPr>
        <w:ind w:left="2385" w:hanging="360"/>
      </w:pPr>
      <w:rPr>
        <w:rFonts w:ascii="Symbol" w:hAnsi="Symbol" w:hint="default"/>
      </w:rPr>
    </w:lvl>
    <w:lvl w:ilvl="4" w:tplc="04090003" w:tentative="1">
      <w:start w:val="1"/>
      <w:numFmt w:val="bullet"/>
      <w:lvlText w:val="o"/>
      <w:lvlJc w:val="left"/>
      <w:pPr>
        <w:ind w:left="3105" w:hanging="360"/>
      </w:pPr>
      <w:rPr>
        <w:rFonts w:ascii="Courier New" w:hAnsi="Courier New" w:cs="Courier New" w:hint="default"/>
      </w:rPr>
    </w:lvl>
    <w:lvl w:ilvl="5" w:tplc="04090005" w:tentative="1">
      <w:start w:val="1"/>
      <w:numFmt w:val="bullet"/>
      <w:lvlText w:val=""/>
      <w:lvlJc w:val="left"/>
      <w:pPr>
        <w:ind w:left="3825" w:hanging="360"/>
      </w:pPr>
      <w:rPr>
        <w:rFonts w:ascii="Wingdings" w:hAnsi="Wingdings" w:hint="default"/>
      </w:rPr>
    </w:lvl>
    <w:lvl w:ilvl="6" w:tplc="04090001" w:tentative="1">
      <w:start w:val="1"/>
      <w:numFmt w:val="bullet"/>
      <w:lvlText w:val=""/>
      <w:lvlJc w:val="left"/>
      <w:pPr>
        <w:ind w:left="4545" w:hanging="360"/>
      </w:pPr>
      <w:rPr>
        <w:rFonts w:ascii="Symbol" w:hAnsi="Symbol" w:hint="default"/>
      </w:rPr>
    </w:lvl>
    <w:lvl w:ilvl="7" w:tplc="04090003" w:tentative="1">
      <w:start w:val="1"/>
      <w:numFmt w:val="bullet"/>
      <w:lvlText w:val="o"/>
      <w:lvlJc w:val="left"/>
      <w:pPr>
        <w:ind w:left="5265" w:hanging="360"/>
      </w:pPr>
      <w:rPr>
        <w:rFonts w:ascii="Courier New" w:hAnsi="Courier New" w:cs="Courier New" w:hint="default"/>
      </w:rPr>
    </w:lvl>
    <w:lvl w:ilvl="8" w:tplc="04090005" w:tentative="1">
      <w:start w:val="1"/>
      <w:numFmt w:val="bullet"/>
      <w:lvlText w:val=""/>
      <w:lvlJc w:val="left"/>
      <w:pPr>
        <w:ind w:left="5985" w:hanging="360"/>
      </w:pPr>
      <w:rPr>
        <w:rFonts w:ascii="Wingdings" w:hAnsi="Wingdings" w:hint="default"/>
      </w:rPr>
    </w:lvl>
  </w:abstractNum>
  <w:abstractNum w:abstractNumId="20" w15:restartNumberingAfterBreak="0">
    <w:nsid w:val="39EF4E07"/>
    <w:multiLevelType w:val="hybridMultilevel"/>
    <w:tmpl w:val="6C580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BEB6E14"/>
    <w:multiLevelType w:val="hybridMultilevel"/>
    <w:tmpl w:val="6BF0399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 w15:restartNumberingAfterBreak="0">
    <w:nsid w:val="3F294997"/>
    <w:multiLevelType w:val="hybridMultilevel"/>
    <w:tmpl w:val="B1EAF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402457"/>
    <w:multiLevelType w:val="hybridMultilevel"/>
    <w:tmpl w:val="9440F7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2225074"/>
    <w:multiLevelType w:val="hybridMultilevel"/>
    <w:tmpl w:val="4D1A4D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423950A2"/>
    <w:multiLevelType w:val="hybridMultilevel"/>
    <w:tmpl w:val="445E33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2DF1E76"/>
    <w:multiLevelType w:val="hybridMultilevel"/>
    <w:tmpl w:val="665073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7A0113B"/>
    <w:multiLevelType w:val="hybridMultilevel"/>
    <w:tmpl w:val="935813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4049E5"/>
    <w:multiLevelType w:val="multilevel"/>
    <w:tmpl w:val="928A5ED0"/>
    <w:lvl w:ilvl="0">
      <w:start w:val="1"/>
      <w:numFmt w:val="decimal"/>
      <w:lvlText w:val="%1."/>
      <w:lvlJc w:val="left"/>
      <w:pPr>
        <w:ind w:left="720" w:hanging="360"/>
      </w:pPr>
      <w:rPr>
        <w:rFonts w:hint="default"/>
        <w:color w:val="auto"/>
      </w:rPr>
    </w:lvl>
    <w:lvl w:ilvl="1">
      <w:start w:val="1"/>
      <w:numFmt w:val="decimal"/>
      <w:isLgl/>
      <w:lvlText w:val="%1.%2."/>
      <w:lvlJc w:val="left"/>
      <w:pPr>
        <w:ind w:left="450" w:hanging="450"/>
      </w:pPr>
      <w:rPr>
        <w:rFonts w:hint="default"/>
        <w:b w:val="0"/>
        <w:sz w:val="24"/>
      </w:rPr>
    </w:lvl>
    <w:lvl w:ilvl="2">
      <w:start w:val="1"/>
      <w:numFmt w:val="decimal"/>
      <w:isLgl/>
      <w:lvlText w:val="%1.%2.%3."/>
      <w:lvlJc w:val="left"/>
      <w:pPr>
        <w:ind w:left="1080" w:hanging="720"/>
      </w:pPr>
      <w:rPr>
        <w:rFonts w:hint="default"/>
        <w:sz w:val="28"/>
      </w:rPr>
    </w:lvl>
    <w:lvl w:ilvl="3">
      <w:start w:val="1"/>
      <w:numFmt w:val="decimal"/>
      <w:isLgl/>
      <w:lvlText w:val="%1.%2.%3.%4."/>
      <w:lvlJc w:val="left"/>
      <w:pPr>
        <w:ind w:left="1080" w:hanging="720"/>
      </w:pPr>
      <w:rPr>
        <w:rFonts w:hint="default"/>
        <w:sz w:val="28"/>
      </w:rPr>
    </w:lvl>
    <w:lvl w:ilvl="4">
      <w:start w:val="1"/>
      <w:numFmt w:val="decimal"/>
      <w:isLgl/>
      <w:lvlText w:val="%1.%2.%3.%4.%5."/>
      <w:lvlJc w:val="left"/>
      <w:pPr>
        <w:ind w:left="1440" w:hanging="1080"/>
      </w:pPr>
      <w:rPr>
        <w:rFonts w:hint="default"/>
        <w:sz w:val="28"/>
      </w:rPr>
    </w:lvl>
    <w:lvl w:ilvl="5">
      <w:start w:val="1"/>
      <w:numFmt w:val="decimal"/>
      <w:isLgl/>
      <w:lvlText w:val="%1.%2.%3.%4.%5.%6."/>
      <w:lvlJc w:val="left"/>
      <w:pPr>
        <w:ind w:left="1440" w:hanging="1080"/>
      </w:pPr>
      <w:rPr>
        <w:rFonts w:hint="default"/>
        <w:sz w:val="28"/>
      </w:rPr>
    </w:lvl>
    <w:lvl w:ilvl="6">
      <w:start w:val="1"/>
      <w:numFmt w:val="decimal"/>
      <w:isLgl/>
      <w:lvlText w:val="%1.%2.%3.%4.%5.%6.%7."/>
      <w:lvlJc w:val="left"/>
      <w:pPr>
        <w:ind w:left="1800" w:hanging="1440"/>
      </w:pPr>
      <w:rPr>
        <w:rFonts w:hint="default"/>
        <w:sz w:val="28"/>
      </w:rPr>
    </w:lvl>
    <w:lvl w:ilvl="7">
      <w:start w:val="1"/>
      <w:numFmt w:val="decimal"/>
      <w:isLgl/>
      <w:lvlText w:val="%1.%2.%3.%4.%5.%6.%7.%8."/>
      <w:lvlJc w:val="left"/>
      <w:pPr>
        <w:ind w:left="1800" w:hanging="1440"/>
      </w:pPr>
      <w:rPr>
        <w:rFonts w:hint="default"/>
        <w:sz w:val="28"/>
      </w:rPr>
    </w:lvl>
    <w:lvl w:ilvl="8">
      <w:start w:val="1"/>
      <w:numFmt w:val="decimal"/>
      <w:isLgl/>
      <w:lvlText w:val="%1.%2.%3.%4.%5.%6.%7.%8.%9."/>
      <w:lvlJc w:val="left"/>
      <w:pPr>
        <w:ind w:left="2160" w:hanging="1800"/>
      </w:pPr>
      <w:rPr>
        <w:rFonts w:hint="default"/>
        <w:sz w:val="28"/>
      </w:rPr>
    </w:lvl>
  </w:abstractNum>
  <w:abstractNum w:abstractNumId="29" w15:restartNumberingAfterBreak="0">
    <w:nsid w:val="56110D24"/>
    <w:multiLevelType w:val="hybridMultilevel"/>
    <w:tmpl w:val="B73E62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5FA34C61"/>
    <w:multiLevelType w:val="hybridMultilevel"/>
    <w:tmpl w:val="E90C1C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08683E"/>
    <w:multiLevelType w:val="hybridMultilevel"/>
    <w:tmpl w:val="BA6095F4"/>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2" w15:restartNumberingAfterBreak="0">
    <w:nsid w:val="613E5047"/>
    <w:multiLevelType w:val="hybridMultilevel"/>
    <w:tmpl w:val="09566B7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631B494B"/>
    <w:multiLevelType w:val="hybridMultilevel"/>
    <w:tmpl w:val="EB7C70CE"/>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34" w15:restartNumberingAfterBreak="0">
    <w:nsid w:val="65CF77A0"/>
    <w:multiLevelType w:val="hybridMultilevel"/>
    <w:tmpl w:val="09380208"/>
    <w:lvl w:ilvl="0" w:tplc="04090001">
      <w:start w:val="1"/>
      <w:numFmt w:val="bullet"/>
      <w:lvlText w:val=""/>
      <w:lvlJc w:val="left"/>
      <w:pPr>
        <w:ind w:left="1170" w:hanging="360"/>
      </w:pPr>
      <w:rPr>
        <w:rFonts w:ascii="Symbol" w:hAnsi="Symbol" w:hint="default"/>
      </w:rPr>
    </w:lvl>
    <w:lvl w:ilvl="1" w:tplc="04090003">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35" w15:restartNumberingAfterBreak="0">
    <w:nsid w:val="6A823DD6"/>
    <w:multiLevelType w:val="hybridMultilevel"/>
    <w:tmpl w:val="E1143C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AA333B1"/>
    <w:multiLevelType w:val="hybridMultilevel"/>
    <w:tmpl w:val="7BD6371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15:restartNumberingAfterBreak="0">
    <w:nsid w:val="6F4D3A80"/>
    <w:multiLevelType w:val="multilevel"/>
    <w:tmpl w:val="EB98CB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08C7B08"/>
    <w:multiLevelType w:val="hybridMultilevel"/>
    <w:tmpl w:val="49BC0E50"/>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39" w15:restartNumberingAfterBreak="0">
    <w:nsid w:val="73026EF3"/>
    <w:multiLevelType w:val="hybridMultilevel"/>
    <w:tmpl w:val="55C2724C"/>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0" w15:restartNumberingAfterBreak="0">
    <w:nsid w:val="731A7256"/>
    <w:multiLevelType w:val="hybridMultilevel"/>
    <w:tmpl w:val="23DE5808"/>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1" w15:restartNumberingAfterBreak="0">
    <w:nsid w:val="76363A31"/>
    <w:multiLevelType w:val="hybridMultilevel"/>
    <w:tmpl w:val="7486B248"/>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2" w15:restartNumberingAfterBreak="0">
    <w:nsid w:val="7673640D"/>
    <w:multiLevelType w:val="hybridMultilevel"/>
    <w:tmpl w:val="13BC9640"/>
    <w:lvl w:ilvl="0" w:tplc="04090001">
      <w:start w:val="1"/>
      <w:numFmt w:val="bullet"/>
      <w:lvlText w:val=""/>
      <w:lvlJc w:val="left"/>
      <w:pPr>
        <w:ind w:left="1530" w:hanging="360"/>
      </w:pPr>
      <w:rPr>
        <w:rFonts w:ascii="Symbol" w:hAnsi="Symbol" w:hint="default"/>
      </w:rPr>
    </w:lvl>
    <w:lvl w:ilvl="1" w:tplc="04090003">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43" w15:restartNumberingAfterBreak="0">
    <w:nsid w:val="77777036"/>
    <w:multiLevelType w:val="hybridMultilevel"/>
    <w:tmpl w:val="3E8E1E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A381AFE"/>
    <w:multiLevelType w:val="hybridMultilevel"/>
    <w:tmpl w:val="62F02F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5726CD"/>
    <w:multiLevelType w:val="hybridMultilevel"/>
    <w:tmpl w:val="9A121530"/>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46" w15:restartNumberingAfterBreak="0">
    <w:nsid w:val="7A654717"/>
    <w:multiLevelType w:val="hybridMultilevel"/>
    <w:tmpl w:val="0CC2B166"/>
    <w:lvl w:ilvl="0" w:tplc="04090001">
      <w:start w:val="1"/>
      <w:numFmt w:val="bullet"/>
      <w:lvlText w:val=""/>
      <w:lvlJc w:val="left"/>
      <w:pPr>
        <w:ind w:left="945" w:hanging="360"/>
      </w:pPr>
      <w:rPr>
        <w:rFonts w:ascii="Symbol" w:hAnsi="Symbol" w:hint="default"/>
      </w:rPr>
    </w:lvl>
    <w:lvl w:ilvl="1" w:tplc="04090003" w:tentative="1">
      <w:start w:val="1"/>
      <w:numFmt w:val="bullet"/>
      <w:lvlText w:val="o"/>
      <w:lvlJc w:val="left"/>
      <w:pPr>
        <w:ind w:left="1665" w:hanging="360"/>
      </w:pPr>
      <w:rPr>
        <w:rFonts w:ascii="Courier New" w:hAnsi="Courier New" w:cs="Courier New" w:hint="default"/>
      </w:rPr>
    </w:lvl>
    <w:lvl w:ilvl="2" w:tplc="04090005" w:tentative="1">
      <w:start w:val="1"/>
      <w:numFmt w:val="bullet"/>
      <w:lvlText w:val=""/>
      <w:lvlJc w:val="left"/>
      <w:pPr>
        <w:ind w:left="2385" w:hanging="360"/>
      </w:pPr>
      <w:rPr>
        <w:rFonts w:ascii="Wingdings" w:hAnsi="Wingdings" w:hint="default"/>
      </w:rPr>
    </w:lvl>
    <w:lvl w:ilvl="3" w:tplc="04090001" w:tentative="1">
      <w:start w:val="1"/>
      <w:numFmt w:val="bullet"/>
      <w:lvlText w:val=""/>
      <w:lvlJc w:val="left"/>
      <w:pPr>
        <w:ind w:left="3105" w:hanging="360"/>
      </w:pPr>
      <w:rPr>
        <w:rFonts w:ascii="Symbol" w:hAnsi="Symbol" w:hint="default"/>
      </w:rPr>
    </w:lvl>
    <w:lvl w:ilvl="4" w:tplc="04090003" w:tentative="1">
      <w:start w:val="1"/>
      <w:numFmt w:val="bullet"/>
      <w:lvlText w:val="o"/>
      <w:lvlJc w:val="left"/>
      <w:pPr>
        <w:ind w:left="3825" w:hanging="360"/>
      </w:pPr>
      <w:rPr>
        <w:rFonts w:ascii="Courier New" w:hAnsi="Courier New" w:cs="Courier New" w:hint="default"/>
      </w:rPr>
    </w:lvl>
    <w:lvl w:ilvl="5" w:tplc="04090005" w:tentative="1">
      <w:start w:val="1"/>
      <w:numFmt w:val="bullet"/>
      <w:lvlText w:val=""/>
      <w:lvlJc w:val="left"/>
      <w:pPr>
        <w:ind w:left="4545" w:hanging="360"/>
      </w:pPr>
      <w:rPr>
        <w:rFonts w:ascii="Wingdings" w:hAnsi="Wingdings" w:hint="default"/>
      </w:rPr>
    </w:lvl>
    <w:lvl w:ilvl="6" w:tplc="04090001" w:tentative="1">
      <w:start w:val="1"/>
      <w:numFmt w:val="bullet"/>
      <w:lvlText w:val=""/>
      <w:lvlJc w:val="left"/>
      <w:pPr>
        <w:ind w:left="5265" w:hanging="360"/>
      </w:pPr>
      <w:rPr>
        <w:rFonts w:ascii="Symbol" w:hAnsi="Symbol" w:hint="default"/>
      </w:rPr>
    </w:lvl>
    <w:lvl w:ilvl="7" w:tplc="04090003" w:tentative="1">
      <w:start w:val="1"/>
      <w:numFmt w:val="bullet"/>
      <w:lvlText w:val="o"/>
      <w:lvlJc w:val="left"/>
      <w:pPr>
        <w:ind w:left="5985" w:hanging="360"/>
      </w:pPr>
      <w:rPr>
        <w:rFonts w:ascii="Courier New" w:hAnsi="Courier New" w:cs="Courier New" w:hint="default"/>
      </w:rPr>
    </w:lvl>
    <w:lvl w:ilvl="8" w:tplc="04090005" w:tentative="1">
      <w:start w:val="1"/>
      <w:numFmt w:val="bullet"/>
      <w:lvlText w:val=""/>
      <w:lvlJc w:val="left"/>
      <w:pPr>
        <w:ind w:left="6705" w:hanging="360"/>
      </w:pPr>
      <w:rPr>
        <w:rFonts w:ascii="Wingdings" w:hAnsi="Wingdings" w:hint="default"/>
      </w:rPr>
    </w:lvl>
  </w:abstractNum>
  <w:abstractNum w:abstractNumId="47" w15:restartNumberingAfterBreak="0">
    <w:nsid w:val="7E513F13"/>
    <w:multiLevelType w:val="hybridMultilevel"/>
    <w:tmpl w:val="1026D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F7466C9"/>
    <w:multiLevelType w:val="hybridMultilevel"/>
    <w:tmpl w:val="0736E21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9" w15:restartNumberingAfterBreak="0">
    <w:nsid w:val="7FE3079C"/>
    <w:multiLevelType w:val="hybridMultilevel"/>
    <w:tmpl w:val="47B66F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8"/>
  </w:num>
  <w:num w:numId="2">
    <w:abstractNumId w:val="47"/>
  </w:num>
  <w:num w:numId="3">
    <w:abstractNumId w:val="37"/>
  </w:num>
  <w:num w:numId="4">
    <w:abstractNumId w:val="14"/>
  </w:num>
  <w:num w:numId="5">
    <w:abstractNumId w:val="42"/>
  </w:num>
  <w:num w:numId="6">
    <w:abstractNumId w:val="35"/>
  </w:num>
  <w:num w:numId="7">
    <w:abstractNumId w:val="25"/>
  </w:num>
  <w:num w:numId="8">
    <w:abstractNumId w:val="16"/>
  </w:num>
  <w:num w:numId="9">
    <w:abstractNumId w:val="34"/>
  </w:num>
  <w:num w:numId="10">
    <w:abstractNumId w:val="32"/>
  </w:num>
  <w:num w:numId="11">
    <w:abstractNumId w:val="20"/>
  </w:num>
  <w:num w:numId="12">
    <w:abstractNumId w:val="23"/>
  </w:num>
  <w:num w:numId="13">
    <w:abstractNumId w:val="26"/>
  </w:num>
  <w:num w:numId="14">
    <w:abstractNumId w:val="13"/>
  </w:num>
  <w:num w:numId="15">
    <w:abstractNumId w:val="44"/>
  </w:num>
  <w:num w:numId="16">
    <w:abstractNumId w:val="15"/>
  </w:num>
  <w:num w:numId="17">
    <w:abstractNumId w:val="49"/>
  </w:num>
  <w:num w:numId="18">
    <w:abstractNumId w:val="36"/>
  </w:num>
  <w:num w:numId="19">
    <w:abstractNumId w:val="1"/>
  </w:num>
  <w:num w:numId="20">
    <w:abstractNumId w:val="22"/>
  </w:num>
  <w:num w:numId="21">
    <w:abstractNumId w:val="48"/>
  </w:num>
  <w:num w:numId="22">
    <w:abstractNumId w:val="21"/>
  </w:num>
  <w:num w:numId="23">
    <w:abstractNumId w:val="45"/>
  </w:num>
  <w:num w:numId="24">
    <w:abstractNumId w:val="17"/>
  </w:num>
  <w:num w:numId="25">
    <w:abstractNumId w:val="6"/>
  </w:num>
  <w:num w:numId="26">
    <w:abstractNumId w:val="9"/>
  </w:num>
  <w:num w:numId="27">
    <w:abstractNumId w:val="10"/>
  </w:num>
  <w:num w:numId="28">
    <w:abstractNumId w:val="43"/>
  </w:num>
  <w:num w:numId="29">
    <w:abstractNumId w:val="30"/>
  </w:num>
  <w:num w:numId="30">
    <w:abstractNumId w:val="8"/>
  </w:num>
  <w:num w:numId="31">
    <w:abstractNumId w:val="3"/>
  </w:num>
  <w:num w:numId="32">
    <w:abstractNumId w:val="18"/>
  </w:num>
  <w:num w:numId="33">
    <w:abstractNumId w:val="46"/>
  </w:num>
  <w:num w:numId="34">
    <w:abstractNumId w:val="7"/>
  </w:num>
  <w:num w:numId="35">
    <w:abstractNumId w:val="40"/>
  </w:num>
  <w:num w:numId="36">
    <w:abstractNumId w:val="4"/>
  </w:num>
  <w:num w:numId="37">
    <w:abstractNumId w:val="27"/>
  </w:num>
  <w:num w:numId="38">
    <w:abstractNumId w:val="29"/>
  </w:num>
  <w:num w:numId="39">
    <w:abstractNumId w:val="11"/>
  </w:num>
  <w:num w:numId="40">
    <w:abstractNumId w:val="24"/>
  </w:num>
  <w:num w:numId="41">
    <w:abstractNumId w:val="5"/>
  </w:num>
  <w:num w:numId="42">
    <w:abstractNumId w:val="0"/>
  </w:num>
  <w:num w:numId="43">
    <w:abstractNumId w:val="41"/>
  </w:num>
  <w:num w:numId="44">
    <w:abstractNumId w:val="38"/>
  </w:num>
  <w:num w:numId="45">
    <w:abstractNumId w:val="31"/>
  </w:num>
  <w:num w:numId="46">
    <w:abstractNumId w:val="39"/>
  </w:num>
  <w:num w:numId="47">
    <w:abstractNumId w:val="19"/>
  </w:num>
  <w:num w:numId="48">
    <w:abstractNumId w:val="2"/>
  </w:num>
  <w:num w:numId="49">
    <w:abstractNumId w:val="12"/>
  </w:num>
  <w:num w:numId="50">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hideSpellingErrors/>
  <w:activeWritingStyle w:appName="MSWord" w:lang="en-US" w:vendorID="64" w:dllVersion="131078" w:nlCheck="1" w:checkStyle="0"/>
  <w:activeWritingStyle w:appName="MSWord" w:lang="ru-RU" w:vendorID="64" w:dllVersion="131078" w:nlCheck="1" w:checkStyle="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3E76"/>
    <w:rsid w:val="0000153C"/>
    <w:rsid w:val="00005568"/>
    <w:rsid w:val="00007188"/>
    <w:rsid w:val="000126E0"/>
    <w:rsid w:val="000138CB"/>
    <w:rsid w:val="00013A8C"/>
    <w:rsid w:val="00015C92"/>
    <w:rsid w:val="000168DE"/>
    <w:rsid w:val="0002083B"/>
    <w:rsid w:val="00021042"/>
    <w:rsid w:val="00021280"/>
    <w:rsid w:val="000251F2"/>
    <w:rsid w:val="00025AD1"/>
    <w:rsid w:val="000260ED"/>
    <w:rsid w:val="00027930"/>
    <w:rsid w:val="00027B0D"/>
    <w:rsid w:val="00030D97"/>
    <w:rsid w:val="000342C6"/>
    <w:rsid w:val="0004241F"/>
    <w:rsid w:val="00043C63"/>
    <w:rsid w:val="0004602B"/>
    <w:rsid w:val="000523BF"/>
    <w:rsid w:val="00056435"/>
    <w:rsid w:val="00061362"/>
    <w:rsid w:val="000638F5"/>
    <w:rsid w:val="000643CD"/>
    <w:rsid w:val="00065439"/>
    <w:rsid w:val="000677E8"/>
    <w:rsid w:val="00070480"/>
    <w:rsid w:val="0007069D"/>
    <w:rsid w:val="00070934"/>
    <w:rsid w:val="00071672"/>
    <w:rsid w:val="00072E43"/>
    <w:rsid w:val="00075C71"/>
    <w:rsid w:val="00083C7F"/>
    <w:rsid w:val="000877BF"/>
    <w:rsid w:val="00093F0D"/>
    <w:rsid w:val="00094AFD"/>
    <w:rsid w:val="000A09BA"/>
    <w:rsid w:val="000A257D"/>
    <w:rsid w:val="000A40DF"/>
    <w:rsid w:val="000A5766"/>
    <w:rsid w:val="000A66F0"/>
    <w:rsid w:val="000A753C"/>
    <w:rsid w:val="000B5EF8"/>
    <w:rsid w:val="000B64B0"/>
    <w:rsid w:val="000C17E4"/>
    <w:rsid w:val="000C3D02"/>
    <w:rsid w:val="000D0B79"/>
    <w:rsid w:val="000D3236"/>
    <w:rsid w:val="000D3F2F"/>
    <w:rsid w:val="000D6BCE"/>
    <w:rsid w:val="000D732A"/>
    <w:rsid w:val="000E3837"/>
    <w:rsid w:val="000E5215"/>
    <w:rsid w:val="000E54FD"/>
    <w:rsid w:val="000E6819"/>
    <w:rsid w:val="000E7DA2"/>
    <w:rsid w:val="000F1CBF"/>
    <w:rsid w:val="000F2A07"/>
    <w:rsid w:val="000F3ED8"/>
    <w:rsid w:val="000F481A"/>
    <w:rsid w:val="000F48DF"/>
    <w:rsid w:val="000F6EAF"/>
    <w:rsid w:val="00100F33"/>
    <w:rsid w:val="001019B2"/>
    <w:rsid w:val="00102973"/>
    <w:rsid w:val="00106163"/>
    <w:rsid w:val="0010786A"/>
    <w:rsid w:val="00111718"/>
    <w:rsid w:val="00111D2A"/>
    <w:rsid w:val="00113603"/>
    <w:rsid w:val="0012060B"/>
    <w:rsid w:val="00120B6A"/>
    <w:rsid w:val="00120D80"/>
    <w:rsid w:val="00121081"/>
    <w:rsid w:val="00121B75"/>
    <w:rsid w:val="001234BC"/>
    <w:rsid w:val="00127334"/>
    <w:rsid w:val="0013040C"/>
    <w:rsid w:val="00130CFD"/>
    <w:rsid w:val="001328C5"/>
    <w:rsid w:val="00132CEE"/>
    <w:rsid w:val="00135F48"/>
    <w:rsid w:val="00136737"/>
    <w:rsid w:val="00142044"/>
    <w:rsid w:val="0014364A"/>
    <w:rsid w:val="001455F7"/>
    <w:rsid w:val="00146907"/>
    <w:rsid w:val="00147883"/>
    <w:rsid w:val="00152705"/>
    <w:rsid w:val="001543CC"/>
    <w:rsid w:val="0015671E"/>
    <w:rsid w:val="001569AC"/>
    <w:rsid w:val="001600CD"/>
    <w:rsid w:val="00161B69"/>
    <w:rsid w:val="00162C2D"/>
    <w:rsid w:val="00163558"/>
    <w:rsid w:val="00163D6B"/>
    <w:rsid w:val="00164A63"/>
    <w:rsid w:val="00166EEE"/>
    <w:rsid w:val="00166F74"/>
    <w:rsid w:val="00167669"/>
    <w:rsid w:val="00170AFF"/>
    <w:rsid w:val="0017293E"/>
    <w:rsid w:val="001733AE"/>
    <w:rsid w:val="00173743"/>
    <w:rsid w:val="00174CBA"/>
    <w:rsid w:val="00175EF7"/>
    <w:rsid w:val="00176959"/>
    <w:rsid w:val="00182073"/>
    <w:rsid w:val="00182391"/>
    <w:rsid w:val="001832F6"/>
    <w:rsid w:val="001852B5"/>
    <w:rsid w:val="001852FB"/>
    <w:rsid w:val="00185F38"/>
    <w:rsid w:val="00186705"/>
    <w:rsid w:val="00190087"/>
    <w:rsid w:val="00192A6F"/>
    <w:rsid w:val="001951D5"/>
    <w:rsid w:val="00197CCA"/>
    <w:rsid w:val="001A0BAC"/>
    <w:rsid w:val="001A2F22"/>
    <w:rsid w:val="001A332D"/>
    <w:rsid w:val="001A5DC8"/>
    <w:rsid w:val="001B015D"/>
    <w:rsid w:val="001B2F20"/>
    <w:rsid w:val="001B4A83"/>
    <w:rsid w:val="001B7E2F"/>
    <w:rsid w:val="001C006B"/>
    <w:rsid w:val="001C0278"/>
    <w:rsid w:val="001C42E4"/>
    <w:rsid w:val="001C5552"/>
    <w:rsid w:val="001C7D76"/>
    <w:rsid w:val="001D00B5"/>
    <w:rsid w:val="001D4282"/>
    <w:rsid w:val="001D6DA7"/>
    <w:rsid w:val="001D76DC"/>
    <w:rsid w:val="001E0485"/>
    <w:rsid w:val="001E1FAB"/>
    <w:rsid w:val="001E2BBA"/>
    <w:rsid w:val="001E2C28"/>
    <w:rsid w:val="001E462F"/>
    <w:rsid w:val="001E5B0D"/>
    <w:rsid w:val="001E5BA1"/>
    <w:rsid w:val="001E6D26"/>
    <w:rsid w:val="001E7570"/>
    <w:rsid w:val="001E7848"/>
    <w:rsid w:val="001F02D7"/>
    <w:rsid w:val="001F4770"/>
    <w:rsid w:val="001F4BFD"/>
    <w:rsid w:val="001F560A"/>
    <w:rsid w:val="001F6207"/>
    <w:rsid w:val="001F7AA4"/>
    <w:rsid w:val="002001AF"/>
    <w:rsid w:val="002010C7"/>
    <w:rsid w:val="00201B80"/>
    <w:rsid w:val="00203028"/>
    <w:rsid w:val="002046EB"/>
    <w:rsid w:val="00204C0E"/>
    <w:rsid w:val="0020778E"/>
    <w:rsid w:val="0021000C"/>
    <w:rsid w:val="00211134"/>
    <w:rsid w:val="002115A3"/>
    <w:rsid w:val="00212032"/>
    <w:rsid w:val="002127CC"/>
    <w:rsid w:val="0021460C"/>
    <w:rsid w:val="0022395F"/>
    <w:rsid w:val="00223B21"/>
    <w:rsid w:val="00227C1E"/>
    <w:rsid w:val="00231A5D"/>
    <w:rsid w:val="00232989"/>
    <w:rsid w:val="002334C8"/>
    <w:rsid w:val="00233D9B"/>
    <w:rsid w:val="00235F3C"/>
    <w:rsid w:val="0023707D"/>
    <w:rsid w:val="0024363B"/>
    <w:rsid w:val="00244659"/>
    <w:rsid w:val="002454C4"/>
    <w:rsid w:val="0024629C"/>
    <w:rsid w:val="00247084"/>
    <w:rsid w:val="0024766F"/>
    <w:rsid w:val="00247E71"/>
    <w:rsid w:val="002510BC"/>
    <w:rsid w:val="00252DA1"/>
    <w:rsid w:val="00256036"/>
    <w:rsid w:val="00257081"/>
    <w:rsid w:val="00257880"/>
    <w:rsid w:val="0026035A"/>
    <w:rsid w:val="002613C2"/>
    <w:rsid w:val="00262324"/>
    <w:rsid w:val="00264251"/>
    <w:rsid w:val="00270D0A"/>
    <w:rsid w:val="0027224C"/>
    <w:rsid w:val="00272D81"/>
    <w:rsid w:val="00275958"/>
    <w:rsid w:val="00276AB8"/>
    <w:rsid w:val="002772E5"/>
    <w:rsid w:val="00277E81"/>
    <w:rsid w:val="002814A5"/>
    <w:rsid w:val="002815E1"/>
    <w:rsid w:val="00281712"/>
    <w:rsid w:val="00282B59"/>
    <w:rsid w:val="0028495F"/>
    <w:rsid w:val="00284D9A"/>
    <w:rsid w:val="00286755"/>
    <w:rsid w:val="002878BF"/>
    <w:rsid w:val="0029057D"/>
    <w:rsid w:val="00291A04"/>
    <w:rsid w:val="00291B3C"/>
    <w:rsid w:val="002938C3"/>
    <w:rsid w:val="00294E64"/>
    <w:rsid w:val="00294E91"/>
    <w:rsid w:val="0029574D"/>
    <w:rsid w:val="00297125"/>
    <w:rsid w:val="00297D9C"/>
    <w:rsid w:val="002A3DF9"/>
    <w:rsid w:val="002A48AF"/>
    <w:rsid w:val="002A4F93"/>
    <w:rsid w:val="002A5719"/>
    <w:rsid w:val="002A67D5"/>
    <w:rsid w:val="002A75DC"/>
    <w:rsid w:val="002B0BA2"/>
    <w:rsid w:val="002B4E95"/>
    <w:rsid w:val="002B5D1A"/>
    <w:rsid w:val="002B6E5C"/>
    <w:rsid w:val="002B6FEE"/>
    <w:rsid w:val="002B7369"/>
    <w:rsid w:val="002C0716"/>
    <w:rsid w:val="002C0DA5"/>
    <w:rsid w:val="002C28BD"/>
    <w:rsid w:val="002C2E15"/>
    <w:rsid w:val="002C4FB0"/>
    <w:rsid w:val="002D0418"/>
    <w:rsid w:val="002D05D7"/>
    <w:rsid w:val="002D2287"/>
    <w:rsid w:val="002D33F5"/>
    <w:rsid w:val="002D486E"/>
    <w:rsid w:val="002D5F8B"/>
    <w:rsid w:val="002E3671"/>
    <w:rsid w:val="002E376D"/>
    <w:rsid w:val="002E4B2F"/>
    <w:rsid w:val="002E6D9F"/>
    <w:rsid w:val="002E7914"/>
    <w:rsid w:val="002E7D46"/>
    <w:rsid w:val="002E7E4E"/>
    <w:rsid w:val="002F6770"/>
    <w:rsid w:val="00306325"/>
    <w:rsid w:val="0030689D"/>
    <w:rsid w:val="00310728"/>
    <w:rsid w:val="00313F26"/>
    <w:rsid w:val="00316AFC"/>
    <w:rsid w:val="003200E7"/>
    <w:rsid w:val="003205A2"/>
    <w:rsid w:val="00321761"/>
    <w:rsid w:val="003228DF"/>
    <w:rsid w:val="003230EC"/>
    <w:rsid w:val="00323655"/>
    <w:rsid w:val="003275EC"/>
    <w:rsid w:val="00327F6A"/>
    <w:rsid w:val="0033043B"/>
    <w:rsid w:val="003319CC"/>
    <w:rsid w:val="00335311"/>
    <w:rsid w:val="00337394"/>
    <w:rsid w:val="003375F6"/>
    <w:rsid w:val="00341DB2"/>
    <w:rsid w:val="00343059"/>
    <w:rsid w:val="00344A86"/>
    <w:rsid w:val="00344F90"/>
    <w:rsid w:val="00345234"/>
    <w:rsid w:val="003540DB"/>
    <w:rsid w:val="0035737D"/>
    <w:rsid w:val="003577CC"/>
    <w:rsid w:val="003624B0"/>
    <w:rsid w:val="00362F75"/>
    <w:rsid w:val="00364126"/>
    <w:rsid w:val="003648C3"/>
    <w:rsid w:val="003653FA"/>
    <w:rsid w:val="00365F11"/>
    <w:rsid w:val="0036785E"/>
    <w:rsid w:val="0037146B"/>
    <w:rsid w:val="00373023"/>
    <w:rsid w:val="00374E3C"/>
    <w:rsid w:val="00376D96"/>
    <w:rsid w:val="003774BD"/>
    <w:rsid w:val="00380E08"/>
    <w:rsid w:val="00381546"/>
    <w:rsid w:val="00381B56"/>
    <w:rsid w:val="00386F64"/>
    <w:rsid w:val="00387A6B"/>
    <w:rsid w:val="0039111C"/>
    <w:rsid w:val="00393CF8"/>
    <w:rsid w:val="003949AA"/>
    <w:rsid w:val="00395569"/>
    <w:rsid w:val="00397CD0"/>
    <w:rsid w:val="00397F43"/>
    <w:rsid w:val="003B5B4A"/>
    <w:rsid w:val="003B7188"/>
    <w:rsid w:val="003B741B"/>
    <w:rsid w:val="003C1393"/>
    <w:rsid w:val="003C2DD7"/>
    <w:rsid w:val="003C2EB1"/>
    <w:rsid w:val="003C4CBC"/>
    <w:rsid w:val="003C51EF"/>
    <w:rsid w:val="003C5A09"/>
    <w:rsid w:val="003C6158"/>
    <w:rsid w:val="003C6CBB"/>
    <w:rsid w:val="003C7E8C"/>
    <w:rsid w:val="003D0073"/>
    <w:rsid w:val="003D4676"/>
    <w:rsid w:val="003D6460"/>
    <w:rsid w:val="003D6F99"/>
    <w:rsid w:val="003E11A0"/>
    <w:rsid w:val="003E2B50"/>
    <w:rsid w:val="003E3E7B"/>
    <w:rsid w:val="003E415C"/>
    <w:rsid w:val="003E77D7"/>
    <w:rsid w:val="003F0765"/>
    <w:rsid w:val="003F16F5"/>
    <w:rsid w:val="003F2252"/>
    <w:rsid w:val="003F3078"/>
    <w:rsid w:val="003F4FB3"/>
    <w:rsid w:val="003F50AA"/>
    <w:rsid w:val="003F51D4"/>
    <w:rsid w:val="003F5365"/>
    <w:rsid w:val="003F5CF4"/>
    <w:rsid w:val="003F62C4"/>
    <w:rsid w:val="004006D5"/>
    <w:rsid w:val="00401F6D"/>
    <w:rsid w:val="0040392E"/>
    <w:rsid w:val="0040756F"/>
    <w:rsid w:val="00410C94"/>
    <w:rsid w:val="004126DE"/>
    <w:rsid w:val="0041284E"/>
    <w:rsid w:val="00413E06"/>
    <w:rsid w:val="00414599"/>
    <w:rsid w:val="00422802"/>
    <w:rsid w:val="00424952"/>
    <w:rsid w:val="00424F4D"/>
    <w:rsid w:val="004262D1"/>
    <w:rsid w:val="00430FF4"/>
    <w:rsid w:val="00432B91"/>
    <w:rsid w:val="00433556"/>
    <w:rsid w:val="004342CC"/>
    <w:rsid w:val="0043565C"/>
    <w:rsid w:val="00437FF3"/>
    <w:rsid w:val="00442897"/>
    <w:rsid w:val="00443D99"/>
    <w:rsid w:val="004454D4"/>
    <w:rsid w:val="004458CF"/>
    <w:rsid w:val="00446302"/>
    <w:rsid w:val="00446757"/>
    <w:rsid w:val="00447105"/>
    <w:rsid w:val="0045166E"/>
    <w:rsid w:val="00454D6E"/>
    <w:rsid w:val="00455207"/>
    <w:rsid w:val="004601E7"/>
    <w:rsid w:val="00460A96"/>
    <w:rsid w:val="00461DAA"/>
    <w:rsid w:val="0046562F"/>
    <w:rsid w:val="00473C6E"/>
    <w:rsid w:val="00474C60"/>
    <w:rsid w:val="004769A9"/>
    <w:rsid w:val="00477213"/>
    <w:rsid w:val="00481680"/>
    <w:rsid w:val="00481FC0"/>
    <w:rsid w:val="00483A6E"/>
    <w:rsid w:val="004848B7"/>
    <w:rsid w:val="00486916"/>
    <w:rsid w:val="004907E4"/>
    <w:rsid w:val="00491894"/>
    <w:rsid w:val="00494082"/>
    <w:rsid w:val="00497ACC"/>
    <w:rsid w:val="004A0C8E"/>
    <w:rsid w:val="004A13F4"/>
    <w:rsid w:val="004A39DF"/>
    <w:rsid w:val="004A5BCA"/>
    <w:rsid w:val="004A62D4"/>
    <w:rsid w:val="004A70BE"/>
    <w:rsid w:val="004B2F23"/>
    <w:rsid w:val="004B5A08"/>
    <w:rsid w:val="004C0FED"/>
    <w:rsid w:val="004C2268"/>
    <w:rsid w:val="004C22C2"/>
    <w:rsid w:val="004C3FD6"/>
    <w:rsid w:val="004C6B6B"/>
    <w:rsid w:val="004C7673"/>
    <w:rsid w:val="004D10A6"/>
    <w:rsid w:val="004D1869"/>
    <w:rsid w:val="004D1B5A"/>
    <w:rsid w:val="004D576A"/>
    <w:rsid w:val="004D70EA"/>
    <w:rsid w:val="004D7C84"/>
    <w:rsid w:val="004E0397"/>
    <w:rsid w:val="004E04AB"/>
    <w:rsid w:val="004E0AD0"/>
    <w:rsid w:val="004E1802"/>
    <w:rsid w:val="004E7865"/>
    <w:rsid w:val="004F0BC2"/>
    <w:rsid w:val="004F1066"/>
    <w:rsid w:val="004F343B"/>
    <w:rsid w:val="004F36AE"/>
    <w:rsid w:val="004F3ECE"/>
    <w:rsid w:val="004F53AB"/>
    <w:rsid w:val="004F5587"/>
    <w:rsid w:val="004F57C1"/>
    <w:rsid w:val="004F5C9B"/>
    <w:rsid w:val="004F6D5B"/>
    <w:rsid w:val="00502E15"/>
    <w:rsid w:val="005061FB"/>
    <w:rsid w:val="005117C7"/>
    <w:rsid w:val="00511859"/>
    <w:rsid w:val="00512D69"/>
    <w:rsid w:val="00512EF2"/>
    <w:rsid w:val="005137B0"/>
    <w:rsid w:val="00513B4E"/>
    <w:rsid w:val="00514116"/>
    <w:rsid w:val="005157D3"/>
    <w:rsid w:val="00517C7B"/>
    <w:rsid w:val="00523520"/>
    <w:rsid w:val="0052737B"/>
    <w:rsid w:val="005277B7"/>
    <w:rsid w:val="0053215F"/>
    <w:rsid w:val="005334B2"/>
    <w:rsid w:val="00533BFA"/>
    <w:rsid w:val="00535BD3"/>
    <w:rsid w:val="00540FDA"/>
    <w:rsid w:val="005412F5"/>
    <w:rsid w:val="00542D8B"/>
    <w:rsid w:val="00545C84"/>
    <w:rsid w:val="0054639F"/>
    <w:rsid w:val="00546E60"/>
    <w:rsid w:val="00546F89"/>
    <w:rsid w:val="0055091B"/>
    <w:rsid w:val="00552262"/>
    <w:rsid w:val="0055567D"/>
    <w:rsid w:val="00557CFF"/>
    <w:rsid w:val="00561FE3"/>
    <w:rsid w:val="005631BB"/>
    <w:rsid w:val="0056430E"/>
    <w:rsid w:val="00565978"/>
    <w:rsid w:val="00570888"/>
    <w:rsid w:val="005717D6"/>
    <w:rsid w:val="00572DE6"/>
    <w:rsid w:val="00574B88"/>
    <w:rsid w:val="00576BDB"/>
    <w:rsid w:val="0058186F"/>
    <w:rsid w:val="005823D6"/>
    <w:rsid w:val="00585D39"/>
    <w:rsid w:val="00586EC2"/>
    <w:rsid w:val="00591A3C"/>
    <w:rsid w:val="00592E65"/>
    <w:rsid w:val="005949AE"/>
    <w:rsid w:val="005956B4"/>
    <w:rsid w:val="00597098"/>
    <w:rsid w:val="005A07B9"/>
    <w:rsid w:val="005A11FA"/>
    <w:rsid w:val="005A3175"/>
    <w:rsid w:val="005A3ED1"/>
    <w:rsid w:val="005A763D"/>
    <w:rsid w:val="005A79A7"/>
    <w:rsid w:val="005A7CC7"/>
    <w:rsid w:val="005A7EE6"/>
    <w:rsid w:val="005B02F2"/>
    <w:rsid w:val="005B0D03"/>
    <w:rsid w:val="005B1FF6"/>
    <w:rsid w:val="005B37E7"/>
    <w:rsid w:val="005B4060"/>
    <w:rsid w:val="005B5826"/>
    <w:rsid w:val="005C1372"/>
    <w:rsid w:val="005C3CAC"/>
    <w:rsid w:val="005C5C7D"/>
    <w:rsid w:val="005C7AAA"/>
    <w:rsid w:val="005C7EF2"/>
    <w:rsid w:val="005D1142"/>
    <w:rsid w:val="005D1D6D"/>
    <w:rsid w:val="005D2C74"/>
    <w:rsid w:val="005D34A2"/>
    <w:rsid w:val="005D46C2"/>
    <w:rsid w:val="005E0B53"/>
    <w:rsid w:val="005F054B"/>
    <w:rsid w:val="005F260A"/>
    <w:rsid w:val="005F3E76"/>
    <w:rsid w:val="005F4966"/>
    <w:rsid w:val="005F5743"/>
    <w:rsid w:val="005F683F"/>
    <w:rsid w:val="005F7CF8"/>
    <w:rsid w:val="005F7D93"/>
    <w:rsid w:val="006002AB"/>
    <w:rsid w:val="00601316"/>
    <w:rsid w:val="00603A0D"/>
    <w:rsid w:val="00611E8F"/>
    <w:rsid w:val="00612229"/>
    <w:rsid w:val="00612435"/>
    <w:rsid w:val="0061500A"/>
    <w:rsid w:val="00616194"/>
    <w:rsid w:val="00616FBE"/>
    <w:rsid w:val="006170BE"/>
    <w:rsid w:val="00620282"/>
    <w:rsid w:val="00621913"/>
    <w:rsid w:val="00623669"/>
    <w:rsid w:val="00624886"/>
    <w:rsid w:val="00630138"/>
    <w:rsid w:val="00630310"/>
    <w:rsid w:val="0063063D"/>
    <w:rsid w:val="00630BEF"/>
    <w:rsid w:val="00631DD3"/>
    <w:rsid w:val="00632102"/>
    <w:rsid w:val="006350C3"/>
    <w:rsid w:val="00635B25"/>
    <w:rsid w:val="00636B0E"/>
    <w:rsid w:val="0063719F"/>
    <w:rsid w:val="0064154A"/>
    <w:rsid w:val="00650CA7"/>
    <w:rsid w:val="00651EBA"/>
    <w:rsid w:val="00652BC5"/>
    <w:rsid w:val="00653BF4"/>
    <w:rsid w:val="00654FA9"/>
    <w:rsid w:val="0065646E"/>
    <w:rsid w:val="0065650B"/>
    <w:rsid w:val="00656AF6"/>
    <w:rsid w:val="006602F5"/>
    <w:rsid w:val="00663B8E"/>
    <w:rsid w:val="0066464A"/>
    <w:rsid w:val="00665210"/>
    <w:rsid w:val="00665368"/>
    <w:rsid w:val="00666DE1"/>
    <w:rsid w:val="00673922"/>
    <w:rsid w:val="006742A2"/>
    <w:rsid w:val="0067537D"/>
    <w:rsid w:val="00677BB6"/>
    <w:rsid w:val="00677CA8"/>
    <w:rsid w:val="00680463"/>
    <w:rsid w:val="00680D1F"/>
    <w:rsid w:val="0068125F"/>
    <w:rsid w:val="00682AA6"/>
    <w:rsid w:val="00682C57"/>
    <w:rsid w:val="00682F13"/>
    <w:rsid w:val="0068473C"/>
    <w:rsid w:val="00684BF4"/>
    <w:rsid w:val="00690CEA"/>
    <w:rsid w:val="006939DB"/>
    <w:rsid w:val="00694392"/>
    <w:rsid w:val="00696622"/>
    <w:rsid w:val="006A010E"/>
    <w:rsid w:val="006A12C4"/>
    <w:rsid w:val="006A3DAB"/>
    <w:rsid w:val="006A4B48"/>
    <w:rsid w:val="006A71E5"/>
    <w:rsid w:val="006A7850"/>
    <w:rsid w:val="006B3EEB"/>
    <w:rsid w:val="006B47CA"/>
    <w:rsid w:val="006B4D4D"/>
    <w:rsid w:val="006C0919"/>
    <w:rsid w:val="006C14D4"/>
    <w:rsid w:val="006C37A0"/>
    <w:rsid w:val="006C6A17"/>
    <w:rsid w:val="006D08CC"/>
    <w:rsid w:val="006D1288"/>
    <w:rsid w:val="006D4478"/>
    <w:rsid w:val="006D567A"/>
    <w:rsid w:val="006D5AA2"/>
    <w:rsid w:val="006D6345"/>
    <w:rsid w:val="006D76C6"/>
    <w:rsid w:val="006D7C8F"/>
    <w:rsid w:val="006E06FB"/>
    <w:rsid w:val="006E2AD6"/>
    <w:rsid w:val="006E3277"/>
    <w:rsid w:val="006E53D9"/>
    <w:rsid w:val="006E5E4E"/>
    <w:rsid w:val="006E77EF"/>
    <w:rsid w:val="006F30A0"/>
    <w:rsid w:val="006F5138"/>
    <w:rsid w:val="006F6F2A"/>
    <w:rsid w:val="006F7A6F"/>
    <w:rsid w:val="00700A1A"/>
    <w:rsid w:val="007033B1"/>
    <w:rsid w:val="00703E95"/>
    <w:rsid w:val="0070452F"/>
    <w:rsid w:val="007053C4"/>
    <w:rsid w:val="007065C6"/>
    <w:rsid w:val="00710FB8"/>
    <w:rsid w:val="00711C26"/>
    <w:rsid w:val="00715CE6"/>
    <w:rsid w:val="00721E72"/>
    <w:rsid w:val="0072285E"/>
    <w:rsid w:val="00722954"/>
    <w:rsid w:val="0072413B"/>
    <w:rsid w:val="00724FE4"/>
    <w:rsid w:val="00725139"/>
    <w:rsid w:val="00727BE3"/>
    <w:rsid w:val="00727C61"/>
    <w:rsid w:val="00730DA1"/>
    <w:rsid w:val="00731C79"/>
    <w:rsid w:val="00733C37"/>
    <w:rsid w:val="007343C4"/>
    <w:rsid w:val="0073484E"/>
    <w:rsid w:val="0073506C"/>
    <w:rsid w:val="007357D2"/>
    <w:rsid w:val="007359AC"/>
    <w:rsid w:val="00736312"/>
    <w:rsid w:val="00740BF4"/>
    <w:rsid w:val="00741654"/>
    <w:rsid w:val="00742E71"/>
    <w:rsid w:val="00744252"/>
    <w:rsid w:val="0074519A"/>
    <w:rsid w:val="0074530E"/>
    <w:rsid w:val="007457D0"/>
    <w:rsid w:val="0074680E"/>
    <w:rsid w:val="00750115"/>
    <w:rsid w:val="0075037B"/>
    <w:rsid w:val="007533A1"/>
    <w:rsid w:val="00755B47"/>
    <w:rsid w:val="00757549"/>
    <w:rsid w:val="00760068"/>
    <w:rsid w:val="007604D6"/>
    <w:rsid w:val="00761DE6"/>
    <w:rsid w:val="00763DFC"/>
    <w:rsid w:val="00764818"/>
    <w:rsid w:val="00767295"/>
    <w:rsid w:val="00771752"/>
    <w:rsid w:val="00772420"/>
    <w:rsid w:val="007724F8"/>
    <w:rsid w:val="00772AA5"/>
    <w:rsid w:val="00773052"/>
    <w:rsid w:val="00780875"/>
    <w:rsid w:val="00782223"/>
    <w:rsid w:val="007854B8"/>
    <w:rsid w:val="00791BF0"/>
    <w:rsid w:val="00793D62"/>
    <w:rsid w:val="00794409"/>
    <w:rsid w:val="007949EE"/>
    <w:rsid w:val="00794E61"/>
    <w:rsid w:val="00796EC0"/>
    <w:rsid w:val="007973AB"/>
    <w:rsid w:val="007A1B79"/>
    <w:rsid w:val="007A1E3B"/>
    <w:rsid w:val="007A33EB"/>
    <w:rsid w:val="007A7980"/>
    <w:rsid w:val="007B1429"/>
    <w:rsid w:val="007B26AB"/>
    <w:rsid w:val="007B4451"/>
    <w:rsid w:val="007B5DBE"/>
    <w:rsid w:val="007B72CA"/>
    <w:rsid w:val="007B7E66"/>
    <w:rsid w:val="007C0263"/>
    <w:rsid w:val="007C105C"/>
    <w:rsid w:val="007C4C26"/>
    <w:rsid w:val="007C500F"/>
    <w:rsid w:val="007D0840"/>
    <w:rsid w:val="007D2A79"/>
    <w:rsid w:val="007D57B4"/>
    <w:rsid w:val="007D68C5"/>
    <w:rsid w:val="007E0305"/>
    <w:rsid w:val="007E1AA3"/>
    <w:rsid w:val="007E411D"/>
    <w:rsid w:val="007F0ED5"/>
    <w:rsid w:val="007F2817"/>
    <w:rsid w:val="007F2D46"/>
    <w:rsid w:val="007F3370"/>
    <w:rsid w:val="007F3B9F"/>
    <w:rsid w:val="007F44A9"/>
    <w:rsid w:val="007F4DD9"/>
    <w:rsid w:val="007F511E"/>
    <w:rsid w:val="007F6EFC"/>
    <w:rsid w:val="007F6F17"/>
    <w:rsid w:val="007F7FF2"/>
    <w:rsid w:val="00800A1A"/>
    <w:rsid w:val="00806525"/>
    <w:rsid w:val="00806555"/>
    <w:rsid w:val="00807D14"/>
    <w:rsid w:val="00811171"/>
    <w:rsid w:val="00812FA3"/>
    <w:rsid w:val="00814129"/>
    <w:rsid w:val="00814601"/>
    <w:rsid w:val="00815358"/>
    <w:rsid w:val="00815775"/>
    <w:rsid w:val="00815C2C"/>
    <w:rsid w:val="008167EB"/>
    <w:rsid w:val="00816D42"/>
    <w:rsid w:val="00817316"/>
    <w:rsid w:val="008214C7"/>
    <w:rsid w:val="00822F0B"/>
    <w:rsid w:val="00826D1F"/>
    <w:rsid w:val="00831870"/>
    <w:rsid w:val="008406E8"/>
    <w:rsid w:val="00840986"/>
    <w:rsid w:val="0084300C"/>
    <w:rsid w:val="00843D55"/>
    <w:rsid w:val="00844758"/>
    <w:rsid w:val="00844A79"/>
    <w:rsid w:val="00844DB1"/>
    <w:rsid w:val="008469B2"/>
    <w:rsid w:val="00847126"/>
    <w:rsid w:val="008526DE"/>
    <w:rsid w:val="00853AA7"/>
    <w:rsid w:val="00854358"/>
    <w:rsid w:val="00855953"/>
    <w:rsid w:val="00856F63"/>
    <w:rsid w:val="00857C9D"/>
    <w:rsid w:val="00860036"/>
    <w:rsid w:val="00861D40"/>
    <w:rsid w:val="0086782E"/>
    <w:rsid w:val="00867B8C"/>
    <w:rsid w:val="00867D26"/>
    <w:rsid w:val="00870CCD"/>
    <w:rsid w:val="00871330"/>
    <w:rsid w:val="008716E9"/>
    <w:rsid w:val="00871F56"/>
    <w:rsid w:val="008735D3"/>
    <w:rsid w:val="00874A4D"/>
    <w:rsid w:val="0087735E"/>
    <w:rsid w:val="008834BB"/>
    <w:rsid w:val="00883B1C"/>
    <w:rsid w:val="008873AD"/>
    <w:rsid w:val="008873BF"/>
    <w:rsid w:val="00891B11"/>
    <w:rsid w:val="008A08DF"/>
    <w:rsid w:val="008A0E25"/>
    <w:rsid w:val="008A1C04"/>
    <w:rsid w:val="008A2028"/>
    <w:rsid w:val="008A27E4"/>
    <w:rsid w:val="008A503E"/>
    <w:rsid w:val="008A695C"/>
    <w:rsid w:val="008A6E15"/>
    <w:rsid w:val="008B2AD0"/>
    <w:rsid w:val="008B30F5"/>
    <w:rsid w:val="008B4622"/>
    <w:rsid w:val="008B4BCA"/>
    <w:rsid w:val="008C0BE3"/>
    <w:rsid w:val="008C0D98"/>
    <w:rsid w:val="008C3A1F"/>
    <w:rsid w:val="008C3B26"/>
    <w:rsid w:val="008C7094"/>
    <w:rsid w:val="008C7D7D"/>
    <w:rsid w:val="008D1D7C"/>
    <w:rsid w:val="008D7E38"/>
    <w:rsid w:val="008E15DA"/>
    <w:rsid w:val="008E26FB"/>
    <w:rsid w:val="008E3437"/>
    <w:rsid w:val="008E68EA"/>
    <w:rsid w:val="008E78F2"/>
    <w:rsid w:val="008F39DA"/>
    <w:rsid w:val="008F4837"/>
    <w:rsid w:val="008F48B3"/>
    <w:rsid w:val="008F7B6F"/>
    <w:rsid w:val="00901E64"/>
    <w:rsid w:val="00905DB3"/>
    <w:rsid w:val="00906BCF"/>
    <w:rsid w:val="00917BF3"/>
    <w:rsid w:val="009208FF"/>
    <w:rsid w:val="00920E41"/>
    <w:rsid w:val="009221BE"/>
    <w:rsid w:val="0092249D"/>
    <w:rsid w:val="00923053"/>
    <w:rsid w:val="00925AF2"/>
    <w:rsid w:val="009271BA"/>
    <w:rsid w:val="009320E7"/>
    <w:rsid w:val="00932F9A"/>
    <w:rsid w:val="00933930"/>
    <w:rsid w:val="009348F9"/>
    <w:rsid w:val="0093558C"/>
    <w:rsid w:val="00935F0A"/>
    <w:rsid w:val="00936190"/>
    <w:rsid w:val="009432D7"/>
    <w:rsid w:val="00943F07"/>
    <w:rsid w:val="00945AC3"/>
    <w:rsid w:val="00950222"/>
    <w:rsid w:val="009532BC"/>
    <w:rsid w:val="00953D1F"/>
    <w:rsid w:val="0095488B"/>
    <w:rsid w:val="00954F73"/>
    <w:rsid w:val="009551C6"/>
    <w:rsid w:val="00955550"/>
    <w:rsid w:val="0095632B"/>
    <w:rsid w:val="00957624"/>
    <w:rsid w:val="00957CFF"/>
    <w:rsid w:val="0096210B"/>
    <w:rsid w:val="009641ED"/>
    <w:rsid w:val="00966937"/>
    <w:rsid w:val="0096778F"/>
    <w:rsid w:val="009705DE"/>
    <w:rsid w:val="00971414"/>
    <w:rsid w:val="0097251C"/>
    <w:rsid w:val="00974100"/>
    <w:rsid w:val="00977C9A"/>
    <w:rsid w:val="00980D76"/>
    <w:rsid w:val="00981F35"/>
    <w:rsid w:val="00983B3A"/>
    <w:rsid w:val="0098401F"/>
    <w:rsid w:val="00984886"/>
    <w:rsid w:val="00986EA7"/>
    <w:rsid w:val="00991C54"/>
    <w:rsid w:val="00991CE8"/>
    <w:rsid w:val="00994288"/>
    <w:rsid w:val="009951BA"/>
    <w:rsid w:val="009956F9"/>
    <w:rsid w:val="009960F4"/>
    <w:rsid w:val="00996412"/>
    <w:rsid w:val="009A0716"/>
    <w:rsid w:val="009A140B"/>
    <w:rsid w:val="009A2DC6"/>
    <w:rsid w:val="009A483D"/>
    <w:rsid w:val="009A6E52"/>
    <w:rsid w:val="009B42DA"/>
    <w:rsid w:val="009C0538"/>
    <w:rsid w:val="009C1733"/>
    <w:rsid w:val="009C19AF"/>
    <w:rsid w:val="009C1AF9"/>
    <w:rsid w:val="009C6D31"/>
    <w:rsid w:val="009C6D8A"/>
    <w:rsid w:val="009C7190"/>
    <w:rsid w:val="009D347F"/>
    <w:rsid w:val="009D6197"/>
    <w:rsid w:val="009D7739"/>
    <w:rsid w:val="009D776D"/>
    <w:rsid w:val="009D7A52"/>
    <w:rsid w:val="009D7A88"/>
    <w:rsid w:val="009E1C0C"/>
    <w:rsid w:val="009E5B3C"/>
    <w:rsid w:val="009E6189"/>
    <w:rsid w:val="009E75EB"/>
    <w:rsid w:val="009F1BEF"/>
    <w:rsid w:val="009F2FA2"/>
    <w:rsid w:val="009F3B18"/>
    <w:rsid w:val="009F510A"/>
    <w:rsid w:val="009F5336"/>
    <w:rsid w:val="009F6705"/>
    <w:rsid w:val="00A00119"/>
    <w:rsid w:val="00A068E4"/>
    <w:rsid w:val="00A07C1A"/>
    <w:rsid w:val="00A1070E"/>
    <w:rsid w:val="00A10A32"/>
    <w:rsid w:val="00A1224C"/>
    <w:rsid w:val="00A122CF"/>
    <w:rsid w:val="00A12B06"/>
    <w:rsid w:val="00A1311C"/>
    <w:rsid w:val="00A14637"/>
    <w:rsid w:val="00A14E27"/>
    <w:rsid w:val="00A15840"/>
    <w:rsid w:val="00A15DD0"/>
    <w:rsid w:val="00A22832"/>
    <w:rsid w:val="00A23812"/>
    <w:rsid w:val="00A2438D"/>
    <w:rsid w:val="00A273DB"/>
    <w:rsid w:val="00A3258D"/>
    <w:rsid w:val="00A32E94"/>
    <w:rsid w:val="00A3395A"/>
    <w:rsid w:val="00A34B31"/>
    <w:rsid w:val="00A37C55"/>
    <w:rsid w:val="00A40EE6"/>
    <w:rsid w:val="00A42E12"/>
    <w:rsid w:val="00A43026"/>
    <w:rsid w:val="00A47A06"/>
    <w:rsid w:val="00A50018"/>
    <w:rsid w:val="00A50E19"/>
    <w:rsid w:val="00A55560"/>
    <w:rsid w:val="00A5632E"/>
    <w:rsid w:val="00A5684B"/>
    <w:rsid w:val="00A60121"/>
    <w:rsid w:val="00A60985"/>
    <w:rsid w:val="00A61FA2"/>
    <w:rsid w:val="00A655DE"/>
    <w:rsid w:val="00A6724B"/>
    <w:rsid w:val="00A71F3A"/>
    <w:rsid w:val="00A73972"/>
    <w:rsid w:val="00A75947"/>
    <w:rsid w:val="00A76DBD"/>
    <w:rsid w:val="00A7744A"/>
    <w:rsid w:val="00A7745D"/>
    <w:rsid w:val="00A77687"/>
    <w:rsid w:val="00A823C8"/>
    <w:rsid w:val="00A824CE"/>
    <w:rsid w:val="00A8445F"/>
    <w:rsid w:val="00A85062"/>
    <w:rsid w:val="00A85227"/>
    <w:rsid w:val="00A87D29"/>
    <w:rsid w:val="00A87D7D"/>
    <w:rsid w:val="00A906FE"/>
    <w:rsid w:val="00A90D36"/>
    <w:rsid w:val="00A93F6A"/>
    <w:rsid w:val="00AA1CA7"/>
    <w:rsid w:val="00AA2FC8"/>
    <w:rsid w:val="00AA3951"/>
    <w:rsid w:val="00AB54A4"/>
    <w:rsid w:val="00AB54F1"/>
    <w:rsid w:val="00AC362E"/>
    <w:rsid w:val="00AC6C28"/>
    <w:rsid w:val="00AC7CC3"/>
    <w:rsid w:val="00AC7EEC"/>
    <w:rsid w:val="00AD07FB"/>
    <w:rsid w:val="00AD1DC0"/>
    <w:rsid w:val="00AD2674"/>
    <w:rsid w:val="00AE2C58"/>
    <w:rsid w:val="00AE4E73"/>
    <w:rsid w:val="00AE6736"/>
    <w:rsid w:val="00AF04FF"/>
    <w:rsid w:val="00AF05B2"/>
    <w:rsid w:val="00AF09DA"/>
    <w:rsid w:val="00AF105A"/>
    <w:rsid w:val="00AF3E43"/>
    <w:rsid w:val="00AF625A"/>
    <w:rsid w:val="00B05C43"/>
    <w:rsid w:val="00B12FFA"/>
    <w:rsid w:val="00B13803"/>
    <w:rsid w:val="00B13D5B"/>
    <w:rsid w:val="00B1483F"/>
    <w:rsid w:val="00B16FF0"/>
    <w:rsid w:val="00B17CDF"/>
    <w:rsid w:val="00B21662"/>
    <w:rsid w:val="00B2239B"/>
    <w:rsid w:val="00B23C96"/>
    <w:rsid w:val="00B24721"/>
    <w:rsid w:val="00B247B2"/>
    <w:rsid w:val="00B2666B"/>
    <w:rsid w:val="00B27F2A"/>
    <w:rsid w:val="00B306D2"/>
    <w:rsid w:val="00B34D87"/>
    <w:rsid w:val="00B353F8"/>
    <w:rsid w:val="00B360E7"/>
    <w:rsid w:val="00B36447"/>
    <w:rsid w:val="00B40FC8"/>
    <w:rsid w:val="00B42008"/>
    <w:rsid w:val="00B43EEB"/>
    <w:rsid w:val="00B4635C"/>
    <w:rsid w:val="00B46B94"/>
    <w:rsid w:val="00B472CF"/>
    <w:rsid w:val="00B52EC8"/>
    <w:rsid w:val="00B53D2C"/>
    <w:rsid w:val="00B54FFC"/>
    <w:rsid w:val="00B61AB1"/>
    <w:rsid w:val="00B64307"/>
    <w:rsid w:val="00B6560B"/>
    <w:rsid w:val="00B66433"/>
    <w:rsid w:val="00B7220E"/>
    <w:rsid w:val="00B73652"/>
    <w:rsid w:val="00B74A22"/>
    <w:rsid w:val="00B80395"/>
    <w:rsid w:val="00B80D66"/>
    <w:rsid w:val="00B82DF7"/>
    <w:rsid w:val="00B83F37"/>
    <w:rsid w:val="00B84715"/>
    <w:rsid w:val="00B8493E"/>
    <w:rsid w:val="00B84E9D"/>
    <w:rsid w:val="00B87EBB"/>
    <w:rsid w:val="00B91690"/>
    <w:rsid w:val="00B91C27"/>
    <w:rsid w:val="00B93096"/>
    <w:rsid w:val="00B93B40"/>
    <w:rsid w:val="00B93DF7"/>
    <w:rsid w:val="00B948E3"/>
    <w:rsid w:val="00B9518E"/>
    <w:rsid w:val="00B96F3A"/>
    <w:rsid w:val="00BA2162"/>
    <w:rsid w:val="00BA22B0"/>
    <w:rsid w:val="00BA4C1C"/>
    <w:rsid w:val="00BA520E"/>
    <w:rsid w:val="00BA7CD6"/>
    <w:rsid w:val="00BB237F"/>
    <w:rsid w:val="00BC28BC"/>
    <w:rsid w:val="00BC34EF"/>
    <w:rsid w:val="00BC4AEF"/>
    <w:rsid w:val="00BC5287"/>
    <w:rsid w:val="00BC582A"/>
    <w:rsid w:val="00BC6796"/>
    <w:rsid w:val="00BC67DC"/>
    <w:rsid w:val="00BD1299"/>
    <w:rsid w:val="00BD2346"/>
    <w:rsid w:val="00BD3224"/>
    <w:rsid w:val="00BD3306"/>
    <w:rsid w:val="00BD3A88"/>
    <w:rsid w:val="00BD6E34"/>
    <w:rsid w:val="00BE0B8D"/>
    <w:rsid w:val="00BE163F"/>
    <w:rsid w:val="00BE449D"/>
    <w:rsid w:val="00BE669D"/>
    <w:rsid w:val="00BE7C85"/>
    <w:rsid w:val="00BF76E8"/>
    <w:rsid w:val="00C013B8"/>
    <w:rsid w:val="00C033BB"/>
    <w:rsid w:val="00C04E27"/>
    <w:rsid w:val="00C05003"/>
    <w:rsid w:val="00C1130E"/>
    <w:rsid w:val="00C116BB"/>
    <w:rsid w:val="00C11706"/>
    <w:rsid w:val="00C11D53"/>
    <w:rsid w:val="00C11EB1"/>
    <w:rsid w:val="00C12FE2"/>
    <w:rsid w:val="00C13AD2"/>
    <w:rsid w:val="00C14739"/>
    <w:rsid w:val="00C15092"/>
    <w:rsid w:val="00C17BB0"/>
    <w:rsid w:val="00C209A4"/>
    <w:rsid w:val="00C26DCE"/>
    <w:rsid w:val="00C26EA9"/>
    <w:rsid w:val="00C301ED"/>
    <w:rsid w:val="00C35D6B"/>
    <w:rsid w:val="00C364AA"/>
    <w:rsid w:val="00C37E29"/>
    <w:rsid w:val="00C37E43"/>
    <w:rsid w:val="00C4037C"/>
    <w:rsid w:val="00C475DB"/>
    <w:rsid w:val="00C50331"/>
    <w:rsid w:val="00C50455"/>
    <w:rsid w:val="00C509D1"/>
    <w:rsid w:val="00C50A69"/>
    <w:rsid w:val="00C50E3F"/>
    <w:rsid w:val="00C5247B"/>
    <w:rsid w:val="00C52811"/>
    <w:rsid w:val="00C53372"/>
    <w:rsid w:val="00C545E2"/>
    <w:rsid w:val="00C602B2"/>
    <w:rsid w:val="00C60F5D"/>
    <w:rsid w:val="00C661EA"/>
    <w:rsid w:val="00C66920"/>
    <w:rsid w:val="00C723AF"/>
    <w:rsid w:val="00C7407C"/>
    <w:rsid w:val="00C80732"/>
    <w:rsid w:val="00C86903"/>
    <w:rsid w:val="00C90AAA"/>
    <w:rsid w:val="00C91794"/>
    <w:rsid w:val="00C92C99"/>
    <w:rsid w:val="00C93224"/>
    <w:rsid w:val="00C94F67"/>
    <w:rsid w:val="00C957B2"/>
    <w:rsid w:val="00C957DC"/>
    <w:rsid w:val="00CA025F"/>
    <w:rsid w:val="00CA0453"/>
    <w:rsid w:val="00CA1178"/>
    <w:rsid w:val="00CA26AE"/>
    <w:rsid w:val="00CA59F0"/>
    <w:rsid w:val="00CA5D16"/>
    <w:rsid w:val="00CA5D62"/>
    <w:rsid w:val="00CA62C1"/>
    <w:rsid w:val="00CA6B07"/>
    <w:rsid w:val="00CA6BE7"/>
    <w:rsid w:val="00CA6C2F"/>
    <w:rsid w:val="00CA6D2D"/>
    <w:rsid w:val="00CB0D18"/>
    <w:rsid w:val="00CB2850"/>
    <w:rsid w:val="00CB5C10"/>
    <w:rsid w:val="00CB5D53"/>
    <w:rsid w:val="00CC04B0"/>
    <w:rsid w:val="00CC24CC"/>
    <w:rsid w:val="00CC51F2"/>
    <w:rsid w:val="00CC786A"/>
    <w:rsid w:val="00CD3DAC"/>
    <w:rsid w:val="00CD55E4"/>
    <w:rsid w:val="00CD61C9"/>
    <w:rsid w:val="00CD7C9C"/>
    <w:rsid w:val="00CE2978"/>
    <w:rsid w:val="00CE3708"/>
    <w:rsid w:val="00CE48B0"/>
    <w:rsid w:val="00CE55F0"/>
    <w:rsid w:val="00CF1C3D"/>
    <w:rsid w:val="00CF2146"/>
    <w:rsid w:val="00CF280D"/>
    <w:rsid w:val="00CF2A22"/>
    <w:rsid w:val="00CF4E74"/>
    <w:rsid w:val="00CF6312"/>
    <w:rsid w:val="00D011F8"/>
    <w:rsid w:val="00D01B7F"/>
    <w:rsid w:val="00D0312A"/>
    <w:rsid w:val="00D040F8"/>
    <w:rsid w:val="00D041A4"/>
    <w:rsid w:val="00D105E3"/>
    <w:rsid w:val="00D112E5"/>
    <w:rsid w:val="00D11BA4"/>
    <w:rsid w:val="00D12434"/>
    <w:rsid w:val="00D128C2"/>
    <w:rsid w:val="00D13A7A"/>
    <w:rsid w:val="00D152A6"/>
    <w:rsid w:val="00D20360"/>
    <w:rsid w:val="00D222A6"/>
    <w:rsid w:val="00D24858"/>
    <w:rsid w:val="00D2668D"/>
    <w:rsid w:val="00D27ABF"/>
    <w:rsid w:val="00D312CE"/>
    <w:rsid w:val="00D32D34"/>
    <w:rsid w:val="00D3329E"/>
    <w:rsid w:val="00D3570F"/>
    <w:rsid w:val="00D37209"/>
    <w:rsid w:val="00D40F80"/>
    <w:rsid w:val="00D431EB"/>
    <w:rsid w:val="00D5278C"/>
    <w:rsid w:val="00D52C48"/>
    <w:rsid w:val="00D56B29"/>
    <w:rsid w:val="00D657B3"/>
    <w:rsid w:val="00D66BAB"/>
    <w:rsid w:val="00D701CA"/>
    <w:rsid w:val="00D707E9"/>
    <w:rsid w:val="00D70952"/>
    <w:rsid w:val="00D71946"/>
    <w:rsid w:val="00D71DA2"/>
    <w:rsid w:val="00D72392"/>
    <w:rsid w:val="00D72FCF"/>
    <w:rsid w:val="00D73588"/>
    <w:rsid w:val="00D7366D"/>
    <w:rsid w:val="00D74871"/>
    <w:rsid w:val="00D759B6"/>
    <w:rsid w:val="00D77024"/>
    <w:rsid w:val="00D77D6B"/>
    <w:rsid w:val="00D8031B"/>
    <w:rsid w:val="00D8546D"/>
    <w:rsid w:val="00D8764B"/>
    <w:rsid w:val="00D911CE"/>
    <w:rsid w:val="00D9194A"/>
    <w:rsid w:val="00D92425"/>
    <w:rsid w:val="00D93DD5"/>
    <w:rsid w:val="00D93EBD"/>
    <w:rsid w:val="00D949F3"/>
    <w:rsid w:val="00D95440"/>
    <w:rsid w:val="00D95DD1"/>
    <w:rsid w:val="00DA5479"/>
    <w:rsid w:val="00DA585A"/>
    <w:rsid w:val="00DA5AD6"/>
    <w:rsid w:val="00DB0CCD"/>
    <w:rsid w:val="00DB2A4D"/>
    <w:rsid w:val="00DB317C"/>
    <w:rsid w:val="00DB56B6"/>
    <w:rsid w:val="00DB6A49"/>
    <w:rsid w:val="00DB747B"/>
    <w:rsid w:val="00DC1BB1"/>
    <w:rsid w:val="00DC1D8D"/>
    <w:rsid w:val="00DC23A2"/>
    <w:rsid w:val="00DC2B4A"/>
    <w:rsid w:val="00DC3AFD"/>
    <w:rsid w:val="00DC3EDE"/>
    <w:rsid w:val="00DC4A01"/>
    <w:rsid w:val="00DC7AA2"/>
    <w:rsid w:val="00DD3859"/>
    <w:rsid w:val="00DD4BEE"/>
    <w:rsid w:val="00DE10B4"/>
    <w:rsid w:val="00DE14B2"/>
    <w:rsid w:val="00DE43FA"/>
    <w:rsid w:val="00DF0E9A"/>
    <w:rsid w:val="00DF23FC"/>
    <w:rsid w:val="00DF2C3F"/>
    <w:rsid w:val="00DF75AD"/>
    <w:rsid w:val="00E01866"/>
    <w:rsid w:val="00E02163"/>
    <w:rsid w:val="00E03F2A"/>
    <w:rsid w:val="00E043E6"/>
    <w:rsid w:val="00E04D26"/>
    <w:rsid w:val="00E067E7"/>
    <w:rsid w:val="00E0782F"/>
    <w:rsid w:val="00E104F4"/>
    <w:rsid w:val="00E10B37"/>
    <w:rsid w:val="00E10FC9"/>
    <w:rsid w:val="00E11A0A"/>
    <w:rsid w:val="00E14FE8"/>
    <w:rsid w:val="00E1728D"/>
    <w:rsid w:val="00E2043A"/>
    <w:rsid w:val="00E20FF5"/>
    <w:rsid w:val="00E27096"/>
    <w:rsid w:val="00E2738D"/>
    <w:rsid w:val="00E27DB7"/>
    <w:rsid w:val="00E32005"/>
    <w:rsid w:val="00E36C03"/>
    <w:rsid w:val="00E41D2B"/>
    <w:rsid w:val="00E42676"/>
    <w:rsid w:val="00E42B87"/>
    <w:rsid w:val="00E43E18"/>
    <w:rsid w:val="00E46C88"/>
    <w:rsid w:val="00E47A5B"/>
    <w:rsid w:val="00E52954"/>
    <w:rsid w:val="00E55C47"/>
    <w:rsid w:val="00E5758F"/>
    <w:rsid w:val="00E57870"/>
    <w:rsid w:val="00E61F9E"/>
    <w:rsid w:val="00E62374"/>
    <w:rsid w:val="00E6313A"/>
    <w:rsid w:val="00E6341A"/>
    <w:rsid w:val="00E6666A"/>
    <w:rsid w:val="00E66BD0"/>
    <w:rsid w:val="00E71894"/>
    <w:rsid w:val="00E7334B"/>
    <w:rsid w:val="00E735E3"/>
    <w:rsid w:val="00E74177"/>
    <w:rsid w:val="00E74192"/>
    <w:rsid w:val="00E76596"/>
    <w:rsid w:val="00E80F34"/>
    <w:rsid w:val="00E8319F"/>
    <w:rsid w:val="00E83A30"/>
    <w:rsid w:val="00E83EE1"/>
    <w:rsid w:val="00E84DD4"/>
    <w:rsid w:val="00E851D1"/>
    <w:rsid w:val="00E85BC2"/>
    <w:rsid w:val="00E86604"/>
    <w:rsid w:val="00E86D81"/>
    <w:rsid w:val="00E951DD"/>
    <w:rsid w:val="00EA1EFD"/>
    <w:rsid w:val="00EA3673"/>
    <w:rsid w:val="00EA6877"/>
    <w:rsid w:val="00EA6D03"/>
    <w:rsid w:val="00EA71D9"/>
    <w:rsid w:val="00EB3ABC"/>
    <w:rsid w:val="00EB4501"/>
    <w:rsid w:val="00EB6D6C"/>
    <w:rsid w:val="00EC7457"/>
    <w:rsid w:val="00ED0FA0"/>
    <w:rsid w:val="00ED136B"/>
    <w:rsid w:val="00ED3029"/>
    <w:rsid w:val="00ED697F"/>
    <w:rsid w:val="00EE0110"/>
    <w:rsid w:val="00EE19AD"/>
    <w:rsid w:val="00EE1C2F"/>
    <w:rsid w:val="00EE29F9"/>
    <w:rsid w:val="00EF2549"/>
    <w:rsid w:val="00EF5CFA"/>
    <w:rsid w:val="00F0062C"/>
    <w:rsid w:val="00F02D96"/>
    <w:rsid w:val="00F04563"/>
    <w:rsid w:val="00F06AF0"/>
    <w:rsid w:val="00F07979"/>
    <w:rsid w:val="00F07A0F"/>
    <w:rsid w:val="00F11795"/>
    <w:rsid w:val="00F11A35"/>
    <w:rsid w:val="00F14B41"/>
    <w:rsid w:val="00F15608"/>
    <w:rsid w:val="00F202CA"/>
    <w:rsid w:val="00F232D7"/>
    <w:rsid w:val="00F27318"/>
    <w:rsid w:val="00F2770B"/>
    <w:rsid w:val="00F34C8C"/>
    <w:rsid w:val="00F418BF"/>
    <w:rsid w:val="00F436F5"/>
    <w:rsid w:val="00F446A9"/>
    <w:rsid w:val="00F45847"/>
    <w:rsid w:val="00F51DC3"/>
    <w:rsid w:val="00F52775"/>
    <w:rsid w:val="00F531CE"/>
    <w:rsid w:val="00F53D07"/>
    <w:rsid w:val="00F56169"/>
    <w:rsid w:val="00F5795D"/>
    <w:rsid w:val="00F61FDE"/>
    <w:rsid w:val="00F64057"/>
    <w:rsid w:val="00F64C0A"/>
    <w:rsid w:val="00F654BC"/>
    <w:rsid w:val="00F66A7B"/>
    <w:rsid w:val="00F67D61"/>
    <w:rsid w:val="00F700F4"/>
    <w:rsid w:val="00F736C0"/>
    <w:rsid w:val="00F740E5"/>
    <w:rsid w:val="00F7465F"/>
    <w:rsid w:val="00F7578B"/>
    <w:rsid w:val="00F77087"/>
    <w:rsid w:val="00F77283"/>
    <w:rsid w:val="00F77882"/>
    <w:rsid w:val="00F820A6"/>
    <w:rsid w:val="00F821AB"/>
    <w:rsid w:val="00F83056"/>
    <w:rsid w:val="00F85DEF"/>
    <w:rsid w:val="00F90EC8"/>
    <w:rsid w:val="00F93784"/>
    <w:rsid w:val="00F9460A"/>
    <w:rsid w:val="00FA0231"/>
    <w:rsid w:val="00FA07D2"/>
    <w:rsid w:val="00FA2DFC"/>
    <w:rsid w:val="00FA44D5"/>
    <w:rsid w:val="00FA7289"/>
    <w:rsid w:val="00FB0487"/>
    <w:rsid w:val="00FB229E"/>
    <w:rsid w:val="00FB272E"/>
    <w:rsid w:val="00FB4E4F"/>
    <w:rsid w:val="00FB7DF9"/>
    <w:rsid w:val="00FC4032"/>
    <w:rsid w:val="00FC4427"/>
    <w:rsid w:val="00FC5482"/>
    <w:rsid w:val="00FC6493"/>
    <w:rsid w:val="00FC67C3"/>
    <w:rsid w:val="00FD1E5E"/>
    <w:rsid w:val="00FD2838"/>
    <w:rsid w:val="00FD339D"/>
    <w:rsid w:val="00FD3504"/>
    <w:rsid w:val="00FD503A"/>
    <w:rsid w:val="00FE0E0F"/>
    <w:rsid w:val="00FE186D"/>
    <w:rsid w:val="00FE1D85"/>
    <w:rsid w:val="00FE33C0"/>
    <w:rsid w:val="00FE6D5F"/>
    <w:rsid w:val="00FF08C2"/>
    <w:rsid w:val="00FF1E74"/>
    <w:rsid w:val="00FF76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843AD"/>
  <w15:chartTrackingRefBased/>
  <w15:docId w15:val="{AA7BED28-AB11-4D92-A7B0-7B034A6D83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2815E1"/>
  </w:style>
  <w:style w:type="paragraph" w:styleId="1">
    <w:name w:val="heading 1"/>
    <w:basedOn w:val="a"/>
    <w:next w:val="a"/>
    <w:link w:val="10"/>
    <w:uiPriority w:val="9"/>
    <w:qFormat/>
    <w:rsid w:val="002815E1"/>
    <w:pPr>
      <w:keepNext/>
      <w:keepLines/>
      <w:spacing w:before="480" w:after="0"/>
      <w:outlineLvl w:val="0"/>
    </w:pPr>
    <w:rPr>
      <w:rFonts w:asciiTheme="majorHAnsi" w:eastAsiaTheme="majorEastAsia" w:hAnsiTheme="majorHAnsi" w:cstheme="majorBidi"/>
      <w:b/>
      <w:bCs/>
      <w:color w:val="2E74B5" w:themeColor="accent1" w:themeShade="BF"/>
      <w:sz w:val="28"/>
      <w:szCs w:val="28"/>
    </w:rPr>
  </w:style>
  <w:style w:type="paragraph" w:styleId="2">
    <w:name w:val="heading 2"/>
    <w:basedOn w:val="a"/>
    <w:next w:val="a"/>
    <w:link w:val="20"/>
    <w:uiPriority w:val="9"/>
    <w:semiHidden/>
    <w:unhideWhenUsed/>
    <w:qFormat/>
    <w:rsid w:val="002815E1"/>
    <w:pPr>
      <w:keepNext/>
      <w:keepLines/>
      <w:spacing w:before="200" w:after="0"/>
      <w:outlineLvl w:val="1"/>
    </w:pPr>
    <w:rPr>
      <w:rFonts w:asciiTheme="majorHAnsi" w:eastAsiaTheme="majorEastAsia" w:hAnsiTheme="majorHAnsi" w:cstheme="majorBidi"/>
      <w:b/>
      <w:bCs/>
      <w:color w:val="5B9BD5" w:themeColor="accent1"/>
      <w:sz w:val="26"/>
      <w:szCs w:val="26"/>
    </w:rPr>
  </w:style>
  <w:style w:type="paragraph" w:styleId="3">
    <w:name w:val="heading 3"/>
    <w:basedOn w:val="a"/>
    <w:next w:val="a"/>
    <w:link w:val="30"/>
    <w:uiPriority w:val="9"/>
    <w:semiHidden/>
    <w:unhideWhenUsed/>
    <w:qFormat/>
    <w:rsid w:val="002815E1"/>
    <w:pPr>
      <w:keepNext/>
      <w:keepLines/>
      <w:spacing w:before="200" w:after="0"/>
      <w:outlineLvl w:val="2"/>
    </w:pPr>
    <w:rPr>
      <w:rFonts w:asciiTheme="majorHAnsi" w:eastAsiaTheme="majorEastAsia" w:hAnsiTheme="majorHAnsi" w:cstheme="majorBidi"/>
      <w:b/>
      <w:bCs/>
      <w:color w:val="5B9BD5" w:themeColor="accent1"/>
    </w:rPr>
  </w:style>
  <w:style w:type="paragraph" w:styleId="4">
    <w:name w:val="heading 4"/>
    <w:basedOn w:val="a"/>
    <w:next w:val="a"/>
    <w:link w:val="40"/>
    <w:uiPriority w:val="9"/>
    <w:semiHidden/>
    <w:unhideWhenUsed/>
    <w:qFormat/>
    <w:rsid w:val="002815E1"/>
    <w:pPr>
      <w:keepNext/>
      <w:keepLines/>
      <w:spacing w:before="200" w:after="0"/>
      <w:outlineLvl w:val="3"/>
    </w:pPr>
    <w:rPr>
      <w:rFonts w:asciiTheme="majorHAnsi" w:eastAsiaTheme="majorEastAsia" w:hAnsiTheme="majorHAnsi" w:cstheme="majorBidi"/>
      <w:b/>
      <w:bCs/>
      <w:i/>
      <w:iCs/>
      <w:color w:val="5B9BD5" w:themeColor="accent1"/>
    </w:rPr>
  </w:style>
  <w:style w:type="paragraph" w:styleId="5">
    <w:name w:val="heading 5"/>
    <w:basedOn w:val="a"/>
    <w:next w:val="a"/>
    <w:link w:val="50"/>
    <w:uiPriority w:val="9"/>
    <w:semiHidden/>
    <w:unhideWhenUsed/>
    <w:qFormat/>
    <w:rsid w:val="002815E1"/>
    <w:pPr>
      <w:keepNext/>
      <w:keepLines/>
      <w:spacing w:before="200" w:after="0"/>
      <w:outlineLvl w:val="4"/>
    </w:pPr>
    <w:rPr>
      <w:rFonts w:asciiTheme="majorHAnsi" w:eastAsiaTheme="majorEastAsia" w:hAnsiTheme="majorHAnsi" w:cstheme="majorBidi"/>
      <w:color w:val="1F4D78" w:themeColor="accent1" w:themeShade="7F"/>
    </w:rPr>
  </w:style>
  <w:style w:type="paragraph" w:styleId="6">
    <w:name w:val="heading 6"/>
    <w:basedOn w:val="a"/>
    <w:next w:val="a"/>
    <w:link w:val="60"/>
    <w:uiPriority w:val="9"/>
    <w:semiHidden/>
    <w:unhideWhenUsed/>
    <w:qFormat/>
    <w:rsid w:val="002815E1"/>
    <w:pPr>
      <w:keepNext/>
      <w:keepLines/>
      <w:spacing w:before="200" w:after="0"/>
      <w:outlineLvl w:val="5"/>
    </w:pPr>
    <w:rPr>
      <w:rFonts w:asciiTheme="majorHAnsi" w:eastAsiaTheme="majorEastAsia" w:hAnsiTheme="majorHAnsi" w:cstheme="majorBidi"/>
      <w:i/>
      <w:iCs/>
      <w:color w:val="1F4D78" w:themeColor="accent1" w:themeShade="7F"/>
    </w:rPr>
  </w:style>
  <w:style w:type="paragraph" w:styleId="7">
    <w:name w:val="heading 7"/>
    <w:basedOn w:val="a"/>
    <w:next w:val="a"/>
    <w:link w:val="70"/>
    <w:uiPriority w:val="9"/>
    <w:semiHidden/>
    <w:unhideWhenUsed/>
    <w:qFormat/>
    <w:rsid w:val="002815E1"/>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
    <w:next w:val="a"/>
    <w:link w:val="80"/>
    <w:uiPriority w:val="9"/>
    <w:semiHidden/>
    <w:unhideWhenUsed/>
    <w:qFormat/>
    <w:rsid w:val="002815E1"/>
    <w:pPr>
      <w:keepNext/>
      <w:keepLines/>
      <w:spacing w:before="200" w:after="0"/>
      <w:outlineLvl w:val="7"/>
    </w:pPr>
    <w:rPr>
      <w:rFonts w:asciiTheme="majorHAnsi" w:eastAsiaTheme="majorEastAsia" w:hAnsiTheme="majorHAnsi" w:cstheme="majorBidi"/>
      <w:color w:val="5B9BD5" w:themeColor="accent1"/>
      <w:sz w:val="20"/>
      <w:szCs w:val="20"/>
    </w:rPr>
  </w:style>
  <w:style w:type="paragraph" w:styleId="9">
    <w:name w:val="heading 9"/>
    <w:basedOn w:val="a"/>
    <w:next w:val="a"/>
    <w:link w:val="90"/>
    <w:uiPriority w:val="9"/>
    <w:semiHidden/>
    <w:unhideWhenUsed/>
    <w:qFormat/>
    <w:rsid w:val="002815E1"/>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83A6E"/>
    <w:pPr>
      <w:ind w:left="720"/>
      <w:contextualSpacing/>
    </w:pPr>
  </w:style>
  <w:style w:type="paragraph" w:styleId="a4">
    <w:name w:val="Normal (Web)"/>
    <w:basedOn w:val="a"/>
    <w:uiPriority w:val="99"/>
    <w:unhideWhenUsed/>
    <w:rsid w:val="00483A6E"/>
    <w:pPr>
      <w:spacing w:before="100" w:beforeAutospacing="1" w:after="100" w:afterAutospacing="1" w:line="240" w:lineRule="auto"/>
    </w:pPr>
    <w:rPr>
      <w:rFonts w:ascii="Times New Roman" w:eastAsia="Times New Roman" w:hAnsi="Times New Roman" w:cs="Times New Roman"/>
      <w:sz w:val="24"/>
      <w:szCs w:val="24"/>
    </w:rPr>
  </w:style>
  <w:style w:type="character" w:styleId="a5">
    <w:name w:val="Hyperlink"/>
    <w:basedOn w:val="a0"/>
    <w:uiPriority w:val="99"/>
    <w:semiHidden/>
    <w:unhideWhenUsed/>
    <w:rsid w:val="00483A6E"/>
    <w:rPr>
      <w:color w:val="0000FF"/>
      <w:u w:val="single"/>
    </w:rPr>
  </w:style>
  <w:style w:type="paragraph" w:styleId="a6">
    <w:name w:val="header"/>
    <w:basedOn w:val="a"/>
    <w:link w:val="a7"/>
    <w:uiPriority w:val="99"/>
    <w:unhideWhenUsed/>
    <w:rsid w:val="00F51DC3"/>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F51DC3"/>
  </w:style>
  <w:style w:type="paragraph" w:styleId="a8">
    <w:name w:val="footer"/>
    <w:basedOn w:val="a"/>
    <w:link w:val="a9"/>
    <w:uiPriority w:val="99"/>
    <w:unhideWhenUsed/>
    <w:rsid w:val="00F51DC3"/>
    <w:pPr>
      <w:tabs>
        <w:tab w:val="center" w:pos="4680"/>
        <w:tab w:val="right" w:pos="9360"/>
      </w:tabs>
      <w:spacing w:after="0" w:line="240" w:lineRule="auto"/>
    </w:pPr>
  </w:style>
  <w:style w:type="character" w:customStyle="1" w:styleId="a9">
    <w:name w:val="Нижний колонтитул Знак"/>
    <w:basedOn w:val="a0"/>
    <w:link w:val="a8"/>
    <w:uiPriority w:val="99"/>
    <w:rsid w:val="00F51DC3"/>
  </w:style>
  <w:style w:type="paragraph" w:styleId="HTML">
    <w:name w:val="HTML Preformatted"/>
    <w:basedOn w:val="a"/>
    <w:link w:val="HTML0"/>
    <w:uiPriority w:val="99"/>
    <w:semiHidden/>
    <w:unhideWhenUsed/>
    <w:rsid w:val="00A12B0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A12B06"/>
    <w:rPr>
      <w:rFonts w:ascii="Courier New" w:eastAsia="Times New Roman" w:hAnsi="Courier New" w:cs="Courier New"/>
      <w:sz w:val="20"/>
      <w:szCs w:val="20"/>
    </w:rPr>
  </w:style>
  <w:style w:type="table" w:styleId="aa">
    <w:name w:val="Table Grid"/>
    <w:basedOn w:val="a1"/>
    <w:uiPriority w:val="39"/>
    <w:rsid w:val="00651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2815E1"/>
    <w:rPr>
      <w:rFonts w:asciiTheme="majorHAnsi" w:eastAsiaTheme="majorEastAsia" w:hAnsiTheme="majorHAnsi" w:cstheme="majorBidi"/>
      <w:b/>
      <w:bCs/>
      <w:color w:val="2E74B5" w:themeColor="accent1" w:themeShade="BF"/>
      <w:sz w:val="28"/>
      <w:szCs w:val="28"/>
    </w:rPr>
  </w:style>
  <w:style w:type="character" w:customStyle="1" w:styleId="20">
    <w:name w:val="Заголовок 2 Знак"/>
    <w:basedOn w:val="a0"/>
    <w:link w:val="2"/>
    <w:uiPriority w:val="9"/>
    <w:semiHidden/>
    <w:rsid w:val="002815E1"/>
    <w:rPr>
      <w:rFonts w:asciiTheme="majorHAnsi" w:eastAsiaTheme="majorEastAsia" w:hAnsiTheme="majorHAnsi" w:cstheme="majorBidi"/>
      <w:b/>
      <w:bCs/>
      <w:color w:val="5B9BD5" w:themeColor="accent1"/>
      <w:sz w:val="26"/>
      <w:szCs w:val="26"/>
    </w:rPr>
  </w:style>
  <w:style w:type="character" w:customStyle="1" w:styleId="30">
    <w:name w:val="Заголовок 3 Знак"/>
    <w:basedOn w:val="a0"/>
    <w:link w:val="3"/>
    <w:uiPriority w:val="9"/>
    <w:semiHidden/>
    <w:rsid w:val="002815E1"/>
    <w:rPr>
      <w:rFonts w:asciiTheme="majorHAnsi" w:eastAsiaTheme="majorEastAsia" w:hAnsiTheme="majorHAnsi" w:cstheme="majorBidi"/>
      <w:b/>
      <w:bCs/>
      <w:color w:val="5B9BD5" w:themeColor="accent1"/>
    </w:rPr>
  </w:style>
  <w:style w:type="character" w:customStyle="1" w:styleId="40">
    <w:name w:val="Заголовок 4 Знак"/>
    <w:basedOn w:val="a0"/>
    <w:link w:val="4"/>
    <w:uiPriority w:val="9"/>
    <w:semiHidden/>
    <w:rsid w:val="002815E1"/>
    <w:rPr>
      <w:rFonts w:asciiTheme="majorHAnsi" w:eastAsiaTheme="majorEastAsia" w:hAnsiTheme="majorHAnsi" w:cstheme="majorBidi"/>
      <w:b/>
      <w:bCs/>
      <w:i/>
      <w:iCs/>
      <w:color w:val="5B9BD5" w:themeColor="accent1"/>
    </w:rPr>
  </w:style>
  <w:style w:type="character" w:customStyle="1" w:styleId="50">
    <w:name w:val="Заголовок 5 Знак"/>
    <w:basedOn w:val="a0"/>
    <w:link w:val="5"/>
    <w:uiPriority w:val="9"/>
    <w:semiHidden/>
    <w:rsid w:val="002815E1"/>
    <w:rPr>
      <w:rFonts w:asciiTheme="majorHAnsi" w:eastAsiaTheme="majorEastAsia" w:hAnsiTheme="majorHAnsi" w:cstheme="majorBidi"/>
      <w:color w:val="1F4D78" w:themeColor="accent1" w:themeShade="7F"/>
    </w:rPr>
  </w:style>
  <w:style w:type="character" w:customStyle="1" w:styleId="60">
    <w:name w:val="Заголовок 6 Знак"/>
    <w:basedOn w:val="a0"/>
    <w:link w:val="6"/>
    <w:uiPriority w:val="9"/>
    <w:semiHidden/>
    <w:rsid w:val="002815E1"/>
    <w:rPr>
      <w:rFonts w:asciiTheme="majorHAnsi" w:eastAsiaTheme="majorEastAsia" w:hAnsiTheme="majorHAnsi" w:cstheme="majorBidi"/>
      <w:i/>
      <w:iCs/>
      <w:color w:val="1F4D78" w:themeColor="accent1" w:themeShade="7F"/>
    </w:rPr>
  </w:style>
  <w:style w:type="character" w:customStyle="1" w:styleId="70">
    <w:name w:val="Заголовок 7 Знак"/>
    <w:basedOn w:val="a0"/>
    <w:link w:val="7"/>
    <w:uiPriority w:val="9"/>
    <w:semiHidden/>
    <w:rsid w:val="002815E1"/>
    <w:rPr>
      <w:rFonts w:asciiTheme="majorHAnsi" w:eastAsiaTheme="majorEastAsia" w:hAnsiTheme="majorHAnsi" w:cstheme="majorBidi"/>
      <w:i/>
      <w:iCs/>
      <w:color w:val="404040" w:themeColor="text1" w:themeTint="BF"/>
    </w:rPr>
  </w:style>
  <w:style w:type="character" w:customStyle="1" w:styleId="80">
    <w:name w:val="Заголовок 8 Знак"/>
    <w:basedOn w:val="a0"/>
    <w:link w:val="8"/>
    <w:uiPriority w:val="9"/>
    <w:semiHidden/>
    <w:rsid w:val="002815E1"/>
    <w:rPr>
      <w:rFonts w:asciiTheme="majorHAnsi" w:eastAsiaTheme="majorEastAsia" w:hAnsiTheme="majorHAnsi" w:cstheme="majorBidi"/>
      <w:color w:val="5B9BD5" w:themeColor="accent1"/>
      <w:sz w:val="20"/>
      <w:szCs w:val="20"/>
    </w:rPr>
  </w:style>
  <w:style w:type="character" w:customStyle="1" w:styleId="90">
    <w:name w:val="Заголовок 9 Знак"/>
    <w:basedOn w:val="a0"/>
    <w:link w:val="9"/>
    <w:uiPriority w:val="9"/>
    <w:semiHidden/>
    <w:rsid w:val="002815E1"/>
    <w:rPr>
      <w:rFonts w:asciiTheme="majorHAnsi" w:eastAsiaTheme="majorEastAsia" w:hAnsiTheme="majorHAnsi" w:cstheme="majorBidi"/>
      <w:i/>
      <w:iCs/>
      <w:color w:val="404040" w:themeColor="text1" w:themeTint="BF"/>
      <w:sz w:val="20"/>
      <w:szCs w:val="20"/>
    </w:rPr>
  </w:style>
  <w:style w:type="paragraph" w:styleId="ab">
    <w:name w:val="caption"/>
    <w:basedOn w:val="a"/>
    <w:next w:val="a"/>
    <w:uiPriority w:val="35"/>
    <w:semiHidden/>
    <w:unhideWhenUsed/>
    <w:qFormat/>
    <w:rsid w:val="002815E1"/>
    <w:pPr>
      <w:spacing w:line="240" w:lineRule="auto"/>
    </w:pPr>
    <w:rPr>
      <w:b/>
      <w:bCs/>
      <w:color w:val="5B9BD5" w:themeColor="accent1"/>
      <w:sz w:val="18"/>
      <w:szCs w:val="18"/>
    </w:rPr>
  </w:style>
  <w:style w:type="paragraph" w:styleId="ac">
    <w:name w:val="Title"/>
    <w:basedOn w:val="a"/>
    <w:next w:val="a"/>
    <w:link w:val="ad"/>
    <w:uiPriority w:val="10"/>
    <w:qFormat/>
    <w:rsid w:val="002815E1"/>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ad">
    <w:name w:val="Заголовок Знак"/>
    <w:basedOn w:val="a0"/>
    <w:link w:val="ac"/>
    <w:uiPriority w:val="10"/>
    <w:rsid w:val="002815E1"/>
    <w:rPr>
      <w:rFonts w:asciiTheme="majorHAnsi" w:eastAsiaTheme="majorEastAsia" w:hAnsiTheme="majorHAnsi" w:cstheme="majorBidi"/>
      <w:color w:val="323E4F" w:themeColor="text2" w:themeShade="BF"/>
      <w:spacing w:val="5"/>
      <w:sz w:val="52"/>
      <w:szCs w:val="52"/>
    </w:rPr>
  </w:style>
  <w:style w:type="paragraph" w:styleId="ae">
    <w:name w:val="Subtitle"/>
    <w:basedOn w:val="a"/>
    <w:next w:val="a"/>
    <w:link w:val="af"/>
    <w:uiPriority w:val="11"/>
    <w:qFormat/>
    <w:rsid w:val="002815E1"/>
    <w:pPr>
      <w:numPr>
        <w:ilvl w:val="1"/>
      </w:numPr>
    </w:pPr>
    <w:rPr>
      <w:rFonts w:asciiTheme="majorHAnsi" w:eastAsiaTheme="majorEastAsia" w:hAnsiTheme="majorHAnsi" w:cstheme="majorBidi"/>
      <w:i/>
      <w:iCs/>
      <w:color w:val="5B9BD5" w:themeColor="accent1"/>
      <w:spacing w:val="15"/>
      <w:sz w:val="24"/>
      <w:szCs w:val="24"/>
    </w:rPr>
  </w:style>
  <w:style w:type="character" w:customStyle="1" w:styleId="af">
    <w:name w:val="Подзаголовок Знак"/>
    <w:basedOn w:val="a0"/>
    <w:link w:val="ae"/>
    <w:uiPriority w:val="11"/>
    <w:rsid w:val="002815E1"/>
    <w:rPr>
      <w:rFonts w:asciiTheme="majorHAnsi" w:eastAsiaTheme="majorEastAsia" w:hAnsiTheme="majorHAnsi" w:cstheme="majorBidi"/>
      <w:i/>
      <w:iCs/>
      <w:color w:val="5B9BD5" w:themeColor="accent1"/>
      <w:spacing w:val="15"/>
      <w:sz w:val="24"/>
      <w:szCs w:val="24"/>
    </w:rPr>
  </w:style>
  <w:style w:type="character" w:styleId="af0">
    <w:name w:val="Strong"/>
    <w:basedOn w:val="a0"/>
    <w:uiPriority w:val="22"/>
    <w:qFormat/>
    <w:rsid w:val="002815E1"/>
    <w:rPr>
      <w:b/>
      <w:bCs/>
    </w:rPr>
  </w:style>
  <w:style w:type="character" w:styleId="af1">
    <w:name w:val="Emphasis"/>
    <w:basedOn w:val="a0"/>
    <w:uiPriority w:val="20"/>
    <w:qFormat/>
    <w:rsid w:val="002815E1"/>
    <w:rPr>
      <w:i/>
      <w:iCs/>
    </w:rPr>
  </w:style>
  <w:style w:type="paragraph" w:styleId="af2">
    <w:name w:val="No Spacing"/>
    <w:uiPriority w:val="1"/>
    <w:qFormat/>
    <w:rsid w:val="002815E1"/>
    <w:pPr>
      <w:spacing w:after="0" w:line="240" w:lineRule="auto"/>
    </w:pPr>
  </w:style>
  <w:style w:type="paragraph" w:styleId="21">
    <w:name w:val="Quote"/>
    <w:basedOn w:val="a"/>
    <w:next w:val="a"/>
    <w:link w:val="22"/>
    <w:uiPriority w:val="29"/>
    <w:qFormat/>
    <w:rsid w:val="002815E1"/>
    <w:rPr>
      <w:i/>
      <w:iCs/>
      <w:color w:val="000000" w:themeColor="text1"/>
    </w:rPr>
  </w:style>
  <w:style w:type="character" w:customStyle="1" w:styleId="22">
    <w:name w:val="Цитата 2 Знак"/>
    <w:basedOn w:val="a0"/>
    <w:link w:val="21"/>
    <w:uiPriority w:val="29"/>
    <w:rsid w:val="002815E1"/>
    <w:rPr>
      <w:i/>
      <w:iCs/>
      <w:color w:val="000000" w:themeColor="text1"/>
    </w:rPr>
  </w:style>
  <w:style w:type="paragraph" w:styleId="af3">
    <w:name w:val="Intense Quote"/>
    <w:basedOn w:val="a"/>
    <w:next w:val="a"/>
    <w:link w:val="af4"/>
    <w:uiPriority w:val="30"/>
    <w:qFormat/>
    <w:rsid w:val="002815E1"/>
    <w:pPr>
      <w:pBdr>
        <w:bottom w:val="single" w:sz="4" w:space="4" w:color="5B9BD5" w:themeColor="accent1"/>
      </w:pBdr>
      <w:spacing w:before="200" w:after="280"/>
      <w:ind w:left="936" w:right="936"/>
    </w:pPr>
    <w:rPr>
      <w:b/>
      <w:bCs/>
      <w:i/>
      <w:iCs/>
      <w:color w:val="5B9BD5" w:themeColor="accent1"/>
    </w:rPr>
  </w:style>
  <w:style w:type="character" w:customStyle="1" w:styleId="af4">
    <w:name w:val="Выделенная цитата Знак"/>
    <w:basedOn w:val="a0"/>
    <w:link w:val="af3"/>
    <w:uiPriority w:val="30"/>
    <w:rsid w:val="002815E1"/>
    <w:rPr>
      <w:b/>
      <w:bCs/>
      <w:i/>
      <w:iCs/>
      <w:color w:val="5B9BD5" w:themeColor="accent1"/>
    </w:rPr>
  </w:style>
  <w:style w:type="character" w:styleId="af5">
    <w:name w:val="Subtle Emphasis"/>
    <w:basedOn w:val="a0"/>
    <w:uiPriority w:val="19"/>
    <w:qFormat/>
    <w:rsid w:val="002815E1"/>
    <w:rPr>
      <w:i/>
      <w:iCs/>
      <w:color w:val="808080" w:themeColor="text1" w:themeTint="7F"/>
    </w:rPr>
  </w:style>
  <w:style w:type="character" w:styleId="af6">
    <w:name w:val="Intense Emphasis"/>
    <w:basedOn w:val="a0"/>
    <w:uiPriority w:val="21"/>
    <w:qFormat/>
    <w:rsid w:val="002815E1"/>
    <w:rPr>
      <w:b/>
      <w:bCs/>
      <w:i/>
      <w:iCs/>
      <w:color w:val="5B9BD5" w:themeColor="accent1"/>
    </w:rPr>
  </w:style>
  <w:style w:type="character" w:styleId="af7">
    <w:name w:val="Subtle Reference"/>
    <w:basedOn w:val="a0"/>
    <w:uiPriority w:val="31"/>
    <w:qFormat/>
    <w:rsid w:val="002815E1"/>
    <w:rPr>
      <w:smallCaps/>
      <w:color w:val="ED7D31" w:themeColor="accent2"/>
      <w:u w:val="single"/>
    </w:rPr>
  </w:style>
  <w:style w:type="character" w:styleId="af8">
    <w:name w:val="Intense Reference"/>
    <w:basedOn w:val="a0"/>
    <w:uiPriority w:val="32"/>
    <w:qFormat/>
    <w:rsid w:val="002815E1"/>
    <w:rPr>
      <w:b/>
      <w:bCs/>
      <w:smallCaps/>
      <w:color w:val="ED7D31" w:themeColor="accent2"/>
      <w:spacing w:val="5"/>
      <w:u w:val="single"/>
    </w:rPr>
  </w:style>
  <w:style w:type="character" w:styleId="af9">
    <w:name w:val="Book Title"/>
    <w:basedOn w:val="a0"/>
    <w:uiPriority w:val="33"/>
    <w:qFormat/>
    <w:rsid w:val="002815E1"/>
    <w:rPr>
      <w:b/>
      <w:bCs/>
      <w:smallCaps/>
      <w:spacing w:val="5"/>
    </w:rPr>
  </w:style>
  <w:style w:type="paragraph" w:styleId="afa">
    <w:name w:val="TOC Heading"/>
    <w:basedOn w:val="1"/>
    <w:next w:val="a"/>
    <w:uiPriority w:val="39"/>
    <w:semiHidden/>
    <w:unhideWhenUsed/>
    <w:qFormat/>
    <w:rsid w:val="002815E1"/>
    <w:pPr>
      <w:outlineLvl w:val="9"/>
    </w:pPr>
  </w:style>
  <w:style w:type="character" w:styleId="afb">
    <w:name w:val="Placeholder Text"/>
    <w:basedOn w:val="a0"/>
    <w:uiPriority w:val="99"/>
    <w:semiHidden/>
    <w:rsid w:val="00291B3C"/>
    <w:rPr>
      <w:color w:val="808080"/>
    </w:rPr>
  </w:style>
  <w:style w:type="table" w:styleId="afc">
    <w:name w:val="Grid Table Light"/>
    <w:basedOn w:val="a1"/>
    <w:uiPriority w:val="40"/>
    <w:rsid w:val="00AD1DC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AD1DC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99125">
      <w:bodyDiv w:val="1"/>
      <w:marLeft w:val="0"/>
      <w:marRight w:val="0"/>
      <w:marTop w:val="0"/>
      <w:marBottom w:val="0"/>
      <w:divBdr>
        <w:top w:val="none" w:sz="0" w:space="0" w:color="auto"/>
        <w:left w:val="none" w:sz="0" w:space="0" w:color="auto"/>
        <w:bottom w:val="none" w:sz="0" w:space="0" w:color="auto"/>
        <w:right w:val="none" w:sz="0" w:space="0" w:color="auto"/>
      </w:divBdr>
    </w:div>
    <w:div w:id="240336292">
      <w:bodyDiv w:val="1"/>
      <w:marLeft w:val="0"/>
      <w:marRight w:val="0"/>
      <w:marTop w:val="0"/>
      <w:marBottom w:val="0"/>
      <w:divBdr>
        <w:top w:val="none" w:sz="0" w:space="0" w:color="auto"/>
        <w:left w:val="none" w:sz="0" w:space="0" w:color="auto"/>
        <w:bottom w:val="none" w:sz="0" w:space="0" w:color="auto"/>
        <w:right w:val="none" w:sz="0" w:space="0" w:color="auto"/>
      </w:divBdr>
    </w:div>
    <w:div w:id="432674307">
      <w:bodyDiv w:val="1"/>
      <w:marLeft w:val="0"/>
      <w:marRight w:val="0"/>
      <w:marTop w:val="0"/>
      <w:marBottom w:val="0"/>
      <w:divBdr>
        <w:top w:val="none" w:sz="0" w:space="0" w:color="auto"/>
        <w:left w:val="none" w:sz="0" w:space="0" w:color="auto"/>
        <w:bottom w:val="none" w:sz="0" w:space="0" w:color="auto"/>
        <w:right w:val="none" w:sz="0" w:space="0" w:color="auto"/>
      </w:divBdr>
      <w:divsChild>
        <w:div w:id="1094594823">
          <w:marLeft w:val="0"/>
          <w:marRight w:val="0"/>
          <w:marTop w:val="0"/>
          <w:marBottom w:val="0"/>
          <w:divBdr>
            <w:top w:val="none" w:sz="0" w:space="0" w:color="auto"/>
            <w:left w:val="none" w:sz="0" w:space="0" w:color="auto"/>
            <w:bottom w:val="none" w:sz="0" w:space="0" w:color="auto"/>
            <w:right w:val="none" w:sz="0" w:space="0" w:color="auto"/>
          </w:divBdr>
          <w:divsChild>
            <w:div w:id="203251000">
              <w:marLeft w:val="0"/>
              <w:marRight w:val="60"/>
              <w:marTop w:val="0"/>
              <w:marBottom w:val="0"/>
              <w:divBdr>
                <w:top w:val="none" w:sz="0" w:space="0" w:color="auto"/>
                <w:left w:val="none" w:sz="0" w:space="0" w:color="auto"/>
                <w:bottom w:val="none" w:sz="0" w:space="0" w:color="auto"/>
                <w:right w:val="none" w:sz="0" w:space="0" w:color="auto"/>
              </w:divBdr>
              <w:divsChild>
                <w:div w:id="39403309">
                  <w:marLeft w:val="0"/>
                  <w:marRight w:val="0"/>
                  <w:marTop w:val="0"/>
                  <w:marBottom w:val="120"/>
                  <w:divBdr>
                    <w:top w:val="single" w:sz="6" w:space="0" w:color="C0C0C0"/>
                    <w:left w:val="single" w:sz="6" w:space="0" w:color="D9D9D9"/>
                    <w:bottom w:val="single" w:sz="6" w:space="0" w:color="D9D9D9"/>
                    <w:right w:val="single" w:sz="6" w:space="0" w:color="D9D9D9"/>
                  </w:divBdr>
                  <w:divsChild>
                    <w:div w:id="1491796574">
                      <w:marLeft w:val="0"/>
                      <w:marRight w:val="0"/>
                      <w:marTop w:val="0"/>
                      <w:marBottom w:val="0"/>
                      <w:divBdr>
                        <w:top w:val="none" w:sz="0" w:space="0" w:color="auto"/>
                        <w:left w:val="none" w:sz="0" w:space="0" w:color="auto"/>
                        <w:bottom w:val="none" w:sz="0" w:space="0" w:color="auto"/>
                        <w:right w:val="none" w:sz="0" w:space="0" w:color="auto"/>
                      </w:divBdr>
                    </w:div>
                    <w:div w:id="1645162673">
                      <w:marLeft w:val="0"/>
                      <w:marRight w:val="0"/>
                      <w:marTop w:val="0"/>
                      <w:marBottom w:val="0"/>
                      <w:divBdr>
                        <w:top w:val="none" w:sz="0" w:space="0" w:color="auto"/>
                        <w:left w:val="none" w:sz="0" w:space="0" w:color="auto"/>
                        <w:bottom w:val="none" w:sz="0" w:space="0" w:color="auto"/>
                        <w:right w:val="none" w:sz="0" w:space="0" w:color="auto"/>
                      </w:divBdr>
                    </w:div>
                  </w:divsChild>
                </w:div>
                <w:div w:id="70467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32825">
          <w:marLeft w:val="0"/>
          <w:marRight w:val="0"/>
          <w:marTop w:val="0"/>
          <w:marBottom w:val="0"/>
          <w:divBdr>
            <w:top w:val="none" w:sz="0" w:space="0" w:color="auto"/>
            <w:left w:val="none" w:sz="0" w:space="0" w:color="auto"/>
            <w:bottom w:val="none" w:sz="0" w:space="0" w:color="auto"/>
            <w:right w:val="none" w:sz="0" w:space="0" w:color="auto"/>
          </w:divBdr>
          <w:divsChild>
            <w:div w:id="287320504">
              <w:marLeft w:val="60"/>
              <w:marRight w:val="0"/>
              <w:marTop w:val="0"/>
              <w:marBottom w:val="0"/>
              <w:divBdr>
                <w:top w:val="none" w:sz="0" w:space="0" w:color="auto"/>
                <w:left w:val="none" w:sz="0" w:space="0" w:color="auto"/>
                <w:bottom w:val="none" w:sz="0" w:space="0" w:color="auto"/>
                <w:right w:val="none" w:sz="0" w:space="0" w:color="auto"/>
              </w:divBdr>
              <w:divsChild>
                <w:div w:id="2119910141">
                  <w:marLeft w:val="0"/>
                  <w:marRight w:val="0"/>
                  <w:marTop w:val="0"/>
                  <w:marBottom w:val="0"/>
                  <w:divBdr>
                    <w:top w:val="none" w:sz="0" w:space="0" w:color="auto"/>
                    <w:left w:val="none" w:sz="0" w:space="0" w:color="auto"/>
                    <w:bottom w:val="none" w:sz="0" w:space="0" w:color="auto"/>
                    <w:right w:val="none" w:sz="0" w:space="0" w:color="auto"/>
                  </w:divBdr>
                  <w:divsChild>
                    <w:div w:id="615792748">
                      <w:marLeft w:val="0"/>
                      <w:marRight w:val="0"/>
                      <w:marTop w:val="0"/>
                      <w:marBottom w:val="120"/>
                      <w:divBdr>
                        <w:top w:val="single" w:sz="6" w:space="0" w:color="F5F5F5"/>
                        <w:left w:val="single" w:sz="6" w:space="0" w:color="F5F5F5"/>
                        <w:bottom w:val="single" w:sz="6" w:space="0" w:color="F5F5F5"/>
                        <w:right w:val="single" w:sz="6" w:space="0" w:color="F5F5F5"/>
                      </w:divBdr>
                      <w:divsChild>
                        <w:div w:id="2006400969">
                          <w:marLeft w:val="0"/>
                          <w:marRight w:val="0"/>
                          <w:marTop w:val="0"/>
                          <w:marBottom w:val="0"/>
                          <w:divBdr>
                            <w:top w:val="none" w:sz="0" w:space="0" w:color="auto"/>
                            <w:left w:val="none" w:sz="0" w:space="0" w:color="auto"/>
                            <w:bottom w:val="none" w:sz="0" w:space="0" w:color="auto"/>
                            <w:right w:val="none" w:sz="0" w:space="0" w:color="auto"/>
                          </w:divBdr>
                          <w:divsChild>
                            <w:div w:id="1599168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42907674">
      <w:bodyDiv w:val="1"/>
      <w:marLeft w:val="0"/>
      <w:marRight w:val="0"/>
      <w:marTop w:val="0"/>
      <w:marBottom w:val="0"/>
      <w:divBdr>
        <w:top w:val="none" w:sz="0" w:space="0" w:color="auto"/>
        <w:left w:val="none" w:sz="0" w:space="0" w:color="auto"/>
        <w:bottom w:val="none" w:sz="0" w:space="0" w:color="auto"/>
        <w:right w:val="none" w:sz="0" w:space="0" w:color="auto"/>
      </w:divBdr>
      <w:divsChild>
        <w:div w:id="757402956">
          <w:marLeft w:val="0"/>
          <w:marRight w:val="0"/>
          <w:marTop w:val="0"/>
          <w:marBottom w:val="0"/>
          <w:divBdr>
            <w:top w:val="none" w:sz="0" w:space="0" w:color="auto"/>
            <w:left w:val="none" w:sz="0" w:space="0" w:color="auto"/>
            <w:bottom w:val="none" w:sz="0" w:space="0" w:color="auto"/>
            <w:right w:val="none" w:sz="0" w:space="0" w:color="auto"/>
          </w:divBdr>
        </w:div>
        <w:div w:id="910426635">
          <w:marLeft w:val="0"/>
          <w:marRight w:val="0"/>
          <w:marTop w:val="0"/>
          <w:marBottom w:val="0"/>
          <w:divBdr>
            <w:top w:val="none" w:sz="0" w:space="0" w:color="auto"/>
            <w:left w:val="none" w:sz="0" w:space="0" w:color="auto"/>
            <w:bottom w:val="none" w:sz="0" w:space="0" w:color="auto"/>
            <w:right w:val="none" w:sz="0" w:space="0" w:color="auto"/>
          </w:divBdr>
        </w:div>
        <w:div w:id="1710647945">
          <w:marLeft w:val="0"/>
          <w:marRight w:val="0"/>
          <w:marTop w:val="0"/>
          <w:marBottom w:val="0"/>
          <w:divBdr>
            <w:top w:val="none" w:sz="0" w:space="0" w:color="auto"/>
            <w:left w:val="none" w:sz="0" w:space="0" w:color="auto"/>
            <w:bottom w:val="none" w:sz="0" w:space="0" w:color="auto"/>
            <w:right w:val="none" w:sz="0" w:space="0" w:color="auto"/>
          </w:divBdr>
        </w:div>
        <w:div w:id="685837511">
          <w:marLeft w:val="0"/>
          <w:marRight w:val="0"/>
          <w:marTop w:val="0"/>
          <w:marBottom w:val="0"/>
          <w:divBdr>
            <w:top w:val="none" w:sz="0" w:space="0" w:color="auto"/>
            <w:left w:val="none" w:sz="0" w:space="0" w:color="auto"/>
            <w:bottom w:val="none" w:sz="0" w:space="0" w:color="auto"/>
            <w:right w:val="none" w:sz="0" w:space="0" w:color="auto"/>
          </w:divBdr>
        </w:div>
        <w:div w:id="1185247221">
          <w:marLeft w:val="0"/>
          <w:marRight w:val="0"/>
          <w:marTop w:val="0"/>
          <w:marBottom w:val="0"/>
          <w:divBdr>
            <w:top w:val="none" w:sz="0" w:space="0" w:color="auto"/>
            <w:left w:val="none" w:sz="0" w:space="0" w:color="auto"/>
            <w:bottom w:val="none" w:sz="0" w:space="0" w:color="auto"/>
            <w:right w:val="none" w:sz="0" w:space="0" w:color="auto"/>
          </w:divBdr>
        </w:div>
      </w:divsChild>
    </w:div>
    <w:div w:id="753476875">
      <w:bodyDiv w:val="1"/>
      <w:marLeft w:val="0"/>
      <w:marRight w:val="0"/>
      <w:marTop w:val="0"/>
      <w:marBottom w:val="0"/>
      <w:divBdr>
        <w:top w:val="none" w:sz="0" w:space="0" w:color="auto"/>
        <w:left w:val="none" w:sz="0" w:space="0" w:color="auto"/>
        <w:bottom w:val="none" w:sz="0" w:space="0" w:color="auto"/>
        <w:right w:val="none" w:sz="0" w:space="0" w:color="auto"/>
      </w:divBdr>
    </w:div>
    <w:div w:id="911234706">
      <w:bodyDiv w:val="1"/>
      <w:marLeft w:val="0"/>
      <w:marRight w:val="0"/>
      <w:marTop w:val="0"/>
      <w:marBottom w:val="0"/>
      <w:divBdr>
        <w:top w:val="none" w:sz="0" w:space="0" w:color="auto"/>
        <w:left w:val="none" w:sz="0" w:space="0" w:color="auto"/>
        <w:bottom w:val="none" w:sz="0" w:space="0" w:color="auto"/>
        <w:right w:val="none" w:sz="0" w:space="0" w:color="auto"/>
      </w:divBdr>
    </w:div>
    <w:div w:id="1005283274">
      <w:bodyDiv w:val="1"/>
      <w:marLeft w:val="0"/>
      <w:marRight w:val="0"/>
      <w:marTop w:val="0"/>
      <w:marBottom w:val="0"/>
      <w:divBdr>
        <w:top w:val="none" w:sz="0" w:space="0" w:color="auto"/>
        <w:left w:val="none" w:sz="0" w:space="0" w:color="auto"/>
        <w:bottom w:val="none" w:sz="0" w:space="0" w:color="auto"/>
        <w:right w:val="none" w:sz="0" w:space="0" w:color="auto"/>
      </w:divBdr>
      <w:divsChild>
        <w:div w:id="1661882913">
          <w:marLeft w:val="0"/>
          <w:marRight w:val="0"/>
          <w:marTop w:val="0"/>
          <w:marBottom w:val="0"/>
          <w:divBdr>
            <w:top w:val="none" w:sz="0" w:space="0" w:color="auto"/>
            <w:left w:val="none" w:sz="0" w:space="0" w:color="auto"/>
            <w:bottom w:val="none" w:sz="0" w:space="0" w:color="auto"/>
            <w:right w:val="none" w:sz="0" w:space="0" w:color="auto"/>
          </w:divBdr>
        </w:div>
        <w:div w:id="1349671263">
          <w:marLeft w:val="0"/>
          <w:marRight w:val="0"/>
          <w:marTop w:val="0"/>
          <w:marBottom w:val="0"/>
          <w:divBdr>
            <w:top w:val="none" w:sz="0" w:space="0" w:color="auto"/>
            <w:left w:val="none" w:sz="0" w:space="0" w:color="auto"/>
            <w:bottom w:val="none" w:sz="0" w:space="0" w:color="auto"/>
            <w:right w:val="none" w:sz="0" w:space="0" w:color="auto"/>
          </w:divBdr>
        </w:div>
        <w:div w:id="568999177">
          <w:marLeft w:val="0"/>
          <w:marRight w:val="0"/>
          <w:marTop w:val="0"/>
          <w:marBottom w:val="0"/>
          <w:divBdr>
            <w:top w:val="none" w:sz="0" w:space="0" w:color="auto"/>
            <w:left w:val="none" w:sz="0" w:space="0" w:color="auto"/>
            <w:bottom w:val="none" w:sz="0" w:space="0" w:color="auto"/>
            <w:right w:val="none" w:sz="0" w:space="0" w:color="auto"/>
          </w:divBdr>
        </w:div>
        <w:div w:id="670372089">
          <w:marLeft w:val="0"/>
          <w:marRight w:val="0"/>
          <w:marTop w:val="0"/>
          <w:marBottom w:val="0"/>
          <w:divBdr>
            <w:top w:val="none" w:sz="0" w:space="0" w:color="auto"/>
            <w:left w:val="none" w:sz="0" w:space="0" w:color="auto"/>
            <w:bottom w:val="none" w:sz="0" w:space="0" w:color="auto"/>
            <w:right w:val="none" w:sz="0" w:space="0" w:color="auto"/>
          </w:divBdr>
        </w:div>
        <w:div w:id="1050835704">
          <w:marLeft w:val="0"/>
          <w:marRight w:val="0"/>
          <w:marTop w:val="0"/>
          <w:marBottom w:val="0"/>
          <w:divBdr>
            <w:top w:val="none" w:sz="0" w:space="0" w:color="auto"/>
            <w:left w:val="none" w:sz="0" w:space="0" w:color="auto"/>
            <w:bottom w:val="none" w:sz="0" w:space="0" w:color="auto"/>
            <w:right w:val="none" w:sz="0" w:space="0" w:color="auto"/>
          </w:divBdr>
        </w:div>
      </w:divsChild>
    </w:div>
    <w:div w:id="1189029790">
      <w:bodyDiv w:val="1"/>
      <w:marLeft w:val="0"/>
      <w:marRight w:val="0"/>
      <w:marTop w:val="0"/>
      <w:marBottom w:val="0"/>
      <w:divBdr>
        <w:top w:val="none" w:sz="0" w:space="0" w:color="auto"/>
        <w:left w:val="none" w:sz="0" w:space="0" w:color="auto"/>
        <w:bottom w:val="none" w:sz="0" w:space="0" w:color="auto"/>
        <w:right w:val="none" w:sz="0" w:space="0" w:color="auto"/>
      </w:divBdr>
    </w:div>
    <w:div w:id="1209294705">
      <w:bodyDiv w:val="1"/>
      <w:marLeft w:val="0"/>
      <w:marRight w:val="0"/>
      <w:marTop w:val="0"/>
      <w:marBottom w:val="0"/>
      <w:divBdr>
        <w:top w:val="none" w:sz="0" w:space="0" w:color="auto"/>
        <w:left w:val="none" w:sz="0" w:space="0" w:color="auto"/>
        <w:bottom w:val="none" w:sz="0" w:space="0" w:color="auto"/>
        <w:right w:val="none" w:sz="0" w:space="0" w:color="auto"/>
      </w:divBdr>
      <w:divsChild>
        <w:div w:id="777987959">
          <w:marLeft w:val="0"/>
          <w:marRight w:val="0"/>
          <w:marTop w:val="0"/>
          <w:marBottom w:val="0"/>
          <w:divBdr>
            <w:top w:val="none" w:sz="0" w:space="0" w:color="auto"/>
            <w:left w:val="none" w:sz="0" w:space="0" w:color="auto"/>
            <w:bottom w:val="none" w:sz="0" w:space="0" w:color="auto"/>
            <w:right w:val="none" w:sz="0" w:space="0" w:color="auto"/>
          </w:divBdr>
        </w:div>
        <w:div w:id="302777038">
          <w:marLeft w:val="0"/>
          <w:marRight w:val="0"/>
          <w:marTop w:val="0"/>
          <w:marBottom w:val="0"/>
          <w:divBdr>
            <w:top w:val="none" w:sz="0" w:space="0" w:color="auto"/>
            <w:left w:val="none" w:sz="0" w:space="0" w:color="auto"/>
            <w:bottom w:val="none" w:sz="0" w:space="0" w:color="auto"/>
            <w:right w:val="none" w:sz="0" w:space="0" w:color="auto"/>
          </w:divBdr>
        </w:div>
        <w:div w:id="360976968">
          <w:marLeft w:val="0"/>
          <w:marRight w:val="0"/>
          <w:marTop w:val="0"/>
          <w:marBottom w:val="0"/>
          <w:divBdr>
            <w:top w:val="none" w:sz="0" w:space="0" w:color="auto"/>
            <w:left w:val="none" w:sz="0" w:space="0" w:color="auto"/>
            <w:bottom w:val="none" w:sz="0" w:space="0" w:color="auto"/>
            <w:right w:val="none" w:sz="0" w:space="0" w:color="auto"/>
          </w:divBdr>
        </w:div>
        <w:div w:id="1517617318">
          <w:marLeft w:val="0"/>
          <w:marRight w:val="0"/>
          <w:marTop w:val="0"/>
          <w:marBottom w:val="0"/>
          <w:divBdr>
            <w:top w:val="none" w:sz="0" w:space="0" w:color="auto"/>
            <w:left w:val="none" w:sz="0" w:space="0" w:color="auto"/>
            <w:bottom w:val="none" w:sz="0" w:space="0" w:color="auto"/>
            <w:right w:val="none" w:sz="0" w:space="0" w:color="auto"/>
          </w:divBdr>
        </w:div>
        <w:div w:id="1690566921">
          <w:marLeft w:val="0"/>
          <w:marRight w:val="0"/>
          <w:marTop w:val="0"/>
          <w:marBottom w:val="0"/>
          <w:divBdr>
            <w:top w:val="none" w:sz="0" w:space="0" w:color="auto"/>
            <w:left w:val="none" w:sz="0" w:space="0" w:color="auto"/>
            <w:bottom w:val="none" w:sz="0" w:space="0" w:color="auto"/>
            <w:right w:val="none" w:sz="0" w:space="0" w:color="auto"/>
          </w:divBdr>
        </w:div>
      </w:divsChild>
    </w:div>
    <w:div w:id="1400787380">
      <w:bodyDiv w:val="1"/>
      <w:marLeft w:val="0"/>
      <w:marRight w:val="0"/>
      <w:marTop w:val="0"/>
      <w:marBottom w:val="0"/>
      <w:divBdr>
        <w:top w:val="none" w:sz="0" w:space="0" w:color="auto"/>
        <w:left w:val="none" w:sz="0" w:space="0" w:color="auto"/>
        <w:bottom w:val="none" w:sz="0" w:space="0" w:color="auto"/>
        <w:right w:val="none" w:sz="0" w:space="0" w:color="auto"/>
      </w:divBdr>
    </w:div>
    <w:div w:id="1462915982">
      <w:bodyDiv w:val="1"/>
      <w:marLeft w:val="0"/>
      <w:marRight w:val="0"/>
      <w:marTop w:val="0"/>
      <w:marBottom w:val="0"/>
      <w:divBdr>
        <w:top w:val="none" w:sz="0" w:space="0" w:color="auto"/>
        <w:left w:val="none" w:sz="0" w:space="0" w:color="auto"/>
        <w:bottom w:val="none" w:sz="0" w:space="0" w:color="auto"/>
        <w:right w:val="none" w:sz="0" w:space="0" w:color="auto"/>
      </w:divBdr>
    </w:div>
    <w:div w:id="1613324729">
      <w:bodyDiv w:val="1"/>
      <w:marLeft w:val="0"/>
      <w:marRight w:val="0"/>
      <w:marTop w:val="0"/>
      <w:marBottom w:val="0"/>
      <w:divBdr>
        <w:top w:val="none" w:sz="0" w:space="0" w:color="auto"/>
        <w:left w:val="none" w:sz="0" w:space="0" w:color="auto"/>
        <w:bottom w:val="none" w:sz="0" w:space="0" w:color="auto"/>
        <w:right w:val="none" w:sz="0" w:space="0" w:color="auto"/>
      </w:divBdr>
    </w:div>
    <w:div w:id="2039700816">
      <w:bodyDiv w:val="1"/>
      <w:marLeft w:val="0"/>
      <w:marRight w:val="0"/>
      <w:marTop w:val="0"/>
      <w:marBottom w:val="0"/>
      <w:divBdr>
        <w:top w:val="none" w:sz="0" w:space="0" w:color="auto"/>
        <w:left w:val="none" w:sz="0" w:space="0" w:color="auto"/>
        <w:bottom w:val="none" w:sz="0" w:space="0" w:color="auto"/>
        <w:right w:val="none" w:sz="0" w:space="0" w:color="auto"/>
      </w:divBdr>
    </w:div>
    <w:div w:id="211979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2.bin"/><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9.png"/><Relationship Id="rId3" Type="http://schemas.openxmlformats.org/officeDocument/2006/relationships/styles" Target="styles.xml"/><Relationship Id="rId21" Type="http://schemas.openxmlformats.org/officeDocument/2006/relationships/image" Target="media/image11.png"/><Relationship Id="rId34" Type="http://schemas.openxmlformats.org/officeDocument/2006/relationships/image" Target="media/image24.png"/><Relationship Id="rId42" Type="http://schemas.openxmlformats.org/officeDocument/2006/relationships/image" Target="media/image32.png"/><Relationship Id="rId47" Type="http://schemas.openxmlformats.org/officeDocument/2006/relationships/image" Target="media/image37.png"/><Relationship Id="rId50"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3.png"/><Relationship Id="rId38" Type="http://schemas.openxmlformats.org/officeDocument/2006/relationships/image" Target="media/image28.png"/><Relationship Id="rId46" Type="http://schemas.openxmlformats.org/officeDocument/2006/relationships/image" Target="media/image36.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41"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24" Type="http://schemas.openxmlformats.org/officeDocument/2006/relationships/image" Target="media/image14.png"/><Relationship Id="rId32" Type="http://schemas.openxmlformats.org/officeDocument/2006/relationships/image" Target="media/image22.png"/><Relationship Id="rId37" Type="http://schemas.openxmlformats.org/officeDocument/2006/relationships/image" Target="media/image27.png"/><Relationship Id="rId40" Type="http://schemas.openxmlformats.org/officeDocument/2006/relationships/image" Target="media/image30.png"/><Relationship Id="rId45" Type="http://schemas.openxmlformats.org/officeDocument/2006/relationships/image" Target="media/image35.png"/><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oleObject" Target="embeddings/oleObject3.bin"/><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6.png"/><Relationship Id="rId49" Type="http://schemas.openxmlformats.org/officeDocument/2006/relationships/image" Target="media/image39.png"/><Relationship Id="rId10" Type="http://schemas.openxmlformats.org/officeDocument/2006/relationships/image" Target="media/image3.wmf"/><Relationship Id="rId19" Type="http://schemas.openxmlformats.org/officeDocument/2006/relationships/image" Target="media/image9.png"/><Relationship Id="rId31" Type="http://schemas.openxmlformats.org/officeDocument/2006/relationships/image" Target="media/image21.png"/><Relationship Id="rId44" Type="http://schemas.openxmlformats.org/officeDocument/2006/relationships/image" Target="media/image34.png"/><Relationship Id="rId52"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image" Target="media/image25.png"/><Relationship Id="rId43" Type="http://schemas.openxmlformats.org/officeDocument/2006/relationships/image" Target="media/image33.png"/><Relationship Id="rId48" Type="http://schemas.openxmlformats.org/officeDocument/2006/relationships/image" Target="media/image38.png"/><Relationship Id="rId8" Type="http://schemas.openxmlformats.org/officeDocument/2006/relationships/image" Target="media/image1.png"/><Relationship Id="rId51"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3DC6"/>
    <w:rsid w:val="00883DC6"/>
    <w:rsid w:val="00E85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83DC6"/>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EC85B6-13A9-476B-A517-296674845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8035</TotalTime>
  <Pages>85</Pages>
  <Words>13725</Words>
  <Characters>78236</Characters>
  <Application>Microsoft Office Word</Application>
  <DocSecurity>0</DocSecurity>
  <Lines>651</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91778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Ivan Nekrash</dc:creator>
  <cp:keywords/>
  <dc:description/>
  <cp:lastModifiedBy>Ivan Nekrash</cp:lastModifiedBy>
  <cp:revision>587</cp:revision>
  <dcterms:created xsi:type="dcterms:W3CDTF">2018-11-10T09:33:00Z</dcterms:created>
  <dcterms:modified xsi:type="dcterms:W3CDTF">2018-12-01T11:24:00Z</dcterms:modified>
</cp:coreProperties>
</file>