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A6E" w:rsidRPr="00342E6C" w:rsidRDefault="00342E6C" w:rsidP="00342E6C">
      <w:pPr>
        <w:pStyle w:val="1"/>
        <w:numPr>
          <w:ilvl w:val="0"/>
          <w:numId w:val="1"/>
        </w:numPr>
        <w:rPr>
          <w:lang w:val="ru-RU"/>
        </w:rPr>
      </w:pPr>
      <w:r w:rsidRPr="00342E6C">
        <w:rPr>
          <w:lang w:val="ru-RU"/>
        </w:rPr>
        <w:t>ДОСЛІДЖЕННЯ ІСНУЮЧИХ СТАНДАРТІВ ШОДО ПОБУДОВИ СИСТЕМ ЗАХИСТУ ІНФОРМАЦІЇ</w:t>
      </w:r>
    </w:p>
    <w:p w:rsidR="00A12B06" w:rsidRPr="008D64D5" w:rsidRDefault="00BD3A88" w:rsidP="00342E6C">
      <w:pPr>
        <w:pStyle w:val="2"/>
        <w:numPr>
          <w:ilvl w:val="1"/>
          <w:numId w:val="1"/>
        </w:numPr>
        <w:rPr>
          <w:lang w:val="ru-RU"/>
        </w:rPr>
      </w:pPr>
      <w:r w:rsidRPr="008D64D5">
        <w:rPr>
          <w:lang w:val="ru-RU"/>
        </w:rPr>
        <w:t>Основні стандарти в сфері забезпечення інформаційної безпеки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sidRPr="008D64D5">
        <w:rPr>
          <w:rFonts w:ascii="Times New Roman" w:hAnsi="Times New Roman" w:cs="Times New Roman"/>
          <w:sz w:val="28"/>
          <w:szCs w:val="28"/>
          <w:lang w:val="ru-RU"/>
        </w:rPr>
        <w:t xml:space="preserve"> конфіденційность, цілісность та доступность останніх</w:t>
      </w:r>
      <w:r w:rsidRPr="008D64D5">
        <w:rPr>
          <w:rFonts w:ascii="Times New Roman" w:hAnsi="Times New Roman" w:cs="Times New Roman"/>
          <w:sz w:val="28"/>
          <w:szCs w:val="28"/>
          <w:lang w:val="ru-RU"/>
        </w:rPr>
        <w:t>.</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8D64D5" w:rsidRDefault="001C153B" w:rsidP="00342E6C">
      <w:pPr>
        <w:spacing w:after="0" w:line="360" w:lineRule="auto"/>
        <w:ind w:firstLine="45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02083B" w:rsidRPr="008D64D5">
        <w:rPr>
          <w:rFonts w:ascii="Times New Roman" w:hAnsi="Times New Roman" w:cs="Times New Roman"/>
          <w:sz w:val="28"/>
          <w:szCs w:val="28"/>
          <w:lang w:val="ru-RU"/>
        </w:rPr>
        <w:t>Найвідоміш</w:t>
      </w:r>
      <w:r w:rsidR="00342E6C">
        <w:rPr>
          <w:rFonts w:ascii="Times New Roman" w:hAnsi="Times New Roman" w:cs="Times New Roman"/>
          <w:sz w:val="28"/>
          <w:szCs w:val="28"/>
          <w:lang w:val="uk-UA"/>
        </w:rPr>
        <w:t>ими</w:t>
      </w:r>
      <w:r w:rsidR="0002083B" w:rsidRPr="008D64D5">
        <w:rPr>
          <w:rFonts w:ascii="Times New Roman" w:hAnsi="Times New Roman" w:cs="Times New Roman"/>
          <w:sz w:val="28"/>
          <w:szCs w:val="28"/>
          <w:lang w:val="ru-RU"/>
        </w:rPr>
        <w:t xml:space="preserve"> стандарт</w:t>
      </w:r>
      <w:r w:rsidR="00342E6C">
        <w:rPr>
          <w:rFonts w:ascii="Times New Roman" w:hAnsi="Times New Roman" w:cs="Times New Roman"/>
          <w:sz w:val="28"/>
          <w:szCs w:val="28"/>
          <w:lang w:val="ru-RU"/>
        </w:rPr>
        <w:t>ами</w:t>
      </w:r>
      <w:r w:rsidR="0002083B" w:rsidRPr="008D64D5">
        <w:rPr>
          <w:rFonts w:ascii="Times New Roman" w:hAnsi="Times New Roman" w:cs="Times New Roman"/>
          <w:sz w:val="28"/>
          <w:szCs w:val="28"/>
          <w:lang w:val="ru-RU"/>
        </w:rPr>
        <w:t xml:space="preserve"> в сфері забезпечення інформаційної безпеки </w:t>
      </w:r>
      <w:r w:rsidR="00342E6C">
        <w:rPr>
          <w:rFonts w:ascii="Times New Roman" w:hAnsi="Times New Roman" w:cs="Times New Roman"/>
          <w:sz w:val="28"/>
          <w:szCs w:val="28"/>
          <w:lang w:val="ru-RU"/>
        </w:rPr>
        <w:t>визнано:</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rPr>
        <w:t>Гармонізовані критерії європейських країн</w:t>
      </w:r>
      <w:r w:rsidRPr="008D64D5">
        <w:rPr>
          <w:rFonts w:ascii="Times New Roman" w:eastAsia="Times New Roman" w:hAnsi="Times New Roman" w:cs="Times New Roman"/>
          <w:sz w:val="28"/>
          <w:szCs w:val="28"/>
        </w:rPr>
        <w:t>;</w:t>
      </w:r>
    </w:p>
    <w:p w:rsidR="00BF76E8" w:rsidRPr="008D64D5" w:rsidRDefault="00630310"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Рекомендації</w:t>
      </w:r>
      <w:r w:rsidR="00BF76E8" w:rsidRPr="008D64D5">
        <w:rPr>
          <w:rFonts w:ascii="Times New Roman" w:eastAsia="Times New Roman" w:hAnsi="Times New Roman" w:cs="Times New Roman"/>
          <w:sz w:val="28"/>
          <w:szCs w:val="28"/>
        </w:rPr>
        <w:t> </w:t>
      </w:r>
      <w:r w:rsidR="00BF76E8" w:rsidRPr="008D64D5">
        <w:rPr>
          <w:rFonts w:ascii="Times New Roman" w:eastAsia="Times New Roman" w:hAnsi="Times New Roman" w:cs="Times New Roman"/>
          <w:bCs/>
          <w:sz w:val="28"/>
          <w:szCs w:val="28"/>
        </w:rPr>
        <w:t>Х.800</w:t>
      </w:r>
      <w:r w:rsidR="00BF76E8" w:rsidRPr="008D64D5">
        <w:rPr>
          <w:rFonts w:ascii="Times New Roman" w:eastAsia="Times New Roman" w:hAnsi="Times New Roman" w:cs="Times New Roman"/>
          <w:sz w:val="28"/>
          <w:szCs w:val="28"/>
        </w:rPr>
        <w:t>;</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C</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BSI;</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uk-UA"/>
        </w:rPr>
        <w:t>С</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 7799</w:t>
      </w:r>
      <w:r w:rsidR="00BF76E8" w:rsidRPr="008D64D5">
        <w:rPr>
          <w:rFonts w:ascii="Times New Roman" w:eastAsia="Times New Roman" w:hAnsi="Times New Roman" w:cs="Times New Roman"/>
          <w:sz w:val="28"/>
          <w:szCs w:val="28"/>
        </w:rPr>
        <w:t>;</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000C3D02" w:rsidRPr="008D64D5">
        <w:rPr>
          <w:rFonts w:ascii="Times New Roman" w:eastAsia="Times New Roman" w:hAnsi="Times New Roman" w:cs="Times New Roman"/>
          <w:sz w:val="28"/>
          <w:szCs w:val="28"/>
          <w:lang w:val="ru-RU"/>
        </w:rPr>
        <w:t>Загальні</w:t>
      </w:r>
      <w:r w:rsidR="00741654" w:rsidRPr="008D64D5">
        <w:rPr>
          <w:rFonts w:ascii="Times New Roman" w:eastAsia="Times New Roman" w:hAnsi="Times New Roman" w:cs="Times New Roman"/>
          <w:bCs/>
          <w:sz w:val="28"/>
          <w:szCs w:val="28"/>
        </w:rPr>
        <w:t xml:space="preserve"> критерії</w:t>
      </w:r>
      <w:r w:rsidRPr="008D64D5">
        <w:rPr>
          <w:rFonts w:ascii="Times New Roman" w:eastAsia="Times New Roman" w:hAnsi="Times New Roman" w:cs="Times New Roman"/>
          <w:bCs/>
          <w:sz w:val="28"/>
          <w:szCs w:val="28"/>
        </w:rPr>
        <w:t>» ISO 15408;</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ISO 17799;</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COBIT</w:t>
      </w:r>
    </w:p>
    <w:p w:rsidR="0002083B" w:rsidRPr="008D64D5" w:rsidRDefault="009D776D"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 xml:space="preserve">Система стандартів </w:t>
      </w:r>
      <w:r w:rsidRPr="008D64D5">
        <w:rPr>
          <w:rFonts w:ascii="Times New Roman" w:eastAsia="Times New Roman" w:hAnsi="Times New Roman" w:cs="Times New Roman"/>
          <w:bCs/>
          <w:sz w:val="28"/>
          <w:szCs w:val="28"/>
        </w:rPr>
        <w:t>NIST</w:t>
      </w:r>
    </w:p>
    <w:p w:rsidR="008A0E25" w:rsidRPr="008D64D5" w:rsidRDefault="008A0E25"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Стандарти НД ТЗІ</w:t>
      </w:r>
    </w:p>
    <w:p w:rsidR="00483A6E" w:rsidRPr="00342E6C" w:rsidRDefault="00483A6E" w:rsidP="007B5DB7">
      <w:pPr>
        <w:pStyle w:val="2"/>
        <w:numPr>
          <w:ilvl w:val="1"/>
          <w:numId w:val="1"/>
        </w:numPr>
        <w:tabs>
          <w:tab w:val="left" w:pos="1800"/>
        </w:tabs>
        <w:ind w:left="1170"/>
      </w:pPr>
      <w:r w:rsidRPr="008D64D5">
        <w:rPr>
          <w:lang w:val="ru-RU"/>
        </w:rPr>
        <w:t>Огляд системи стандартів</w:t>
      </w:r>
      <w:r w:rsidRPr="008D64D5">
        <w:t xml:space="preserve"> NIST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національний орган США, відповідальний </w:t>
      </w:r>
      <w:proofErr w:type="gramStart"/>
      <w:r w:rsidR="00D95440" w:rsidRPr="008D64D5">
        <w:rPr>
          <w:sz w:val="28"/>
          <w:szCs w:val="28"/>
          <w:lang w:val="ru-RU"/>
        </w:rPr>
        <w:t xml:space="preserve">за </w:t>
      </w:r>
      <w:r w:rsidRPr="008D64D5">
        <w:rPr>
          <w:sz w:val="28"/>
          <w:szCs w:val="28"/>
        </w:rPr>
        <w:t> </w:t>
      </w:r>
      <w:r w:rsidR="00D95440" w:rsidRPr="008D64D5">
        <w:rPr>
          <w:sz w:val="28"/>
          <w:szCs w:val="28"/>
          <w:lang w:val="ru-RU"/>
        </w:rPr>
        <w:t>стандартизацію</w:t>
      </w:r>
      <w:proofErr w:type="gramEnd"/>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B61AB1" w:rsidRPr="008D64D5">
        <w:rPr>
          <w:sz w:val="28"/>
          <w:szCs w:val="28"/>
          <w:lang w:val="uk-UA"/>
        </w:rPr>
        <w:t>стає</w:t>
      </w:r>
      <w:r w:rsidRPr="008D64D5">
        <w:rPr>
          <w:sz w:val="28"/>
          <w:szCs w:val="28"/>
          <w:lang w:val="ru-RU"/>
        </w:rPr>
        <w:t xml:space="preserve"> міжгалузев</w:t>
      </w:r>
      <w:r w:rsidR="00323655" w:rsidRPr="008D64D5">
        <w:rPr>
          <w:sz w:val="28"/>
          <w:szCs w:val="28"/>
          <w:lang w:val="ru-RU"/>
        </w:rPr>
        <w:t>им</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3D4676" w:rsidRPr="008D64D5">
        <w:rPr>
          <w:sz w:val="28"/>
          <w:szCs w:val="28"/>
          <w:lang w:val="ru-RU"/>
        </w:rPr>
        <w:t>ини</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Спеціальна публікація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в галузі безпеки інформаційної системи та про діяльність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з промисловістю, урядом та академічними організаціями.</w:t>
      </w:r>
    </w:p>
    <w:p w:rsidR="00337394" w:rsidRPr="008D64D5" w:rsidRDefault="00337394"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Зокрема,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Special</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Publication</w:t>
      </w:r>
      <w:r w:rsidRPr="008D64D5">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8D64D5">
        <w:rPr>
          <w:rFonts w:ascii="Times New Roman" w:hAnsi="Times New Roman" w:cs="Times New Roman"/>
          <w:sz w:val="28"/>
          <w:szCs w:val="28"/>
          <w:lang w:val="ru-RU"/>
        </w:rPr>
        <w:t>можливостей після</w:t>
      </w:r>
      <w:r w:rsidRPr="008D64D5">
        <w:rPr>
          <w:rFonts w:ascii="Times New Roman" w:hAnsi="Times New Roman" w:cs="Times New Roman"/>
          <w:sz w:val="28"/>
          <w:szCs w:val="28"/>
          <w:lang w:val="ru-RU"/>
        </w:rPr>
        <w:t xml:space="preserve"> аварій.</w:t>
      </w:r>
    </w:p>
    <w:p w:rsidR="00211134" w:rsidRPr="008D64D5" w:rsidRDefault="00211134"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ascii="Times New Roman" w:hAnsi="Times New Roman" w:cs="Times New Roman"/>
          <w:sz w:val="28"/>
          <w:szCs w:val="28"/>
          <w:lang w:val="ru-RU"/>
        </w:rPr>
        <w:t xml:space="preserve"> рівня</w:t>
      </w:r>
      <w:r w:rsidRPr="008D64D5">
        <w:rPr>
          <w:rFonts w:ascii="Times New Roman" w:hAnsi="Times New Roman" w:cs="Times New Roman"/>
          <w:sz w:val="28"/>
          <w:szCs w:val="28"/>
          <w:lang w:val="ru-RU"/>
        </w:rPr>
        <w:t xml:space="preserve"> безпеки інформаційної системи (низька, середн</w:t>
      </w:r>
      <w:r w:rsidR="00FA105B">
        <w:rPr>
          <w:rFonts w:ascii="Times New Roman" w:hAnsi="Times New Roman" w:cs="Times New Roman"/>
          <w:sz w:val="28"/>
          <w:szCs w:val="28"/>
          <w:lang w:val="uk-UA"/>
        </w:rPr>
        <w:t>я</w:t>
      </w:r>
      <w:r w:rsidRPr="008D64D5">
        <w:rPr>
          <w:rFonts w:ascii="Times New Roman" w:hAnsi="Times New Roman" w:cs="Times New Roman"/>
          <w:sz w:val="28"/>
          <w:szCs w:val="28"/>
          <w:lang w:val="ru-RU"/>
        </w:rPr>
        <w:t xml:space="preserve"> або висок</w:t>
      </w:r>
      <w:r w:rsidR="00FA105B">
        <w:rPr>
          <w:rFonts w:ascii="Times New Roman" w:hAnsi="Times New Roman" w:cs="Times New Roman"/>
          <w:sz w:val="28"/>
          <w:szCs w:val="28"/>
          <w:lang w:val="ru-RU"/>
        </w:rPr>
        <w:t>а</w:t>
      </w:r>
      <w:r w:rsidRPr="008D64D5">
        <w:rPr>
          <w:rFonts w:ascii="Times New Roman" w:hAnsi="Times New Roman" w:cs="Times New Roman"/>
          <w:sz w:val="28"/>
          <w:szCs w:val="28"/>
          <w:lang w:val="ru-RU"/>
        </w:rPr>
        <w:t>) визначає базов</w:t>
      </w:r>
      <w:r w:rsidR="00070480" w:rsidRPr="008D64D5">
        <w:rPr>
          <w:rFonts w:ascii="Times New Roman" w:hAnsi="Times New Roman" w:cs="Times New Roman"/>
          <w:sz w:val="28"/>
          <w:szCs w:val="28"/>
          <w:lang w:val="ru-RU"/>
        </w:rPr>
        <w:t>ий набір</w:t>
      </w:r>
      <w:r w:rsidRPr="008D64D5">
        <w:rPr>
          <w:rFonts w:ascii="Times New Roman" w:hAnsi="Times New Roman" w:cs="Times New Roman"/>
          <w:sz w:val="28"/>
          <w:szCs w:val="28"/>
          <w:lang w:val="ru-RU"/>
        </w:rPr>
        <w:t xml:space="preserve"> елементів керування, які </w:t>
      </w:r>
      <w:r w:rsidR="00B36631">
        <w:rPr>
          <w:rFonts w:ascii="Times New Roman" w:hAnsi="Times New Roman" w:cs="Times New Roman"/>
          <w:sz w:val="28"/>
          <w:szCs w:val="28"/>
          <w:lang w:val="ru-RU"/>
        </w:rPr>
        <w:t xml:space="preserve">треба </w:t>
      </w:r>
      <w:r w:rsidRPr="008D64D5">
        <w:rPr>
          <w:rFonts w:ascii="Times New Roman" w:hAnsi="Times New Roman" w:cs="Times New Roman"/>
          <w:sz w:val="28"/>
          <w:szCs w:val="28"/>
          <w:lang w:val="ru-RU"/>
        </w:rPr>
        <w:t>впровад</w:t>
      </w:r>
      <w:r w:rsidR="00B36631">
        <w:rPr>
          <w:rFonts w:ascii="Times New Roman" w:hAnsi="Times New Roman" w:cs="Times New Roman"/>
          <w:sz w:val="28"/>
          <w:szCs w:val="28"/>
          <w:lang w:val="ru-RU"/>
        </w:rPr>
        <w:t>ити</w:t>
      </w:r>
      <w:r w:rsidRPr="008D64D5">
        <w:rPr>
          <w:rFonts w:ascii="Times New Roman" w:hAnsi="Times New Roman" w:cs="Times New Roman"/>
          <w:sz w:val="28"/>
          <w:szCs w:val="28"/>
          <w:lang w:val="ru-RU"/>
        </w:rPr>
        <w:t xml:space="preserve"> та </w:t>
      </w:r>
      <w:r w:rsidR="00B36631">
        <w:rPr>
          <w:rFonts w:ascii="Times New Roman" w:hAnsi="Times New Roman" w:cs="Times New Roman"/>
          <w:sz w:val="28"/>
          <w:szCs w:val="28"/>
          <w:lang w:val="ru-RU"/>
        </w:rPr>
        <w:t xml:space="preserve">проводити </w:t>
      </w:r>
      <w:r w:rsidRPr="008D64D5">
        <w:rPr>
          <w:rFonts w:ascii="Times New Roman" w:hAnsi="Times New Roman" w:cs="Times New Roman"/>
          <w:sz w:val="28"/>
          <w:szCs w:val="28"/>
          <w:lang w:val="ru-RU"/>
        </w:rPr>
        <w:t xml:space="preserve">контроль. Агентства </w:t>
      </w:r>
      <w:r w:rsidRPr="008D64D5">
        <w:rPr>
          <w:rFonts w:ascii="Times New Roman" w:hAnsi="Times New Roman" w:cs="Times New Roman"/>
          <w:sz w:val="28"/>
          <w:szCs w:val="28"/>
          <w:lang w:val="ru-RU"/>
        </w:rPr>
        <w:lastRenderedPageBreak/>
        <w:t>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8D64D5" w:rsidRDefault="0046562F"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Даний стан</w:t>
      </w:r>
      <w:r w:rsidR="00430FF4" w:rsidRPr="008D64D5">
        <w:rPr>
          <w:rFonts w:ascii="Times New Roman" w:hAnsi="Times New Roman" w:cs="Times New Roman"/>
          <w:sz w:val="28"/>
          <w:szCs w:val="28"/>
          <w:lang w:val="ru-RU"/>
        </w:rPr>
        <w:t xml:space="preserve">дарт описує контролі безпеки, </w:t>
      </w:r>
      <w:r w:rsidR="00430FF4" w:rsidRPr="008D64D5">
        <w:rPr>
          <w:rFonts w:ascii="Times New Roman" w:hAnsi="Times New Roman" w:cs="Times New Roman"/>
          <w:sz w:val="28"/>
          <w:szCs w:val="28"/>
          <w:lang w:val="uk-UA"/>
        </w:rPr>
        <w:t xml:space="preserve">та </w:t>
      </w:r>
      <w:r w:rsidRPr="008D64D5">
        <w:rPr>
          <w:rFonts w:ascii="Times New Roman" w:hAnsi="Times New Roman" w:cs="Times New Roman"/>
          <w:sz w:val="28"/>
          <w:szCs w:val="28"/>
          <w:lang w:val="ru-RU"/>
        </w:rPr>
        <w:t xml:space="preserve">інструкції </w:t>
      </w:r>
      <w:r w:rsidR="00430FF4" w:rsidRPr="008D64D5">
        <w:rPr>
          <w:rFonts w:ascii="Times New Roman" w:hAnsi="Times New Roman" w:cs="Times New Roman"/>
          <w:sz w:val="28"/>
          <w:szCs w:val="28"/>
          <w:lang w:val="ru-RU"/>
        </w:rPr>
        <w:t>щодо того, як</w:t>
      </w:r>
      <w:r w:rsidR="008469B2" w:rsidRPr="008D64D5">
        <w:rPr>
          <w:rFonts w:ascii="Times New Roman" w:hAnsi="Times New Roman" w:cs="Times New Roman"/>
          <w:sz w:val="28"/>
          <w:szCs w:val="28"/>
          <w:lang w:val="ru-RU"/>
        </w:rPr>
        <w:t xml:space="preserve">  </w:t>
      </w:r>
      <w:r w:rsidR="00BD3224" w:rsidRPr="008D64D5">
        <w:rPr>
          <w:rFonts w:ascii="Times New Roman" w:hAnsi="Times New Roman" w:cs="Times New Roman"/>
          <w:sz w:val="28"/>
          <w:szCs w:val="28"/>
          <w:lang w:val="ru-RU"/>
        </w:rPr>
        <w:t xml:space="preserve"> </w:t>
      </w:r>
      <w:r w:rsidR="00430FF4" w:rsidRPr="008D64D5">
        <w:rPr>
          <w:rFonts w:ascii="Times New Roman" w:hAnsi="Times New Roman" w:cs="Times New Roman"/>
          <w:sz w:val="28"/>
          <w:szCs w:val="28"/>
          <w:lang w:val="ru-RU"/>
        </w:rPr>
        <w:t>їх</w:t>
      </w:r>
      <w:r w:rsidR="00BD3224" w:rsidRPr="008D64D5">
        <w:rPr>
          <w:rFonts w:ascii="Times New Roman" w:hAnsi="Times New Roman" w:cs="Times New Roman"/>
          <w:sz w:val="28"/>
          <w:szCs w:val="28"/>
          <w:lang w:val="ru-RU"/>
        </w:rPr>
        <w:t xml:space="preserve"> правильно</w:t>
      </w:r>
      <w:r w:rsidR="00430FF4" w:rsidRPr="008D64D5">
        <w:rPr>
          <w:rFonts w:ascii="Times New Roman" w:hAnsi="Times New Roman" w:cs="Times New Roman"/>
          <w:sz w:val="28"/>
          <w:szCs w:val="28"/>
          <w:lang w:val="ru-RU"/>
        </w:rPr>
        <w:t xml:space="preserve"> використовувати</w:t>
      </w:r>
      <w:r w:rsidR="00B2666B" w:rsidRPr="008D64D5">
        <w:rPr>
          <w:rFonts w:ascii="Times New Roman" w:hAnsi="Times New Roman" w:cs="Times New Roman"/>
          <w:sz w:val="28"/>
          <w:szCs w:val="28"/>
          <w:lang w:val="ru-RU"/>
        </w:rPr>
        <w:t>.</w:t>
      </w:r>
      <w:r w:rsidR="0039111C" w:rsidRPr="008D64D5">
        <w:rPr>
          <w:rFonts w:ascii="Times New Roman" w:hAnsi="Times New Roman" w:cs="Times New Roman"/>
          <w:sz w:val="28"/>
          <w:szCs w:val="28"/>
          <w:lang w:val="ru-RU"/>
        </w:rPr>
        <w:t xml:space="preserve"> Вс</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контрол</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в </w:t>
      </w:r>
      <w:r w:rsidR="008834BB" w:rsidRPr="008D64D5">
        <w:rPr>
          <w:rFonts w:ascii="Times New Roman" w:hAnsi="Times New Roman" w:cs="Times New Roman"/>
          <w:sz w:val="28"/>
          <w:szCs w:val="28"/>
          <w:lang w:val="ru-RU"/>
        </w:rPr>
        <w:t xml:space="preserve">даному </w:t>
      </w:r>
      <w:r w:rsidR="0039111C" w:rsidRPr="008D64D5">
        <w:rPr>
          <w:rFonts w:ascii="Times New Roman" w:hAnsi="Times New Roman" w:cs="Times New Roman"/>
          <w:sz w:val="28"/>
          <w:szCs w:val="28"/>
          <w:lang w:val="ru-RU"/>
        </w:rPr>
        <w:t xml:space="preserve">стандарті </w:t>
      </w:r>
      <w:r w:rsidR="008834BB" w:rsidRPr="008D64D5">
        <w:rPr>
          <w:rFonts w:ascii="Times New Roman" w:hAnsi="Times New Roman" w:cs="Times New Roman"/>
          <w:sz w:val="28"/>
          <w:szCs w:val="28"/>
          <w:lang w:val="ru-RU"/>
        </w:rPr>
        <w:t xml:space="preserve">поділено </w:t>
      </w:r>
      <w:r w:rsidR="0039111C" w:rsidRPr="008D64D5">
        <w:rPr>
          <w:rFonts w:ascii="Times New Roman" w:hAnsi="Times New Roman" w:cs="Times New Roman"/>
          <w:sz w:val="28"/>
          <w:szCs w:val="28"/>
          <w:lang w:val="ru-RU"/>
        </w:rPr>
        <w:t xml:space="preserve">на </w:t>
      </w:r>
      <w:r w:rsidR="00CA6B07" w:rsidRPr="008D64D5">
        <w:rPr>
          <w:rFonts w:ascii="Times New Roman" w:hAnsi="Times New Roman" w:cs="Times New Roman"/>
          <w:sz w:val="28"/>
          <w:szCs w:val="28"/>
          <w:lang w:val="ru-RU"/>
        </w:rPr>
        <w:t>сім</w:t>
      </w:r>
      <w:r w:rsidR="008834BB" w:rsidRPr="008D64D5">
        <w:rPr>
          <w:rFonts w:ascii="Times New Roman" w:hAnsi="Times New Roman" w:cs="Times New Roman"/>
          <w:sz w:val="28"/>
          <w:szCs w:val="28"/>
          <w:lang w:val="ru-RU"/>
        </w:rPr>
        <w:t>ейства</w:t>
      </w:r>
      <w:r w:rsidR="0039111C" w:rsidRPr="008D64D5">
        <w:rPr>
          <w:rFonts w:ascii="Times New Roman" w:hAnsi="Times New Roman" w:cs="Times New Roman"/>
          <w:sz w:val="28"/>
          <w:szCs w:val="28"/>
          <w:lang w:val="ru-RU"/>
        </w:rPr>
        <w:t xml:space="preserve">, </w:t>
      </w:r>
      <w:r w:rsidR="008834BB" w:rsidRPr="008D64D5">
        <w:rPr>
          <w:rFonts w:ascii="Times New Roman" w:hAnsi="Times New Roman" w:cs="Times New Roman"/>
          <w:sz w:val="28"/>
          <w:szCs w:val="28"/>
          <w:lang w:val="ru-RU"/>
        </w:rPr>
        <w:t xml:space="preserve">які </w:t>
      </w:r>
      <w:r w:rsidR="0039111C" w:rsidRPr="008D64D5">
        <w:rPr>
          <w:rFonts w:ascii="Times New Roman" w:hAnsi="Times New Roman" w:cs="Times New Roman"/>
          <w:sz w:val="28"/>
          <w:szCs w:val="28"/>
          <w:lang w:val="ru-RU"/>
        </w:rPr>
        <w:t>відповідають</w:t>
      </w:r>
      <w:r w:rsidR="00CA6B07" w:rsidRPr="008D64D5">
        <w:rPr>
          <w:rFonts w:ascii="Times New Roman" w:hAnsi="Times New Roman" w:cs="Times New Roman"/>
          <w:sz w:val="28"/>
          <w:szCs w:val="28"/>
          <w:lang w:val="ru-RU"/>
        </w:rPr>
        <w:t xml:space="preserve"> різним </w:t>
      </w:r>
      <w:r w:rsidR="008834BB" w:rsidRPr="008D64D5">
        <w:rPr>
          <w:rFonts w:ascii="Times New Roman" w:hAnsi="Times New Roman" w:cs="Times New Roman"/>
          <w:sz w:val="28"/>
          <w:szCs w:val="28"/>
          <w:lang w:val="ru-RU"/>
        </w:rPr>
        <w:t>сферам</w:t>
      </w:r>
      <w:r w:rsidR="00CA6B07" w:rsidRPr="008D64D5">
        <w:rPr>
          <w:rFonts w:ascii="Times New Roman" w:hAnsi="Times New Roman" w:cs="Times New Roman"/>
          <w:sz w:val="28"/>
          <w:szCs w:val="28"/>
          <w:lang w:val="ru-RU"/>
        </w:rPr>
        <w:t xml:space="preserve"> забезпечення інформаційної безпеки</w:t>
      </w:r>
      <w:r w:rsidR="0039111C"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lang w:val="ru-RU"/>
        </w:rPr>
        <w:t>Сімейства</w:t>
      </w:r>
      <w:r w:rsidR="0039111C" w:rsidRPr="008D64D5">
        <w:rPr>
          <w:rFonts w:ascii="Times New Roman" w:hAnsi="Times New Roman" w:cs="Times New Roman"/>
          <w:sz w:val="28"/>
          <w:szCs w:val="28"/>
          <w:lang w:val="ru-RU"/>
        </w:rPr>
        <w:t xml:space="preserve"> контрол</w:t>
      </w:r>
      <w:r w:rsidR="006B4D4D" w:rsidRPr="008D64D5">
        <w:rPr>
          <w:rFonts w:ascii="Times New Roman" w:hAnsi="Times New Roman" w:cs="Times New Roman"/>
          <w:sz w:val="28"/>
          <w:szCs w:val="28"/>
          <w:lang w:val="ru-RU"/>
        </w:rPr>
        <w:t xml:space="preserve">ів, якими </w:t>
      </w:r>
      <w:r w:rsidR="00DB56B6" w:rsidRPr="008D64D5">
        <w:rPr>
          <w:rFonts w:ascii="Times New Roman" w:hAnsi="Times New Roman" w:cs="Times New Roman"/>
          <w:sz w:val="28"/>
          <w:szCs w:val="28"/>
          <w:lang w:val="ru-RU"/>
        </w:rPr>
        <w:t>керується</w:t>
      </w:r>
      <w:r w:rsidR="006B4D4D"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rPr>
        <w:t>NIST</w:t>
      </w:r>
      <w:r w:rsidR="006B4D4D" w:rsidRPr="008D64D5">
        <w:rPr>
          <w:rFonts w:ascii="Times New Roman" w:hAnsi="Times New Roman" w:cs="Times New Roman"/>
          <w:sz w:val="28"/>
          <w:szCs w:val="28"/>
          <w:lang w:val="ru-RU"/>
        </w:rPr>
        <w:t xml:space="preserve"> </w:t>
      </w:r>
      <w:r w:rsidR="00651EBA" w:rsidRPr="008D64D5">
        <w:rPr>
          <w:rFonts w:ascii="Times New Roman" w:hAnsi="Times New Roman" w:cs="Times New Roman"/>
          <w:sz w:val="28"/>
          <w:szCs w:val="28"/>
          <w:lang w:val="ru-RU"/>
        </w:rPr>
        <w:t>наведено в таблиці 1.</w:t>
      </w:r>
    </w:p>
    <w:p w:rsidR="00651EBA" w:rsidRPr="008D64D5" w:rsidRDefault="00651EBA" w:rsidP="00342E6C">
      <w:pPr>
        <w:spacing w:after="0" w:line="360" w:lineRule="auto"/>
        <w:jc w:val="right"/>
        <w:rPr>
          <w:rFonts w:ascii="Times New Roman" w:hAnsi="Times New Roman" w:cs="Times New Roman"/>
          <w:sz w:val="28"/>
          <w:szCs w:val="28"/>
          <w:lang w:val="ru-RU"/>
        </w:rPr>
      </w:pPr>
      <w:r w:rsidRPr="008D64D5">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8D64D5" w:rsidTr="00CA1178">
        <w:trPr>
          <w:trHeight w:val="485"/>
        </w:trPr>
        <w:tc>
          <w:tcPr>
            <w:tcW w:w="1795" w:type="dxa"/>
          </w:tcPr>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Скорочення</w:t>
            </w:r>
          </w:p>
        </w:tc>
        <w:tc>
          <w:tcPr>
            <w:tcW w:w="4438" w:type="dxa"/>
          </w:tcPr>
          <w:p w:rsidR="00CD3E2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Сімейство контролю </w:t>
            </w:r>
          </w:p>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(оригінальна назва)</w:t>
            </w:r>
          </w:p>
        </w:tc>
        <w:tc>
          <w:tcPr>
            <w:tcW w:w="3117"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Переклад</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AT</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Awareness and Training</w:t>
            </w:r>
          </w:p>
        </w:tc>
        <w:tc>
          <w:tcPr>
            <w:tcW w:w="3117" w:type="dxa"/>
          </w:tcPr>
          <w:p w:rsidR="003C4CBC" w:rsidRPr="008D64D5" w:rsidRDefault="003C4CBC" w:rsidP="00342E6C">
            <w:pPr>
              <w:spacing w:line="360" w:lineRule="auto"/>
              <w:rPr>
                <w:rFonts w:ascii="Times New Roman" w:hAnsi="Times New Roman" w:cs="Times New Roman"/>
                <w:sz w:val="28"/>
                <w:szCs w:val="28"/>
                <w:lang w:val="ru-RU"/>
              </w:rPr>
            </w:pPr>
          </w:p>
          <w:p w:rsidR="00651EBA" w:rsidRPr="008D64D5" w:rsidRDefault="003C4CBC" w:rsidP="00342E6C">
            <w:pPr>
              <w:rPr>
                <w:rFonts w:ascii="Times New Roman" w:hAnsi="Times New Roman" w:cs="Times New Roman"/>
                <w:sz w:val="28"/>
                <w:szCs w:val="28"/>
                <w:lang w:val="ru-RU"/>
              </w:rPr>
            </w:pPr>
            <w:r w:rsidRPr="008D64D5">
              <w:rPr>
                <w:rFonts w:ascii="Times New Roman" w:hAnsi="Times New Roman" w:cs="Times New Roman"/>
                <w:sz w:val="28"/>
                <w:szCs w:val="28"/>
                <w:lang w:val="ru-RU"/>
              </w:rPr>
              <w:t>Обізнаність та навчання</w:t>
            </w:r>
          </w:p>
          <w:p w:rsidR="003C4CBC" w:rsidRPr="008D64D5" w:rsidRDefault="003C4CBC" w:rsidP="00342E6C">
            <w:pPr>
              <w:ind w:firstLine="720"/>
              <w:rPr>
                <w:rFonts w:ascii="Times New Roman" w:hAnsi="Times New Roman" w:cs="Times New Roman"/>
                <w:sz w:val="28"/>
                <w:szCs w:val="28"/>
                <w:lang w:val="ru-RU"/>
              </w:rPr>
            </w:pP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AU</w:t>
            </w:r>
          </w:p>
        </w:tc>
        <w:tc>
          <w:tcPr>
            <w:tcW w:w="4438" w:type="dxa"/>
          </w:tcPr>
          <w:p w:rsidR="00651EBA" w:rsidRPr="008D64D5" w:rsidRDefault="00CA1178" w:rsidP="00342E6C">
            <w:pPr>
              <w:spacing w:before="360"/>
              <w:rPr>
                <w:rFonts w:ascii="Times New Roman" w:hAnsi="Times New Roman" w:cs="Times New Roman"/>
                <w:sz w:val="28"/>
                <w:szCs w:val="28"/>
              </w:rPr>
            </w:pPr>
            <w:r w:rsidRPr="008D64D5">
              <w:rPr>
                <w:rFonts w:ascii="Times New Roman" w:hAnsi="Times New Roman" w:cs="Times New Roman"/>
                <w:sz w:val="28"/>
                <w:szCs w:val="28"/>
                <w:shd w:val="clear" w:color="auto" w:fill="FFFFFF"/>
              </w:rPr>
              <w:t>Audit and Accountability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3C4CBC"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Аудит та звітність</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CA</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2815E1"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Security Assessment and Authorization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209A4"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Авторизація та оцінювання</w:t>
            </w:r>
            <w:r w:rsidR="00C5247B" w:rsidRPr="008D64D5">
              <w:rPr>
                <w:rFonts w:ascii="Times New Roman" w:hAnsi="Times New Roman" w:cs="Times New Roman"/>
                <w:sz w:val="28"/>
                <w:szCs w:val="28"/>
                <w:lang w:val="ru-RU"/>
              </w:rPr>
              <w:t xml:space="preserve"> безпеки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Configuration Management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конфігурацією</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CP</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Contingency 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r w:rsidR="00A87D29" w:rsidRPr="008D64D5">
              <w:rPr>
                <w:rFonts w:ascii="Times New Roman" w:hAnsi="Times New Roman" w:cs="Times New Roman"/>
                <w:sz w:val="28"/>
                <w:szCs w:val="28"/>
                <w:lang w:val="ru-RU"/>
              </w:rPr>
              <w:t>не</w:t>
            </w:r>
            <w:r w:rsidRPr="008D64D5">
              <w:rPr>
                <w:rFonts w:ascii="Times New Roman" w:hAnsi="Times New Roman" w:cs="Times New Roman"/>
                <w:sz w:val="28"/>
                <w:szCs w:val="28"/>
                <w:lang w:val="ru-RU"/>
              </w:rPr>
              <w:t>перервності бізнесу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Identification and Authentication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Ідентифікація та автентифікація</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IR</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lastRenderedPageBreak/>
              <w:t>Incident Response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Реа</w:t>
            </w:r>
            <w:r w:rsidR="00A3395A" w:rsidRPr="008D64D5">
              <w:rPr>
                <w:rFonts w:ascii="Times New Roman" w:hAnsi="Times New Roman" w:cs="Times New Roman"/>
                <w:sz w:val="28"/>
                <w:szCs w:val="28"/>
                <w:lang w:val="ru-RU"/>
              </w:rPr>
              <w:t>кція</w:t>
            </w:r>
            <w:r w:rsidRPr="008D64D5">
              <w:rPr>
                <w:rFonts w:ascii="Times New Roman" w:hAnsi="Times New Roman" w:cs="Times New Roman"/>
                <w:sz w:val="28"/>
                <w:szCs w:val="28"/>
                <w:lang w:val="ru-RU"/>
              </w:rPr>
              <w:t xml:space="preserve"> на інциденти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MA</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Maintenance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Підтримка </w:t>
            </w:r>
          </w:p>
        </w:tc>
      </w:tr>
      <w:tr w:rsidR="00651EBA" w:rsidRPr="008D64D5" w:rsidTr="007B5DB7">
        <w:trPr>
          <w:cantSplit/>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MP</w:t>
            </w:r>
          </w:p>
        </w:tc>
        <w:tc>
          <w:tcPr>
            <w:tcW w:w="4438" w:type="dxa"/>
          </w:tcPr>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ab/>
            </w:r>
          </w:p>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rPr>
              <w:t>Media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0138C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носіїв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PE</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Physical and Environmental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9A483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від впливу середовища</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PL</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tabs>
                <w:tab w:val="left" w:pos="990"/>
              </w:tabs>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PS</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Personnel Security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Безпека персоналу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RA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Risk Assessment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6C0919"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Оцінювання</w:t>
            </w:r>
            <w:r w:rsidR="001600CD" w:rsidRPr="008D64D5">
              <w:rPr>
                <w:rFonts w:ascii="Times New Roman" w:hAnsi="Times New Roman" w:cs="Times New Roman"/>
                <w:sz w:val="28"/>
                <w:szCs w:val="28"/>
                <w:lang w:val="ru-RU"/>
              </w:rPr>
              <w:t xml:space="preserve"> ризиків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8A695C" w:rsidRPr="008D64D5" w:rsidRDefault="008A695C"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Services Acquisition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Придбання систем та сервісів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SC</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Communications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систем та комунікацій</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SI</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Information Integrity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Цілісність систем</w:t>
            </w:r>
            <w:r w:rsidR="00491894" w:rsidRPr="008D64D5">
              <w:rPr>
                <w:rFonts w:ascii="Times New Roman" w:hAnsi="Times New Roman" w:cs="Times New Roman"/>
                <w:sz w:val="28"/>
                <w:szCs w:val="28"/>
                <w:lang w:val="uk-UA"/>
              </w:rPr>
              <w:t>и</w:t>
            </w:r>
            <w:r w:rsidRPr="008D64D5">
              <w:rPr>
                <w:rFonts w:ascii="Times New Roman" w:hAnsi="Times New Roman" w:cs="Times New Roman"/>
                <w:sz w:val="28"/>
                <w:szCs w:val="28"/>
                <w:lang w:val="ru-RU"/>
              </w:rPr>
              <w:t xml:space="preserve"> та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Program Management</w:t>
            </w:r>
          </w:p>
        </w:tc>
        <w:tc>
          <w:tcPr>
            <w:tcW w:w="3117" w:type="dxa"/>
          </w:tcPr>
          <w:p w:rsidR="002B0BA2"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програмою ІБ</w:t>
            </w:r>
          </w:p>
        </w:tc>
      </w:tr>
    </w:tbl>
    <w:p w:rsidR="00651EBA" w:rsidRPr="008D64D5" w:rsidRDefault="00651EBA" w:rsidP="00342E6C">
      <w:pPr>
        <w:spacing w:after="0" w:line="360" w:lineRule="auto"/>
        <w:rPr>
          <w:rFonts w:ascii="Times New Roman" w:hAnsi="Times New Roman" w:cs="Times New Roman"/>
          <w:sz w:val="28"/>
          <w:szCs w:val="28"/>
          <w:lang w:val="ru-RU"/>
        </w:rPr>
      </w:pPr>
    </w:p>
    <w:p w:rsidR="00EA6877" w:rsidRPr="008D64D5" w:rsidRDefault="00EA6877"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Опис</w:t>
      </w:r>
      <w:r w:rsidR="003653FA" w:rsidRPr="008D64D5">
        <w:rPr>
          <w:rFonts w:ascii="Times New Roman" w:hAnsi="Times New Roman" w:cs="Times New Roman"/>
          <w:sz w:val="28"/>
          <w:szCs w:val="28"/>
          <w:lang w:val="ru-RU"/>
        </w:rPr>
        <w:t xml:space="preserve"> конжного контроля</w:t>
      </w:r>
      <w:r w:rsidRPr="008D64D5">
        <w:rPr>
          <w:rFonts w:ascii="Times New Roman" w:hAnsi="Times New Roman" w:cs="Times New Roman"/>
          <w:sz w:val="28"/>
          <w:szCs w:val="28"/>
          <w:lang w:val="ru-RU"/>
        </w:rPr>
        <w:t xml:space="preserve"> </w:t>
      </w:r>
      <w:r w:rsidR="00491894" w:rsidRPr="008D64D5">
        <w:rPr>
          <w:rFonts w:ascii="Times New Roman" w:hAnsi="Times New Roman" w:cs="Times New Roman"/>
          <w:sz w:val="28"/>
          <w:szCs w:val="28"/>
          <w:lang w:val="ru-RU"/>
        </w:rPr>
        <w:t>підпорядкований</w:t>
      </w:r>
      <w:r w:rsidRPr="008D64D5">
        <w:rPr>
          <w:rFonts w:ascii="Times New Roman" w:hAnsi="Times New Roman" w:cs="Times New Roman"/>
          <w:sz w:val="28"/>
          <w:szCs w:val="28"/>
          <w:lang w:val="ru-RU"/>
        </w:rPr>
        <w:t xml:space="preserve"> шаблону.</w:t>
      </w:r>
      <w:r w:rsidR="003C2EB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 за все </w:t>
      </w:r>
      <w:r w:rsidR="0021000C" w:rsidRPr="008D64D5">
        <w:rPr>
          <w:rFonts w:ascii="Times New Roman" w:hAnsi="Times New Roman" w:cs="Times New Roman"/>
          <w:sz w:val="28"/>
          <w:szCs w:val="28"/>
          <w:lang w:val="ru-RU"/>
        </w:rPr>
        <w:t>зазначено код сімейства контролів</w:t>
      </w:r>
      <w:r w:rsidRPr="008D64D5">
        <w:rPr>
          <w:rFonts w:ascii="Times New Roman" w:hAnsi="Times New Roman" w:cs="Times New Roman"/>
          <w:sz w:val="28"/>
          <w:szCs w:val="28"/>
          <w:lang w:val="ru-RU"/>
        </w:rPr>
        <w:t xml:space="preserve"> </w:t>
      </w:r>
      <w:r w:rsidR="00771752" w:rsidRPr="008D64D5">
        <w:rPr>
          <w:rFonts w:ascii="Times New Roman" w:hAnsi="Times New Roman" w:cs="Times New Roman"/>
          <w:sz w:val="28"/>
          <w:szCs w:val="28"/>
          <w:lang w:val="ru-RU"/>
        </w:rPr>
        <w:t>та</w:t>
      </w:r>
      <w:r w:rsidR="0021000C" w:rsidRPr="008D64D5">
        <w:rPr>
          <w:rFonts w:ascii="Times New Roman" w:hAnsi="Times New Roman" w:cs="Times New Roman"/>
          <w:sz w:val="28"/>
          <w:szCs w:val="28"/>
          <w:lang w:val="ru-RU"/>
        </w:rPr>
        <w:t xml:space="preserve"> його</w:t>
      </w:r>
      <w:r w:rsidRPr="008D64D5">
        <w:rPr>
          <w:rFonts w:ascii="Times New Roman" w:hAnsi="Times New Roman" w:cs="Times New Roman"/>
          <w:sz w:val="28"/>
          <w:szCs w:val="28"/>
          <w:lang w:val="ru-RU"/>
        </w:rPr>
        <w:t xml:space="preserve"> номер</w:t>
      </w:r>
      <w:r w:rsidR="00397F43" w:rsidRPr="008D64D5">
        <w:rPr>
          <w:rFonts w:ascii="Times New Roman" w:hAnsi="Times New Roman" w:cs="Times New Roman"/>
          <w:sz w:val="28"/>
          <w:szCs w:val="28"/>
          <w:lang w:val="ru-RU"/>
        </w:rPr>
        <w:t xml:space="preserve">, наприклад, </w:t>
      </w:r>
      <w:r w:rsidRPr="008D64D5">
        <w:rPr>
          <w:rFonts w:ascii="Times New Roman" w:hAnsi="Times New Roman" w:cs="Times New Roman"/>
          <w:sz w:val="28"/>
          <w:szCs w:val="28"/>
          <w:lang w:val="ru-RU"/>
        </w:rPr>
        <w:t>AU-</w:t>
      </w:r>
      <w:r w:rsidR="0021000C" w:rsidRPr="008D64D5">
        <w:rPr>
          <w:rFonts w:ascii="Times New Roman" w:hAnsi="Times New Roman" w:cs="Times New Roman"/>
          <w:sz w:val="28"/>
          <w:szCs w:val="28"/>
          <w:lang w:val="ru-RU"/>
        </w:rPr>
        <w:t>2</w:t>
      </w:r>
      <w:r w:rsidRPr="008D64D5">
        <w:rPr>
          <w:rFonts w:ascii="Times New Roman" w:hAnsi="Times New Roman" w:cs="Times New Roman"/>
          <w:sz w:val="28"/>
          <w:szCs w:val="28"/>
          <w:lang w:val="ru-RU"/>
        </w:rPr>
        <w:t xml:space="preserve">. Далі вказано </w:t>
      </w:r>
      <w:r w:rsidR="00A7744A" w:rsidRPr="008D64D5">
        <w:rPr>
          <w:rFonts w:ascii="Times New Roman" w:hAnsi="Times New Roman" w:cs="Times New Roman"/>
          <w:sz w:val="28"/>
          <w:szCs w:val="28"/>
          <w:lang w:val="ru-RU"/>
        </w:rPr>
        <w:t xml:space="preserve">його </w:t>
      </w:r>
      <w:r w:rsidRPr="008D64D5">
        <w:rPr>
          <w:rFonts w:ascii="Times New Roman" w:hAnsi="Times New Roman" w:cs="Times New Roman"/>
          <w:sz w:val="28"/>
          <w:szCs w:val="28"/>
          <w:lang w:val="ru-RU"/>
        </w:rPr>
        <w:t>назву</w:t>
      </w:r>
      <w:r w:rsidR="00397F43" w:rsidRPr="008D64D5">
        <w:rPr>
          <w:rFonts w:ascii="Times New Roman" w:hAnsi="Times New Roman" w:cs="Times New Roman"/>
          <w:sz w:val="28"/>
          <w:szCs w:val="28"/>
          <w:lang w:val="ru-RU"/>
        </w:rPr>
        <w:t>.</w:t>
      </w:r>
    </w:p>
    <w:p w:rsidR="000342C6" w:rsidRPr="008D64D5" w:rsidRDefault="009E75EB" w:rsidP="00342E6C">
      <w:p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Основна частина складається з наступних розділів</w:t>
      </w:r>
      <w:r w:rsidR="00EA6877" w:rsidRPr="008D64D5">
        <w:rPr>
          <w:rFonts w:ascii="Times New Roman" w:hAnsi="Times New Roman" w:cs="Times New Roman"/>
          <w:sz w:val="28"/>
          <w:szCs w:val="28"/>
          <w:lang w:val="ru-RU"/>
        </w:rPr>
        <w:t>:</w:t>
      </w:r>
    </w:p>
    <w:p w:rsidR="00483A6E" w:rsidRPr="008D64D5" w:rsidRDefault="00316AFC"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Опис </w:t>
      </w:r>
      <w:r w:rsidR="00E11A0A" w:rsidRPr="008D64D5">
        <w:rPr>
          <w:rFonts w:ascii="Times New Roman" w:hAnsi="Times New Roman" w:cs="Times New Roman"/>
          <w:sz w:val="28"/>
          <w:szCs w:val="28"/>
          <w:lang w:val="ru-RU"/>
        </w:rPr>
        <w:t>специфічних</w:t>
      </w:r>
      <w:r w:rsidRPr="008D64D5">
        <w:rPr>
          <w:rFonts w:ascii="Times New Roman" w:hAnsi="Times New Roman" w:cs="Times New Roman"/>
          <w:sz w:val="28"/>
          <w:szCs w:val="28"/>
          <w:lang w:val="ru-RU"/>
        </w:rPr>
        <w:t xml:space="preserve"> дій або активностей, </w:t>
      </w:r>
      <w:r w:rsidR="00771752" w:rsidRPr="008D64D5">
        <w:rPr>
          <w:rFonts w:ascii="Times New Roman" w:hAnsi="Times New Roman" w:cs="Times New Roman"/>
          <w:sz w:val="28"/>
          <w:szCs w:val="28"/>
          <w:lang w:val="ru-RU"/>
        </w:rPr>
        <w:t>які виконуються організацією</w:t>
      </w:r>
      <w:r w:rsidR="00E11A0A" w:rsidRPr="008D64D5">
        <w:rPr>
          <w:rFonts w:ascii="Times New Roman" w:hAnsi="Times New Roman" w:cs="Times New Roman"/>
          <w:sz w:val="28"/>
          <w:szCs w:val="28"/>
          <w:lang w:val="ru-RU"/>
        </w:rPr>
        <w:t xml:space="preserve"> або ІС та</w:t>
      </w:r>
      <w:r w:rsidRPr="008D64D5">
        <w:rPr>
          <w:rFonts w:ascii="Times New Roman" w:hAnsi="Times New Roman" w:cs="Times New Roman"/>
          <w:sz w:val="28"/>
          <w:szCs w:val="28"/>
          <w:lang w:val="ru-RU"/>
        </w:rPr>
        <w:t xml:space="preserve"> </w:t>
      </w:r>
      <w:r w:rsidR="00E11A0A" w:rsidRPr="008D64D5">
        <w:rPr>
          <w:rFonts w:ascii="Times New Roman" w:hAnsi="Times New Roman" w:cs="Times New Roman"/>
          <w:sz w:val="28"/>
          <w:szCs w:val="28"/>
          <w:lang w:val="ru-RU"/>
        </w:rPr>
        <w:t xml:space="preserve">мають </w:t>
      </w:r>
      <w:r w:rsidRPr="008D64D5">
        <w:rPr>
          <w:rFonts w:ascii="Times New Roman" w:hAnsi="Times New Roman" w:cs="Times New Roman"/>
          <w:sz w:val="28"/>
          <w:szCs w:val="28"/>
          <w:lang w:val="ru-RU"/>
        </w:rPr>
        <w:t>відн</w:t>
      </w:r>
      <w:r w:rsidR="00E11A0A" w:rsidRPr="008D64D5">
        <w:rPr>
          <w:rFonts w:ascii="Times New Roman" w:hAnsi="Times New Roman" w:cs="Times New Roman"/>
          <w:sz w:val="28"/>
          <w:szCs w:val="28"/>
          <w:lang w:val="ru-RU"/>
        </w:rPr>
        <w:t>ошення</w:t>
      </w:r>
      <w:r w:rsidRPr="008D64D5">
        <w:rPr>
          <w:rFonts w:ascii="Times New Roman" w:hAnsi="Times New Roman" w:cs="Times New Roman"/>
          <w:sz w:val="28"/>
          <w:szCs w:val="28"/>
          <w:lang w:val="ru-RU"/>
        </w:rPr>
        <w:t xml:space="preserve"> до </w:t>
      </w:r>
      <w:r w:rsidR="00F64C0A" w:rsidRPr="008D64D5">
        <w:rPr>
          <w:rFonts w:ascii="Times New Roman" w:hAnsi="Times New Roman" w:cs="Times New Roman"/>
          <w:sz w:val="28"/>
          <w:szCs w:val="28"/>
          <w:lang w:val="ru-RU"/>
        </w:rPr>
        <w:t xml:space="preserve">забезпечення </w:t>
      </w:r>
      <w:r w:rsidRPr="008D64D5">
        <w:rPr>
          <w:rFonts w:ascii="Times New Roman" w:hAnsi="Times New Roman" w:cs="Times New Roman"/>
          <w:sz w:val="28"/>
          <w:szCs w:val="28"/>
          <w:lang w:val="ru-RU"/>
        </w:rPr>
        <w:t xml:space="preserve">безпеки. Для </w:t>
      </w:r>
      <w:r w:rsidR="00F64C0A" w:rsidRPr="008D64D5">
        <w:rPr>
          <w:rFonts w:ascii="Times New Roman" w:hAnsi="Times New Roman" w:cs="Times New Roman"/>
          <w:sz w:val="28"/>
          <w:szCs w:val="28"/>
          <w:lang w:val="ru-RU"/>
        </w:rPr>
        <w:t>певних контролів передбачено можливость</w:t>
      </w:r>
      <w:r w:rsidRPr="008D64D5">
        <w:rPr>
          <w:rFonts w:ascii="Times New Roman" w:hAnsi="Times New Roman" w:cs="Times New Roman"/>
          <w:sz w:val="28"/>
          <w:szCs w:val="28"/>
          <w:lang w:val="ru-RU"/>
        </w:rPr>
        <w:t xml:space="preserve"> гнучкого налаштування, </w:t>
      </w:r>
      <w:r w:rsidR="00F64C0A" w:rsidRPr="008D64D5">
        <w:rPr>
          <w:rFonts w:ascii="Times New Roman" w:hAnsi="Times New Roman" w:cs="Times New Roman"/>
          <w:sz w:val="28"/>
          <w:szCs w:val="28"/>
          <w:lang w:val="ru-RU"/>
        </w:rPr>
        <w:t>яке надає</w:t>
      </w:r>
      <w:r w:rsidRPr="008D64D5">
        <w:rPr>
          <w:rFonts w:ascii="Times New Roman" w:hAnsi="Times New Roman" w:cs="Times New Roman"/>
          <w:sz w:val="28"/>
          <w:szCs w:val="28"/>
          <w:lang w:val="ru-RU"/>
        </w:rPr>
        <w:t xml:space="preserve"> можливість </w:t>
      </w:r>
      <w:r w:rsidR="00A6724B" w:rsidRPr="008D64D5">
        <w:rPr>
          <w:rFonts w:ascii="Times New Roman" w:hAnsi="Times New Roman" w:cs="Times New Roman"/>
          <w:sz w:val="28"/>
          <w:szCs w:val="28"/>
          <w:lang w:val="ru-RU"/>
        </w:rPr>
        <w:t xml:space="preserve">для організацій </w:t>
      </w:r>
      <w:r w:rsidRPr="008D64D5">
        <w:rPr>
          <w:rFonts w:ascii="Times New Roman" w:hAnsi="Times New Roman" w:cs="Times New Roman"/>
          <w:sz w:val="28"/>
          <w:szCs w:val="28"/>
          <w:lang w:val="ru-RU"/>
        </w:rPr>
        <w:t xml:space="preserve">визначати </w:t>
      </w:r>
      <w:r w:rsidR="00A6724B" w:rsidRPr="008D64D5">
        <w:rPr>
          <w:rFonts w:ascii="Times New Roman" w:hAnsi="Times New Roman" w:cs="Times New Roman"/>
          <w:sz w:val="28"/>
          <w:szCs w:val="28"/>
          <w:lang w:val="ru-RU"/>
        </w:rPr>
        <w:t>окремі з параметрів, пов'язаних з контролем</w:t>
      </w:r>
      <w:r w:rsidR="002E7914" w:rsidRPr="008D64D5">
        <w:rPr>
          <w:rFonts w:ascii="Times New Roman" w:hAnsi="Times New Roman" w:cs="Times New Roman"/>
          <w:sz w:val="28"/>
          <w:szCs w:val="28"/>
          <w:lang w:val="ru-RU"/>
        </w:rPr>
        <w:t xml:space="preserve">. </w:t>
      </w:r>
      <w:proofErr w:type="gramStart"/>
      <w:r w:rsidR="002E7914" w:rsidRPr="008D64D5">
        <w:rPr>
          <w:rFonts w:ascii="Times New Roman" w:hAnsi="Times New Roman" w:cs="Times New Roman"/>
          <w:sz w:val="28"/>
          <w:szCs w:val="28"/>
          <w:lang w:val="ru-RU"/>
        </w:rPr>
        <w:t xml:space="preserve">Для </w:t>
      </w:r>
      <w:r w:rsidRPr="008D64D5">
        <w:rPr>
          <w:rFonts w:ascii="Times New Roman" w:hAnsi="Times New Roman" w:cs="Times New Roman"/>
          <w:sz w:val="28"/>
          <w:szCs w:val="28"/>
          <w:lang w:val="ru-RU"/>
        </w:rPr>
        <w:t>приклад</w:t>
      </w:r>
      <w:r w:rsidR="002E7914" w:rsidRPr="008D64D5">
        <w:rPr>
          <w:rFonts w:ascii="Times New Roman" w:hAnsi="Times New Roman" w:cs="Times New Roman"/>
          <w:sz w:val="28"/>
          <w:szCs w:val="28"/>
          <w:lang w:val="ru-RU"/>
        </w:rPr>
        <w:t>у</w:t>
      </w:r>
      <w:proofErr w:type="gramEnd"/>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в ролі такого параметра може</w:t>
      </w:r>
      <w:r w:rsidRPr="008D64D5">
        <w:rPr>
          <w:rFonts w:ascii="Times New Roman" w:hAnsi="Times New Roman" w:cs="Times New Roman"/>
          <w:sz w:val="28"/>
          <w:szCs w:val="28"/>
          <w:lang w:val="ru-RU"/>
        </w:rPr>
        <w:t xml:space="preserve"> бути частота пров</w:t>
      </w:r>
      <w:r w:rsidR="00A6724B" w:rsidRPr="008D64D5">
        <w:rPr>
          <w:rFonts w:ascii="Times New Roman" w:hAnsi="Times New Roman" w:cs="Times New Roman"/>
          <w:sz w:val="28"/>
          <w:szCs w:val="28"/>
          <w:lang w:val="ru-RU"/>
        </w:rPr>
        <w:t>едення аудитів</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 xml:space="preserve">тривалість </w:t>
      </w:r>
      <w:r w:rsidRPr="008D64D5">
        <w:rPr>
          <w:rFonts w:ascii="Times New Roman" w:hAnsi="Times New Roman" w:cs="Times New Roman"/>
          <w:sz w:val="28"/>
          <w:szCs w:val="28"/>
          <w:lang w:val="ru-RU"/>
        </w:rPr>
        <w:t xml:space="preserve">зберігання </w:t>
      </w:r>
      <w:r w:rsidR="00A6724B" w:rsidRPr="008D64D5">
        <w:rPr>
          <w:rFonts w:ascii="Times New Roman" w:hAnsi="Times New Roman" w:cs="Times New Roman"/>
          <w:sz w:val="28"/>
          <w:szCs w:val="28"/>
          <w:lang w:val="ru-RU"/>
        </w:rPr>
        <w:t>журналу логування</w:t>
      </w:r>
      <w:r w:rsidRPr="008D64D5">
        <w:rPr>
          <w:rFonts w:ascii="Times New Roman" w:hAnsi="Times New Roman" w:cs="Times New Roman"/>
          <w:sz w:val="28"/>
          <w:szCs w:val="28"/>
          <w:lang w:val="ru-RU"/>
        </w:rPr>
        <w:t xml:space="preserve"> або кількість спроб </w:t>
      </w:r>
      <w:r w:rsidR="001328C5" w:rsidRPr="008D64D5">
        <w:rPr>
          <w:rFonts w:ascii="Times New Roman" w:hAnsi="Times New Roman" w:cs="Times New Roman"/>
          <w:sz w:val="28"/>
          <w:szCs w:val="28"/>
          <w:lang w:val="ru-RU"/>
        </w:rPr>
        <w:t>користувачів авторизуватися</w:t>
      </w:r>
      <w:r w:rsidR="00186705" w:rsidRPr="008D64D5">
        <w:rPr>
          <w:rFonts w:ascii="Times New Roman" w:hAnsi="Times New Roman" w:cs="Times New Roman"/>
          <w:sz w:val="28"/>
          <w:szCs w:val="28"/>
          <w:lang w:val="ru-RU"/>
        </w:rPr>
        <w:t>, що закінчились невдачею</w:t>
      </w:r>
      <w:r w:rsidRPr="008D64D5">
        <w:rPr>
          <w:rFonts w:ascii="Times New Roman" w:hAnsi="Times New Roman" w:cs="Times New Roman"/>
          <w:sz w:val="28"/>
          <w:szCs w:val="28"/>
          <w:lang w:val="ru-RU"/>
        </w:rPr>
        <w:t xml:space="preserve">. </w:t>
      </w:r>
      <w:r w:rsidR="00EA71D9" w:rsidRPr="008D64D5">
        <w:rPr>
          <w:rFonts w:ascii="Times New Roman" w:hAnsi="Times New Roman" w:cs="Times New Roman"/>
          <w:sz w:val="28"/>
          <w:szCs w:val="28"/>
          <w:lang w:val="ru-RU"/>
        </w:rPr>
        <w:t xml:space="preserve">Це дозволяє </w:t>
      </w:r>
      <w:r w:rsidRPr="008D64D5">
        <w:rPr>
          <w:rFonts w:ascii="Times New Roman" w:hAnsi="Times New Roman" w:cs="Times New Roman"/>
          <w:sz w:val="28"/>
          <w:szCs w:val="28"/>
          <w:lang w:val="ru-RU"/>
        </w:rPr>
        <w:t>під</w:t>
      </w:r>
      <w:r w:rsidR="00EA71D9" w:rsidRPr="008D64D5">
        <w:rPr>
          <w:rFonts w:ascii="Times New Roman" w:hAnsi="Times New Roman" w:cs="Times New Roman"/>
          <w:sz w:val="28"/>
          <w:szCs w:val="28"/>
          <w:lang w:val="ru-RU"/>
        </w:rPr>
        <w:t>лаштовувати контролі</w:t>
      </w:r>
      <w:r w:rsidRPr="008D64D5">
        <w:rPr>
          <w:rFonts w:ascii="Times New Roman" w:hAnsi="Times New Roman" w:cs="Times New Roman"/>
          <w:sz w:val="28"/>
          <w:szCs w:val="28"/>
          <w:lang w:val="ru-RU"/>
        </w:rPr>
        <w:t xml:space="preserve"> під потреби</w:t>
      </w:r>
      <w:r w:rsidR="002510BC" w:rsidRPr="008D64D5">
        <w:rPr>
          <w:rFonts w:ascii="Times New Roman" w:hAnsi="Times New Roman" w:cs="Times New Roman"/>
          <w:sz w:val="28"/>
          <w:szCs w:val="28"/>
          <w:lang w:val="ru-RU"/>
        </w:rPr>
        <w:t xml:space="preserve"> конкретной організації</w:t>
      </w:r>
      <w:r w:rsidRPr="008D64D5">
        <w:rPr>
          <w:rFonts w:ascii="Times New Roman" w:hAnsi="Times New Roman" w:cs="Times New Roman"/>
          <w:sz w:val="28"/>
          <w:szCs w:val="28"/>
          <w:lang w:val="ru-RU"/>
        </w:rPr>
        <w:t xml:space="preserve">, </w:t>
      </w:r>
      <w:r w:rsidR="001B7E2F" w:rsidRPr="008D64D5">
        <w:rPr>
          <w:rFonts w:ascii="Times New Roman" w:hAnsi="Times New Roman" w:cs="Times New Roman"/>
          <w:sz w:val="28"/>
          <w:szCs w:val="28"/>
          <w:lang w:val="ru-RU"/>
        </w:rPr>
        <w:t>спираючись</w:t>
      </w:r>
      <w:r w:rsidRPr="008D64D5">
        <w:rPr>
          <w:rFonts w:ascii="Times New Roman" w:hAnsi="Times New Roman" w:cs="Times New Roman"/>
          <w:sz w:val="28"/>
          <w:szCs w:val="28"/>
          <w:lang w:val="ru-RU"/>
        </w:rPr>
        <w:t xml:space="preserve"> на вимог</w:t>
      </w:r>
      <w:r w:rsidR="001B7E2F"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запропоновані</w:t>
      </w:r>
      <w:r w:rsidRPr="008D64D5">
        <w:rPr>
          <w:rFonts w:ascii="Times New Roman" w:hAnsi="Times New Roman" w:cs="Times New Roman"/>
          <w:sz w:val="28"/>
          <w:szCs w:val="28"/>
          <w:lang w:val="ru-RU"/>
        </w:rPr>
        <w:t xml:space="preserve"> до</w:t>
      </w:r>
      <w:r w:rsidR="00A3258D" w:rsidRPr="008D64D5">
        <w:rPr>
          <w:rFonts w:ascii="Times New Roman" w:hAnsi="Times New Roman" w:cs="Times New Roman"/>
          <w:sz w:val="28"/>
          <w:szCs w:val="28"/>
          <w:lang w:val="ru-RU"/>
        </w:rPr>
        <w:t xml:space="preserve"> забезпечення</w:t>
      </w:r>
      <w:r w:rsidRPr="008D64D5">
        <w:rPr>
          <w:rFonts w:ascii="Times New Roman" w:hAnsi="Times New Roman" w:cs="Times New Roman"/>
          <w:sz w:val="28"/>
          <w:szCs w:val="28"/>
          <w:lang w:val="ru-RU"/>
        </w:rPr>
        <w:t xml:space="preserve"> безпеки з</w:t>
      </w:r>
      <w:r w:rsidR="00A3258D"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сторони</w:t>
      </w:r>
      <w:r w:rsidR="00432B91" w:rsidRPr="008D64D5">
        <w:rPr>
          <w:rFonts w:ascii="Times New Roman" w:hAnsi="Times New Roman" w:cs="Times New Roman"/>
          <w:sz w:val="28"/>
          <w:szCs w:val="28"/>
          <w:lang w:val="ru-RU"/>
        </w:rPr>
        <w:t xml:space="preserve"> цілей поставлених організацією</w:t>
      </w:r>
      <w:r w:rsidR="0074530E" w:rsidRPr="008D64D5">
        <w:rPr>
          <w:rFonts w:ascii="Times New Roman" w:hAnsi="Times New Roman" w:cs="Times New Roman"/>
          <w:sz w:val="28"/>
          <w:szCs w:val="28"/>
          <w:lang w:val="ru-RU"/>
        </w:rPr>
        <w:t>, результат</w:t>
      </w:r>
      <w:r w:rsidR="0074530E" w:rsidRPr="008D64D5">
        <w:rPr>
          <w:rFonts w:ascii="Times New Roman" w:hAnsi="Times New Roman" w:cs="Times New Roman"/>
          <w:sz w:val="28"/>
          <w:szCs w:val="28"/>
          <w:lang w:val="uk-UA"/>
        </w:rPr>
        <w:t>ів</w:t>
      </w:r>
      <w:r w:rsidRPr="008D64D5">
        <w:rPr>
          <w:rFonts w:ascii="Times New Roman" w:hAnsi="Times New Roman" w:cs="Times New Roman"/>
          <w:sz w:val="28"/>
          <w:szCs w:val="28"/>
          <w:lang w:val="ru-RU"/>
        </w:rPr>
        <w:t xml:space="preserve"> оцін</w:t>
      </w:r>
      <w:r w:rsidR="0074530E" w:rsidRPr="008D64D5">
        <w:rPr>
          <w:rFonts w:ascii="Times New Roman" w:hAnsi="Times New Roman" w:cs="Times New Roman"/>
          <w:sz w:val="28"/>
          <w:szCs w:val="28"/>
          <w:lang w:val="ru-RU"/>
        </w:rPr>
        <w:t>ок</w:t>
      </w:r>
      <w:r w:rsidRPr="008D64D5">
        <w:rPr>
          <w:rFonts w:ascii="Times New Roman" w:hAnsi="Times New Roman" w:cs="Times New Roman"/>
          <w:sz w:val="28"/>
          <w:szCs w:val="28"/>
          <w:lang w:val="ru-RU"/>
        </w:rPr>
        <w:t xml:space="preserve"> </w:t>
      </w:r>
      <w:r w:rsidR="002510BC" w:rsidRPr="008D64D5">
        <w:rPr>
          <w:rFonts w:ascii="Times New Roman" w:hAnsi="Times New Roman" w:cs="Times New Roman"/>
          <w:sz w:val="28"/>
          <w:szCs w:val="28"/>
          <w:lang w:val="ru-RU"/>
        </w:rPr>
        <w:t>рівня ризику</w:t>
      </w:r>
      <w:r w:rsidRPr="008D64D5">
        <w:rPr>
          <w:rFonts w:ascii="Times New Roman" w:hAnsi="Times New Roman" w:cs="Times New Roman"/>
          <w:sz w:val="28"/>
          <w:szCs w:val="28"/>
          <w:lang w:val="ru-RU"/>
        </w:rPr>
        <w:t xml:space="preserve"> та прийнятності </w:t>
      </w:r>
      <w:r w:rsidR="002510BC" w:rsidRPr="008D64D5">
        <w:rPr>
          <w:rFonts w:ascii="Times New Roman" w:hAnsi="Times New Roman" w:cs="Times New Roman"/>
          <w:sz w:val="28"/>
          <w:szCs w:val="28"/>
          <w:lang w:val="ru-RU"/>
        </w:rPr>
        <w:t>його</w:t>
      </w:r>
      <w:r w:rsidR="006A3DA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6A3DAB" w:rsidRPr="008D64D5">
        <w:rPr>
          <w:rFonts w:ascii="Times New Roman" w:hAnsi="Times New Roman" w:cs="Times New Roman"/>
          <w:sz w:val="28"/>
          <w:szCs w:val="28"/>
          <w:lang w:val="ru-RU"/>
        </w:rPr>
        <w:t>також можна розглядати</w:t>
      </w:r>
      <w:r w:rsidRPr="008D64D5">
        <w:rPr>
          <w:rFonts w:ascii="Times New Roman" w:hAnsi="Times New Roman" w:cs="Times New Roman"/>
          <w:sz w:val="28"/>
          <w:szCs w:val="28"/>
          <w:lang w:val="ru-RU"/>
        </w:rPr>
        <w:t xml:space="preserve"> вимоги </w:t>
      </w:r>
      <w:r w:rsidR="006A3DAB" w:rsidRPr="008D64D5">
        <w:rPr>
          <w:rFonts w:ascii="Times New Roman" w:hAnsi="Times New Roman" w:cs="Times New Roman"/>
          <w:sz w:val="28"/>
          <w:szCs w:val="28"/>
          <w:lang w:val="ru-RU"/>
        </w:rPr>
        <w:t>з боку закону</w:t>
      </w:r>
      <w:r w:rsidRPr="008D64D5">
        <w:rPr>
          <w:rFonts w:ascii="Times New Roman" w:hAnsi="Times New Roman" w:cs="Times New Roman"/>
          <w:sz w:val="28"/>
          <w:szCs w:val="28"/>
          <w:lang w:val="ru-RU"/>
        </w:rPr>
        <w:t xml:space="preserve"> і регуляторів.</w:t>
      </w:r>
    </w:p>
    <w:p w:rsidR="00483A6E" w:rsidRPr="008D64D5" w:rsidRDefault="00316AFC"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S</w:t>
      </w:r>
      <w:r w:rsidR="00690CEA" w:rsidRPr="008D64D5">
        <w:rPr>
          <w:rFonts w:ascii="Times New Roman" w:hAnsi="Times New Roman" w:cs="Times New Roman"/>
          <w:sz w:val="28"/>
          <w:szCs w:val="28"/>
          <w:lang w:val="ru-RU"/>
        </w:rPr>
        <w:t xml:space="preserve">upplemental Guidance. Додаткові відомості </w:t>
      </w:r>
      <w:r w:rsidRPr="008D64D5">
        <w:rPr>
          <w:rFonts w:ascii="Times New Roman" w:hAnsi="Times New Roman" w:cs="Times New Roman"/>
          <w:sz w:val="28"/>
          <w:szCs w:val="28"/>
          <w:lang w:val="ru-RU"/>
        </w:rPr>
        <w:t>д</w:t>
      </w:r>
      <w:r w:rsidR="00690CEA" w:rsidRPr="008D64D5">
        <w:rPr>
          <w:rFonts w:ascii="Times New Roman" w:hAnsi="Times New Roman" w:cs="Times New Roman"/>
          <w:sz w:val="28"/>
          <w:szCs w:val="28"/>
          <w:lang w:val="ru-RU"/>
        </w:rPr>
        <w:t>л</w:t>
      </w:r>
      <w:r w:rsidRPr="008D64D5">
        <w:rPr>
          <w:rFonts w:ascii="Times New Roman" w:hAnsi="Times New Roman" w:cs="Times New Roman"/>
          <w:sz w:val="28"/>
          <w:szCs w:val="28"/>
          <w:lang w:val="ru-RU"/>
        </w:rPr>
        <w:t xml:space="preserve">я </w:t>
      </w:r>
      <w:r w:rsidR="00690CEA" w:rsidRPr="008D64D5">
        <w:rPr>
          <w:rFonts w:ascii="Times New Roman" w:hAnsi="Times New Roman" w:cs="Times New Roman"/>
          <w:sz w:val="28"/>
          <w:szCs w:val="28"/>
          <w:lang w:val="ru-RU"/>
        </w:rPr>
        <w:t>певного контроля</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роз'я</w:t>
      </w:r>
      <w:r w:rsidRPr="008D64D5">
        <w:rPr>
          <w:rFonts w:ascii="Times New Roman" w:hAnsi="Times New Roman" w:cs="Times New Roman"/>
          <w:sz w:val="28"/>
          <w:szCs w:val="28"/>
          <w:lang w:val="ru-RU"/>
        </w:rPr>
        <w:t xml:space="preserve">снювальну інформацію </w:t>
      </w:r>
      <w:r w:rsidR="009D7A52" w:rsidRPr="008D64D5">
        <w:rPr>
          <w:rFonts w:ascii="Times New Roman" w:hAnsi="Times New Roman" w:cs="Times New Roman"/>
          <w:sz w:val="28"/>
          <w:szCs w:val="28"/>
          <w:lang w:val="ru-RU"/>
        </w:rPr>
        <w:t>стосовно</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імплементації та</w:t>
      </w:r>
      <w:r w:rsidR="009D7A52" w:rsidRPr="008D64D5">
        <w:rPr>
          <w:rFonts w:ascii="Times New Roman" w:hAnsi="Times New Roman" w:cs="Times New Roman"/>
          <w:sz w:val="28"/>
          <w:szCs w:val="28"/>
          <w:lang w:val="ru-RU"/>
        </w:rPr>
        <w:t xml:space="preserve"> використання контролю</w:t>
      </w:r>
      <w:r w:rsidRPr="008D64D5">
        <w:rPr>
          <w:rFonts w:ascii="Times New Roman" w:hAnsi="Times New Roman" w:cs="Times New Roman"/>
          <w:sz w:val="28"/>
          <w:szCs w:val="28"/>
          <w:lang w:val="ru-RU"/>
        </w:rPr>
        <w:t xml:space="preserve"> і </w:t>
      </w:r>
      <w:proofErr w:type="gramStart"/>
      <w:r w:rsidRPr="008D64D5">
        <w:rPr>
          <w:rFonts w:ascii="Times New Roman" w:hAnsi="Times New Roman" w:cs="Times New Roman"/>
          <w:sz w:val="28"/>
          <w:szCs w:val="28"/>
          <w:lang w:val="ru-RU"/>
        </w:rPr>
        <w:t>т.</w:t>
      </w:r>
      <w:r w:rsidR="009D7A52" w:rsidRPr="008D64D5">
        <w:rPr>
          <w:rFonts w:ascii="Times New Roman" w:hAnsi="Times New Roman" w:cs="Times New Roman"/>
          <w:sz w:val="28"/>
          <w:szCs w:val="28"/>
          <w:lang w:val="ru-RU"/>
        </w:rPr>
        <w:t>д</w:t>
      </w:r>
      <w:r w:rsidRPr="008D64D5">
        <w:rPr>
          <w:rFonts w:ascii="Times New Roman" w:hAnsi="Times New Roman" w:cs="Times New Roman"/>
          <w:sz w:val="28"/>
          <w:szCs w:val="28"/>
          <w:lang w:val="ru-RU"/>
        </w:rPr>
        <w:t>.</w:t>
      </w:r>
      <w:proofErr w:type="gramEnd"/>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 xml:space="preserve">Додатково можна </w:t>
      </w:r>
      <w:r w:rsidRPr="008D64D5">
        <w:rPr>
          <w:rFonts w:ascii="Times New Roman" w:hAnsi="Times New Roman" w:cs="Times New Roman"/>
          <w:sz w:val="28"/>
          <w:szCs w:val="28"/>
          <w:lang w:val="ru-RU"/>
        </w:rPr>
        <w:t>зазнач</w:t>
      </w:r>
      <w:r w:rsidR="00943F07"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ти посилання на пов'язані </w:t>
      </w:r>
      <w:r w:rsidR="00A40EE6" w:rsidRPr="008D64D5">
        <w:rPr>
          <w:rFonts w:ascii="Times New Roman" w:hAnsi="Times New Roman" w:cs="Times New Roman"/>
          <w:sz w:val="28"/>
          <w:szCs w:val="28"/>
          <w:lang w:val="ru-RU"/>
        </w:rPr>
        <w:t xml:space="preserve">з ним </w:t>
      </w:r>
      <w:r w:rsidRPr="008D64D5">
        <w:rPr>
          <w:rFonts w:ascii="Times New Roman" w:hAnsi="Times New Roman" w:cs="Times New Roman"/>
          <w:sz w:val="28"/>
          <w:szCs w:val="28"/>
          <w:lang w:val="ru-RU"/>
        </w:rPr>
        <w:t>контролі.</w:t>
      </w:r>
    </w:p>
    <w:p w:rsidR="004A70BE" w:rsidRPr="008D64D5" w:rsidRDefault="004A70BE"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Enhancements. </w:t>
      </w:r>
      <w:r w:rsidR="00A40EE6" w:rsidRPr="008D64D5">
        <w:rPr>
          <w:rFonts w:ascii="Times New Roman" w:hAnsi="Times New Roman" w:cs="Times New Roman"/>
          <w:sz w:val="28"/>
          <w:szCs w:val="28"/>
          <w:lang w:val="ru-RU"/>
        </w:rPr>
        <w:t>Дана</w:t>
      </w:r>
      <w:r w:rsidRPr="008D64D5">
        <w:rPr>
          <w:rFonts w:ascii="Times New Roman" w:hAnsi="Times New Roman" w:cs="Times New Roman"/>
          <w:sz w:val="28"/>
          <w:szCs w:val="28"/>
          <w:lang w:val="ru-RU"/>
        </w:rPr>
        <w:t xml:space="preserve"> секці</w:t>
      </w:r>
      <w:r w:rsidR="00A40EE6" w:rsidRPr="008D64D5">
        <w:rPr>
          <w:rFonts w:ascii="Times New Roman" w:hAnsi="Times New Roman" w:cs="Times New Roman"/>
          <w:sz w:val="28"/>
          <w:szCs w:val="28"/>
          <w:lang w:val="ru-RU"/>
        </w:rPr>
        <w:t>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 xml:space="preserve">визначає </w:t>
      </w:r>
      <w:r w:rsidRPr="008D64D5">
        <w:rPr>
          <w:rFonts w:ascii="Times New Roman" w:hAnsi="Times New Roman" w:cs="Times New Roman"/>
          <w:sz w:val="28"/>
          <w:szCs w:val="28"/>
          <w:lang w:val="ru-RU"/>
        </w:rPr>
        <w:t>можливості для «</w:t>
      </w:r>
      <w:r w:rsidR="00A40EE6"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контролів</w:t>
      </w:r>
      <w:r w:rsidRPr="008D64D5">
        <w:rPr>
          <w:rFonts w:ascii="Times New Roman" w:hAnsi="Times New Roman" w:cs="Times New Roman"/>
          <w:sz w:val="28"/>
          <w:szCs w:val="28"/>
          <w:lang w:val="ru-RU"/>
        </w:rPr>
        <w:t xml:space="preserve">, </w:t>
      </w:r>
      <w:r w:rsidR="00722954" w:rsidRPr="008D64D5">
        <w:rPr>
          <w:rFonts w:ascii="Times New Roman" w:hAnsi="Times New Roman" w:cs="Times New Roman"/>
          <w:sz w:val="28"/>
          <w:szCs w:val="28"/>
          <w:lang w:val="ru-RU"/>
        </w:rPr>
        <w:t>додаючи до нього додаткову функціональность</w:t>
      </w:r>
      <w:r w:rsidRPr="008D64D5">
        <w:rPr>
          <w:rFonts w:ascii="Times New Roman" w:hAnsi="Times New Roman" w:cs="Times New Roman"/>
          <w:sz w:val="28"/>
          <w:szCs w:val="28"/>
          <w:lang w:val="ru-RU"/>
        </w:rPr>
        <w:t>.</w:t>
      </w:r>
    </w:p>
    <w:p w:rsidR="004A70BE" w:rsidRPr="008D64D5" w:rsidRDefault="004A70BE"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References. </w:t>
      </w:r>
      <w:r w:rsidR="00722954"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посилання на </w:t>
      </w:r>
      <w:r w:rsidR="005C7AAA" w:rsidRPr="008D64D5">
        <w:rPr>
          <w:rFonts w:ascii="Times New Roman" w:hAnsi="Times New Roman" w:cs="Times New Roman"/>
          <w:sz w:val="28"/>
          <w:szCs w:val="28"/>
          <w:lang w:val="ru-RU"/>
        </w:rPr>
        <w:t>закони, нормативні акти</w:t>
      </w:r>
      <w:r w:rsidRPr="008D64D5">
        <w:rPr>
          <w:rFonts w:ascii="Times New Roman" w:hAnsi="Times New Roman" w:cs="Times New Roman"/>
          <w:sz w:val="28"/>
          <w:szCs w:val="28"/>
          <w:lang w:val="ru-RU"/>
        </w:rPr>
        <w:t xml:space="preserve"> </w:t>
      </w:r>
      <w:r w:rsidR="0022395F" w:rsidRPr="008D64D5">
        <w:rPr>
          <w:rFonts w:ascii="Times New Roman" w:hAnsi="Times New Roman" w:cs="Times New Roman"/>
          <w:sz w:val="28"/>
          <w:szCs w:val="28"/>
          <w:lang w:val="ru-RU"/>
        </w:rPr>
        <w:t>і т.д.</w:t>
      </w:r>
    </w:p>
    <w:p w:rsidR="0022395F" w:rsidRPr="008D64D5" w:rsidRDefault="0022395F"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rPr>
        <w:lastRenderedPageBreak/>
        <w:t>Priority</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and</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Baseline</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Allocation</w:t>
      </w:r>
      <w:r w:rsidRPr="008D64D5">
        <w:rPr>
          <w:rFonts w:ascii="Times New Roman" w:hAnsi="Times New Roman" w:cs="Times New Roman"/>
          <w:sz w:val="28"/>
          <w:szCs w:val="28"/>
          <w:lang w:val="ru-RU"/>
        </w:rPr>
        <w:t xml:space="preserve">. </w:t>
      </w:r>
      <w:r w:rsidR="004A62D4" w:rsidRPr="008D64D5">
        <w:rPr>
          <w:rFonts w:ascii="Times New Roman" w:hAnsi="Times New Roman" w:cs="Times New Roman"/>
          <w:sz w:val="28"/>
          <w:szCs w:val="28"/>
          <w:lang w:val="ru-RU"/>
        </w:rPr>
        <w:t xml:space="preserve">Має вигляд таблички, в якій </w:t>
      </w:r>
      <w:r w:rsidR="00565978" w:rsidRPr="008D64D5">
        <w:rPr>
          <w:rFonts w:ascii="Times New Roman" w:hAnsi="Times New Roman" w:cs="Times New Roman"/>
          <w:sz w:val="28"/>
          <w:szCs w:val="28"/>
          <w:lang w:val="ru-RU"/>
        </w:rPr>
        <w:t xml:space="preserve">зведено </w:t>
      </w:r>
      <w:r w:rsidR="00BA22B0" w:rsidRPr="008D64D5">
        <w:rPr>
          <w:rFonts w:ascii="Times New Roman" w:hAnsi="Times New Roman" w:cs="Times New Roman"/>
          <w:sz w:val="28"/>
          <w:szCs w:val="28"/>
          <w:lang w:val="ru-RU"/>
        </w:rPr>
        <w:t>інформацію щодо рекоменд</w:t>
      </w:r>
      <w:r w:rsidR="004A62D4" w:rsidRPr="008D64D5">
        <w:rPr>
          <w:rFonts w:ascii="Times New Roman" w:hAnsi="Times New Roman" w:cs="Times New Roman"/>
          <w:sz w:val="28"/>
          <w:szCs w:val="28"/>
          <w:lang w:val="ru-RU"/>
        </w:rPr>
        <w:t>ованого пріоритету</w:t>
      </w:r>
      <w:r w:rsidR="00BA22B0" w:rsidRPr="008D64D5">
        <w:rPr>
          <w:rFonts w:ascii="Times New Roman" w:hAnsi="Times New Roman" w:cs="Times New Roman"/>
          <w:sz w:val="28"/>
          <w:szCs w:val="28"/>
          <w:lang w:val="ru-RU"/>
        </w:rPr>
        <w:t xml:space="preserve"> в ході </w:t>
      </w:r>
      <w:r w:rsidR="00A93F6A" w:rsidRPr="008D64D5">
        <w:rPr>
          <w:rFonts w:ascii="Times New Roman" w:hAnsi="Times New Roman" w:cs="Times New Roman"/>
          <w:sz w:val="28"/>
          <w:szCs w:val="28"/>
          <w:lang w:val="ru-RU"/>
        </w:rPr>
        <w:t>прийняття рішеннь</w:t>
      </w:r>
      <w:r w:rsidR="005A07B9" w:rsidRPr="008D64D5">
        <w:rPr>
          <w:rFonts w:ascii="Times New Roman" w:hAnsi="Times New Roman" w:cs="Times New Roman"/>
          <w:sz w:val="28"/>
          <w:szCs w:val="28"/>
          <w:lang w:val="ru-RU"/>
        </w:rPr>
        <w:t xml:space="preserve"> </w:t>
      </w:r>
      <w:r w:rsidR="00A93F6A" w:rsidRPr="008D64D5">
        <w:rPr>
          <w:rFonts w:ascii="Times New Roman" w:hAnsi="Times New Roman" w:cs="Times New Roman"/>
          <w:sz w:val="28"/>
          <w:szCs w:val="28"/>
          <w:lang w:val="ru-RU"/>
        </w:rPr>
        <w:t>про реалізацію</w:t>
      </w:r>
      <w:r w:rsidR="005A07B9" w:rsidRPr="008D64D5">
        <w:rPr>
          <w:rFonts w:ascii="Times New Roman" w:hAnsi="Times New Roman" w:cs="Times New Roman"/>
          <w:sz w:val="28"/>
          <w:szCs w:val="28"/>
          <w:lang w:val="ru-RU"/>
        </w:rPr>
        <w:t xml:space="preserve"> контролів</w:t>
      </w:r>
      <w:r w:rsidR="0035737D" w:rsidRPr="008D64D5">
        <w:rPr>
          <w:rFonts w:ascii="Times New Roman" w:hAnsi="Times New Roman" w:cs="Times New Roman"/>
          <w:sz w:val="28"/>
          <w:szCs w:val="28"/>
          <w:lang w:val="ru-RU"/>
        </w:rPr>
        <w:t xml:space="preserve"> і</w:t>
      </w:r>
      <w:r w:rsidR="007C500F" w:rsidRPr="008D64D5">
        <w:rPr>
          <w:rFonts w:ascii="Times New Roman" w:hAnsi="Times New Roman" w:cs="Times New Roman"/>
          <w:sz w:val="28"/>
          <w:szCs w:val="28"/>
          <w:lang w:val="ru-RU"/>
        </w:rPr>
        <w:t xml:space="preserve"> </w:t>
      </w:r>
      <w:r w:rsidR="00106163" w:rsidRPr="008D64D5">
        <w:rPr>
          <w:rFonts w:ascii="Times New Roman" w:hAnsi="Times New Roman" w:cs="Times New Roman"/>
          <w:sz w:val="28"/>
          <w:szCs w:val="28"/>
          <w:lang w:val="ru-RU"/>
        </w:rPr>
        <w:t>стартовий</w:t>
      </w:r>
      <w:r w:rsidR="007C500F" w:rsidRPr="008D64D5">
        <w:rPr>
          <w:rFonts w:ascii="Times New Roman" w:hAnsi="Times New Roman" w:cs="Times New Roman"/>
          <w:sz w:val="28"/>
          <w:szCs w:val="28"/>
          <w:lang w:val="ru-RU"/>
        </w:rPr>
        <w:t xml:space="preserve"> розподіл контрол</w:t>
      </w:r>
      <w:r w:rsidR="00106163" w:rsidRPr="008D64D5">
        <w:rPr>
          <w:rFonts w:ascii="Times New Roman" w:hAnsi="Times New Roman" w:cs="Times New Roman"/>
          <w:sz w:val="28"/>
          <w:szCs w:val="28"/>
          <w:lang w:val="ru-RU"/>
        </w:rPr>
        <w:t>ів серед</w:t>
      </w:r>
      <w:r w:rsidR="007C500F" w:rsidRPr="008D64D5">
        <w:rPr>
          <w:rFonts w:ascii="Times New Roman" w:hAnsi="Times New Roman" w:cs="Times New Roman"/>
          <w:sz w:val="28"/>
          <w:szCs w:val="28"/>
          <w:lang w:val="ru-RU"/>
        </w:rPr>
        <w:t xml:space="preserve"> базови</w:t>
      </w:r>
      <w:r w:rsidR="00106163" w:rsidRPr="008D64D5">
        <w:rPr>
          <w:rFonts w:ascii="Times New Roman" w:hAnsi="Times New Roman" w:cs="Times New Roman"/>
          <w:sz w:val="28"/>
          <w:szCs w:val="28"/>
          <w:lang w:val="ru-RU"/>
        </w:rPr>
        <w:t>х наборів</w:t>
      </w:r>
      <w:r w:rsidR="007C500F" w:rsidRPr="008D64D5">
        <w:rPr>
          <w:rFonts w:ascii="Times New Roman" w:hAnsi="Times New Roman" w:cs="Times New Roman"/>
          <w:sz w:val="28"/>
          <w:szCs w:val="28"/>
          <w:lang w:val="ru-RU"/>
        </w:rPr>
        <w:t xml:space="preserve"> для систем з різним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рівн</w:t>
      </w:r>
      <w:r w:rsidR="00106163" w:rsidRPr="008D64D5">
        <w:rPr>
          <w:rFonts w:ascii="Times New Roman" w:hAnsi="Times New Roman" w:cs="Times New Roman"/>
          <w:sz w:val="28"/>
          <w:szCs w:val="28"/>
          <w:lang w:val="ru-RU"/>
        </w:rPr>
        <w:t>я</w:t>
      </w:r>
      <w:r w:rsidR="007C500F" w:rsidRPr="008D64D5">
        <w:rPr>
          <w:rFonts w:ascii="Times New Roman" w:hAnsi="Times New Roman" w:cs="Times New Roman"/>
          <w:sz w:val="28"/>
          <w:szCs w:val="28"/>
          <w:lang w:val="ru-RU"/>
        </w:rPr>
        <w:t>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критичності</w:t>
      </w:r>
      <w:r w:rsidR="001019B2" w:rsidRPr="008D64D5">
        <w:rPr>
          <w:rFonts w:ascii="Times New Roman" w:hAnsi="Times New Roman" w:cs="Times New Roman"/>
          <w:sz w:val="28"/>
          <w:szCs w:val="28"/>
          <w:lang w:val="ru-RU"/>
        </w:rPr>
        <w:t>. Пріорит</w:t>
      </w:r>
      <w:r w:rsidR="00460A96" w:rsidRPr="008D64D5">
        <w:rPr>
          <w:rFonts w:ascii="Times New Roman" w:hAnsi="Times New Roman" w:cs="Times New Roman"/>
          <w:sz w:val="28"/>
          <w:szCs w:val="28"/>
          <w:lang w:val="ru-RU"/>
        </w:rPr>
        <w:t>изація</w:t>
      </w:r>
      <w:r w:rsidR="001019B2" w:rsidRPr="008D64D5">
        <w:rPr>
          <w:rFonts w:ascii="Times New Roman" w:hAnsi="Times New Roman" w:cs="Times New Roman"/>
          <w:sz w:val="28"/>
          <w:szCs w:val="28"/>
          <w:lang w:val="ru-RU"/>
        </w:rPr>
        <w:t xml:space="preserve"> </w:t>
      </w:r>
      <w:r w:rsidR="00460A96" w:rsidRPr="008D64D5">
        <w:rPr>
          <w:rFonts w:ascii="Times New Roman" w:hAnsi="Times New Roman" w:cs="Times New Roman"/>
          <w:sz w:val="28"/>
          <w:szCs w:val="28"/>
          <w:lang w:val="ru-RU"/>
        </w:rPr>
        <w:t>імплементації дає змогу</w:t>
      </w:r>
      <w:r w:rsidR="001019B2" w:rsidRPr="008D64D5">
        <w:rPr>
          <w:rFonts w:ascii="Times New Roman" w:hAnsi="Times New Roman" w:cs="Times New Roman"/>
          <w:sz w:val="28"/>
          <w:szCs w:val="28"/>
          <w:lang w:val="ru-RU"/>
        </w:rPr>
        <w:t xml:space="preserve"> організац</w:t>
      </w:r>
      <w:r w:rsidR="00460A96" w:rsidRPr="008D64D5">
        <w:rPr>
          <w:rFonts w:ascii="Times New Roman" w:hAnsi="Times New Roman" w:cs="Times New Roman"/>
          <w:sz w:val="28"/>
          <w:szCs w:val="28"/>
          <w:lang w:val="ru-RU"/>
        </w:rPr>
        <w:t>іям</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проводити реалізацію контролів </w:t>
      </w:r>
      <w:r w:rsidR="001019B2" w:rsidRPr="008D64D5">
        <w:rPr>
          <w:rFonts w:ascii="Times New Roman" w:hAnsi="Times New Roman" w:cs="Times New Roman"/>
          <w:sz w:val="28"/>
          <w:szCs w:val="28"/>
          <w:lang w:val="ru-RU"/>
        </w:rPr>
        <w:t>ефективні</w:t>
      </w:r>
      <w:r w:rsidR="00AF3E43" w:rsidRPr="008D64D5">
        <w:rPr>
          <w:rFonts w:ascii="Times New Roman" w:hAnsi="Times New Roman" w:cs="Times New Roman"/>
          <w:sz w:val="28"/>
          <w:szCs w:val="28"/>
          <w:lang w:val="ru-RU"/>
        </w:rPr>
        <w:t>ше</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та</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в правильній</w:t>
      </w:r>
      <w:r w:rsidR="001019B2" w:rsidRPr="008D64D5">
        <w:rPr>
          <w:rFonts w:ascii="Times New Roman" w:hAnsi="Times New Roman" w:cs="Times New Roman"/>
          <w:sz w:val="28"/>
          <w:szCs w:val="28"/>
          <w:lang w:val="ru-RU"/>
        </w:rPr>
        <w:t xml:space="preserve"> послідовності, </w:t>
      </w:r>
      <w:r w:rsidR="00AF3E43" w:rsidRPr="008D64D5">
        <w:rPr>
          <w:rFonts w:ascii="Times New Roman" w:hAnsi="Times New Roman" w:cs="Times New Roman"/>
          <w:sz w:val="28"/>
          <w:szCs w:val="28"/>
          <w:lang w:val="ru-RU"/>
        </w:rPr>
        <w:t>спочатку</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імплементуючи </w:t>
      </w:r>
      <w:r w:rsidR="001019B2" w:rsidRPr="008D64D5">
        <w:rPr>
          <w:rFonts w:ascii="Times New Roman" w:hAnsi="Times New Roman" w:cs="Times New Roman"/>
          <w:sz w:val="28"/>
          <w:szCs w:val="28"/>
          <w:lang w:val="ru-RU"/>
        </w:rPr>
        <w:t>основоположні заходи.</w:t>
      </w:r>
    </w:p>
    <w:p w:rsidR="004A70BE" w:rsidRPr="008D64D5" w:rsidRDefault="00A34B31"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Для в</w:t>
      </w:r>
      <w:r w:rsidR="00272D81" w:rsidRPr="008D64D5">
        <w:rPr>
          <w:rFonts w:ascii="Times New Roman" w:hAnsi="Times New Roman" w:cs="Times New Roman"/>
          <w:sz w:val="28"/>
          <w:szCs w:val="28"/>
          <w:lang w:val="ru-RU"/>
        </w:rPr>
        <w:t>порядкува</w:t>
      </w:r>
      <w:r w:rsidRPr="008D64D5">
        <w:rPr>
          <w:rFonts w:ascii="Times New Roman" w:hAnsi="Times New Roman" w:cs="Times New Roman"/>
          <w:sz w:val="28"/>
          <w:szCs w:val="28"/>
          <w:lang w:val="ru-RU"/>
        </w:rPr>
        <w:t>ння та забезпечення структурності</w:t>
      </w:r>
      <w:r w:rsidR="00272D81" w:rsidRPr="008D64D5">
        <w:rPr>
          <w:rFonts w:ascii="Times New Roman" w:hAnsi="Times New Roman" w:cs="Times New Roman"/>
          <w:sz w:val="28"/>
          <w:szCs w:val="28"/>
          <w:lang w:val="ru-RU"/>
        </w:rPr>
        <w:t xml:space="preserve"> підходу </w:t>
      </w:r>
      <w:r w:rsidRPr="008D64D5">
        <w:rPr>
          <w:rFonts w:ascii="Times New Roman" w:hAnsi="Times New Roman" w:cs="Times New Roman"/>
          <w:sz w:val="28"/>
          <w:szCs w:val="28"/>
          <w:lang w:val="ru-RU"/>
        </w:rPr>
        <w:t>проведено роз</w:t>
      </w:r>
      <w:r w:rsidR="00826D1F" w:rsidRPr="008D64D5">
        <w:rPr>
          <w:rFonts w:ascii="Times New Roman" w:hAnsi="Times New Roman" w:cs="Times New Roman"/>
          <w:sz w:val="28"/>
          <w:szCs w:val="28"/>
          <w:lang w:val="ru-RU"/>
        </w:rPr>
        <w:t>поділ</w:t>
      </w:r>
      <w:r w:rsidR="00A93F6A" w:rsidRPr="008D64D5">
        <w:rPr>
          <w:rFonts w:ascii="Times New Roman" w:hAnsi="Times New Roman" w:cs="Times New Roman"/>
          <w:sz w:val="28"/>
          <w:szCs w:val="28"/>
          <w:lang w:val="ru-RU"/>
        </w:rPr>
        <w:t xml:space="preserve"> контролів за</w:t>
      </w:r>
      <w:r w:rsidR="00826D1F" w:rsidRPr="008D64D5">
        <w:rPr>
          <w:rFonts w:ascii="Times New Roman" w:hAnsi="Times New Roman" w:cs="Times New Roman"/>
          <w:sz w:val="28"/>
          <w:szCs w:val="28"/>
          <w:lang w:val="ru-RU"/>
        </w:rPr>
        <w:t xml:space="preserve"> різн</w:t>
      </w:r>
      <w:r w:rsidR="00A93F6A" w:rsidRPr="008D64D5">
        <w:rPr>
          <w:rFonts w:ascii="Times New Roman" w:hAnsi="Times New Roman" w:cs="Times New Roman"/>
          <w:sz w:val="28"/>
          <w:szCs w:val="28"/>
          <w:lang w:val="ru-RU"/>
        </w:rPr>
        <w:t>ими</w:t>
      </w:r>
      <w:r w:rsidR="00826D1F" w:rsidRPr="008D64D5">
        <w:rPr>
          <w:rFonts w:ascii="Times New Roman" w:hAnsi="Times New Roman" w:cs="Times New Roman"/>
          <w:sz w:val="28"/>
          <w:szCs w:val="28"/>
          <w:lang w:val="ru-RU"/>
        </w:rPr>
        <w:t xml:space="preserve"> тип</w:t>
      </w:r>
      <w:r w:rsidR="00A93F6A" w:rsidRPr="008D64D5">
        <w:rPr>
          <w:rFonts w:ascii="Times New Roman" w:hAnsi="Times New Roman" w:cs="Times New Roman"/>
          <w:sz w:val="28"/>
          <w:szCs w:val="28"/>
          <w:lang w:val="ru-RU"/>
        </w:rPr>
        <w:t>ами</w:t>
      </w:r>
      <w:r w:rsidR="00826D1F" w:rsidRPr="008D64D5">
        <w:rPr>
          <w:rFonts w:ascii="Times New Roman" w:hAnsi="Times New Roman" w:cs="Times New Roman"/>
          <w:sz w:val="28"/>
          <w:szCs w:val="28"/>
          <w:lang w:val="ru-RU"/>
        </w:rPr>
        <w:t>.</w:t>
      </w:r>
      <w:r w:rsidR="00272D81" w:rsidRPr="008D64D5">
        <w:rPr>
          <w:rFonts w:ascii="Times New Roman" w:hAnsi="Times New Roman" w:cs="Times New Roman"/>
          <w:sz w:val="28"/>
          <w:szCs w:val="28"/>
          <w:lang w:val="ru-RU"/>
        </w:rPr>
        <w:t xml:space="preserve"> </w:t>
      </w:r>
      <w:r w:rsidR="00297125" w:rsidRPr="008D64D5">
        <w:rPr>
          <w:rFonts w:ascii="Times New Roman" w:hAnsi="Times New Roman" w:cs="Times New Roman"/>
          <w:sz w:val="28"/>
          <w:szCs w:val="28"/>
          <w:lang w:val="ru-RU"/>
        </w:rPr>
        <w:t>Він</w:t>
      </w:r>
      <w:r w:rsidR="00826D1F" w:rsidRPr="008D64D5">
        <w:rPr>
          <w:rFonts w:ascii="Times New Roman" w:hAnsi="Times New Roman" w:cs="Times New Roman"/>
          <w:sz w:val="28"/>
          <w:szCs w:val="28"/>
          <w:lang w:val="ru-RU"/>
        </w:rPr>
        <w:t xml:space="preserve"> залежить </w:t>
      </w:r>
      <w:r w:rsidR="00272D81" w:rsidRPr="008D64D5">
        <w:rPr>
          <w:rFonts w:ascii="Times New Roman" w:hAnsi="Times New Roman" w:cs="Times New Roman"/>
          <w:sz w:val="28"/>
          <w:szCs w:val="28"/>
          <w:lang w:val="ru-RU"/>
        </w:rPr>
        <w:t>від призначення</w:t>
      </w:r>
      <w:r w:rsidR="00826D1F" w:rsidRPr="008D64D5">
        <w:rPr>
          <w:rFonts w:ascii="Times New Roman" w:hAnsi="Times New Roman" w:cs="Times New Roman"/>
          <w:sz w:val="28"/>
          <w:szCs w:val="28"/>
          <w:lang w:val="ru-RU"/>
        </w:rPr>
        <w:t xml:space="preserve"> контроля</w:t>
      </w:r>
      <w:r w:rsidR="00272D81" w:rsidRPr="008D64D5">
        <w:rPr>
          <w:rFonts w:ascii="Times New Roman" w:hAnsi="Times New Roman" w:cs="Times New Roman"/>
          <w:sz w:val="28"/>
          <w:szCs w:val="28"/>
          <w:lang w:val="ru-RU"/>
        </w:rPr>
        <w:t>:</w:t>
      </w:r>
    </w:p>
    <w:p w:rsidR="0021460C" w:rsidRPr="008D64D5" w:rsidRDefault="0021460C" w:rsidP="00342E6C">
      <w:pPr>
        <w:pStyle w:val="a3"/>
        <w:numPr>
          <w:ilvl w:val="0"/>
          <w:numId w:val="6"/>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Common. </w:t>
      </w:r>
      <w:r w:rsidR="00826D1F" w:rsidRPr="008D64D5">
        <w:rPr>
          <w:rFonts w:ascii="Times New Roman" w:hAnsi="Times New Roman" w:cs="Times New Roman"/>
          <w:sz w:val="28"/>
          <w:szCs w:val="28"/>
          <w:lang w:val="ru-RU"/>
        </w:rPr>
        <w:t xml:space="preserve">Загальні </w:t>
      </w:r>
      <w:r w:rsidRPr="008D64D5">
        <w:rPr>
          <w:rFonts w:ascii="Times New Roman" w:hAnsi="Times New Roman" w:cs="Times New Roman"/>
          <w:sz w:val="28"/>
          <w:szCs w:val="28"/>
          <w:lang w:val="ru-RU"/>
        </w:rPr>
        <w:t xml:space="preserve">контролі, </w:t>
      </w:r>
      <w:r w:rsidR="00297125" w:rsidRPr="008D64D5">
        <w:rPr>
          <w:rFonts w:ascii="Times New Roman" w:hAnsi="Times New Roman" w:cs="Times New Roman"/>
          <w:sz w:val="28"/>
          <w:szCs w:val="28"/>
          <w:lang w:val="ru-RU"/>
        </w:rPr>
        <w:t>такі, що</w:t>
      </w:r>
      <w:r w:rsidRPr="008D64D5">
        <w:rPr>
          <w:rFonts w:ascii="Times New Roman" w:hAnsi="Times New Roman" w:cs="Times New Roman"/>
          <w:sz w:val="28"/>
          <w:szCs w:val="28"/>
          <w:lang w:val="ru-RU"/>
        </w:rPr>
        <w:t xml:space="preserve"> </w:t>
      </w:r>
      <w:r w:rsidR="002D2287" w:rsidRPr="008D64D5">
        <w:rPr>
          <w:rFonts w:ascii="Times New Roman" w:hAnsi="Times New Roman" w:cs="Times New Roman"/>
          <w:sz w:val="28"/>
          <w:szCs w:val="28"/>
          <w:lang w:val="ru-RU"/>
        </w:rPr>
        <w:t>можуть бути успадкованими різноманітними</w:t>
      </w:r>
      <w:r w:rsidR="00D8546D" w:rsidRPr="008D64D5">
        <w:rPr>
          <w:rFonts w:ascii="Times New Roman" w:hAnsi="Times New Roman" w:cs="Times New Roman"/>
          <w:sz w:val="28"/>
          <w:szCs w:val="28"/>
          <w:lang w:val="ru-RU"/>
        </w:rPr>
        <w:t xml:space="preserve"> системами і можуть бути використаними</w:t>
      </w:r>
      <w:r w:rsidRPr="008D64D5">
        <w:rPr>
          <w:rFonts w:ascii="Times New Roman" w:hAnsi="Times New Roman" w:cs="Times New Roman"/>
          <w:sz w:val="28"/>
          <w:szCs w:val="28"/>
          <w:lang w:val="ru-RU"/>
        </w:rPr>
        <w:t xml:space="preserve"> </w:t>
      </w:r>
      <w:r w:rsidR="00D8546D" w:rsidRPr="008D64D5">
        <w:rPr>
          <w:rFonts w:ascii="Times New Roman" w:hAnsi="Times New Roman" w:cs="Times New Roman"/>
          <w:sz w:val="28"/>
          <w:szCs w:val="28"/>
          <w:lang w:val="ru-RU"/>
        </w:rPr>
        <w:t>поза межами</w:t>
      </w:r>
      <w:r w:rsidRPr="008D64D5">
        <w:rPr>
          <w:rFonts w:ascii="Times New Roman" w:hAnsi="Times New Roman" w:cs="Times New Roman"/>
          <w:sz w:val="28"/>
          <w:szCs w:val="28"/>
          <w:lang w:val="ru-RU"/>
        </w:rPr>
        <w:t xml:space="preserve"> окремо</w:t>
      </w:r>
      <w:r w:rsidR="00D8546D"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 </w:t>
      </w:r>
      <w:r w:rsidR="00D8546D" w:rsidRPr="008D64D5">
        <w:rPr>
          <w:rFonts w:ascii="Times New Roman" w:hAnsi="Times New Roman" w:cs="Times New Roman"/>
          <w:sz w:val="28"/>
          <w:szCs w:val="28"/>
          <w:lang w:val="ru-RU"/>
        </w:rPr>
        <w:t>Ко</w:t>
      </w:r>
      <w:r w:rsidRPr="008D64D5">
        <w:rPr>
          <w:rFonts w:ascii="Times New Roman" w:hAnsi="Times New Roman" w:cs="Times New Roman"/>
          <w:sz w:val="28"/>
          <w:szCs w:val="28"/>
          <w:lang w:val="ru-RU"/>
        </w:rPr>
        <w:t xml:space="preserve">нтроль безпеки </w:t>
      </w:r>
      <w:r w:rsidR="00D8546D" w:rsidRPr="008D64D5">
        <w:rPr>
          <w:rFonts w:ascii="Times New Roman" w:hAnsi="Times New Roman" w:cs="Times New Roman"/>
          <w:sz w:val="28"/>
          <w:szCs w:val="28"/>
          <w:lang w:val="ru-RU"/>
        </w:rPr>
        <w:t xml:space="preserve">успадковується </w:t>
      </w:r>
      <w:r w:rsidRPr="008D64D5">
        <w:rPr>
          <w:rFonts w:ascii="Times New Roman" w:hAnsi="Times New Roman" w:cs="Times New Roman"/>
          <w:sz w:val="28"/>
          <w:szCs w:val="28"/>
          <w:lang w:val="ru-RU"/>
        </w:rPr>
        <w:t>в</w:t>
      </w:r>
      <w:r w:rsidR="00D8546D" w:rsidRPr="008D64D5">
        <w:rPr>
          <w:rFonts w:ascii="Times New Roman" w:hAnsi="Times New Roman" w:cs="Times New Roman"/>
          <w:sz w:val="28"/>
          <w:szCs w:val="28"/>
          <w:lang w:val="ru-RU"/>
        </w:rPr>
        <w:t xml:space="preserve"> тому</w:t>
      </w:r>
      <w:r w:rsidRPr="008D64D5">
        <w:rPr>
          <w:rFonts w:ascii="Times New Roman" w:hAnsi="Times New Roman" w:cs="Times New Roman"/>
          <w:sz w:val="28"/>
          <w:szCs w:val="28"/>
          <w:lang w:val="ru-RU"/>
        </w:rPr>
        <w:t xml:space="preserve"> разі, </w:t>
      </w:r>
      <w:r w:rsidR="00D8546D"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він </w:t>
      </w:r>
      <w:r w:rsidR="00D8546D" w:rsidRPr="008D64D5">
        <w:rPr>
          <w:rFonts w:ascii="Times New Roman" w:hAnsi="Times New Roman" w:cs="Times New Roman"/>
          <w:sz w:val="28"/>
          <w:szCs w:val="28"/>
          <w:lang w:val="ru-RU"/>
        </w:rPr>
        <w:t>виконує</w:t>
      </w:r>
      <w:r w:rsidRPr="008D64D5">
        <w:rPr>
          <w:rFonts w:ascii="Times New Roman" w:hAnsi="Times New Roman" w:cs="Times New Roman"/>
          <w:sz w:val="28"/>
          <w:szCs w:val="28"/>
          <w:lang w:val="ru-RU"/>
        </w:rPr>
        <w:t xml:space="preserve"> сво</w:t>
      </w:r>
      <w:r w:rsidR="00D8546D" w:rsidRPr="008D64D5">
        <w:rPr>
          <w:rFonts w:ascii="Times New Roman" w:hAnsi="Times New Roman" w:cs="Times New Roman"/>
          <w:sz w:val="28"/>
          <w:szCs w:val="28"/>
          <w:lang w:val="ru-RU"/>
        </w:rPr>
        <w:t>ї функції</w:t>
      </w:r>
      <w:r w:rsidR="00871330" w:rsidRPr="008D64D5">
        <w:rPr>
          <w:rFonts w:ascii="Times New Roman" w:hAnsi="Times New Roman" w:cs="Times New Roman"/>
          <w:sz w:val="28"/>
          <w:szCs w:val="28"/>
          <w:lang w:val="ru-RU"/>
        </w:rPr>
        <w:t xml:space="preserve"> безпеки в</w:t>
      </w:r>
      <w:r w:rsidRPr="008D64D5">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sidRPr="008D64D5">
        <w:rPr>
          <w:rFonts w:ascii="Times New Roman" w:hAnsi="Times New Roman" w:cs="Times New Roman"/>
          <w:sz w:val="28"/>
          <w:szCs w:val="28"/>
          <w:lang w:val="ru-RU"/>
        </w:rPr>
        <w:t>за межами</w:t>
      </w:r>
      <w:r w:rsidRPr="008D64D5">
        <w:rPr>
          <w:rFonts w:ascii="Times New Roman" w:hAnsi="Times New Roman" w:cs="Times New Roman"/>
          <w:sz w:val="28"/>
          <w:szCs w:val="28"/>
          <w:lang w:val="ru-RU"/>
        </w:rPr>
        <w:t xml:space="preserve"> ціє</w:t>
      </w:r>
      <w:r w:rsidR="00871330"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w:t>
      </w:r>
    </w:p>
    <w:p w:rsidR="0021460C" w:rsidRPr="008D64D5" w:rsidRDefault="0021460C" w:rsidP="00342E6C">
      <w:pPr>
        <w:pStyle w:val="a3"/>
        <w:numPr>
          <w:ilvl w:val="0"/>
          <w:numId w:val="6"/>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System-specific. Контроль </w:t>
      </w:r>
      <w:r w:rsidR="00FF08C2" w:rsidRPr="008D64D5">
        <w:rPr>
          <w:rFonts w:ascii="Times New Roman" w:hAnsi="Times New Roman" w:cs="Times New Roman"/>
          <w:sz w:val="28"/>
          <w:szCs w:val="28"/>
          <w:lang w:val="ru-RU"/>
        </w:rPr>
        <w:t>створено та реалізовано</w:t>
      </w:r>
      <w:r w:rsidRPr="008D64D5">
        <w:rPr>
          <w:rFonts w:ascii="Times New Roman" w:hAnsi="Times New Roman" w:cs="Times New Roman"/>
          <w:sz w:val="28"/>
          <w:szCs w:val="28"/>
          <w:lang w:val="ru-RU"/>
        </w:rPr>
        <w:t xml:space="preserve">конкретної </w:t>
      </w:r>
      <w:r w:rsidR="00FF08C2" w:rsidRPr="008D64D5">
        <w:rPr>
          <w:rFonts w:ascii="Times New Roman" w:hAnsi="Times New Roman" w:cs="Times New Roman"/>
          <w:sz w:val="28"/>
          <w:szCs w:val="28"/>
          <w:lang w:val="ru-RU"/>
        </w:rPr>
        <w:t xml:space="preserve">для використання в конкретній </w:t>
      </w:r>
      <w:r w:rsidRPr="008D64D5">
        <w:rPr>
          <w:rFonts w:ascii="Times New Roman" w:hAnsi="Times New Roman" w:cs="Times New Roman"/>
          <w:sz w:val="28"/>
          <w:szCs w:val="28"/>
          <w:lang w:val="ru-RU"/>
        </w:rPr>
        <w:t>ІС.</w:t>
      </w:r>
    </w:p>
    <w:p w:rsidR="0021460C" w:rsidRPr="008D64D5" w:rsidRDefault="0021460C" w:rsidP="00342E6C">
      <w:pPr>
        <w:pStyle w:val="a3"/>
        <w:numPr>
          <w:ilvl w:val="0"/>
          <w:numId w:val="6"/>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Hybrid. </w:t>
      </w:r>
      <w:r w:rsidR="00FF08C2" w:rsidRPr="008D64D5">
        <w:rPr>
          <w:rFonts w:ascii="Times New Roman" w:hAnsi="Times New Roman" w:cs="Times New Roman"/>
          <w:sz w:val="28"/>
          <w:szCs w:val="28"/>
          <w:lang w:val="ru-RU"/>
        </w:rPr>
        <w:t>Контроль частково функціонує як загальний</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і частково</w:t>
      </w:r>
      <w:r w:rsidRPr="008D64D5">
        <w:rPr>
          <w:rFonts w:ascii="Times New Roman" w:hAnsi="Times New Roman" w:cs="Times New Roman"/>
          <w:sz w:val="28"/>
          <w:szCs w:val="28"/>
          <w:lang w:val="ru-RU"/>
        </w:rPr>
        <w:t xml:space="preserve"> в </w:t>
      </w:r>
      <w:r w:rsidR="006F7A6F" w:rsidRPr="008D64D5">
        <w:rPr>
          <w:rFonts w:ascii="Times New Roman" w:hAnsi="Times New Roman" w:cs="Times New Roman"/>
          <w:sz w:val="28"/>
          <w:szCs w:val="28"/>
          <w:lang w:val="ru-RU"/>
        </w:rPr>
        <w:t>ролі</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специфічного для системи</w:t>
      </w:r>
      <w:r w:rsidRPr="008D64D5">
        <w:rPr>
          <w:rFonts w:ascii="Times New Roman" w:hAnsi="Times New Roman" w:cs="Times New Roman"/>
          <w:sz w:val="28"/>
          <w:szCs w:val="28"/>
          <w:lang w:val="ru-RU"/>
        </w:rPr>
        <w:t>.</w:t>
      </w:r>
    </w:p>
    <w:p w:rsidR="00483A6E" w:rsidRPr="008D64D5" w:rsidRDefault="00483A6E" w:rsidP="000D34F5">
      <w:pPr>
        <w:pStyle w:val="2"/>
        <w:rPr>
          <w:lang w:val="ru-RU"/>
        </w:rPr>
      </w:pPr>
      <w:r w:rsidRPr="008D64D5">
        <w:rPr>
          <w:lang w:val="ru-RU"/>
        </w:rPr>
        <w:t xml:space="preserve"> </w:t>
      </w:r>
    </w:p>
    <w:p w:rsidR="003E77D7" w:rsidRPr="008D64D5" w:rsidRDefault="00B91690" w:rsidP="000D34F5">
      <w:pPr>
        <w:pStyle w:val="2"/>
        <w:numPr>
          <w:ilvl w:val="1"/>
          <w:numId w:val="1"/>
        </w:numPr>
        <w:ind w:left="1080"/>
        <w:rPr>
          <w:lang w:val="ru-RU"/>
        </w:rPr>
      </w:pPr>
      <w:r w:rsidRPr="008D64D5">
        <w:rPr>
          <w:rFonts w:eastAsia="Times New Roman"/>
          <w:lang w:val="ru-RU"/>
        </w:rPr>
        <w:t>Критерій оцінки надійності комп'ютерних систем «Помаранчева книга» (США)</w:t>
      </w:r>
    </w:p>
    <w:p w:rsidR="00A068E4" w:rsidRPr="008D64D5" w:rsidRDefault="00A068E4" w:rsidP="00342E6C">
      <w:pPr>
        <w:pStyle w:val="a3"/>
        <w:spacing w:after="0" w:line="360" w:lineRule="auto"/>
        <w:ind w:left="450"/>
        <w:rPr>
          <w:rFonts w:ascii="Times New Roman" w:eastAsia="Times New Roman" w:hAnsi="Times New Roman" w:cs="Times New Roman"/>
          <w:sz w:val="28"/>
          <w:szCs w:val="28"/>
          <w:lang w:val="ru-RU"/>
        </w:rPr>
      </w:pPr>
    </w:p>
    <w:p w:rsidR="00A068E4" w:rsidRPr="008D64D5" w:rsidRDefault="00815775"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 xml:space="preserve">Даний </w:t>
      </w:r>
      <w:r w:rsidR="00815775" w:rsidRPr="008D64D5">
        <w:rPr>
          <w:rFonts w:ascii="Times New Roman" w:eastAsia="Times New Roman" w:hAnsi="Times New Roman" w:cs="Times New Roman"/>
          <w:sz w:val="28"/>
          <w:szCs w:val="28"/>
          <w:lang w:val="ru-RU"/>
        </w:rPr>
        <w:t xml:space="preserve">стандарт </w:t>
      </w:r>
      <w:r w:rsidRPr="008D64D5">
        <w:rPr>
          <w:rFonts w:ascii="Times New Roman" w:eastAsia="Times New Roman" w:hAnsi="Times New Roman" w:cs="Times New Roman"/>
          <w:sz w:val="28"/>
          <w:szCs w:val="28"/>
          <w:lang w:val="ru-RU"/>
        </w:rPr>
        <w:t>розроблений Міністерством</w:t>
      </w:r>
      <w:r w:rsidR="00815775" w:rsidRPr="008D64D5">
        <w:rPr>
          <w:rFonts w:ascii="Times New Roman" w:eastAsia="Times New Roman" w:hAnsi="Times New Roman" w:cs="Times New Roman"/>
          <w:sz w:val="28"/>
          <w:szCs w:val="28"/>
          <w:lang w:val="ru-RU"/>
        </w:rPr>
        <w:t xml:space="preserve"> оборони США</w:t>
      </w:r>
      <w:r w:rsidRPr="008D64D5">
        <w:rPr>
          <w:rFonts w:ascii="Times New Roman" w:eastAsia="Times New Roman" w:hAnsi="Times New Roman" w:cs="Times New Roman"/>
          <w:sz w:val="28"/>
          <w:szCs w:val="28"/>
          <w:lang w:val="ru-RU"/>
        </w:rPr>
        <w:t>.</w:t>
      </w:r>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815775" w:rsidRPr="008D64D5">
        <w:rPr>
          <w:rFonts w:ascii="Times New Roman" w:eastAsia="Times New Roman" w:hAnsi="Times New Roman" w:cs="Times New Roman"/>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розробці критеріїв переслідувались три мети:</w:t>
      </w:r>
    </w:p>
    <w:p w:rsidR="004B2F23" w:rsidRPr="008D64D5" w:rsidRDefault="004B2F23" w:rsidP="00342E6C">
      <w:pPr>
        <w:pStyle w:val="a3"/>
        <w:numPr>
          <w:ilvl w:val="0"/>
          <w:numId w:val="8"/>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запропонувати користувачам критерій, за </w:t>
      </w:r>
      <w:r w:rsidR="001455F7" w:rsidRPr="008D64D5">
        <w:rPr>
          <w:rFonts w:ascii="Times New Roman" w:eastAsia="Times New Roman" w:hAnsi="Times New Roman" w:cs="Times New Roman"/>
          <w:sz w:val="28"/>
          <w:szCs w:val="28"/>
          <w:lang w:val="ru-RU"/>
        </w:rPr>
        <w:t>використовуючи</w:t>
      </w:r>
      <w:r w:rsidRPr="008D64D5">
        <w:rPr>
          <w:rFonts w:ascii="Times New Roman" w:eastAsia="Times New Roman" w:hAnsi="Times New Roman" w:cs="Times New Roman"/>
          <w:sz w:val="28"/>
          <w:szCs w:val="28"/>
          <w:lang w:val="ru-RU"/>
        </w:rPr>
        <w:t xml:space="preserve"> як</w:t>
      </w:r>
      <w:r w:rsidR="001455F7" w:rsidRPr="008D64D5">
        <w:rPr>
          <w:rFonts w:ascii="Times New Roman" w:eastAsia="Times New Roman" w:hAnsi="Times New Roman" w:cs="Times New Roman"/>
          <w:sz w:val="28"/>
          <w:szCs w:val="28"/>
          <w:lang w:val="ru-RU"/>
        </w:rPr>
        <w:t>ий можна було б оцінити</w:t>
      </w:r>
      <w:r w:rsidRPr="008D64D5">
        <w:rPr>
          <w:rFonts w:ascii="Times New Roman" w:eastAsia="Times New Roman" w:hAnsi="Times New Roman" w:cs="Times New Roman"/>
          <w:sz w:val="28"/>
          <w:szCs w:val="28"/>
          <w:lang w:val="ru-RU"/>
        </w:rPr>
        <w:t xml:space="preserve"> ступінь довіри до обчислювальної системи </w:t>
      </w:r>
      <w:r w:rsidR="005A11FA" w:rsidRPr="008D64D5">
        <w:rPr>
          <w:rFonts w:ascii="Times New Roman" w:eastAsia="Times New Roman" w:hAnsi="Times New Roman" w:cs="Times New Roman"/>
          <w:sz w:val="28"/>
          <w:szCs w:val="28"/>
          <w:lang w:val="ru-RU"/>
        </w:rPr>
        <w:t>розглядаючи</w:t>
      </w:r>
      <w:r w:rsidRPr="008D64D5">
        <w:rPr>
          <w:rFonts w:ascii="Times New Roman" w:eastAsia="Times New Roman" w:hAnsi="Times New Roman" w:cs="Times New Roman"/>
          <w:sz w:val="28"/>
          <w:szCs w:val="28"/>
          <w:lang w:val="ru-RU"/>
        </w:rPr>
        <w:t xml:space="preserve"> забезпечення безпеки обробки секретної та іншої критично важливої інформації;</w:t>
      </w:r>
    </w:p>
    <w:p w:rsidR="004B2F23" w:rsidRPr="008D64D5" w:rsidRDefault="004B2F23" w:rsidP="00342E6C">
      <w:pPr>
        <w:pStyle w:val="a3"/>
        <w:numPr>
          <w:ilvl w:val="0"/>
          <w:numId w:val="8"/>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8D64D5">
        <w:rPr>
          <w:rFonts w:ascii="Times New Roman" w:eastAsia="Times New Roman" w:hAnsi="Times New Roman" w:cs="Times New Roman"/>
          <w:sz w:val="28"/>
          <w:szCs w:val="28"/>
          <w:lang w:val="ru-RU"/>
        </w:rPr>
        <w:t>на ринку</w:t>
      </w:r>
      <w:proofErr w:type="gramEnd"/>
      <w:r w:rsidRPr="008D64D5">
        <w:rPr>
          <w:rFonts w:ascii="Times New Roman" w:eastAsia="Times New Roman" w:hAnsi="Times New Roman" w:cs="Times New Roman"/>
          <w:sz w:val="28"/>
          <w:szCs w:val="28"/>
          <w:lang w:val="ru-RU"/>
        </w:rPr>
        <w:t xml:space="preserve"> перевірені комерційні продукти;</w:t>
      </w:r>
    </w:p>
    <w:p w:rsidR="004B2F23" w:rsidRPr="008D64D5" w:rsidRDefault="004B2F23" w:rsidP="00342E6C">
      <w:pPr>
        <w:pStyle w:val="a3"/>
        <w:numPr>
          <w:ilvl w:val="0"/>
          <w:numId w:val="8"/>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забезпечити основу для оцінки вимог до захищеності в специфікаціях придбаних продуктів</w:t>
      </w:r>
    </w:p>
    <w:p w:rsidR="00E42676" w:rsidRPr="008D64D5" w:rsidRDefault="00E42676"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"Помаранчева книга" </w:t>
      </w:r>
      <w:r w:rsidR="005A11FA" w:rsidRPr="008D64D5">
        <w:rPr>
          <w:rFonts w:ascii="Times New Roman" w:eastAsia="Times New Roman" w:hAnsi="Times New Roman" w:cs="Times New Roman"/>
          <w:sz w:val="28"/>
          <w:szCs w:val="28"/>
          <w:lang w:val="ru-RU"/>
        </w:rPr>
        <w:t>дає наступне визначення</w:t>
      </w:r>
      <w:r w:rsidR="00D77024" w:rsidRPr="008D64D5">
        <w:rPr>
          <w:rFonts w:ascii="Times New Roman" w:eastAsia="Times New Roman" w:hAnsi="Times New Roman" w:cs="Times New Roman"/>
          <w:sz w:val="28"/>
          <w:szCs w:val="28"/>
          <w:lang w:val="ru-RU"/>
        </w:rPr>
        <w:t xml:space="preserve"> безпечної системи, як так</w:t>
      </w:r>
      <w:r w:rsidR="005A11FA" w:rsidRPr="008D64D5">
        <w:rPr>
          <w:rFonts w:ascii="Times New Roman" w:eastAsia="Times New Roman" w:hAnsi="Times New Roman" w:cs="Times New Roman"/>
          <w:sz w:val="28"/>
          <w:szCs w:val="28"/>
          <w:lang w:val="ru-RU"/>
        </w:rPr>
        <w:t>ої</w:t>
      </w:r>
      <w:r w:rsidR="00D7702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w:t>
      </w:r>
      <w:r w:rsidR="004F53AB" w:rsidRPr="008D64D5">
        <w:rPr>
          <w:rFonts w:ascii="Times New Roman" w:eastAsia="Times New Roman" w:hAnsi="Times New Roman" w:cs="Times New Roman"/>
          <w:sz w:val="28"/>
          <w:szCs w:val="28"/>
          <w:lang w:val="ru-RU"/>
        </w:rPr>
        <w:t>використовуючи відповідні</w:t>
      </w:r>
      <w:r w:rsidRPr="008D64D5">
        <w:rPr>
          <w:rFonts w:ascii="Times New Roman" w:eastAsia="Times New Roman" w:hAnsi="Times New Roman" w:cs="Times New Roman"/>
          <w:sz w:val="28"/>
          <w:szCs w:val="28"/>
          <w:lang w:val="ru-RU"/>
        </w:rPr>
        <w:t xml:space="preserve"> засоб</w:t>
      </w:r>
      <w:r w:rsidR="004F53AB" w:rsidRPr="008D64D5">
        <w:rPr>
          <w:rFonts w:ascii="Times New Roman" w:eastAsia="Times New Roman" w:hAnsi="Times New Roman" w:cs="Times New Roman"/>
          <w:sz w:val="28"/>
          <w:szCs w:val="28"/>
          <w:lang w:val="ru-RU"/>
        </w:rPr>
        <w:t>и курує доступом до інформаційних ресупсів</w:t>
      </w:r>
      <w:r w:rsidRPr="008D64D5">
        <w:rPr>
          <w:rFonts w:ascii="Times New Roman" w:eastAsia="Times New Roman" w:hAnsi="Times New Roman" w:cs="Times New Roman"/>
          <w:sz w:val="28"/>
          <w:szCs w:val="28"/>
          <w:lang w:val="ru-RU"/>
        </w:rPr>
        <w:t>, так</w:t>
      </w:r>
      <w:r w:rsidR="004F53AB" w:rsidRPr="008D64D5">
        <w:rPr>
          <w:rFonts w:ascii="Times New Roman" w:eastAsia="Times New Roman" w:hAnsi="Times New Roman" w:cs="Times New Roman"/>
          <w:sz w:val="28"/>
          <w:szCs w:val="28"/>
          <w:lang w:val="ru-RU"/>
        </w:rPr>
        <w:t xml:space="preserve">им чином, </w:t>
      </w:r>
      <w:r w:rsidRPr="008D64D5">
        <w:rPr>
          <w:rFonts w:ascii="Times New Roman" w:eastAsia="Times New Roman" w:hAnsi="Times New Roman" w:cs="Times New Roman"/>
          <w:sz w:val="28"/>
          <w:szCs w:val="28"/>
          <w:lang w:val="ru-RU"/>
        </w:rPr>
        <w:t>що</w:t>
      </w:r>
      <w:r w:rsidR="00AF105A" w:rsidRPr="008D64D5">
        <w:rPr>
          <w:rFonts w:ascii="Times New Roman" w:eastAsia="Times New Roman" w:hAnsi="Times New Roman" w:cs="Times New Roman"/>
          <w:sz w:val="28"/>
          <w:szCs w:val="28"/>
          <w:lang w:val="ru-RU"/>
        </w:rPr>
        <w:t>б отримували</w:t>
      </w:r>
      <w:r w:rsidRPr="008D64D5">
        <w:rPr>
          <w:rFonts w:ascii="Times New Roman" w:eastAsia="Times New Roman" w:hAnsi="Times New Roman" w:cs="Times New Roman"/>
          <w:sz w:val="28"/>
          <w:szCs w:val="28"/>
          <w:lang w:val="ru-RU"/>
        </w:rPr>
        <w:t xml:space="preserve"> право </w:t>
      </w:r>
      <w:r w:rsidR="00AF105A" w:rsidRPr="008D64D5">
        <w:rPr>
          <w:rFonts w:ascii="Times New Roman" w:eastAsia="Times New Roman" w:hAnsi="Times New Roman" w:cs="Times New Roman"/>
          <w:sz w:val="28"/>
          <w:szCs w:val="28"/>
          <w:lang w:val="ru-RU"/>
        </w:rPr>
        <w:t>на читання, записування, створення</w:t>
      </w:r>
      <w:r w:rsidRPr="008D64D5">
        <w:rPr>
          <w:rFonts w:ascii="Times New Roman" w:eastAsia="Times New Roman" w:hAnsi="Times New Roman" w:cs="Times New Roman"/>
          <w:sz w:val="28"/>
          <w:szCs w:val="28"/>
          <w:lang w:val="ru-RU"/>
        </w:rPr>
        <w:t xml:space="preserve"> </w:t>
      </w:r>
      <w:r w:rsidR="00AF105A" w:rsidRPr="008D64D5">
        <w:rPr>
          <w:rFonts w:ascii="Times New Roman" w:eastAsia="Times New Roman" w:hAnsi="Times New Roman" w:cs="Times New Roman"/>
          <w:sz w:val="28"/>
          <w:szCs w:val="28"/>
          <w:lang w:val="ru-RU"/>
        </w:rPr>
        <w:t xml:space="preserve">та видалення інформації мали лише авторизовані користувачі або процеси, які </w:t>
      </w:r>
      <w:r w:rsidR="00F77087" w:rsidRPr="008D64D5">
        <w:rPr>
          <w:rFonts w:ascii="Times New Roman" w:eastAsia="Times New Roman" w:hAnsi="Times New Roman" w:cs="Times New Roman"/>
          <w:sz w:val="28"/>
          <w:szCs w:val="28"/>
          <w:lang w:val="ru-RU"/>
        </w:rPr>
        <w:t>працюють</w:t>
      </w:r>
      <w:r w:rsidR="00AF105A" w:rsidRPr="008D64D5">
        <w:rPr>
          <w:rFonts w:ascii="Times New Roman" w:eastAsia="Times New Roman" w:hAnsi="Times New Roman" w:cs="Times New Roman"/>
          <w:sz w:val="28"/>
          <w:szCs w:val="28"/>
          <w:lang w:val="ru-RU"/>
        </w:rPr>
        <w:t xml:space="preserve"> від їх імені </w:t>
      </w:r>
      <w:r w:rsidRPr="008D64D5">
        <w:rPr>
          <w:rFonts w:ascii="Times New Roman" w:eastAsia="Times New Roman" w:hAnsi="Times New Roman" w:cs="Times New Roman"/>
          <w:sz w:val="28"/>
          <w:szCs w:val="28"/>
          <w:lang w:val="ru-RU"/>
        </w:rPr>
        <w:t>".</w:t>
      </w:r>
    </w:p>
    <w:p w:rsidR="002E7E4E" w:rsidRPr="008D64D5" w:rsidRDefault="00736312"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"Помаранчевій</w:t>
      </w:r>
      <w:r w:rsidR="00F77087" w:rsidRPr="008D64D5">
        <w:rPr>
          <w:rFonts w:ascii="Times New Roman" w:eastAsia="Times New Roman" w:hAnsi="Times New Roman" w:cs="Times New Roman"/>
          <w:sz w:val="28"/>
          <w:szCs w:val="28"/>
          <w:lang w:val="ru-RU"/>
        </w:rPr>
        <w:t xml:space="preserve"> книзі" довірену систему визначено як "систему</w:t>
      </w:r>
      <w:r w:rsidR="00E42676" w:rsidRPr="008D64D5">
        <w:rPr>
          <w:rFonts w:ascii="Times New Roman" w:eastAsia="Times New Roman" w:hAnsi="Times New Roman" w:cs="Times New Roman"/>
          <w:sz w:val="28"/>
          <w:szCs w:val="28"/>
          <w:lang w:val="ru-RU"/>
        </w:rPr>
        <w:t xml:space="preserve">, </w:t>
      </w:r>
      <w:r w:rsidR="00F77087" w:rsidRPr="008D64D5">
        <w:rPr>
          <w:rFonts w:ascii="Times New Roman" w:eastAsia="Times New Roman" w:hAnsi="Times New Roman" w:cs="Times New Roman"/>
          <w:sz w:val="28"/>
          <w:szCs w:val="28"/>
          <w:lang w:val="ru-RU"/>
        </w:rPr>
        <w:t>що використовує необхідні</w:t>
      </w:r>
      <w:r w:rsidR="00E42676" w:rsidRPr="008D64D5">
        <w:rPr>
          <w:rFonts w:ascii="Times New Roman" w:eastAsia="Times New Roman" w:hAnsi="Times New Roman" w:cs="Times New Roman"/>
          <w:sz w:val="28"/>
          <w:szCs w:val="28"/>
          <w:lang w:val="ru-RU"/>
        </w:rPr>
        <w:t xml:space="preserve"> апаратні </w:t>
      </w:r>
      <w:r w:rsidR="00F77087" w:rsidRPr="008D64D5">
        <w:rPr>
          <w:rFonts w:ascii="Times New Roman" w:eastAsia="Times New Roman" w:hAnsi="Times New Roman" w:cs="Times New Roman"/>
          <w:sz w:val="28"/>
          <w:szCs w:val="28"/>
          <w:lang w:val="ru-RU"/>
        </w:rPr>
        <w:t>та/або</w:t>
      </w:r>
      <w:r w:rsidR="00E42676" w:rsidRPr="008D64D5">
        <w:rPr>
          <w:rFonts w:ascii="Times New Roman" w:eastAsia="Times New Roman" w:hAnsi="Times New Roman" w:cs="Times New Roman"/>
          <w:sz w:val="28"/>
          <w:szCs w:val="28"/>
          <w:lang w:val="ru-RU"/>
        </w:rPr>
        <w:t xml:space="preserve"> програмні засоби, </w:t>
      </w:r>
      <w:r w:rsidR="0063063D" w:rsidRPr="008D64D5">
        <w:rPr>
          <w:rFonts w:ascii="Times New Roman" w:eastAsia="Times New Roman" w:hAnsi="Times New Roman" w:cs="Times New Roman"/>
          <w:sz w:val="28"/>
          <w:szCs w:val="28"/>
          <w:lang w:val="ru-RU"/>
        </w:rPr>
        <w:t>для забезпечення одночасної обробки</w:t>
      </w:r>
      <w:r w:rsidR="00E42676" w:rsidRPr="008D64D5">
        <w:rPr>
          <w:rFonts w:ascii="Times New Roman" w:eastAsia="Times New Roman" w:hAnsi="Times New Roman" w:cs="Times New Roman"/>
          <w:sz w:val="28"/>
          <w:szCs w:val="28"/>
          <w:lang w:val="ru-RU"/>
        </w:rPr>
        <w:t xml:space="preserve"> </w:t>
      </w:r>
      <w:r w:rsidR="0063063D" w:rsidRPr="008D64D5">
        <w:rPr>
          <w:rFonts w:ascii="Times New Roman" w:eastAsia="Times New Roman" w:hAnsi="Times New Roman" w:cs="Times New Roman"/>
          <w:sz w:val="28"/>
          <w:szCs w:val="28"/>
          <w:lang w:val="ru-RU"/>
        </w:rPr>
        <w:t>інформаційних потоків різних ступенів</w:t>
      </w:r>
      <w:r w:rsidR="00291A04" w:rsidRPr="008D64D5">
        <w:rPr>
          <w:rFonts w:ascii="Times New Roman" w:eastAsia="Times New Roman" w:hAnsi="Times New Roman" w:cs="Times New Roman"/>
          <w:sz w:val="28"/>
          <w:szCs w:val="28"/>
          <w:lang w:val="ru-RU"/>
        </w:rPr>
        <w:t xml:space="preserve"> секретності групами</w:t>
      </w:r>
      <w:r w:rsidR="00E42676" w:rsidRPr="008D64D5">
        <w:rPr>
          <w:rFonts w:ascii="Times New Roman" w:eastAsia="Times New Roman" w:hAnsi="Times New Roman" w:cs="Times New Roman"/>
          <w:sz w:val="28"/>
          <w:szCs w:val="28"/>
          <w:lang w:val="ru-RU"/>
        </w:rPr>
        <w:t xml:space="preserve"> користувачів </w:t>
      </w:r>
      <w:r w:rsidR="00291A04" w:rsidRPr="008D64D5">
        <w:rPr>
          <w:rFonts w:ascii="Times New Roman" w:eastAsia="Times New Roman" w:hAnsi="Times New Roman" w:cs="Times New Roman"/>
          <w:sz w:val="28"/>
          <w:szCs w:val="28"/>
          <w:lang w:val="ru-RU"/>
        </w:rPr>
        <w:t>не порушуючи</w:t>
      </w:r>
      <w:r w:rsidR="00E42676" w:rsidRPr="008D64D5">
        <w:rPr>
          <w:rFonts w:ascii="Times New Roman" w:eastAsia="Times New Roman" w:hAnsi="Times New Roman" w:cs="Times New Roman"/>
          <w:sz w:val="28"/>
          <w:szCs w:val="28"/>
          <w:lang w:val="ru-RU"/>
        </w:rPr>
        <w:t xml:space="preserve"> прав</w:t>
      </w:r>
      <w:r w:rsidR="00291A04" w:rsidRPr="008D64D5">
        <w:rPr>
          <w:rFonts w:ascii="Times New Roman" w:eastAsia="Times New Roman" w:hAnsi="Times New Roman" w:cs="Times New Roman"/>
          <w:sz w:val="28"/>
          <w:szCs w:val="28"/>
          <w:lang w:val="ru-RU"/>
        </w:rPr>
        <w:t>а на доступ</w:t>
      </w:r>
      <w:r w:rsidR="00E4267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Розглянуті Критерії оцінюють,</w:t>
      </w:r>
      <w:r w:rsidR="00F2770B" w:rsidRPr="008D64D5">
        <w:rPr>
          <w:rFonts w:ascii="Times New Roman" w:eastAsia="Times New Roman" w:hAnsi="Times New Roman" w:cs="Times New Roman"/>
          <w:sz w:val="28"/>
          <w:szCs w:val="28"/>
          <w:lang w:val="ru-RU"/>
        </w:rPr>
        <w:t xml:space="preserve"> як</w:t>
      </w:r>
      <w:r w:rsidR="00E42676" w:rsidRPr="008D64D5">
        <w:rPr>
          <w:rFonts w:ascii="Times New Roman" w:eastAsia="Times New Roman" w:hAnsi="Times New Roman" w:cs="Times New Roman"/>
          <w:sz w:val="28"/>
          <w:szCs w:val="28"/>
          <w:lang w:val="ru-RU"/>
        </w:rPr>
        <w:t xml:space="preserve"> безпеку,</w:t>
      </w:r>
      <w:r w:rsidR="00F2770B" w:rsidRPr="008D64D5">
        <w:rPr>
          <w:rFonts w:ascii="Times New Roman" w:eastAsia="Times New Roman" w:hAnsi="Times New Roman" w:cs="Times New Roman"/>
          <w:sz w:val="28"/>
          <w:szCs w:val="28"/>
          <w:lang w:val="ru-RU"/>
        </w:rPr>
        <w:t xml:space="preserve"> так</w:t>
      </w:r>
      <w:r w:rsidR="00E42676" w:rsidRPr="008D64D5">
        <w:rPr>
          <w:rFonts w:ascii="Times New Roman" w:eastAsia="Times New Roman" w:hAnsi="Times New Roman" w:cs="Times New Roman"/>
          <w:sz w:val="28"/>
          <w:szCs w:val="28"/>
          <w:lang w:val="ru-RU"/>
        </w:rPr>
        <w:t xml:space="preserve"> і довіру </w:t>
      </w:r>
      <w:r w:rsidRPr="008D64D5">
        <w:rPr>
          <w:rFonts w:ascii="Times New Roman" w:eastAsia="Times New Roman" w:hAnsi="Times New Roman" w:cs="Times New Roman"/>
          <w:sz w:val="28"/>
          <w:szCs w:val="28"/>
          <w:lang w:val="ru-RU"/>
        </w:rPr>
        <w:t>тільки</w:t>
      </w:r>
      <w:r w:rsidR="006D5AA2" w:rsidRPr="008D64D5">
        <w:rPr>
          <w:rFonts w:ascii="Times New Roman" w:eastAsia="Times New Roman" w:hAnsi="Times New Roman" w:cs="Times New Roman"/>
          <w:sz w:val="28"/>
          <w:szCs w:val="28"/>
          <w:lang w:val="ru-RU"/>
        </w:rPr>
        <w:t xml:space="preserve"> в площині</w:t>
      </w:r>
      <w:r w:rsidR="00E42676" w:rsidRPr="008D64D5">
        <w:rPr>
          <w:rFonts w:ascii="Times New Roman" w:eastAsia="Times New Roman" w:hAnsi="Times New Roman" w:cs="Times New Roman"/>
          <w:sz w:val="28"/>
          <w:szCs w:val="28"/>
          <w:lang w:val="ru-RU"/>
        </w:rPr>
        <w:t xml:space="preserve"> управління доступом до даних, що </w:t>
      </w:r>
      <w:r w:rsidR="006D5AA2" w:rsidRPr="008D64D5">
        <w:rPr>
          <w:rFonts w:ascii="Times New Roman" w:eastAsia="Times New Roman" w:hAnsi="Times New Roman" w:cs="Times New Roman"/>
          <w:sz w:val="28"/>
          <w:szCs w:val="28"/>
          <w:lang w:val="ru-RU"/>
        </w:rPr>
        <w:t xml:space="preserve">являється </w:t>
      </w:r>
      <w:r w:rsidR="00E42676" w:rsidRPr="008D64D5">
        <w:rPr>
          <w:rFonts w:ascii="Times New Roman" w:eastAsia="Times New Roman" w:hAnsi="Times New Roman" w:cs="Times New Roman"/>
          <w:sz w:val="28"/>
          <w:szCs w:val="28"/>
          <w:lang w:val="ru-RU"/>
        </w:rPr>
        <w:t>засоб</w:t>
      </w:r>
      <w:r w:rsidR="006D5AA2" w:rsidRPr="008D64D5">
        <w:rPr>
          <w:rFonts w:ascii="Times New Roman" w:eastAsia="Times New Roman" w:hAnsi="Times New Roman" w:cs="Times New Roman"/>
          <w:sz w:val="28"/>
          <w:szCs w:val="28"/>
          <w:lang w:val="ru-RU"/>
        </w:rPr>
        <w:t>ом</w:t>
      </w:r>
      <w:r w:rsidR="00E42676" w:rsidRPr="008D64D5">
        <w:rPr>
          <w:rFonts w:ascii="Times New Roman" w:eastAsia="Times New Roman" w:hAnsi="Times New Roman" w:cs="Times New Roman"/>
          <w:sz w:val="28"/>
          <w:szCs w:val="28"/>
          <w:lang w:val="ru-RU"/>
        </w:rPr>
        <w:t xml:space="preserve"> забезпечення конфіден</w:t>
      </w:r>
      <w:r w:rsidR="00447105" w:rsidRPr="008D64D5">
        <w:rPr>
          <w:rFonts w:ascii="Times New Roman" w:eastAsia="Times New Roman" w:hAnsi="Times New Roman" w:cs="Times New Roman"/>
          <w:sz w:val="28"/>
          <w:szCs w:val="28"/>
          <w:lang w:val="ru-RU"/>
        </w:rPr>
        <w:t>ційності і цілісності (статично</w:t>
      </w:r>
      <w:r w:rsidR="00447105" w:rsidRPr="008D64D5">
        <w:rPr>
          <w:rFonts w:ascii="Times New Roman" w:eastAsia="Times New Roman" w:hAnsi="Times New Roman" w:cs="Times New Roman"/>
          <w:sz w:val="28"/>
          <w:szCs w:val="28"/>
          <w:lang w:val="uk-UA"/>
        </w:rPr>
        <w:t>сті</w:t>
      </w:r>
      <w:r w:rsidR="00E42676" w:rsidRPr="008D64D5">
        <w:rPr>
          <w:rFonts w:ascii="Times New Roman" w:eastAsia="Times New Roman" w:hAnsi="Times New Roman" w:cs="Times New Roman"/>
          <w:sz w:val="28"/>
          <w:szCs w:val="28"/>
          <w:lang w:val="ru-RU"/>
        </w:rPr>
        <w:t xml:space="preserve">). </w:t>
      </w:r>
      <w:r w:rsidR="00447105" w:rsidRPr="008D64D5">
        <w:rPr>
          <w:rFonts w:ascii="Times New Roman" w:eastAsia="Times New Roman" w:hAnsi="Times New Roman" w:cs="Times New Roman"/>
          <w:sz w:val="28"/>
          <w:szCs w:val="28"/>
          <w:lang w:val="ru-RU"/>
        </w:rPr>
        <w:t xml:space="preserve">Проблеми </w:t>
      </w:r>
      <w:r w:rsidR="00E42676" w:rsidRPr="008D64D5">
        <w:rPr>
          <w:rFonts w:ascii="Times New Roman" w:eastAsia="Times New Roman" w:hAnsi="Times New Roman" w:cs="Times New Roman"/>
          <w:sz w:val="28"/>
          <w:szCs w:val="28"/>
          <w:lang w:val="ru-RU"/>
        </w:rPr>
        <w:t>д</w:t>
      </w:r>
      <w:r w:rsidR="007E0305" w:rsidRPr="008D64D5">
        <w:rPr>
          <w:rFonts w:ascii="Times New Roman" w:eastAsia="Times New Roman" w:hAnsi="Times New Roman" w:cs="Times New Roman"/>
          <w:sz w:val="28"/>
          <w:szCs w:val="28"/>
          <w:lang w:val="ru-RU"/>
        </w:rPr>
        <w:t>оступності в "Помаранчев</w:t>
      </w:r>
      <w:r w:rsidR="00E0782F" w:rsidRPr="008D64D5">
        <w:rPr>
          <w:rFonts w:ascii="Times New Roman" w:eastAsia="Times New Roman" w:hAnsi="Times New Roman" w:cs="Times New Roman"/>
          <w:sz w:val="28"/>
          <w:szCs w:val="28"/>
          <w:lang w:val="ru-RU"/>
        </w:rPr>
        <w:t>ій книзі</w:t>
      </w:r>
      <w:r w:rsidR="007E0305" w:rsidRPr="008D64D5">
        <w:rPr>
          <w:rFonts w:ascii="Times New Roman" w:eastAsia="Times New Roman" w:hAnsi="Times New Roman" w:cs="Times New Roman"/>
          <w:sz w:val="28"/>
          <w:szCs w:val="28"/>
          <w:lang w:val="ru-RU"/>
        </w:rPr>
        <w:t>"</w:t>
      </w:r>
      <w:r w:rsidR="00E0782F" w:rsidRPr="008D64D5">
        <w:rPr>
          <w:rFonts w:ascii="Times New Roman" w:eastAsia="Times New Roman" w:hAnsi="Times New Roman" w:cs="Times New Roman"/>
          <w:sz w:val="28"/>
          <w:szCs w:val="28"/>
          <w:lang w:val="ru-RU"/>
        </w:rPr>
        <w:t xml:space="preserve"> не розглядаються</w:t>
      </w:r>
      <w:r w:rsidR="00E42676" w:rsidRPr="008D64D5">
        <w:rPr>
          <w:rFonts w:ascii="Times New Roman" w:eastAsia="Times New Roman" w:hAnsi="Times New Roman" w:cs="Times New Roman"/>
          <w:sz w:val="28"/>
          <w:szCs w:val="28"/>
          <w:lang w:val="ru-RU"/>
        </w:rPr>
        <w:t>.</w:t>
      </w:r>
    </w:p>
    <w:p w:rsidR="007D68C5" w:rsidRPr="008D64D5" w:rsidRDefault="00447105"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Найважливішими </w:t>
      </w:r>
      <w:r w:rsidR="007D68C5" w:rsidRPr="008D64D5">
        <w:rPr>
          <w:rFonts w:ascii="Times New Roman" w:eastAsia="Times New Roman" w:hAnsi="Times New Roman" w:cs="Times New Roman"/>
          <w:sz w:val="28"/>
          <w:szCs w:val="28"/>
          <w:lang w:val="ru-RU"/>
        </w:rPr>
        <w:t>критеріями для оцінки ступеню дов</w:t>
      </w:r>
      <w:r w:rsidR="00B306D2" w:rsidRPr="008D64D5">
        <w:rPr>
          <w:rFonts w:ascii="Times New Roman" w:eastAsia="Times New Roman" w:hAnsi="Times New Roman" w:cs="Times New Roman"/>
          <w:sz w:val="28"/>
          <w:szCs w:val="28"/>
          <w:lang w:val="ru-RU"/>
        </w:rPr>
        <w:t>і</w:t>
      </w:r>
      <w:r w:rsidR="007D68C5" w:rsidRPr="008D64D5">
        <w:rPr>
          <w:rFonts w:ascii="Times New Roman" w:eastAsia="Times New Roman" w:hAnsi="Times New Roman" w:cs="Times New Roman"/>
          <w:sz w:val="28"/>
          <w:szCs w:val="28"/>
          <w:lang w:val="ru-RU"/>
        </w:rPr>
        <w:t>ри є:</w:t>
      </w:r>
    </w:p>
    <w:p w:rsidR="00B306D2" w:rsidRPr="008D64D5" w:rsidRDefault="00B306D2" w:rsidP="00342E6C">
      <w:pPr>
        <w:pStyle w:val="a3"/>
        <w:numPr>
          <w:ilvl w:val="0"/>
          <w:numId w:val="7"/>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Політика безпеки </w:t>
      </w:r>
      <w:r w:rsidR="00FE186D"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FE186D" w:rsidRPr="008D64D5">
        <w:rPr>
          <w:rFonts w:ascii="Times New Roman" w:eastAsia="Times New Roman" w:hAnsi="Times New Roman" w:cs="Times New Roman"/>
          <w:sz w:val="28"/>
          <w:szCs w:val="28"/>
          <w:lang w:val="ru-RU"/>
        </w:rPr>
        <w:t xml:space="preserve">перелік </w:t>
      </w:r>
      <w:r w:rsidRPr="008D64D5">
        <w:rPr>
          <w:rFonts w:ascii="Times New Roman" w:eastAsia="Times New Roman" w:hAnsi="Times New Roman" w:cs="Times New Roman"/>
          <w:sz w:val="28"/>
          <w:szCs w:val="28"/>
          <w:lang w:val="ru-RU"/>
        </w:rPr>
        <w:t xml:space="preserve">правил поведінки, що </w:t>
      </w:r>
      <w:r w:rsidR="00883B1C" w:rsidRPr="008D64D5">
        <w:rPr>
          <w:rFonts w:ascii="Times New Roman" w:eastAsia="Times New Roman" w:hAnsi="Times New Roman" w:cs="Times New Roman"/>
          <w:sz w:val="28"/>
          <w:szCs w:val="28"/>
          <w:lang w:val="ru-RU"/>
        </w:rPr>
        <w:t>описують те</w:t>
      </w:r>
      <w:r w:rsidRPr="008D64D5">
        <w:rPr>
          <w:rFonts w:ascii="Times New Roman" w:eastAsia="Times New Roman" w:hAnsi="Times New Roman" w:cs="Times New Roman"/>
          <w:sz w:val="28"/>
          <w:szCs w:val="28"/>
          <w:lang w:val="ru-RU"/>
        </w:rPr>
        <w:t>, як</w:t>
      </w:r>
      <w:r w:rsidR="00883B1C" w:rsidRPr="008D64D5">
        <w:rPr>
          <w:rFonts w:ascii="Times New Roman" w:eastAsia="Times New Roman" w:hAnsi="Times New Roman" w:cs="Times New Roman"/>
          <w:sz w:val="28"/>
          <w:szCs w:val="28"/>
          <w:lang w:val="ru-RU"/>
        </w:rPr>
        <w:t>им чином організації обробляють, захищають і поширюють</w:t>
      </w:r>
      <w:r w:rsidRPr="008D64D5">
        <w:rPr>
          <w:rFonts w:ascii="Times New Roman" w:eastAsia="Times New Roman" w:hAnsi="Times New Roman" w:cs="Times New Roman"/>
          <w:sz w:val="28"/>
          <w:szCs w:val="28"/>
          <w:lang w:val="ru-RU"/>
        </w:rPr>
        <w:t xml:space="preserve"> інформацію. </w:t>
      </w:r>
      <w:r w:rsidR="00883B1C" w:rsidRPr="008D64D5">
        <w:rPr>
          <w:rFonts w:ascii="Times New Roman" w:eastAsia="Times New Roman" w:hAnsi="Times New Roman" w:cs="Times New Roman"/>
          <w:sz w:val="28"/>
          <w:szCs w:val="28"/>
          <w:lang w:val="ru-RU"/>
        </w:rPr>
        <w:t>Наприклад</w:t>
      </w:r>
      <w:r w:rsidRPr="008D64D5">
        <w:rPr>
          <w:rFonts w:ascii="Times New Roman" w:eastAsia="Times New Roman" w:hAnsi="Times New Roman" w:cs="Times New Roman"/>
          <w:sz w:val="28"/>
          <w:szCs w:val="28"/>
          <w:lang w:val="ru-RU"/>
        </w:rPr>
        <w:t xml:space="preserve">, </w:t>
      </w:r>
      <w:r w:rsidR="00883B1C" w:rsidRPr="008D64D5">
        <w:rPr>
          <w:rFonts w:ascii="Times New Roman" w:eastAsia="Times New Roman" w:hAnsi="Times New Roman" w:cs="Times New Roman"/>
          <w:sz w:val="28"/>
          <w:szCs w:val="28"/>
          <w:lang w:val="ru-RU"/>
        </w:rPr>
        <w:t>вони</w:t>
      </w:r>
      <w:r w:rsidRPr="008D64D5">
        <w:rPr>
          <w:rFonts w:ascii="Times New Roman" w:eastAsia="Times New Roman" w:hAnsi="Times New Roman" w:cs="Times New Roman"/>
          <w:sz w:val="28"/>
          <w:szCs w:val="28"/>
          <w:lang w:val="ru-RU"/>
        </w:rPr>
        <w:t xml:space="preserve"> визначають, </w:t>
      </w:r>
      <w:r w:rsidR="00883B1C" w:rsidRPr="008D64D5">
        <w:rPr>
          <w:rFonts w:ascii="Times New Roman" w:eastAsia="Times New Roman" w:hAnsi="Times New Roman" w:cs="Times New Roman"/>
          <w:sz w:val="28"/>
          <w:szCs w:val="28"/>
          <w:lang w:val="ru-RU"/>
        </w:rPr>
        <w:t xml:space="preserve">випадки, коли </w:t>
      </w:r>
      <w:r w:rsidRPr="008D64D5">
        <w:rPr>
          <w:rFonts w:ascii="Times New Roman" w:eastAsia="Times New Roman" w:hAnsi="Times New Roman" w:cs="Times New Roman"/>
          <w:sz w:val="28"/>
          <w:szCs w:val="28"/>
          <w:lang w:val="ru-RU"/>
        </w:rPr>
        <w:t>користувач</w:t>
      </w:r>
      <w:r w:rsidR="00883B1C"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мож</w:t>
      </w:r>
      <w:r w:rsidR="00883B1C" w:rsidRPr="008D64D5">
        <w:rPr>
          <w:rFonts w:ascii="Times New Roman" w:eastAsia="Times New Roman" w:hAnsi="Times New Roman" w:cs="Times New Roman"/>
          <w:sz w:val="28"/>
          <w:szCs w:val="28"/>
          <w:lang w:val="ru-RU"/>
        </w:rPr>
        <w:t>уть</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працювати з конкретним набором</w:t>
      </w:r>
      <w:r w:rsidRPr="008D64D5">
        <w:rPr>
          <w:rFonts w:ascii="Times New Roman" w:eastAsia="Times New Roman" w:hAnsi="Times New Roman" w:cs="Times New Roman"/>
          <w:sz w:val="28"/>
          <w:szCs w:val="28"/>
          <w:lang w:val="ru-RU"/>
        </w:rPr>
        <w:t xml:space="preserve"> даних. </w:t>
      </w:r>
      <w:r w:rsidR="00D152A6" w:rsidRPr="008D64D5">
        <w:rPr>
          <w:rFonts w:ascii="Times New Roman" w:eastAsia="Times New Roman" w:hAnsi="Times New Roman" w:cs="Times New Roman"/>
          <w:sz w:val="28"/>
          <w:szCs w:val="28"/>
          <w:lang w:val="ru-RU"/>
        </w:rPr>
        <w:t xml:space="preserve">З підвищенням </w:t>
      </w:r>
      <w:r w:rsidRPr="008D64D5">
        <w:rPr>
          <w:rFonts w:ascii="Times New Roman" w:eastAsia="Times New Roman" w:hAnsi="Times New Roman" w:cs="Times New Roman"/>
          <w:sz w:val="28"/>
          <w:szCs w:val="28"/>
          <w:lang w:val="ru-RU"/>
        </w:rPr>
        <w:t>ступін</w:t>
      </w:r>
      <w:r w:rsidR="00D152A6"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довіри </w:t>
      </w:r>
      <w:r w:rsidR="00D152A6" w:rsidRPr="008D64D5">
        <w:rPr>
          <w:rFonts w:ascii="Times New Roman" w:eastAsia="Times New Roman" w:hAnsi="Times New Roman" w:cs="Times New Roman"/>
          <w:sz w:val="28"/>
          <w:szCs w:val="28"/>
          <w:lang w:val="ru-RU"/>
        </w:rPr>
        <w:t>до системи</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мають ставати суворішими та різноманітнішими</w:t>
      </w:r>
      <w:r w:rsidRPr="008D64D5">
        <w:rPr>
          <w:rFonts w:ascii="Times New Roman" w:eastAsia="Times New Roman" w:hAnsi="Times New Roman" w:cs="Times New Roman"/>
          <w:sz w:val="28"/>
          <w:szCs w:val="28"/>
          <w:lang w:val="ru-RU"/>
        </w:rPr>
        <w:t xml:space="preserve"> політик</w:t>
      </w:r>
      <w:r w:rsidR="00D152A6" w:rsidRPr="008D64D5">
        <w:rPr>
          <w:rFonts w:ascii="Times New Roman" w:eastAsia="Times New Roman" w:hAnsi="Times New Roman" w:cs="Times New Roman"/>
          <w:sz w:val="28"/>
          <w:szCs w:val="28"/>
          <w:lang w:val="ru-RU"/>
        </w:rPr>
        <w:t>и</w:t>
      </w:r>
      <w:r w:rsidRPr="008D64D5">
        <w:rPr>
          <w:rFonts w:ascii="Times New Roman" w:eastAsia="Times New Roman" w:hAnsi="Times New Roman" w:cs="Times New Roman"/>
          <w:sz w:val="28"/>
          <w:szCs w:val="28"/>
          <w:lang w:val="ru-RU"/>
        </w:rPr>
        <w:t xml:space="preserve"> безпеки.</w:t>
      </w:r>
      <w:r w:rsidR="00F64057" w:rsidRPr="008D64D5">
        <w:rPr>
          <w:rFonts w:ascii="Times New Roman" w:eastAsia="Times New Roman" w:hAnsi="Times New Roman" w:cs="Times New Roman"/>
          <w:sz w:val="28"/>
          <w:szCs w:val="28"/>
          <w:lang w:val="ru-RU"/>
        </w:rPr>
        <w:t xml:space="preserve"> В з</w:t>
      </w:r>
      <w:r w:rsidRPr="008D64D5">
        <w:rPr>
          <w:rFonts w:ascii="Times New Roman" w:eastAsia="Times New Roman" w:hAnsi="Times New Roman" w:cs="Times New Roman"/>
          <w:sz w:val="28"/>
          <w:szCs w:val="28"/>
          <w:lang w:val="ru-RU"/>
        </w:rPr>
        <w:t>алежно</w:t>
      </w:r>
      <w:r w:rsidR="00F64057" w:rsidRPr="008D64D5">
        <w:rPr>
          <w:rFonts w:ascii="Times New Roman" w:eastAsia="Times New Roman" w:hAnsi="Times New Roman" w:cs="Times New Roman"/>
          <w:sz w:val="28"/>
          <w:szCs w:val="28"/>
          <w:lang w:val="ru-RU"/>
        </w:rPr>
        <w:t>сті</w:t>
      </w:r>
      <w:r w:rsidRPr="008D64D5">
        <w:rPr>
          <w:rFonts w:ascii="Times New Roman" w:eastAsia="Times New Roman" w:hAnsi="Times New Roman" w:cs="Times New Roman"/>
          <w:sz w:val="28"/>
          <w:szCs w:val="28"/>
          <w:lang w:val="ru-RU"/>
        </w:rPr>
        <w:t xml:space="preserve"> від політики</w:t>
      </w:r>
      <w:r w:rsidR="00F64057" w:rsidRPr="008D64D5">
        <w:rPr>
          <w:rFonts w:ascii="Times New Roman" w:eastAsia="Times New Roman" w:hAnsi="Times New Roman" w:cs="Times New Roman"/>
          <w:sz w:val="28"/>
          <w:szCs w:val="28"/>
          <w:lang w:val="ru-RU"/>
        </w:rPr>
        <w:t>, яка сформульована</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є можливість</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обирати конкретний механізм</w:t>
      </w:r>
      <w:r w:rsidRPr="008D64D5">
        <w:rPr>
          <w:rFonts w:ascii="Times New Roman" w:eastAsia="Times New Roman" w:hAnsi="Times New Roman" w:cs="Times New Roman"/>
          <w:sz w:val="28"/>
          <w:szCs w:val="28"/>
          <w:lang w:val="ru-RU"/>
        </w:rPr>
        <w:t xml:space="preserve"> забезпечення безпеки. Полі</w:t>
      </w:r>
      <w:r w:rsidR="00F64057" w:rsidRPr="008D64D5">
        <w:rPr>
          <w:rFonts w:ascii="Times New Roman" w:eastAsia="Times New Roman" w:hAnsi="Times New Roman" w:cs="Times New Roman"/>
          <w:sz w:val="28"/>
          <w:szCs w:val="28"/>
          <w:lang w:val="ru-RU"/>
        </w:rPr>
        <w:t>тика безпеки являється</w:t>
      </w:r>
      <w:r w:rsidRPr="008D64D5">
        <w:rPr>
          <w:rFonts w:ascii="Times New Roman" w:eastAsia="Times New Roman" w:hAnsi="Times New Roman" w:cs="Times New Roman"/>
          <w:sz w:val="28"/>
          <w:szCs w:val="28"/>
          <w:lang w:val="ru-RU"/>
        </w:rPr>
        <w:t xml:space="preserve"> активни</w:t>
      </w:r>
      <w:r w:rsidR="00F64057" w:rsidRPr="008D64D5">
        <w:rPr>
          <w:rFonts w:ascii="Times New Roman" w:eastAsia="Times New Roman" w:hAnsi="Times New Roman" w:cs="Times New Roman"/>
          <w:sz w:val="28"/>
          <w:szCs w:val="28"/>
          <w:lang w:val="ru-RU"/>
        </w:rPr>
        <w:t>м</w:t>
      </w:r>
      <w:r w:rsidRPr="008D64D5">
        <w:rPr>
          <w:rFonts w:ascii="Times New Roman" w:eastAsia="Times New Roman" w:hAnsi="Times New Roman" w:cs="Times New Roman"/>
          <w:sz w:val="28"/>
          <w:szCs w:val="28"/>
          <w:lang w:val="ru-RU"/>
        </w:rPr>
        <w:t xml:space="preserve"> аспект</w:t>
      </w:r>
      <w:r w:rsidR="00F64057"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захисту, </w:t>
      </w:r>
      <w:r w:rsidR="00F64057" w:rsidRPr="008D64D5">
        <w:rPr>
          <w:rFonts w:ascii="Times New Roman" w:eastAsia="Times New Roman" w:hAnsi="Times New Roman" w:cs="Times New Roman"/>
          <w:sz w:val="28"/>
          <w:szCs w:val="28"/>
          <w:lang w:val="ru-RU"/>
        </w:rPr>
        <w:t>який</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містить в собі</w:t>
      </w:r>
      <w:r w:rsidRPr="008D64D5">
        <w:rPr>
          <w:rFonts w:ascii="Times New Roman" w:eastAsia="Times New Roman" w:hAnsi="Times New Roman" w:cs="Times New Roman"/>
          <w:sz w:val="28"/>
          <w:szCs w:val="28"/>
          <w:lang w:val="ru-RU"/>
        </w:rPr>
        <w:t xml:space="preserve"> аналіз </w:t>
      </w:r>
      <w:r w:rsidR="00FB229E" w:rsidRPr="008D64D5">
        <w:rPr>
          <w:rFonts w:ascii="Times New Roman" w:eastAsia="Times New Roman" w:hAnsi="Times New Roman" w:cs="Times New Roman"/>
          <w:sz w:val="28"/>
          <w:szCs w:val="28"/>
          <w:lang w:val="ru-RU"/>
        </w:rPr>
        <w:t>вірогідних</w:t>
      </w:r>
      <w:r w:rsidRPr="008D64D5">
        <w:rPr>
          <w:rFonts w:ascii="Times New Roman" w:eastAsia="Times New Roman" w:hAnsi="Times New Roman" w:cs="Times New Roman"/>
          <w:sz w:val="28"/>
          <w:szCs w:val="28"/>
          <w:lang w:val="ru-RU"/>
        </w:rPr>
        <w:t xml:space="preserve"> загроз і </w:t>
      </w:r>
      <w:r w:rsidR="00FB229E" w:rsidRPr="008D64D5">
        <w:rPr>
          <w:rFonts w:ascii="Times New Roman" w:eastAsia="Times New Roman" w:hAnsi="Times New Roman" w:cs="Times New Roman"/>
          <w:sz w:val="28"/>
          <w:szCs w:val="28"/>
          <w:lang w:val="ru-RU"/>
        </w:rPr>
        <w:t xml:space="preserve">перелік </w:t>
      </w:r>
      <w:r w:rsidR="00601316" w:rsidRPr="008D64D5">
        <w:rPr>
          <w:rFonts w:ascii="Times New Roman" w:eastAsia="Times New Roman" w:hAnsi="Times New Roman" w:cs="Times New Roman"/>
          <w:sz w:val="28"/>
          <w:szCs w:val="28"/>
          <w:lang w:val="ru-RU"/>
        </w:rPr>
        <w:t>дій для боротьби з ними</w:t>
      </w:r>
      <w:r w:rsidRPr="008D64D5">
        <w:rPr>
          <w:rFonts w:ascii="Times New Roman" w:eastAsia="Times New Roman" w:hAnsi="Times New Roman" w:cs="Times New Roman"/>
          <w:sz w:val="28"/>
          <w:szCs w:val="28"/>
          <w:lang w:val="ru-RU"/>
        </w:rPr>
        <w:t>.</w:t>
      </w:r>
    </w:p>
    <w:p w:rsidR="00A068E4" w:rsidRPr="008D64D5" w:rsidRDefault="00601316" w:rsidP="00342E6C">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Рівнем гарантованості є ступінь</w:t>
      </w:r>
      <w:r w:rsidR="00B306D2" w:rsidRPr="008D64D5">
        <w:rPr>
          <w:rFonts w:ascii="Times New Roman" w:eastAsia="Times New Roman" w:hAnsi="Times New Roman" w:cs="Times New Roman"/>
          <w:sz w:val="28"/>
          <w:szCs w:val="28"/>
          <w:lang w:val="ru-RU"/>
        </w:rPr>
        <w:t xml:space="preserve"> довіри, як</w:t>
      </w:r>
      <w:r w:rsidRPr="008D64D5">
        <w:rPr>
          <w:rFonts w:ascii="Times New Roman" w:eastAsia="Times New Roman" w:hAnsi="Times New Roman" w:cs="Times New Roman"/>
          <w:sz w:val="28"/>
          <w:szCs w:val="28"/>
          <w:lang w:val="ru-RU"/>
        </w:rPr>
        <w:t xml:space="preserve">ий </w:t>
      </w:r>
      <w:r w:rsidR="00B306D2" w:rsidRPr="008D64D5">
        <w:rPr>
          <w:rFonts w:ascii="Times New Roman" w:eastAsia="Times New Roman" w:hAnsi="Times New Roman" w:cs="Times New Roman"/>
          <w:sz w:val="28"/>
          <w:szCs w:val="28"/>
          <w:lang w:val="ru-RU"/>
        </w:rPr>
        <w:t>мож</w:t>
      </w:r>
      <w:r w:rsidRPr="008D64D5">
        <w:rPr>
          <w:rFonts w:ascii="Times New Roman" w:eastAsia="Times New Roman" w:hAnsi="Times New Roman" w:cs="Times New Roman"/>
          <w:sz w:val="28"/>
          <w:szCs w:val="28"/>
          <w:lang w:val="ru-RU"/>
        </w:rPr>
        <w:t>на</w:t>
      </w:r>
      <w:r w:rsidR="00B306D2"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надати</w:t>
      </w:r>
      <w:r w:rsidR="00B306D2" w:rsidRPr="008D64D5">
        <w:rPr>
          <w:rFonts w:ascii="Times New Roman" w:eastAsia="Times New Roman" w:hAnsi="Times New Roman" w:cs="Times New Roman"/>
          <w:sz w:val="28"/>
          <w:szCs w:val="28"/>
          <w:lang w:val="ru-RU"/>
        </w:rPr>
        <w:t xml:space="preserve"> </w:t>
      </w:r>
      <w:r w:rsidR="001C5552" w:rsidRPr="008D64D5">
        <w:rPr>
          <w:rFonts w:ascii="Times New Roman" w:eastAsia="Times New Roman" w:hAnsi="Times New Roman" w:cs="Times New Roman"/>
          <w:sz w:val="28"/>
          <w:szCs w:val="28"/>
          <w:lang w:val="ru-RU"/>
        </w:rPr>
        <w:t>для архітектури та</w:t>
      </w:r>
      <w:r w:rsidR="00B306D2" w:rsidRPr="008D64D5">
        <w:rPr>
          <w:rFonts w:ascii="Times New Roman" w:eastAsia="Times New Roman" w:hAnsi="Times New Roman" w:cs="Times New Roman"/>
          <w:sz w:val="28"/>
          <w:szCs w:val="28"/>
          <w:lang w:val="ru-RU"/>
        </w:rPr>
        <w:t xml:space="preserve"> реалізації ІС. Довіра безпеки </w:t>
      </w:r>
      <w:r w:rsidR="001C5552" w:rsidRPr="008D64D5">
        <w:rPr>
          <w:rFonts w:ascii="Times New Roman" w:eastAsia="Times New Roman" w:hAnsi="Times New Roman" w:cs="Times New Roman"/>
          <w:sz w:val="28"/>
          <w:szCs w:val="28"/>
          <w:lang w:val="ru-RU"/>
        </w:rPr>
        <w:t>виникає за результатами</w:t>
      </w:r>
      <w:r w:rsidR="00B306D2" w:rsidRPr="008D64D5">
        <w:rPr>
          <w:rFonts w:ascii="Times New Roman" w:eastAsia="Times New Roman" w:hAnsi="Times New Roman" w:cs="Times New Roman"/>
          <w:sz w:val="28"/>
          <w:szCs w:val="28"/>
          <w:lang w:val="ru-RU"/>
        </w:rPr>
        <w:t xml:space="preserve"> тесту</w:t>
      </w:r>
      <w:r w:rsidR="00083C7F" w:rsidRPr="008D64D5">
        <w:rPr>
          <w:rFonts w:ascii="Times New Roman" w:eastAsia="Times New Roman" w:hAnsi="Times New Roman" w:cs="Times New Roman"/>
          <w:sz w:val="28"/>
          <w:szCs w:val="28"/>
          <w:lang w:val="ru-RU"/>
        </w:rPr>
        <w:t>вання або після</w:t>
      </w:r>
      <w:r w:rsidR="00B306D2" w:rsidRPr="008D64D5">
        <w:rPr>
          <w:rFonts w:ascii="Times New Roman" w:eastAsia="Times New Roman" w:hAnsi="Times New Roman" w:cs="Times New Roman"/>
          <w:sz w:val="28"/>
          <w:szCs w:val="28"/>
          <w:lang w:val="ru-RU"/>
        </w:rPr>
        <w:t xml:space="preserve"> перевірки </w:t>
      </w:r>
      <w:r w:rsidR="00083C7F" w:rsidRPr="008D64D5">
        <w:rPr>
          <w:rFonts w:ascii="Times New Roman" w:eastAsia="Times New Roman" w:hAnsi="Times New Roman" w:cs="Times New Roman"/>
          <w:sz w:val="28"/>
          <w:szCs w:val="28"/>
          <w:lang w:val="ru-RU"/>
        </w:rPr>
        <w:t>основного</w:t>
      </w:r>
      <w:r w:rsidR="00B306D2" w:rsidRPr="008D64D5">
        <w:rPr>
          <w:rFonts w:ascii="Times New Roman" w:eastAsia="Times New Roman" w:hAnsi="Times New Roman" w:cs="Times New Roman"/>
          <w:sz w:val="28"/>
          <w:szCs w:val="28"/>
          <w:lang w:val="ru-RU"/>
        </w:rPr>
        <w:t xml:space="preserve"> задуму </w:t>
      </w:r>
      <w:r w:rsidR="00083C7F" w:rsidRPr="008D64D5">
        <w:rPr>
          <w:rFonts w:ascii="Times New Roman" w:eastAsia="Times New Roman" w:hAnsi="Times New Roman" w:cs="Times New Roman"/>
          <w:sz w:val="28"/>
          <w:szCs w:val="28"/>
          <w:lang w:val="ru-RU"/>
        </w:rPr>
        <w:t>та</w:t>
      </w:r>
      <w:r w:rsidR="00B306D2" w:rsidRPr="008D64D5">
        <w:rPr>
          <w:rFonts w:ascii="Times New Roman" w:eastAsia="Times New Roman" w:hAnsi="Times New Roman" w:cs="Times New Roman"/>
          <w:sz w:val="28"/>
          <w:szCs w:val="28"/>
          <w:lang w:val="ru-RU"/>
        </w:rPr>
        <w:t xml:space="preserve"> реалізації системи </w:t>
      </w:r>
      <w:r w:rsidR="003540DB" w:rsidRPr="008D64D5">
        <w:rPr>
          <w:rFonts w:ascii="Times New Roman" w:eastAsia="Times New Roman" w:hAnsi="Times New Roman" w:cs="Times New Roman"/>
          <w:sz w:val="28"/>
          <w:szCs w:val="28"/>
          <w:lang w:val="ru-RU"/>
        </w:rPr>
        <w:t>або</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компонент, з яких вона складається</w:t>
      </w:r>
      <w:r w:rsidR="00B306D2" w:rsidRPr="008D64D5">
        <w:rPr>
          <w:rFonts w:ascii="Times New Roman" w:eastAsia="Times New Roman" w:hAnsi="Times New Roman" w:cs="Times New Roman"/>
          <w:sz w:val="28"/>
          <w:szCs w:val="28"/>
          <w:lang w:val="ru-RU"/>
        </w:rPr>
        <w:t xml:space="preserve">. Рівень гарантованості </w:t>
      </w:r>
      <w:r w:rsidR="003540DB" w:rsidRPr="008D64D5">
        <w:rPr>
          <w:rFonts w:ascii="Times New Roman" w:eastAsia="Times New Roman" w:hAnsi="Times New Roman" w:cs="Times New Roman"/>
          <w:sz w:val="28"/>
          <w:szCs w:val="28"/>
          <w:lang w:val="ru-RU"/>
        </w:rPr>
        <w:t>вказує на те,</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чи відповідають</w:t>
      </w:r>
      <w:r w:rsidR="00867B8C" w:rsidRPr="008D64D5">
        <w:rPr>
          <w:rFonts w:ascii="Times New Roman" w:eastAsia="Times New Roman" w:hAnsi="Times New Roman" w:cs="Times New Roman"/>
          <w:sz w:val="28"/>
          <w:szCs w:val="28"/>
          <w:lang w:val="ru-RU"/>
        </w:rPr>
        <w:t xml:space="preserve"> нормам</w:t>
      </w:r>
      <w:r w:rsidR="003540DB" w:rsidRPr="008D64D5">
        <w:rPr>
          <w:rFonts w:ascii="Times New Roman" w:eastAsia="Times New Roman" w:hAnsi="Times New Roman" w:cs="Times New Roman"/>
          <w:sz w:val="28"/>
          <w:szCs w:val="28"/>
          <w:lang w:val="ru-RU"/>
        </w:rPr>
        <w:t xml:space="preserve"> </w:t>
      </w:r>
      <w:r w:rsidR="00867B8C" w:rsidRPr="008D64D5">
        <w:rPr>
          <w:rFonts w:ascii="Times New Roman" w:eastAsia="Times New Roman" w:hAnsi="Times New Roman" w:cs="Times New Roman"/>
          <w:sz w:val="28"/>
          <w:szCs w:val="28"/>
          <w:lang w:val="ru-RU"/>
        </w:rPr>
        <w:t xml:space="preserve">обрані </w:t>
      </w:r>
      <w:r w:rsidR="00B306D2" w:rsidRPr="008D64D5">
        <w:rPr>
          <w:rFonts w:ascii="Times New Roman" w:eastAsia="Times New Roman" w:hAnsi="Times New Roman" w:cs="Times New Roman"/>
          <w:sz w:val="28"/>
          <w:szCs w:val="28"/>
          <w:lang w:val="ru-RU"/>
        </w:rPr>
        <w:t xml:space="preserve">механізми, </w:t>
      </w:r>
      <w:r w:rsidR="00867B8C" w:rsidRPr="008D64D5">
        <w:rPr>
          <w:rFonts w:ascii="Times New Roman" w:eastAsia="Times New Roman" w:hAnsi="Times New Roman" w:cs="Times New Roman"/>
          <w:sz w:val="28"/>
          <w:szCs w:val="28"/>
          <w:lang w:val="ru-RU"/>
        </w:rPr>
        <w:t>відповідальні</w:t>
      </w:r>
      <w:r w:rsidR="00B306D2" w:rsidRPr="008D64D5">
        <w:rPr>
          <w:rFonts w:ascii="Times New Roman" w:eastAsia="Times New Roman" w:hAnsi="Times New Roman" w:cs="Times New Roman"/>
          <w:sz w:val="28"/>
          <w:szCs w:val="28"/>
          <w:lang w:val="ru-RU"/>
        </w:rPr>
        <w:t xml:space="preserve"> за реалізацію політики безпеки. </w:t>
      </w:r>
      <w:r w:rsidR="00867B8C" w:rsidRPr="008D64D5">
        <w:rPr>
          <w:rFonts w:ascii="Times New Roman" w:eastAsia="Times New Roman" w:hAnsi="Times New Roman" w:cs="Times New Roman"/>
          <w:sz w:val="28"/>
          <w:szCs w:val="28"/>
          <w:lang w:val="ru-RU"/>
        </w:rPr>
        <w:t>Являється пасивним</w:t>
      </w:r>
      <w:r w:rsidR="00B306D2" w:rsidRPr="008D64D5">
        <w:rPr>
          <w:rFonts w:ascii="Times New Roman" w:eastAsia="Times New Roman" w:hAnsi="Times New Roman" w:cs="Times New Roman"/>
          <w:sz w:val="28"/>
          <w:szCs w:val="28"/>
          <w:lang w:val="ru-RU"/>
        </w:rPr>
        <w:t xml:space="preserve"> аспект</w:t>
      </w:r>
      <w:r w:rsidR="00867B8C" w:rsidRPr="008D64D5">
        <w:rPr>
          <w:rFonts w:ascii="Times New Roman" w:eastAsia="Times New Roman" w:hAnsi="Times New Roman" w:cs="Times New Roman"/>
          <w:sz w:val="28"/>
          <w:szCs w:val="28"/>
          <w:lang w:val="ru-RU"/>
        </w:rPr>
        <w:t>ом</w:t>
      </w:r>
      <w:r w:rsidR="00B306D2" w:rsidRPr="008D64D5">
        <w:rPr>
          <w:rFonts w:ascii="Times New Roman" w:eastAsia="Times New Roman" w:hAnsi="Times New Roman" w:cs="Times New Roman"/>
          <w:sz w:val="28"/>
          <w:szCs w:val="28"/>
          <w:lang w:val="ru-RU"/>
        </w:rPr>
        <w:t xml:space="preserve"> захисту.</w:t>
      </w:r>
    </w:p>
    <w:p w:rsidR="00E27DB7" w:rsidRPr="008D64D5" w:rsidRDefault="00E27DB7" w:rsidP="00342E6C">
      <w:pPr>
        <w:pStyle w:val="a3"/>
        <w:spacing w:after="0" w:line="360" w:lineRule="auto"/>
        <w:ind w:left="450"/>
        <w:rPr>
          <w:rFonts w:ascii="Times New Roman" w:eastAsia="Times New Roman" w:hAnsi="Times New Roman" w:cs="Times New Roman"/>
          <w:sz w:val="28"/>
          <w:szCs w:val="28"/>
          <w:lang w:val="ru-RU"/>
        </w:rPr>
      </w:pPr>
    </w:p>
    <w:p w:rsidR="00B66433" w:rsidRPr="008D64D5" w:rsidRDefault="00B66433"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Вимоги, що пред'являються до </w:t>
      </w:r>
      <w:r w:rsidR="00513B4E" w:rsidRPr="008D64D5">
        <w:rPr>
          <w:rFonts w:ascii="Times New Roman" w:hAnsi="Times New Roman" w:cs="Times New Roman"/>
          <w:sz w:val="28"/>
          <w:szCs w:val="28"/>
          <w:lang w:val="ru-RU"/>
        </w:rPr>
        <w:t>інформаціної</w:t>
      </w:r>
      <w:r w:rsidRPr="008D64D5">
        <w:rPr>
          <w:rFonts w:ascii="Times New Roman" w:hAnsi="Times New Roman" w:cs="Times New Roman"/>
          <w:sz w:val="28"/>
          <w:szCs w:val="28"/>
          <w:lang w:val="ru-RU"/>
        </w:rPr>
        <w:t xml:space="preserve"> системи в </w:t>
      </w:r>
      <w:r w:rsidR="00513B4E" w:rsidRPr="008D64D5">
        <w:rPr>
          <w:rFonts w:ascii="Times New Roman" w:hAnsi="Times New Roman" w:cs="Times New Roman"/>
          <w:sz w:val="28"/>
          <w:szCs w:val="28"/>
          <w:lang w:val="ru-RU"/>
        </w:rPr>
        <w:t>ході процесу</w:t>
      </w:r>
      <w:r w:rsidRPr="008D64D5">
        <w:rPr>
          <w:rFonts w:ascii="Times New Roman" w:hAnsi="Times New Roman" w:cs="Times New Roman"/>
          <w:sz w:val="28"/>
          <w:szCs w:val="28"/>
          <w:lang w:val="ru-RU"/>
        </w:rPr>
        <w:t xml:space="preserve"> оцінювання, можна </w:t>
      </w:r>
      <w:r w:rsidR="00513B4E" w:rsidRPr="008D64D5">
        <w:rPr>
          <w:rFonts w:ascii="Times New Roman" w:hAnsi="Times New Roman" w:cs="Times New Roman"/>
          <w:sz w:val="28"/>
          <w:szCs w:val="28"/>
          <w:lang w:val="ru-RU"/>
        </w:rPr>
        <w:t>по</w:t>
      </w:r>
      <w:r w:rsidRPr="008D64D5">
        <w:rPr>
          <w:rFonts w:ascii="Times New Roman" w:hAnsi="Times New Roman" w:cs="Times New Roman"/>
          <w:sz w:val="28"/>
          <w:szCs w:val="28"/>
          <w:lang w:val="ru-RU"/>
        </w:rPr>
        <w:t xml:space="preserve">ділити на </w:t>
      </w:r>
      <w:r w:rsidR="004D7C84" w:rsidRPr="008D64D5">
        <w:rPr>
          <w:rFonts w:ascii="Times New Roman" w:hAnsi="Times New Roman" w:cs="Times New Roman"/>
          <w:sz w:val="28"/>
          <w:szCs w:val="28"/>
          <w:lang w:val="ru-RU"/>
        </w:rPr>
        <w:t>наступні типи</w:t>
      </w:r>
      <w:r w:rsidR="00BE669D" w:rsidRPr="008D64D5">
        <w:rPr>
          <w:rFonts w:ascii="Times New Roman" w:hAnsi="Times New Roman" w:cs="Times New Roman"/>
          <w:sz w:val="28"/>
          <w:szCs w:val="28"/>
          <w:lang w:val="ru-RU"/>
        </w:rPr>
        <w:t xml:space="preserve"> вимог</w:t>
      </w:r>
      <w:r w:rsidR="004D7C84" w:rsidRPr="008D64D5">
        <w:rPr>
          <w:rFonts w:ascii="Times New Roman" w:hAnsi="Times New Roman" w:cs="Times New Roman"/>
          <w:sz w:val="28"/>
          <w:szCs w:val="28"/>
          <w:lang w:val="ru-RU"/>
        </w:rPr>
        <w:t>:</w:t>
      </w:r>
      <w:r w:rsidR="00BE669D" w:rsidRPr="008D64D5">
        <w:rPr>
          <w:rFonts w:ascii="Times New Roman" w:hAnsi="Times New Roman" w:cs="Times New Roman"/>
          <w:sz w:val="28"/>
          <w:szCs w:val="28"/>
          <w:lang w:val="ru-RU"/>
        </w:rPr>
        <w:t xml:space="preserve"> націлені на</w:t>
      </w:r>
      <w:r w:rsidRPr="008D64D5">
        <w:rPr>
          <w:rFonts w:ascii="Times New Roman" w:hAnsi="Times New Roman" w:cs="Times New Roman"/>
          <w:sz w:val="28"/>
          <w:szCs w:val="28"/>
          <w:lang w:val="ru-RU"/>
        </w:rPr>
        <w:t xml:space="preserve"> </w:t>
      </w:r>
      <w:r w:rsidR="004D7C84" w:rsidRPr="008D64D5">
        <w:rPr>
          <w:rFonts w:ascii="Times New Roman" w:hAnsi="Times New Roman" w:cs="Times New Roman"/>
          <w:sz w:val="28"/>
          <w:szCs w:val="28"/>
          <w:lang w:val="ru-RU"/>
        </w:rPr>
        <w:t>впровадження</w:t>
      </w:r>
      <w:r w:rsidRPr="008D64D5">
        <w:rPr>
          <w:rFonts w:ascii="Times New Roman" w:hAnsi="Times New Roman" w:cs="Times New Roman"/>
          <w:sz w:val="28"/>
          <w:szCs w:val="28"/>
          <w:lang w:val="ru-RU"/>
        </w:rPr>
        <w:t xml:space="preserve"> послідовної політики безпеки, </w:t>
      </w:r>
      <w:r w:rsidR="00D72392" w:rsidRPr="008D64D5">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ведення обліку використання </w:t>
      </w:r>
      <w:r w:rsidR="00BE669D" w:rsidRPr="008D64D5">
        <w:rPr>
          <w:rFonts w:ascii="Times New Roman" w:hAnsi="Times New Roman" w:cs="Times New Roman"/>
          <w:sz w:val="28"/>
          <w:szCs w:val="28"/>
          <w:lang w:val="ru-RU"/>
        </w:rPr>
        <w:t>системи</w:t>
      </w:r>
      <w:r w:rsidRPr="008D64D5">
        <w:rPr>
          <w:rFonts w:ascii="Times New Roman" w:hAnsi="Times New Roman" w:cs="Times New Roman"/>
          <w:sz w:val="28"/>
          <w:szCs w:val="28"/>
          <w:lang w:val="ru-RU"/>
        </w:rPr>
        <w:t>, довіри до</w:t>
      </w:r>
      <w:r w:rsidR="00BE669D"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w:t>
      </w:r>
      <w:r w:rsidR="00BE669D"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вимоги до</w:t>
      </w:r>
      <w:r w:rsidR="00252DA1" w:rsidRPr="008D64D5">
        <w:rPr>
          <w:rFonts w:ascii="Times New Roman" w:hAnsi="Times New Roman" w:cs="Times New Roman"/>
          <w:sz w:val="28"/>
          <w:szCs w:val="28"/>
          <w:lang w:val="ru-RU"/>
        </w:rPr>
        <w:t xml:space="preserve"> ведення </w:t>
      </w:r>
      <w:r w:rsidRPr="008D64D5">
        <w:rPr>
          <w:rFonts w:ascii="Times New Roman" w:hAnsi="Times New Roman" w:cs="Times New Roman"/>
          <w:sz w:val="28"/>
          <w:szCs w:val="28"/>
          <w:lang w:val="ru-RU"/>
        </w:rPr>
        <w:t xml:space="preserve">документації на </w:t>
      </w:r>
      <w:r w:rsidR="00252DA1" w:rsidRPr="008D64D5">
        <w:rPr>
          <w:rFonts w:ascii="Times New Roman" w:hAnsi="Times New Roman" w:cs="Times New Roman"/>
          <w:sz w:val="28"/>
          <w:szCs w:val="28"/>
          <w:lang w:val="ru-RU"/>
        </w:rPr>
        <w:t>систему</w:t>
      </w:r>
      <w:r w:rsidRPr="008D64D5">
        <w:rPr>
          <w:rFonts w:ascii="Times New Roman" w:hAnsi="Times New Roman" w:cs="Times New Roman"/>
          <w:sz w:val="28"/>
          <w:szCs w:val="28"/>
          <w:lang w:val="ru-RU"/>
        </w:rPr>
        <w:t>.</w:t>
      </w:r>
    </w:p>
    <w:p w:rsidR="00B66433" w:rsidRPr="008D64D5" w:rsidRDefault="00B66433" w:rsidP="00342E6C">
      <w:pPr>
        <w:spacing w:after="0" w:line="360" w:lineRule="auto"/>
        <w:ind w:firstLine="450"/>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lang w:val="ru-RU"/>
        </w:rPr>
        <w:lastRenderedPageBreak/>
        <w:t xml:space="preserve">группа Д - </w:t>
      </w:r>
      <w:r w:rsidRPr="008D64D5">
        <w:rPr>
          <w:rFonts w:ascii="Times New Roman" w:hAnsi="Times New Roman" w:cs="Times New Roman"/>
          <w:sz w:val="28"/>
          <w:szCs w:val="28"/>
          <w:shd w:val="clear" w:color="auto" w:fill="FFFFFF"/>
        </w:rPr>
        <w:t>Minimal</w:t>
      </w:r>
      <w:r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rPr>
        <w:t>Protection</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мінімальний захист</w:t>
      </w:r>
      <w:r w:rsidRPr="008D64D5">
        <w:rPr>
          <w:rFonts w:ascii="Times New Roman" w:hAnsi="Times New Roman" w:cs="Times New Roman"/>
          <w:sz w:val="28"/>
          <w:szCs w:val="28"/>
          <w:shd w:val="clear" w:color="auto" w:fill="FFFFFF"/>
          <w:lang w:val="ru-RU"/>
        </w:rPr>
        <w:t xml:space="preserve">) - </w:t>
      </w:r>
      <w:r w:rsidR="00923053" w:rsidRPr="008D64D5">
        <w:rPr>
          <w:rFonts w:ascii="Times New Roman" w:hAnsi="Times New Roman" w:cs="Times New Roman"/>
          <w:sz w:val="28"/>
          <w:szCs w:val="28"/>
          <w:shd w:val="clear" w:color="auto" w:fill="FFFFFF"/>
          <w:lang w:val="ru-RU"/>
        </w:rPr>
        <w:t>об'єднує інформаційні системи,</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 xml:space="preserve">які не можуть задовольнити вимогам безпеки більш </w:t>
      </w:r>
      <w:r w:rsidRPr="008D64D5">
        <w:rPr>
          <w:rFonts w:ascii="Times New Roman" w:hAnsi="Times New Roman" w:cs="Times New Roman"/>
          <w:sz w:val="28"/>
          <w:szCs w:val="28"/>
          <w:shd w:val="clear" w:color="auto" w:fill="FFFFFF"/>
          <w:lang w:val="ru-RU"/>
        </w:rPr>
        <w:t>в</w:t>
      </w:r>
      <w:r w:rsidR="00923053" w:rsidRPr="008D64D5">
        <w:rPr>
          <w:rFonts w:ascii="Times New Roman" w:hAnsi="Times New Roman" w:cs="Times New Roman"/>
          <w:sz w:val="28"/>
          <w:szCs w:val="28"/>
          <w:shd w:val="clear" w:color="auto" w:fill="FFFFFF"/>
          <w:lang w:val="ru-RU"/>
        </w:rPr>
        <w:t>исоких</w:t>
      </w:r>
      <w:r w:rsidRPr="008D64D5">
        <w:rPr>
          <w:rFonts w:ascii="Times New Roman" w:hAnsi="Times New Roman" w:cs="Times New Roman"/>
          <w:sz w:val="28"/>
          <w:szCs w:val="28"/>
          <w:shd w:val="clear" w:color="auto" w:fill="FFFFFF"/>
          <w:lang w:val="ru-RU"/>
        </w:rPr>
        <w:t xml:space="preserve"> клас</w:t>
      </w:r>
      <w:r w:rsidR="00923053" w:rsidRPr="008D64D5">
        <w:rPr>
          <w:rFonts w:ascii="Times New Roman" w:hAnsi="Times New Roman" w:cs="Times New Roman"/>
          <w:sz w:val="28"/>
          <w:szCs w:val="28"/>
          <w:shd w:val="clear" w:color="auto" w:fill="FFFFFF"/>
          <w:lang w:val="ru-RU"/>
        </w:rPr>
        <w:t>і</w:t>
      </w:r>
      <w:r w:rsidRPr="008D64D5">
        <w:rPr>
          <w:rFonts w:ascii="Times New Roman" w:hAnsi="Times New Roman" w:cs="Times New Roman"/>
          <w:sz w:val="28"/>
          <w:szCs w:val="28"/>
          <w:shd w:val="clear" w:color="auto" w:fill="FFFFFF"/>
          <w:lang w:val="ru-RU"/>
        </w:rPr>
        <w:t xml:space="preserve">в. </w:t>
      </w:r>
      <w:r w:rsidR="00923053" w:rsidRPr="008D64D5">
        <w:rPr>
          <w:rFonts w:ascii="Times New Roman" w:hAnsi="Times New Roman" w:cs="Times New Roman"/>
          <w:sz w:val="28"/>
          <w:szCs w:val="28"/>
          <w:shd w:val="clear" w:color="auto" w:fill="FFFFFF"/>
          <w:lang w:val="ru-RU"/>
        </w:rPr>
        <w:t>В да</w:t>
      </w:r>
      <w:r w:rsidRPr="008D64D5">
        <w:rPr>
          <w:rFonts w:ascii="Times New Roman" w:hAnsi="Times New Roman" w:cs="Times New Roman"/>
          <w:sz w:val="28"/>
          <w:szCs w:val="28"/>
          <w:shd w:val="clear" w:color="auto" w:fill="FFFFFF"/>
          <w:lang w:val="ru-RU"/>
        </w:rPr>
        <w:t xml:space="preserve">ном </w:t>
      </w:r>
      <w:r w:rsidR="00923053" w:rsidRPr="008D64D5">
        <w:rPr>
          <w:rFonts w:ascii="Times New Roman" w:hAnsi="Times New Roman" w:cs="Times New Roman"/>
          <w:sz w:val="28"/>
          <w:szCs w:val="28"/>
          <w:shd w:val="clear" w:color="auto" w:fill="FFFFFF"/>
          <w:lang w:val="ru-RU"/>
        </w:rPr>
        <w:t xml:space="preserve">випадку </w:t>
      </w:r>
      <w:r w:rsidRPr="008D64D5">
        <w:rPr>
          <w:rFonts w:ascii="Times New Roman" w:hAnsi="Times New Roman" w:cs="Times New Roman"/>
          <w:sz w:val="28"/>
          <w:szCs w:val="28"/>
          <w:shd w:val="clear" w:color="auto" w:fill="FFFFFF"/>
          <w:lang w:val="ru-RU"/>
        </w:rPr>
        <w:t>група</w:t>
      </w:r>
      <w:r w:rsidR="00923053" w:rsidRPr="008D64D5">
        <w:rPr>
          <w:rFonts w:ascii="Times New Roman" w:hAnsi="Times New Roman" w:cs="Times New Roman"/>
          <w:sz w:val="28"/>
          <w:szCs w:val="28"/>
          <w:shd w:val="clear" w:color="auto" w:fill="FFFFFF"/>
          <w:lang w:val="ru-RU"/>
        </w:rPr>
        <w:t xml:space="preserve"> та клас</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співпадають</w:t>
      </w:r>
      <w:r w:rsidRPr="008D64D5">
        <w:rPr>
          <w:rFonts w:ascii="Times New Roman" w:hAnsi="Times New Roman" w:cs="Times New Roman"/>
          <w:sz w:val="28"/>
          <w:szCs w:val="28"/>
          <w:shd w:val="clear" w:color="auto" w:fill="FFFFFF"/>
          <w:lang w:val="ru-RU"/>
        </w:rPr>
        <w:t>;</w:t>
      </w:r>
    </w:p>
    <w:p w:rsidR="0053215F" w:rsidRPr="008D64D5" w:rsidRDefault="0053215F"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С - Discretionary Protection (виборч</w:t>
      </w:r>
      <w:r w:rsidR="00923053"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С1 - Discretionary Security Protection (виборч</w:t>
      </w:r>
      <w:r w:rsidR="00C301ED"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безпеки) - об'єднує системи з поділом користувачів і даних;</w:t>
      </w:r>
    </w:p>
    <w:p w:rsidR="005E0B53" w:rsidRPr="008D64D5" w:rsidRDefault="005E0B53"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В - Mandatory Protection (обов’язковий захист) - має три класи:</w:t>
      </w:r>
    </w:p>
    <w:p w:rsidR="00286755" w:rsidRPr="008D64D5" w:rsidRDefault="005956B4"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ascii="Times New Roman" w:hAnsi="Times New Roman" w:cs="Times New Roman"/>
          <w:sz w:val="28"/>
          <w:szCs w:val="28"/>
          <w:lang w:val="ru-RU"/>
        </w:rPr>
        <w:t>чу</w:t>
      </w:r>
      <w:r w:rsidRPr="008D64D5">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w:t>
      </w:r>
      <w:r w:rsidRPr="008D64D5">
        <w:rPr>
          <w:rFonts w:ascii="Times New Roman" w:hAnsi="Times New Roman" w:cs="Times New Roman"/>
          <w:sz w:val="28"/>
          <w:szCs w:val="28"/>
          <w:lang w:val="ru-RU"/>
        </w:rPr>
        <w:lastRenderedPageBreak/>
        <w:t>класу В1, поширений на всіх користувачів, всі дані і 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ascii="Times New Roman" w:hAnsi="Times New Roman" w:cs="Times New Roman"/>
          <w:sz w:val="28"/>
          <w:szCs w:val="28"/>
          <w:lang w:val="ru-RU"/>
        </w:rPr>
        <w:tab/>
      </w:r>
    </w:p>
    <w:p w:rsidR="001B4A83" w:rsidRPr="008D64D5" w:rsidRDefault="00844A79"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8D64D5">
        <w:rPr>
          <w:rFonts w:ascii="Times New Roman" w:hAnsi="Times New Roman" w:cs="Times New Roman"/>
          <w:sz w:val="28"/>
          <w:szCs w:val="28"/>
          <w:lang w:val="ru-RU"/>
        </w:rPr>
        <w:t>У</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системах</w:t>
      </w:r>
      <w:proofErr w:type="gramEnd"/>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ascii="Times New Roman" w:hAnsi="Times New Roman" w:cs="Times New Roman"/>
          <w:sz w:val="28"/>
          <w:szCs w:val="28"/>
          <w:lang w:val="ru-RU"/>
        </w:rPr>
        <w:tab/>
      </w:r>
    </w:p>
    <w:p w:rsidR="005E0B53" w:rsidRPr="008D64D5" w:rsidRDefault="001B4A83"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ascii="Times New Roman" w:hAnsi="Times New Roman" w:cs="Times New Roman"/>
          <w:sz w:val="28"/>
          <w:szCs w:val="28"/>
          <w:lang w:val="ru-RU"/>
        </w:rPr>
        <w:tab/>
      </w:r>
    </w:p>
    <w:p w:rsidR="006170BE" w:rsidRPr="008D64D5" w:rsidRDefault="006170BE"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8D64D5" w:rsidRDefault="00B66433" w:rsidP="00342E6C">
      <w:pPr>
        <w:pStyle w:val="a3"/>
        <w:spacing w:after="0" w:line="360" w:lineRule="auto"/>
        <w:ind w:left="450"/>
        <w:rPr>
          <w:rFonts w:ascii="Times New Roman" w:hAnsi="Times New Roman" w:cs="Times New Roman"/>
          <w:sz w:val="28"/>
          <w:szCs w:val="28"/>
          <w:lang w:val="ru-RU"/>
        </w:rPr>
      </w:pPr>
    </w:p>
    <w:p w:rsidR="00A068E4" w:rsidRPr="008D64D5" w:rsidRDefault="00930558" w:rsidP="000D34F5">
      <w:pPr>
        <w:pStyle w:val="2"/>
        <w:numPr>
          <w:ilvl w:val="1"/>
          <w:numId w:val="1"/>
        </w:numPr>
        <w:ind w:left="1350"/>
        <w:rPr>
          <w:lang w:val="ru-RU"/>
        </w:rPr>
      </w:pPr>
      <w:r>
        <w:rPr>
          <w:lang w:val="uk-UA"/>
        </w:rPr>
        <w:t>Загальні критерії</w:t>
      </w:r>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Вони зібрали</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нйбільш </w:t>
      </w:r>
      <w:r w:rsidR="00E84DD4" w:rsidRPr="008D64D5">
        <w:rPr>
          <w:rFonts w:ascii="Times New Roman" w:hAnsi="Times New Roman" w:cs="Times New Roman"/>
          <w:sz w:val="28"/>
          <w:szCs w:val="28"/>
          <w:lang w:val="uk-UA"/>
        </w:rPr>
        <w:t>повн</w:t>
      </w:r>
      <w:r w:rsidRPr="008D64D5">
        <w:rPr>
          <w:rFonts w:ascii="Times New Roman" w:hAnsi="Times New Roman" w:cs="Times New Roman"/>
          <w:sz w:val="28"/>
          <w:szCs w:val="28"/>
          <w:lang w:val="uk-UA"/>
        </w:rPr>
        <w:t>у</w:t>
      </w:r>
      <w:r w:rsidR="00E84DD4" w:rsidRPr="008D64D5">
        <w:rPr>
          <w:rFonts w:ascii="Times New Roman" w:hAnsi="Times New Roman" w:cs="Times New Roman"/>
          <w:sz w:val="28"/>
          <w:szCs w:val="28"/>
          <w:lang w:val="uk-UA"/>
        </w:rPr>
        <w:t xml:space="preserve"> на сьогодні сукупність вимог </w:t>
      </w:r>
      <w:r w:rsidRPr="008D64D5">
        <w:rPr>
          <w:rFonts w:ascii="Times New Roman" w:hAnsi="Times New Roman" w:cs="Times New Roman"/>
          <w:sz w:val="28"/>
          <w:szCs w:val="28"/>
          <w:lang w:val="uk-UA"/>
        </w:rPr>
        <w:t xml:space="preserve">до </w:t>
      </w:r>
      <w:r w:rsidR="00E84DD4" w:rsidRPr="008D64D5">
        <w:rPr>
          <w:rFonts w:ascii="Times New Roman" w:hAnsi="Times New Roman" w:cs="Times New Roman"/>
          <w:sz w:val="28"/>
          <w:szCs w:val="28"/>
          <w:lang w:val="uk-UA"/>
        </w:rPr>
        <w:t>безпеки інформаційних технологій.</w:t>
      </w:r>
    </w:p>
    <w:p w:rsidR="00E84DD4" w:rsidRPr="008D64D5" w:rsidRDefault="00D3570F"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Чітко</w:t>
      </w:r>
      <w:r w:rsidR="00E84DD4" w:rsidRPr="008D64D5">
        <w:rPr>
          <w:rFonts w:ascii="Times New Roman" w:hAnsi="Times New Roman" w:cs="Times New Roman"/>
          <w:sz w:val="28"/>
          <w:szCs w:val="28"/>
          <w:lang w:val="uk-UA"/>
        </w:rPr>
        <w:t xml:space="preserve"> поділ</w:t>
      </w:r>
      <w:r w:rsidR="003205A2" w:rsidRPr="008D64D5">
        <w:rPr>
          <w:rFonts w:ascii="Times New Roman" w:hAnsi="Times New Roman" w:cs="Times New Roman"/>
          <w:sz w:val="28"/>
          <w:szCs w:val="28"/>
          <w:lang w:val="uk-UA"/>
        </w:rPr>
        <w:t>яють</w:t>
      </w:r>
      <w:r w:rsidR="00E84DD4" w:rsidRPr="008D64D5">
        <w:rPr>
          <w:rFonts w:ascii="Times New Roman" w:hAnsi="Times New Roman" w:cs="Times New Roman"/>
          <w:sz w:val="28"/>
          <w:szCs w:val="28"/>
          <w:lang w:val="uk-UA"/>
        </w:rPr>
        <w:t xml:space="preserve"> вимог</w:t>
      </w:r>
      <w:r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безпеки на функціональні </w:t>
      </w:r>
      <w:r w:rsidRPr="008D64D5">
        <w:rPr>
          <w:rFonts w:ascii="Times New Roman" w:hAnsi="Times New Roman" w:cs="Times New Roman"/>
          <w:sz w:val="28"/>
          <w:szCs w:val="28"/>
          <w:lang w:val="uk-UA"/>
        </w:rPr>
        <w:t>та</w:t>
      </w:r>
      <w:r w:rsidR="00E84DD4" w:rsidRPr="008D64D5">
        <w:rPr>
          <w:rFonts w:ascii="Times New Roman" w:hAnsi="Times New Roman" w:cs="Times New Roman"/>
          <w:sz w:val="28"/>
          <w:szCs w:val="28"/>
          <w:lang w:val="uk-UA"/>
        </w:rPr>
        <w:t xml:space="preserve"> вимоги довіри до безпеки. Функціональні </w:t>
      </w:r>
      <w:r w:rsidRPr="008D64D5">
        <w:rPr>
          <w:rFonts w:ascii="Times New Roman" w:hAnsi="Times New Roman" w:cs="Times New Roman"/>
          <w:sz w:val="28"/>
          <w:szCs w:val="28"/>
          <w:lang w:val="uk-UA"/>
        </w:rPr>
        <w:t>треба</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асоціювати з</w:t>
      </w:r>
      <w:r w:rsidR="00E84DD4" w:rsidRPr="008D64D5">
        <w:rPr>
          <w:rFonts w:ascii="Times New Roman" w:hAnsi="Times New Roman" w:cs="Times New Roman"/>
          <w:sz w:val="28"/>
          <w:szCs w:val="28"/>
          <w:lang w:val="uk-UA"/>
        </w:rPr>
        <w:t xml:space="preserve"> функці</w:t>
      </w:r>
      <w:r w:rsidRPr="008D64D5">
        <w:rPr>
          <w:rFonts w:ascii="Times New Roman" w:hAnsi="Times New Roman" w:cs="Times New Roman"/>
          <w:sz w:val="28"/>
          <w:szCs w:val="28"/>
          <w:lang w:val="uk-UA"/>
        </w:rPr>
        <w:t>ями</w:t>
      </w:r>
      <w:r w:rsidR="00E84DD4" w:rsidRPr="008D64D5">
        <w:rPr>
          <w:rFonts w:ascii="Times New Roman" w:hAnsi="Times New Roman" w:cs="Times New Roman"/>
          <w:sz w:val="28"/>
          <w:szCs w:val="28"/>
          <w:lang w:val="uk-UA"/>
        </w:rPr>
        <w:t xml:space="preserve"> безпеки </w:t>
      </w:r>
      <w:r w:rsidR="00E84DD4" w:rsidRPr="008D64D5">
        <w:rPr>
          <w:rFonts w:ascii="Times New Roman" w:hAnsi="Times New Roman" w:cs="Times New Roman"/>
          <w:sz w:val="28"/>
          <w:szCs w:val="28"/>
          <w:lang w:val="uk-UA"/>
        </w:rPr>
        <w:lastRenderedPageBreak/>
        <w:t>(ідентифікація, аутентифікація, управ</w:t>
      </w:r>
      <w:r w:rsidR="00F202CA" w:rsidRPr="008D64D5">
        <w:rPr>
          <w:rFonts w:ascii="Times New Roman" w:hAnsi="Times New Roman" w:cs="Times New Roman"/>
          <w:sz w:val="28"/>
          <w:szCs w:val="28"/>
          <w:lang w:val="uk-UA"/>
        </w:rPr>
        <w:t>ління доступом, аудит і т.д.).  В</w:t>
      </w:r>
      <w:r w:rsidR="00E84DD4" w:rsidRPr="008D64D5">
        <w:rPr>
          <w:rFonts w:ascii="Times New Roman" w:hAnsi="Times New Roman" w:cs="Times New Roman"/>
          <w:sz w:val="28"/>
          <w:szCs w:val="28"/>
          <w:lang w:val="uk-UA"/>
        </w:rPr>
        <w:t xml:space="preserve">имоги </w:t>
      </w:r>
      <w:r w:rsidR="00F202CA" w:rsidRPr="008D64D5">
        <w:rPr>
          <w:rFonts w:ascii="Times New Roman" w:hAnsi="Times New Roman" w:cs="Times New Roman"/>
          <w:sz w:val="28"/>
          <w:szCs w:val="28"/>
          <w:lang w:val="uk-UA"/>
        </w:rPr>
        <w:t xml:space="preserve">ж </w:t>
      </w:r>
      <w:r w:rsidR="00E84DD4" w:rsidRPr="008D64D5">
        <w:rPr>
          <w:rFonts w:ascii="Times New Roman" w:hAnsi="Times New Roman" w:cs="Times New Roman"/>
          <w:sz w:val="28"/>
          <w:szCs w:val="28"/>
          <w:lang w:val="uk-UA"/>
        </w:rPr>
        <w:t xml:space="preserve">довіри </w:t>
      </w:r>
      <w:r w:rsidR="00F202CA" w:rsidRPr="008D64D5">
        <w:rPr>
          <w:rFonts w:ascii="Times New Roman" w:hAnsi="Times New Roman" w:cs="Times New Roman"/>
          <w:sz w:val="28"/>
          <w:szCs w:val="28"/>
          <w:lang w:val="uk-UA"/>
        </w:rPr>
        <w:t>з технологіями</w:t>
      </w:r>
      <w:r w:rsidR="00E84DD4" w:rsidRPr="008D64D5">
        <w:rPr>
          <w:rFonts w:ascii="Times New Roman" w:hAnsi="Times New Roman" w:cs="Times New Roman"/>
          <w:sz w:val="28"/>
          <w:szCs w:val="28"/>
          <w:lang w:val="uk-UA"/>
        </w:rPr>
        <w:t xml:space="preserve"> розробки, </w:t>
      </w:r>
      <w:r w:rsidR="00F202CA" w:rsidRPr="008D64D5">
        <w:rPr>
          <w:rFonts w:ascii="Times New Roman" w:hAnsi="Times New Roman" w:cs="Times New Roman"/>
          <w:sz w:val="28"/>
          <w:szCs w:val="28"/>
          <w:lang w:val="uk-UA"/>
        </w:rPr>
        <w:t>перевірки</w:t>
      </w:r>
      <w:r w:rsidR="00E84DD4" w:rsidRPr="008D64D5">
        <w:rPr>
          <w:rFonts w:ascii="Times New Roman" w:hAnsi="Times New Roman" w:cs="Times New Roman"/>
          <w:sz w:val="28"/>
          <w:szCs w:val="28"/>
          <w:lang w:val="uk-UA"/>
        </w:rPr>
        <w:t xml:space="preserve">, аналізу вразливостей, постачання, </w:t>
      </w:r>
      <w:r w:rsidR="00D759B6" w:rsidRPr="008D64D5">
        <w:rPr>
          <w:rFonts w:ascii="Times New Roman" w:hAnsi="Times New Roman" w:cs="Times New Roman"/>
          <w:sz w:val="28"/>
          <w:szCs w:val="28"/>
          <w:lang w:val="uk-UA"/>
        </w:rPr>
        <w:t>підтримки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іншими словами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з ус</w:t>
      </w:r>
      <w:r w:rsidR="00E84DD4" w:rsidRPr="008D64D5">
        <w:rPr>
          <w:rFonts w:ascii="Times New Roman" w:hAnsi="Times New Roman" w:cs="Times New Roman"/>
          <w:sz w:val="28"/>
          <w:szCs w:val="28"/>
          <w:lang w:val="uk-UA"/>
        </w:rPr>
        <w:t>і</w:t>
      </w:r>
      <w:r w:rsidR="00D759B6" w:rsidRPr="008D64D5">
        <w:rPr>
          <w:rFonts w:ascii="Times New Roman" w:hAnsi="Times New Roman" w:cs="Times New Roman"/>
          <w:sz w:val="28"/>
          <w:szCs w:val="28"/>
          <w:lang w:val="uk-UA"/>
        </w:rPr>
        <w:t>ма</w:t>
      </w:r>
      <w:r w:rsidR="00E84DD4" w:rsidRPr="008D64D5">
        <w:rPr>
          <w:rFonts w:ascii="Times New Roman" w:hAnsi="Times New Roman" w:cs="Times New Roman"/>
          <w:sz w:val="28"/>
          <w:szCs w:val="28"/>
          <w:lang w:val="uk-UA"/>
        </w:rPr>
        <w:t xml:space="preserve"> етап</w:t>
      </w:r>
      <w:r w:rsidR="00D759B6" w:rsidRPr="008D64D5">
        <w:rPr>
          <w:rFonts w:ascii="Times New Roman" w:hAnsi="Times New Roman" w:cs="Times New Roman"/>
          <w:sz w:val="28"/>
          <w:szCs w:val="28"/>
          <w:lang w:val="uk-UA"/>
        </w:rPr>
        <w:t>ами</w:t>
      </w:r>
      <w:r w:rsidR="00E84DD4" w:rsidRPr="008D64D5">
        <w:rPr>
          <w:rFonts w:ascii="Times New Roman" w:hAnsi="Times New Roman" w:cs="Times New Roman"/>
          <w:sz w:val="28"/>
          <w:szCs w:val="28"/>
          <w:lang w:val="uk-UA"/>
        </w:rPr>
        <w:t xml:space="preserve"> життєвого циклу </w:t>
      </w:r>
      <w:r w:rsidR="0029574D" w:rsidRPr="008D64D5">
        <w:rPr>
          <w:rFonts w:ascii="Times New Roman" w:hAnsi="Times New Roman" w:cs="Times New Roman"/>
          <w:sz w:val="28"/>
          <w:szCs w:val="28"/>
          <w:lang w:val="uk-UA"/>
        </w:rPr>
        <w:t>інформаційних технологій</w:t>
      </w:r>
      <w:r w:rsidR="00E84DD4" w:rsidRPr="008D64D5">
        <w:rPr>
          <w:rFonts w:ascii="Times New Roman" w:hAnsi="Times New Roman" w:cs="Times New Roman"/>
          <w:sz w:val="28"/>
          <w:szCs w:val="28"/>
          <w:lang w:val="uk-UA"/>
        </w:rPr>
        <w:t>.</w:t>
      </w:r>
    </w:p>
    <w:p w:rsidR="00E84DD4" w:rsidRPr="008D64D5" w:rsidRDefault="003205A2" w:rsidP="000D34F5">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Систематиз</w:t>
      </w:r>
      <w:r w:rsidR="0029574D" w:rsidRPr="008D64D5">
        <w:rPr>
          <w:rFonts w:ascii="Times New Roman" w:hAnsi="Times New Roman" w:cs="Times New Roman"/>
          <w:sz w:val="28"/>
          <w:szCs w:val="28"/>
          <w:lang w:val="uk-UA"/>
        </w:rPr>
        <w:t>ує</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та класифікує</w:t>
      </w:r>
      <w:r w:rsidR="00E84DD4" w:rsidRPr="008D64D5">
        <w:rPr>
          <w:rFonts w:ascii="Times New Roman" w:hAnsi="Times New Roman" w:cs="Times New Roman"/>
          <w:sz w:val="28"/>
          <w:szCs w:val="28"/>
          <w:lang w:val="uk-UA"/>
        </w:rPr>
        <w:t xml:space="preserve"> вимог</w:t>
      </w:r>
      <w:r w:rsidR="0029574D"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 xml:space="preserve">згідно до </w:t>
      </w:r>
      <w:r w:rsidR="00E84DD4" w:rsidRPr="008D64D5">
        <w:rPr>
          <w:rFonts w:ascii="Times New Roman" w:hAnsi="Times New Roman" w:cs="Times New Roman"/>
          <w:sz w:val="28"/>
          <w:szCs w:val="28"/>
          <w:lang w:val="uk-UA"/>
        </w:rPr>
        <w:t>ієрархії "клас" - "сімейство" - "компонент" - "елемент"</w:t>
      </w:r>
      <w:r w:rsidR="0029574D" w:rsidRPr="008D64D5">
        <w:rPr>
          <w:rFonts w:ascii="Times New Roman" w:hAnsi="Times New Roman" w:cs="Times New Roman"/>
          <w:sz w:val="28"/>
          <w:szCs w:val="28"/>
          <w:lang w:val="uk-UA"/>
        </w:rPr>
        <w:t>, використовуючи</w:t>
      </w:r>
      <w:r w:rsidR="00E84DD4" w:rsidRPr="008D64D5">
        <w:rPr>
          <w:rFonts w:ascii="Times New Roman" w:hAnsi="Times New Roman" w:cs="Times New Roman"/>
          <w:sz w:val="28"/>
          <w:szCs w:val="28"/>
          <w:lang w:val="uk-UA"/>
        </w:rPr>
        <w:t xml:space="preserve">  унікальн</w:t>
      </w:r>
      <w:r w:rsidR="0029574D" w:rsidRPr="008D64D5">
        <w:rPr>
          <w:rFonts w:ascii="Times New Roman" w:hAnsi="Times New Roman" w:cs="Times New Roman"/>
          <w:sz w:val="28"/>
          <w:szCs w:val="28"/>
          <w:lang w:val="uk-UA"/>
        </w:rPr>
        <w:t>і ідентифікатори</w:t>
      </w:r>
      <w:r w:rsidR="00E84DD4" w:rsidRPr="008D64D5">
        <w:rPr>
          <w:rFonts w:ascii="Times New Roman" w:hAnsi="Times New Roman" w:cs="Times New Roman"/>
          <w:sz w:val="28"/>
          <w:szCs w:val="28"/>
          <w:lang w:val="uk-UA"/>
        </w:rPr>
        <w:t xml:space="preserve"> вимог, що забезпечує зручн</w:t>
      </w:r>
      <w:r w:rsidR="00727BE3" w:rsidRPr="008D64D5">
        <w:rPr>
          <w:rFonts w:ascii="Times New Roman" w:hAnsi="Times New Roman" w:cs="Times New Roman"/>
          <w:sz w:val="28"/>
          <w:szCs w:val="28"/>
          <w:lang w:val="uk-UA"/>
        </w:rPr>
        <w:t>е</w:t>
      </w:r>
      <w:r w:rsidR="00E84DD4" w:rsidRPr="008D64D5">
        <w:rPr>
          <w:rFonts w:ascii="Times New Roman" w:hAnsi="Times New Roman" w:cs="Times New Roman"/>
          <w:sz w:val="28"/>
          <w:szCs w:val="28"/>
          <w:lang w:val="uk-UA"/>
        </w:rPr>
        <w:t xml:space="preserve"> </w:t>
      </w:r>
      <w:r w:rsidR="00727BE3" w:rsidRPr="008D64D5">
        <w:rPr>
          <w:rFonts w:ascii="Times New Roman" w:hAnsi="Times New Roman" w:cs="Times New Roman"/>
          <w:sz w:val="28"/>
          <w:szCs w:val="28"/>
          <w:lang w:val="uk-UA"/>
        </w:rPr>
        <w:t xml:space="preserve">їх </w:t>
      </w:r>
      <w:r w:rsidR="00E84DD4" w:rsidRPr="008D64D5">
        <w:rPr>
          <w:rFonts w:ascii="Times New Roman" w:hAnsi="Times New Roman" w:cs="Times New Roman"/>
          <w:sz w:val="28"/>
          <w:szCs w:val="28"/>
          <w:lang w:val="uk-UA"/>
        </w:rPr>
        <w:t>використання.</w:t>
      </w:r>
    </w:p>
    <w:p w:rsidR="00E84DD4" w:rsidRPr="008D64D5" w:rsidRDefault="00056435"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Ранжирує</w:t>
      </w:r>
      <w:r w:rsidR="00E84DD4" w:rsidRPr="008D64D5">
        <w:rPr>
          <w:rFonts w:ascii="Times New Roman" w:hAnsi="Times New Roman" w:cs="Times New Roman"/>
          <w:sz w:val="28"/>
          <w:szCs w:val="28"/>
          <w:lang w:val="uk-UA"/>
        </w:rPr>
        <w:t xml:space="preserve"> компон</w:t>
      </w:r>
      <w:r w:rsidRPr="008D64D5">
        <w:rPr>
          <w:rFonts w:ascii="Times New Roman" w:hAnsi="Times New Roman" w:cs="Times New Roman"/>
          <w:sz w:val="28"/>
          <w:szCs w:val="28"/>
          <w:lang w:val="uk-UA"/>
        </w:rPr>
        <w:t>енти</w:t>
      </w:r>
      <w:r w:rsidR="00727BE3" w:rsidRPr="008D64D5">
        <w:rPr>
          <w:rFonts w:ascii="Times New Roman" w:hAnsi="Times New Roman" w:cs="Times New Roman"/>
          <w:sz w:val="28"/>
          <w:szCs w:val="28"/>
          <w:lang w:val="uk-UA"/>
        </w:rPr>
        <w:t xml:space="preserve"> вимог </w:t>
      </w:r>
      <w:r w:rsidR="005A7CC7" w:rsidRPr="008D64D5">
        <w:rPr>
          <w:rFonts w:ascii="Times New Roman" w:hAnsi="Times New Roman" w:cs="Times New Roman"/>
          <w:sz w:val="28"/>
          <w:szCs w:val="28"/>
          <w:lang w:val="uk-UA"/>
        </w:rPr>
        <w:t>в родинах і класах відповідно зі ступенем</w:t>
      </w:r>
      <w:r w:rsidR="00E84DD4" w:rsidRPr="008D64D5">
        <w:rPr>
          <w:rFonts w:ascii="Times New Roman" w:hAnsi="Times New Roman" w:cs="Times New Roman"/>
          <w:sz w:val="28"/>
          <w:szCs w:val="28"/>
          <w:lang w:val="uk-UA"/>
        </w:rPr>
        <w:t xml:space="preserve"> повноти </w:t>
      </w:r>
      <w:r w:rsidR="00727BE3" w:rsidRPr="008D64D5">
        <w:rPr>
          <w:rFonts w:ascii="Times New Roman" w:hAnsi="Times New Roman" w:cs="Times New Roman"/>
          <w:sz w:val="28"/>
          <w:szCs w:val="28"/>
          <w:lang w:val="uk-UA"/>
        </w:rPr>
        <w:t>та жорсткості,</w:t>
      </w:r>
      <w:r w:rsidRPr="008D64D5">
        <w:rPr>
          <w:rFonts w:ascii="Times New Roman" w:hAnsi="Times New Roman" w:cs="Times New Roman"/>
          <w:sz w:val="28"/>
          <w:szCs w:val="28"/>
          <w:lang w:val="uk-UA"/>
        </w:rPr>
        <w:t xml:space="preserve"> групує їх</w:t>
      </w:r>
      <w:r w:rsidR="00E84DD4" w:rsidRPr="008D64D5">
        <w:rPr>
          <w:rFonts w:ascii="Times New Roman" w:hAnsi="Times New Roman" w:cs="Times New Roman"/>
          <w:sz w:val="28"/>
          <w:szCs w:val="28"/>
          <w:lang w:val="uk-UA"/>
        </w:rPr>
        <w:t xml:space="preserve"> в пакети функціональних вимог і оціночні рівні довіри.</w:t>
      </w:r>
    </w:p>
    <w:p w:rsidR="007E411D" w:rsidRPr="008D64D5" w:rsidRDefault="006E3277"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Додає г</w:t>
      </w:r>
      <w:r w:rsidR="007E411D" w:rsidRPr="008D64D5">
        <w:rPr>
          <w:rFonts w:ascii="Times New Roman" w:hAnsi="Times New Roman" w:cs="Times New Roman"/>
          <w:sz w:val="28"/>
          <w:szCs w:val="28"/>
          <w:lang w:val="uk-UA"/>
        </w:rPr>
        <w:t xml:space="preserve">нучкість і динамізм в </w:t>
      </w:r>
      <w:r w:rsidRPr="008D64D5">
        <w:rPr>
          <w:rFonts w:ascii="Times New Roman" w:hAnsi="Times New Roman" w:cs="Times New Roman"/>
          <w:sz w:val="28"/>
          <w:szCs w:val="28"/>
          <w:lang w:val="uk-UA"/>
        </w:rPr>
        <w:t>задачі</w:t>
      </w:r>
      <w:r w:rsidR="00494082" w:rsidRPr="008D64D5">
        <w:rPr>
          <w:rFonts w:ascii="Times New Roman" w:hAnsi="Times New Roman" w:cs="Times New Roman"/>
          <w:sz w:val="28"/>
          <w:szCs w:val="28"/>
          <w:lang w:val="uk-UA"/>
        </w:rPr>
        <w:t xml:space="preserve"> за</w:t>
      </w:r>
      <w:r w:rsidR="007E411D" w:rsidRPr="008D64D5">
        <w:rPr>
          <w:rFonts w:ascii="Times New Roman" w:hAnsi="Times New Roman" w:cs="Times New Roman"/>
          <w:sz w:val="28"/>
          <w:szCs w:val="28"/>
          <w:lang w:val="uk-UA"/>
        </w:rPr>
        <w:t>дання вимог безпеки д</w:t>
      </w:r>
      <w:r w:rsidR="00494082" w:rsidRPr="008D64D5">
        <w:rPr>
          <w:rFonts w:ascii="Times New Roman" w:hAnsi="Times New Roman" w:cs="Times New Roman"/>
          <w:sz w:val="28"/>
          <w:szCs w:val="28"/>
          <w:lang w:val="uk-UA"/>
        </w:rPr>
        <w:t>о</w:t>
      </w:r>
      <w:r w:rsidR="007E411D" w:rsidRPr="008D64D5">
        <w:rPr>
          <w:rFonts w:ascii="Times New Roman" w:hAnsi="Times New Roman" w:cs="Times New Roman"/>
          <w:sz w:val="28"/>
          <w:szCs w:val="28"/>
          <w:lang w:val="uk-UA"/>
        </w:rPr>
        <w:t xml:space="preserve"> різних </w:t>
      </w:r>
      <w:r w:rsidR="00494082" w:rsidRPr="008D64D5">
        <w:rPr>
          <w:rFonts w:ascii="Times New Roman" w:hAnsi="Times New Roman" w:cs="Times New Roman"/>
          <w:sz w:val="28"/>
          <w:szCs w:val="28"/>
          <w:lang w:val="uk-UA"/>
        </w:rPr>
        <w:t>видів</w:t>
      </w:r>
      <w:r w:rsidR="007E411D" w:rsidRPr="008D64D5">
        <w:rPr>
          <w:rFonts w:ascii="Times New Roman" w:hAnsi="Times New Roman" w:cs="Times New Roman"/>
          <w:sz w:val="28"/>
          <w:szCs w:val="28"/>
          <w:lang w:val="uk-UA"/>
        </w:rPr>
        <w:t xml:space="preserve"> інформаційних технологій </w:t>
      </w:r>
      <w:r w:rsidR="00760068" w:rsidRPr="008D64D5">
        <w:rPr>
          <w:rFonts w:ascii="Times New Roman" w:hAnsi="Times New Roman" w:cs="Times New Roman"/>
          <w:sz w:val="28"/>
          <w:szCs w:val="28"/>
          <w:lang w:val="uk-UA"/>
        </w:rPr>
        <w:t>та</w:t>
      </w:r>
      <w:r w:rsidR="007E411D" w:rsidRPr="008D64D5">
        <w:rPr>
          <w:rFonts w:ascii="Times New Roman" w:hAnsi="Times New Roman" w:cs="Times New Roman"/>
          <w:sz w:val="28"/>
          <w:szCs w:val="28"/>
          <w:lang w:val="uk-UA"/>
        </w:rPr>
        <w:t xml:space="preserve"> умов їх </w:t>
      </w:r>
      <w:r w:rsidR="00760068" w:rsidRPr="008D64D5">
        <w:rPr>
          <w:rFonts w:ascii="Times New Roman" w:hAnsi="Times New Roman" w:cs="Times New Roman"/>
          <w:sz w:val="28"/>
          <w:szCs w:val="28"/>
          <w:lang w:val="uk-UA"/>
        </w:rPr>
        <w:t>використання</w:t>
      </w:r>
      <w:r w:rsidR="007E411D" w:rsidRPr="008D64D5">
        <w:rPr>
          <w:rFonts w:ascii="Times New Roman" w:hAnsi="Times New Roman" w:cs="Times New Roman"/>
          <w:sz w:val="28"/>
          <w:szCs w:val="28"/>
          <w:lang w:val="uk-UA"/>
        </w:rPr>
        <w:t xml:space="preserve">, що </w:t>
      </w:r>
      <w:r w:rsidR="00760068" w:rsidRPr="008D64D5">
        <w:rPr>
          <w:rFonts w:ascii="Times New Roman" w:hAnsi="Times New Roman" w:cs="Times New Roman"/>
          <w:sz w:val="28"/>
          <w:szCs w:val="28"/>
          <w:lang w:val="uk-UA"/>
        </w:rPr>
        <w:t>можна забезпечити</w:t>
      </w:r>
      <w:r w:rsidR="007E411D" w:rsidRPr="008D64D5">
        <w:rPr>
          <w:rFonts w:ascii="Times New Roman" w:hAnsi="Times New Roman" w:cs="Times New Roman"/>
          <w:sz w:val="28"/>
          <w:szCs w:val="28"/>
          <w:lang w:val="uk-UA"/>
        </w:rPr>
        <w:t xml:space="preserve"> шляхом формування </w:t>
      </w:r>
      <w:r w:rsidR="00424F4D" w:rsidRPr="008D64D5">
        <w:rPr>
          <w:rFonts w:ascii="Times New Roman" w:hAnsi="Times New Roman" w:cs="Times New Roman"/>
          <w:sz w:val="28"/>
          <w:szCs w:val="28"/>
          <w:lang w:val="uk-UA"/>
        </w:rPr>
        <w:t>переліку обов’язкових вимог у вигляді визначеному</w:t>
      </w:r>
      <w:r w:rsidR="007E411D" w:rsidRPr="008D64D5">
        <w:rPr>
          <w:rFonts w:ascii="Times New Roman" w:hAnsi="Times New Roman" w:cs="Times New Roman"/>
          <w:sz w:val="28"/>
          <w:szCs w:val="28"/>
          <w:lang w:val="uk-UA"/>
        </w:rPr>
        <w:t xml:space="preserve"> </w:t>
      </w:r>
      <w:r w:rsidR="00424F4D" w:rsidRPr="008D64D5">
        <w:rPr>
          <w:rFonts w:ascii="Times New Roman" w:hAnsi="Times New Roman" w:cs="Times New Roman"/>
          <w:sz w:val="28"/>
          <w:szCs w:val="28"/>
          <w:lang w:val="uk-UA"/>
        </w:rPr>
        <w:t>в</w:t>
      </w:r>
      <w:r w:rsidR="007E411D" w:rsidRPr="008D64D5">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8D64D5" w:rsidRDefault="0028495F"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Відкритість для подальшого нарощування </w:t>
      </w:r>
      <w:r w:rsidR="00612435" w:rsidRPr="008D64D5">
        <w:rPr>
          <w:rFonts w:ascii="Times New Roman" w:hAnsi="Times New Roman" w:cs="Times New Roman"/>
          <w:sz w:val="28"/>
          <w:szCs w:val="28"/>
          <w:lang w:val="uk-UA"/>
        </w:rPr>
        <w:t xml:space="preserve">переліку </w:t>
      </w:r>
      <w:r w:rsidRPr="008D64D5">
        <w:rPr>
          <w:rFonts w:ascii="Times New Roman" w:hAnsi="Times New Roman" w:cs="Times New Roman"/>
          <w:sz w:val="28"/>
          <w:szCs w:val="28"/>
          <w:lang w:val="uk-UA"/>
        </w:rPr>
        <w:t>вимог.</w:t>
      </w:r>
    </w:p>
    <w:p w:rsidR="004C0FED" w:rsidRPr="008D64D5" w:rsidRDefault="0073484E" w:rsidP="000D34F5">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Предметом розгляду в ЗК є програмно-технічні та технологічні </w:t>
      </w:r>
      <w:r w:rsidR="00F5795D" w:rsidRPr="008D64D5">
        <w:rPr>
          <w:rFonts w:ascii="Times New Roman" w:hAnsi="Times New Roman" w:cs="Times New Roman"/>
          <w:sz w:val="28"/>
          <w:szCs w:val="28"/>
          <w:lang w:val="ru-RU"/>
        </w:rPr>
        <w:t>способи</w:t>
      </w:r>
      <w:r w:rsidRPr="008D64D5">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sidRPr="008D64D5">
        <w:rPr>
          <w:rFonts w:ascii="Times New Roman" w:hAnsi="Times New Roman" w:cs="Times New Roman"/>
          <w:sz w:val="28"/>
          <w:szCs w:val="28"/>
          <w:lang w:val="ru-RU"/>
        </w:rPr>
        <w:t>перехоплення</w:t>
      </w:r>
      <w:r w:rsidRPr="008D64D5">
        <w:rPr>
          <w:rFonts w:ascii="Times New Roman" w:hAnsi="Times New Roman" w:cs="Times New Roman"/>
          <w:sz w:val="28"/>
          <w:szCs w:val="28"/>
          <w:lang w:val="ru-RU"/>
        </w:rPr>
        <w:t xml:space="preserve"> інформації </w:t>
      </w:r>
      <w:r w:rsidR="00310728" w:rsidRPr="008D64D5">
        <w:rPr>
          <w:rFonts w:ascii="Times New Roman" w:hAnsi="Times New Roman" w:cs="Times New Roman"/>
          <w:sz w:val="28"/>
          <w:szCs w:val="28"/>
          <w:lang w:val="ru-RU"/>
        </w:rPr>
        <w:t>в технічних каналах</w:t>
      </w:r>
      <w:r w:rsidRPr="008D64D5">
        <w:rPr>
          <w:rFonts w:ascii="Times New Roman" w:hAnsi="Times New Roman" w:cs="Times New Roman"/>
          <w:sz w:val="28"/>
          <w:szCs w:val="28"/>
          <w:lang w:val="ru-RU"/>
        </w:rPr>
        <w:t xml:space="preserve">, що виникають за рахунок </w:t>
      </w:r>
      <w:r w:rsidRPr="008D64D5">
        <w:rPr>
          <w:rFonts w:ascii="Times New Roman" w:hAnsi="Times New Roman" w:cs="Times New Roman"/>
          <w:sz w:val="28"/>
          <w:szCs w:val="28"/>
          <w:lang w:val="ru-RU"/>
        </w:rPr>
        <w:lastRenderedPageBreak/>
        <w:t>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8D64D5" w:rsidRDefault="00F820A6"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Серед користувач</w:t>
      </w:r>
      <w:r w:rsidR="00552262" w:rsidRPr="008D64D5">
        <w:rPr>
          <w:rFonts w:ascii="Times New Roman" w:hAnsi="Times New Roman" w:cs="Times New Roman"/>
          <w:sz w:val="28"/>
          <w:szCs w:val="28"/>
          <w:lang w:val="ru-RU"/>
        </w:rPr>
        <w:t>ів З</w:t>
      </w:r>
      <w:r w:rsidRPr="008D64D5">
        <w:rPr>
          <w:rFonts w:ascii="Times New Roman" w:hAnsi="Times New Roman" w:cs="Times New Roman"/>
          <w:sz w:val="28"/>
          <w:szCs w:val="28"/>
          <w:lang w:val="ru-RU"/>
        </w:rPr>
        <w:t>К можна виділити наступні групи</w:t>
      </w:r>
      <w:r w:rsidRPr="008D64D5">
        <w:rPr>
          <w:rFonts w:ascii="Times New Roman" w:hAnsi="Times New Roman" w:cs="Times New Roman"/>
          <w:sz w:val="28"/>
          <w:szCs w:val="28"/>
          <w:lang w:val="ru-RU"/>
        </w:rPr>
        <w:tab/>
        <w:t>:</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аудитори, які контролюють адекватність заходів безпеки системи;</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w:t>
      </w:r>
      <w:r w:rsidR="00552262" w:rsidRPr="008D64D5">
        <w:rPr>
          <w:rFonts w:ascii="Times New Roman" w:hAnsi="Times New Roman" w:cs="Times New Roman"/>
          <w:sz w:val="28"/>
          <w:szCs w:val="28"/>
          <w:lang w:val="ru-RU"/>
        </w:rPr>
        <w:t>ахівці</w:t>
      </w:r>
      <w:r w:rsidR="00731C79" w:rsidRPr="008D64D5">
        <w:rPr>
          <w:rFonts w:ascii="Times New Roman" w:hAnsi="Times New Roman" w:cs="Times New Roman"/>
          <w:sz w:val="28"/>
          <w:szCs w:val="28"/>
          <w:lang w:val="ru-RU"/>
        </w:rPr>
        <w:t xml:space="preserve"> в </w:t>
      </w:r>
      <w:r w:rsidR="00552262" w:rsidRPr="008D64D5">
        <w:rPr>
          <w:rFonts w:ascii="Times New Roman" w:hAnsi="Times New Roman" w:cs="Times New Roman"/>
          <w:sz w:val="28"/>
          <w:szCs w:val="28"/>
          <w:lang w:val="ru-RU"/>
        </w:rPr>
        <w:t xml:space="preserve">сфері </w:t>
      </w:r>
      <w:r w:rsidR="0027224C" w:rsidRPr="008D64D5">
        <w:rPr>
          <w:rFonts w:ascii="Times New Roman" w:hAnsi="Times New Roman" w:cs="Times New Roman"/>
          <w:sz w:val="28"/>
          <w:szCs w:val="28"/>
          <w:lang w:val="ru-RU"/>
        </w:rPr>
        <w:t>інформаційної безпеки</w:t>
      </w:r>
      <w:r w:rsidR="00731C7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визнають Загальні критерії</w:t>
      </w:r>
      <w:r w:rsidR="000F481A" w:rsidRPr="008D64D5">
        <w:rPr>
          <w:rFonts w:ascii="Times New Roman" w:hAnsi="Times New Roman" w:cs="Times New Roman"/>
          <w:sz w:val="28"/>
          <w:szCs w:val="28"/>
          <w:lang w:val="ru-RU"/>
        </w:rPr>
        <w:t>, з його</w:t>
      </w:r>
      <w:r w:rsidR="00EA6D03" w:rsidRPr="008D64D5">
        <w:rPr>
          <w:rFonts w:ascii="Times New Roman" w:hAnsi="Times New Roman" w:cs="Times New Roman"/>
          <w:sz w:val="28"/>
          <w:szCs w:val="28"/>
          <w:lang w:val="ru-RU"/>
        </w:rPr>
        <w:t xml:space="preserve"> універсальністю,</w:t>
      </w:r>
      <w:r w:rsidR="000F481A" w:rsidRPr="008D64D5">
        <w:rPr>
          <w:rFonts w:ascii="Times New Roman" w:hAnsi="Times New Roman" w:cs="Times New Roman"/>
          <w:sz w:val="28"/>
          <w:szCs w:val="28"/>
          <w:lang w:val="ru-RU"/>
        </w:rPr>
        <w:t xml:space="preserve"> гнучкістю, деталізацією, повнотою та рівнем систематизації,</w:t>
      </w:r>
      <w:r w:rsidR="00731C7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як один з найдосконаліших стандартів в галузі</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Враховуючи особливост</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пов'язані з його побудовою, можна сказати, що він</w:t>
      </w:r>
      <w:r w:rsidR="00731C79" w:rsidRPr="008D64D5">
        <w:rPr>
          <w:rFonts w:ascii="Times New Roman" w:hAnsi="Times New Roman" w:cs="Times New Roman"/>
          <w:sz w:val="28"/>
          <w:szCs w:val="28"/>
          <w:lang w:val="ru-RU"/>
        </w:rPr>
        <w:t xml:space="preserve"> має практично необмежені можливості </w:t>
      </w:r>
      <w:r w:rsidR="007053C4" w:rsidRPr="008D64D5">
        <w:rPr>
          <w:rFonts w:ascii="Times New Roman" w:hAnsi="Times New Roman" w:cs="Times New Roman"/>
          <w:sz w:val="28"/>
          <w:szCs w:val="28"/>
          <w:lang w:val="ru-RU"/>
        </w:rPr>
        <w:t>до</w:t>
      </w:r>
      <w:r w:rsidR="00731C79" w:rsidRPr="008D64D5">
        <w:rPr>
          <w:rFonts w:ascii="Times New Roman" w:hAnsi="Times New Roman" w:cs="Times New Roman"/>
          <w:sz w:val="28"/>
          <w:szCs w:val="28"/>
          <w:lang w:val="ru-RU"/>
        </w:rPr>
        <w:t xml:space="preserve"> </w:t>
      </w:r>
      <w:r w:rsidR="007053C4" w:rsidRPr="008D64D5">
        <w:rPr>
          <w:rFonts w:ascii="Times New Roman" w:hAnsi="Times New Roman" w:cs="Times New Roman"/>
          <w:sz w:val="28"/>
          <w:szCs w:val="28"/>
          <w:lang w:val="ru-RU"/>
        </w:rPr>
        <w:t xml:space="preserve">розвитку та представляє </w:t>
      </w:r>
      <w:r w:rsidR="00731C79" w:rsidRPr="008D64D5">
        <w:rPr>
          <w:rFonts w:ascii="Times New Roman" w:hAnsi="Times New Roman" w:cs="Times New Roman"/>
          <w:sz w:val="28"/>
          <w:szCs w:val="28"/>
          <w:lang w:val="ru-RU"/>
        </w:rPr>
        <w:t xml:space="preserve">собою базовий стандарт, </w:t>
      </w:r>
      <w:r w:rsidR="007053C4" w:rsidRPr="008D64D5">
        <w:rPr>
          <w:rFonts w:ascii="Times New Roman" w:hAnsi="Times New Roman" w:cs="Times New Roman"/>
          <w:sz w:val="28"/>
          <w:szCs w:val="28"/>
          <w:lang w:val="ru-RU"/>
        </w:rPr>
        <w:t>який</w:t>
      </w:r>
      <w:r w:rsidR="00731C79" w:rsidRPr="008D64D5">
        <w:rPr>
          <w:rFonts w:ascii="Times New Roman" w:hAnsi="Times New Roman" w:cs="Times New Roman"/>
          <w:sz w:val="28"/>
          <w:szCs w:val="28"/>
          <w:lang w:val="ru-RU"/>
        </w:rPr>
        <w:t xml:space="preserve"> містить методологію </w:t>
      </w:r>
      <w:r w:rsidR="00F5795D" w:rsidRPr="008D64D5">
        <w:rPr>
          <w:rFonts w:ascii="Times New Roman" w:hAnsi="Times New Roman" w:cs="Times New Roman"/>
          <w:sz w:val="28"/>
          <w:szCs w:val="28"/>
          <w:lang w:val="ru-RU"/>
        </w:rPr>
        <w:t>опису</w:t>
      </w:r>
      <w:r w:rsidR="00731C79" w:rsidRPr="008D64D5">
        <w:rPr>
          <w:rFonts w:ascii="Times New Roman" w:hAnsi="Times New Roman" w:cs="Times New Roman"/>
          <w:sz w:val="28"/>
          <w:szCs w:val="28"/>
          <w:lang w:val="ru-RU"/>
        </w:rPr>
        <w:t xml:space="preserve"> вимог безпеки ІТ, а також систематизований </w:t>
      </w:r>
      <w:r w:rsidR="00F5795D" w:rsidRPr="008D64D5">
        <w:rPr>
          <w:rFonts w:ascii="Times New Roman" w:hAnsi="Times New Roman" w:cs="Times New Roman"/>
          <w:sz w:val="28"/>
          <w:szCs w:val="28"/>
          <w:lang w:val="ru-RU"/>
        </w:rPr>
        <w:t>перелік</w:t>
      </w:r>
      <w:r w:rsidR="00731C79" w:rsidRPr="008D64D5">
        <w:rPr>
          <w:rFonts w:ascii="Times New Roman" w:hAnsi="Times New Roman" w:cs="Times New Roman"/>
          <w:sz w:val="28"/>
          <w:szCs w:val="28"/>
          <w:lang w:val="ru-RU"/>
        </w:rPr>
        <w:t xml:space="preserve"> вимог безпеки. В якості функціональних стандартів, в яких </w:t>
      </w:r>
      <w:r w:rsidR="00731C79" w:rsidRPr="008D64D5">
        <w:rPr>
          <w:rFonts w:ascii="Times New Roman" w:hAnsi="Times New Roman" w:cs="Times New Roman"/>
          <w:sz w:val="28"/>
          <w:szCs w:val="28"/>
          <w:lang w:val="ru-RU"/>
        </w:rPr>
        <w:lastRenderedPageBreak/>
        <w:t xml:space="preserve">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ascii="Times New Roman" w:hAnsi="Times New Roman" w:cs="Times New Roman"/>
          <w:sz w:val="28"/>
          <w:szCs w:val="28"/>
          <w:lang w:val="ru-RU"/>
        </w:rPr>
        <w:t>З</w:t>
      </w:r>
      <w:r w:rsidR="00731C79" w:rsidRPr="008D64D5">
        <w:rPr>
          <w:rFonts w:ascii="Times New Roman" w:hAnsi="Times New Roman" w:cs="Times New Roman"/>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r w:rsidRPr="008D64D5">
        <w:rPr>
          <w:rFonts w:eastAsia="Times New Roman"/>
        </w:rPr>
        <w:t>Рекомендації Х.800</w:t>
      </w:r>
    </w:p>
    <w:p w:rsidR="007D2A79" w:rsidRPr="008D64D5" w:rsidRDefault="007D2A7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8D64D5">
        <w:rPr>
          <w:rFonts w:ascii="Times New Roman" w:hAnsi="Times New Roman" w:cs="Times New Roman"/>
          <w:sz w:val="28"/>
          <w:szCs w:val="28"/>
          <w:lang w:val="ru-RU"/>
        </w:rPr>
        <w:t>рівневої</w:t>
      </w:r>
      <w:r w:rsidRPr="008D64D5">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виділяє</w:t>
      </w:r>
      <w:r w:rsidR="002F6770" w:rsidRPr="008D64D5">
        <w:rPr>
          <w:rFonts w:ascii="Times New Roman" w:hAnsi="Times New Roman" w:cs="Times New Roman"/>
          <w:sz w:val="28"/>
          <w:szCs w:val="28"/>
          <w:lang w:val="ru-RU"/>
        </w:rPr>
        <w:t xml:space="preserve"> наступні сервіси безпеки і ролі</w:t>
      </w:r>
      <w:r w:rsidR="0087735E" w:rsidRPr="008D64D5">
        <w:rPr>
          <w:rFonts w:ascii="Times New Roman" w:hAnsi="Times New Roman" w:cs="Times New Roman"/>
          <w:sz w:val="28"/>
          <w:szCs w:val="28"/>
          <w:lang w:val="ru-RU"/>
        </w:rPr>
        <w:t>, які вони виконують</w:t>
      </w:r>
      <w:r w:rsidR="002F6770" w:rsidRPr="008D64D5">
        <w:rPr>
          <w:rFonts w:ascii="Times New Roman" w:hAnsi="Times New Roman" w:cs="Times New Roman"/>
          <w:sz w:val="28"/>
          <w:szCs w:val="28"/>
          <w:lang w:val="ru-RU"/>
        </w:rPr>
        <w:t>:</w:t>
      </w:r>
    </w:p>
    <w:p w:rsidR="00D24858" w:rsidRPr="008D64D5" w:rsidRDefault="002F6770" w:rsidP="00342E6C">
      <w:pPr>
        <w:pStyle w:val="a3"/>
        <w:numPr>
          <w:ilvl w:val="0"/>
          <w:numId w:val="5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w:t>
      </w:r>
      <w:r w:rsidR="00D37209"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тентифікація. </w:t>
      </w:r>
      <w:r w:rsidR="0087735E" w:rsidRPr="008D64D5">
        <w:rPr>
          <w:rFonts w:ascii="Times New Roman" w:hAnsi="Times New Roman" w:cs="Times New Roman"/>
          <w:sz w:val="28"/>
          <w:szCs w:val="28"/>
          <w:lang w:val="ru-RU"/>
        </w:rPr>
        <w:t>Цей</w:t>
      </w:r>
      <w:r w:rsidRPr="008D64D5">
        <w:rPr>
          <w:rFonts w:ascii="Times New Roman" w:hAnsi="Times New Roman" w:cs="Times New Roman"/>
          <w:sz w:val="28"/>
          <w:szCs w:val="28"/>
          <w:lang w:val="ru-RU"/>
        </w:rPr>
        <w:t xml:space="preserve"> сервіс </w:t>
      </w:r>
      <w:r w:rsidR="00D37209" w:rsidRPr="008D64D5">
        <w:rPr>
          <w:rFonts w:ascii="Times New Roman" w:hAnsi="Times New Roman" w:cs="Times New Roman"/>
          <w:sz w:val="28"/>
          <w:szCs w:val="28"/>
          <w:lang w:val="ru-RU"/>
        </w:rPr>
        <w:t xml:space="preserve">перевіряє автентичность партнерів </w:t>
      </w:r>
      <w:r w:rsidRPr="008D64D5">
        <w:rPr>
          <w:rFonts w:ascii="Times New Roman" w:hAnsi="Times New Roman" w:cs="Times New Roman"/>
          <w:sz w:val="28"/>
          <w:szCs w:val="28"/>
          <w:lang w:val="ru-RU"/>
        </w:rPr>
        <w:t xml:space="preserve">і </w:t>
      </w:r>
      <w:r w:rsidR="00D37209" w:rsidRPr="008D64D5">
        <w:rPr>
          <w:rFonts w:ascii="Times New Roman" w:hAnsi="Times New Roman" w:cs="Times New Roman"/>
          <w:sz w:val="28"/>
          <w:szCs w:val="28"/>
          <w:lang w:val="ru-RU"/>
        </w:rPr>
        <w:t xml:space="preserve">проводить </w:t>
      </w:r>
      <w:r w:rsidRPr="008D64D5">
        <w:rPr>
          <w:rFonts w:ascii="Times New Roman" w:hAnsi="Times New Roman" w:cs="Times New Roman"/>
          <w:sz w:val="28"/>
          <w:szCs w:val="28"/>
          <w:lang w:val="ru-RU"/>
        </w:rPr>
        <w:t>перевірку автентичності джерела даних. А</w:t>
      </w:r>
      <w:r w:rsidR="00D37209" w:rsidRPr="008D64D5">
        <w:rPr>
          <w:rFonts w:ascii="Times New Roman" w:hAnsi="Times New Roman" w:cs="Times New Roman"/>
          <w:sz w:val="28"/>
          <w:szCs w:val="28"/>
          <w:lang w:val="ru-RU"/>
        </w:rPr>
        <w:t>в</w:t>
      </w:r>
      <w:r w:rsidR="0087735E" w:rsidRPr="008D64D5">
        <w:rPr>
          <w:rFonts w:ascii="Times New Roman" w:hAnsi="Times New Roman" w:cs="Times New Roman"/>
          <w:sz w:val="28"/>
          <w:szCs w:val="28"/>
          <w:lang w:val="ru-RU"/>
        </w:rPr>
        <w:t>тентифікацію</w:t>
      </w:r>
      <w:r w:rsidRPr="008D64D5">
        <w:rPr>
          <w:rFonts w:ascii="Times New Roman" w:hAnsi="Times New Roman" w:cs="Times New Roman"/>
          <w:sz w:val="28"/>
          <w:szCs w:val="28"/>
          <w:lang w:val="ru-RU"/>
        </w:rPr>
        <w:t xml:space="preserve"> партнерів </w:t>
      </w:r>
      <w:r w:rsidR="0087735E" w:rsidRPr="008D64D5">
        <w:rPr>
          <w:rFonts w:ascii="Times New Roman" w:hAnsi="Times New Roman" w:cs="Times New Roman"/>
          <w:sz w:val="28"/>
          <w:szCs w:val="28"/>
          <w:lang w:val="ru-RU"/>
        </w:rPr>
        <w:t>використовують</w:t>
      </w:r>
      <w:r w:rsidR="00D37209" w:rsidRPr="008D64D5">
        <w:rPr>
          <w:rFonts w:ascii="Times New Roman" w:hAnsi="Times New Roman" w:cs="Times New Roman"/>
          <w:sz w:val="28"/>
          <w:szCs w:val="28"/>
          <w:lang w:val="ru-RU"/>
        </w:rPr>
        <w:t xml:space="preserve"> п</w:t>
      </w:r>
      <w:r w:rsidR="0087735E" w:rsidRPr="008D64D5">
        <w:rPr>
          <w:rFonts w:ascii="Times New Roman" w:hAnsi="Times New Roman" w:cs="Times New Roman"/>
          <w:sz w:val="28"/>
          <w:szCs w:val="28"/>
          <w:lang w:val="ru-RU"/>
        </w:rPr>
        <w:t>ри встановленні з'єднання і можна</w:t>
      </w:r>
      <w:r w:rsidR="00D37209" w:rsidRPr="008D64D5">
        <w:rPr>
          <w:rFonts w:ascii="Times New Roman" w:hAnsi="Times New Roman" w:cs="Times New Roman"/>
          <w:sz w:val="28"/>
          <w:szCs w:val="28"/>
          <w:lang w:val="ru-RU"/>
        </w:rPr>
        <w:t xml:space="preserve"> також використо</w:t>
      </w:r>
      <w:r w:rsidR="0087735E" w:rsidRPr="008D64D5">
        <w:rPr>
          <w:rFonts w:ascii="Times New Roman" w:hAnsi="Times New Roman" w:cs="Times New Roman"/>
          <w:sz w:val="28"/>
          <w:szCs w:val="28"/>
          <w:lang w:val="ru-RU"/>
        </w:rPr>
        <w:t>вувати</w:t>
      </w:r>
      <w:r w:rsidRPr="008D64D5">
        <w:rPr>
          <w:rFonts w:ascii="Times New Roman" w:hAnsi="Times New Roman" w:cs="Times New Roman"/>
          <w:sz w:val="28"/>
          <w:szCs w:val="28"/>
          <w:lang w:val="ru-RU"/>
        </w:rPr>
        <w:t xml:space="preserve">, періодично під час сеансу. </w:t>
      </w:r>
      <w:r w:rsidR="002C28BD" w:rsidRPr="008D64D5">
        <w:rPr>
          <w:rFonts w:ascii="Times New Roman" w:hAnsi="Times New Roman" w:cs="Times New Roman"/>
          <w:sz w:val="28"/>
          <w:szCs w:val="28"/>
          <w:lang w:val="ru-RU"/>
        </w:rPr>
        <w:t>Її основна задача це протидія таким</w:t>
      </w:r>
      <w:r w:rsidRPr="008D64D5">
        <w:rPr>
          <w:rFonts w:ascii="Times New Roman" w:hAnsi="Times New Roman" w:cs="Times New Roman"/>
          <w:sz w:val="28"/>
          <w:szCs w:val="28"/>
          <w:lang w:val="ru-RU"/>
        </w:rPr>
        <w:t xml:space="preserve"> загроз, як маскарад і повтор попереднього сеансу зв'язку. А</w:t>
      </w:r>
      <w:r w:rsidR="002C28BD"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тентифікація буває односторонньою (</w:t>
      </w:r>
      <w:r w:rsidR="00CF4E74"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користувач</w:t>
      </w:r>
      <w:r w:rsidRPr="008D64D5">
        <w:rPr>
          <w:rFonts w:ascii="Times New Roman" w:hAnsi="Times New Roman" w:cs="Times New Roman"/>
          <w:sz w:val="28"/>
          <w:szCs w:val="28"/>
          <w:lang w:val="ru-RU"/>
        </w:rPr>
        <w:t xml:space="preserve"> доводить свою </w:t>
      </w:r>
      <w:r w:rsidR="00CF4E74" w:rsidRPr="008D64D5">
        <w:rPr>
          <w:rFonts w:ascii="Times New Roman" w:hAnsi="Times New Roman" w:cs="Times New Roman"/>
          <w:sz w:val="28"/>
          <w:szCs w:val="28"/>
          <w:lang w:val="ru-RU"/>
        </w:rPr>
        <w:t xml:space="preserve">оригінальність </w:t>
      </w:r>
      <w:r w:rsidRPr="008D64D5">
        <w:rPr>
          <w:rFonts w:ascii="Times New Roman" w:hAnsi="Times New Roman" w:cs="Times New Roman"/>
          <w:sz w:val="28"/>
          <w:szCs w:val="28"/>
          <w:lang w:val="ru-RU"/>
        </w:rPr>
        <w:t>с</w:t>
      </w:r>
      <w:r w:rsidR="002C28BD" w:rsidRPr="008D64D5">
        <w:rPr>
          <w:rFonts w:ascii="Times New Roman" w:hAnsi="Times New Roman" w:cs="Times New Roman"/>
          <w:sz w:val="28"/>
          <w:szCs w:val="28"/>
          <w:lang w:val="ru-RU"/>
        </w:rPr>
        <w:t>ерверу) і двосторонньою (взаємною</w:t>
      </w:r>
      <w:r w:rsidRPr="008D64D5">
        <w:rPr>
          <w:rFonts w:ascii="Times New Roman" w:hAnsi="Times New Roman" w:cs="Times New Roman"/>
          <w:sz w:val="28"/>
          <w:szCs w:val="28"/>
          <w:lang w:val="ru-RU"/>
        </w:rPr>
        <w:t>).</w:t>
      </w:r>
    </w:p>
    <w:p w:rsidR="00D3329E" w:rsidRPr="008D64D5" w:rsidRDefault="00446757" w:rsidP="00342E6C">
      <w:pPr>
        <w:pStyle w:val="a3"/>
        <w:numPr>
          <w:ilvl w:val="0"/>
          <w:numId w:val="5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доступом. </w:t>
      </w:r>
      <w:r w:rsidR="00D24858" w:rsidRPr="008D64D5">
        <w:rPr>
          <w:rFonts w:ascii="Times New Roman" w:hAnsi="Times New Roman" w:cs="Times New Roman"/>
          <w:sz w:val="28"/>
          <w:szCs w:val="28"/>
          <w:lang w:val="ru-RU"/>
        </w:rPr>
        <w:t>Даний засіб з</w:t>
      </w:r>
      <w:r w:rsidRPr="008D64D5">
        <w:rPr>
          <w:rFonts w:ascii="Times New Roman" w:hAnsi="Times New Roman" w:cs="Times New Roman"/>
          <w:sz w:val="28"/>
          <w:szCs w:val="28"/>
          <w:lang w:val="ru-RU"/>
        </w:rPr>
        <w:t>абезпечує захист від несанкціонованог</w:t>
      </w:r>
      <w:r w:rsidR="00D24858" w:rsidRPr="008D64D5">
        <w:rPr>
          <w:rFonts w:ascii="Times New Roman" w:hAnsi="Times New Roman" w:cs="Times New Roman"/>
          <w:sz w:val="28"/>
          <w:szCs w:val="28"/>
          <w:lang w:val="ru-RU"/>
        </w:rPr>
        <w:t>о використання ресурсів, до яких є</w:t>
      </w:r>
      <w:r w:rsidR="00D3329E" w:rsidRPr="008D64D5">
        <w:rPr>
          <w:rFonts w:ascii="Times New Roman" w:hAnsi="Times New Roman" w:cs="Times New Roman"/>
          <w:sz w:val="28"/>
          <w:szCs w:val="28"/>
          <w:lang w:val="ru-RU"/>
        </w:rPr>
        <w:t xml:space="preserve"> </w:t>
      </w:r>
      <w:r w:rsidR="00D24858" w:rsidRPr="008D64D5">
        <w:rPr>
          <w:rFonts w:ascii="Times New Roman" w:hAnsi="Times New Roman" w:cs="Times New Roman"/>
          <w:sz w:val="28"/>
          <w:szCs w:val="28"/>
          <w:lang w:val="ru-RU"/>
        </w:rPr>
        <w:t>доступ</w:t>
      </w:r>
      <w:r w:rsidRPr="008D64D5">
        <w:rPr>
          <w:rFonts w:ascii="Times New Roman" w:hAnsi="Times New Roman" w:cs="Times New Roman"/>
          <w:sz w:val="28"/>
          <w:szCs w:val="28"/>
          <w:lang w:val="ru-RU"/>
        </w:rPr>
        <w:t xml:space="preserve"> через мережу.</w:t>
      </w:r>
    </w:p>
    <w:p w:rsidR="00D3329E" w:rsidRPr="008D64D5" w:rsidRDefault="00446757" w:rsidP="00342E6C">
      <w:pPr>
        <w:pStyle w:val="a3"/>
        <w:numPr>
          <w:ilvl w:val="0"/>
          <w:numId w:val="5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Політика приватності. Забезпечує захист від несанкціонованого отримання інформації. Окремо</w:t>
      </w:r>
      <w:r w:rsidR="00D3329E" w:rsidRPr="008D64D5">
        <w:rPr>
          <w:rFonts w:ascii="Times New Roman" w:hAnsi="Times New Roman" w:cs="Times New Roman"/>
          <w:sz w:val="28"/>
          <w:szCs w:val="28"/>
          <w:lang w:val="ru-RU"/>
        </w:rPr>
        <w:t xml:space="preserve"> слід згадати</w:t>
      </w:r>
      <w:r w:rsidRPr="008D64D5">
        <w:rPr>
          <w:rFonts w:ascii="Times New Roman" w:hAnsi="Times New Roman" w:cs="Times New Roman"/>
          <w:sz w:val="28"/>
          <w:szCs w:val="28"/>
          <w:lang w:val="ru-RU"/>
        </w:rPr>
        <w:t xml:space="preserve"> конфіденційність трафіку (це захист інформації, як</w:t>
      </w:r>
      <w:r w:rsidR="00D3329E" w:rsidRPr="008D64D5">
        <w:rPr>
          <w:rFonts w:ascii="Times New Roman" w:hAnsi="Times New Roman" w:cs="Times New Roman"/>
          <w:sz w:val="28"/>
          <w:szCs w:val="28"/>
          <w:lang w:val="ru-RU"/>
        </w:rPr>
        <w:t>а може</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бути отриманою</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шляхом аналізу мережевих потоків</w:t>
      </w:r>
      <w:r w:rsidRPr="008D64D5">
        <w:rPr>
          <w:rFonts w:ascii="Times New Roman" w:hAnsi="Times New Roman" w:cs="Times New Roman"/>
          <w:sz w:val="28"/>
          <w:szCs w:val="28"/>
          <w:lang w:val="ru-RU"/>
        </w:rPr>
        <w:t xml:space="preserve"> даних).</w:t>
      </w:r>
    </w:p>
    <w:p w:rsidR="00100F33" w:rsidRPr="008D64D5" w:rsidRDefault="00446757"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Цілісність даних </w:t>
      </w:r>
      <w:r w:rsidR="00E6341A" w:rsidRPr="008D64D5">
        <w:rPr>
          <w:rFonts w:ascii="Times New Roman" w:hAnsi="Times New Roman" w:cs="Times New Roman"/>
          <w:sz w:val="28"/>
          <w:szCs w:val="28"/>
          <w:lang w:val="ru-RU"/>
        </w:rPr>
        <w:t>розділено</w:t>
      </w:r>
      <w:r w:rsidRPr="008D64D5">
        <w:rPr>
          <w:rFonts w:ascii="Times New Roman" w:hAnsi="Times New Roman" w:cs="Times New Roman"/>
          <w:sz w:val="28"/>
          <w:szCs w:val="28"/>
          <w:lang w:val="ru-RU"/>
        </w:rPr>
        <w:t xml:space="preserve"> на підвиди </w:t>
      </w:r>
      <w:r w:rsidR="00E6341A"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залежно</w:t>
      </w:r>
      <w:r w:rsidR="00E6341A"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від того, який тип </w:t>
      </w:r>
      <w:r w:rsidR="00100F33" w:rsidRPr="008D64D5">
        <w:rPr>
          <w:rFonts w:ascii="Times New Roman" w:hAnsi="Times New Roman" w:cs="Times New Roman"/>
          <w:sz w:val="28"/>
          <w:szCs w:val="28"/>
          <w:lang w:val="ru-RU"/>
        </w:rPr>
        <w:t>сеансу</w:t>
      </w:r>
      <w:r w:rsidRPr="008D64D5">
        <w:rPr>
          <w:rFonts w:ascii="Times New Roman" w:hAnsi="Times New Roman" w:cs="Times New Roman"/>
          <w:sz w:val="28"/>
          <w:szCs w:val="28"/>
          <w:lang w:val="ru-RU"/>
        </w:rPr>
        <w:t xml:space="preserve"> використовують партнери - з встановленням з'єднання або без нього, </w:t>
      </w:r>
      <w:r w:rsidR="00100F33" w:rsidRPr="008D64D5">
        <w:rPr>
          <w:rFonts w:ascii="Times New Roman" w:hAnsi="Times New Roman" w:cs="Times New Roman"/>
          <w:sz w:val="28"/>
          <w:szCs w:val="28"/>
          <w:lang w:val="ru-RU"/>
        </w:rPr>
        <w:lastRenderedPageBreak/>
        <w:t xml:space="preserve">підлягають </w:t>
      </w:r>
      <w:r w:rsidRPr="008D64D5">
        <w:rPr>
          <w:rFonts w:ascii="Times New Roman" w:hAnsi="Times New Roman" w:cs="Times New Roman"/>
          <w:sz w:val="28"/>
          <w:szCs w:val="28"/>
          <w:lang w:val="ru-RU"/>
        </w:rPr>
        <w:t>захи</w:t>
      </w:r>
      <w:r w:rsidR="00100F33" w:rsidRPr="008D64D5">
        <w:rPr>
          <w:rFonts w:ascii="Times New Roman" w:hAnsi="Times New Roman" w:cs="Times New Roman"/>
          <w:sz w:val="28"/>
          <w:szCs w:val="28"/>
          <w:lang w:val="ru-RU"/>
        </w:rPr>
        <w:t>сту</w:t>
      </w:r>
      <w:r w:rsidRPr="008D64D5">
        <w:rPr>
          <w:rFonts w:ascii="Times New Roman" w:hAnsi="Times New Roman" w:cs="Times New Roman"/>
          <w:sz w:val="28"/>
          <w:szCs w:val="28"/>
          <w:lang w:val="ru-RU"/>
        </w:rPr>
        <w:t xml:space="preserve"> всі дані або тільки окремі поля, чи</w:t>
      </w:r>
      <w:r w:rsidR="00100F33" w:rsidRPr="008D64D5">
        <w:rPr>
          <w:rFonts w:ascii="Times New Roman" w:hAnsi="Times New Roman" w:cs="Times New Roman"/>
          <w:sz w:val="28"/>
          <w:szCs w:val="28"/>
          <w:lang w:val="ru-RU"/>
        </w:rPr>
        <w:t xml:space="preserve"> має забезпечуватися</w:t>
      </w:r>
      <w:r w:rsidRPr="008D64D5">
        <w:rPr>
          <w:rFonts w:ascii="Times New Roman" w:hAnsi="Times New Roman" w:cs="Times New Roman"/>
          <w:sz w:val="28"/>
          <w:szCs w:val="28"/>
          <w:lang w:val="ru-RU"/>
        </w:rPr>
        <w:t xml:space="preserve"> відновлення в разі порушення цілісності.</w:t>
      </w:r>
    </w:p>
    <w:p w:rsidR="00AF625A" w:rsidRPr="008D64D5" w:rsidRDefault="00E57870"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w:t>
      </w:r>
      <w:r w:rsidR="00CF4E74" w:rsidRPr="008D64D5">
        <w:rPr>
          <w:rFonts w:ascii="Times New Roman" w:hAnsi="Times New Roman" w:cs="Times New Roman"/>
          <w:sz w:val="28"/>
          <w:szCs w:val="28"/>
          <w:lang w:val="ru-RU"/>
        </w:rPr>
        <w:t>евідмовні</w:t>
      </w:r>
      <w:r w:rsidR="00100F33" w:rsidRPr="008D64D5">
        <w:rPr>
          <w:rFonts w:ascii="Times New Roman" w:hAnsi="Times New Roman" w:cs="Times New Roman"/>
          <w:sz w:val="28"/>
          <w:szCs w:val="28"/>
          <w:lang w:val="ru-RU"/>
        </w:rPr>
        <w:t>сть</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 xml:space="preserve">тобто </w:t>
      </w:r>
      <w:r w:rsidRPr="008D64D5">
        <w:rPr>
          <w:rFonts w:ascii="Times New Roman" w:hAnsi="Times New Roman" w:cs="Times New Roman"/>
          <w:sz w:val="28"/>
          <w:szCs w:val="28"/>
          <w:lang w:val="ru-RU"/>
        </w:rPr>
        <w:t xml:space="preserve">неможливість відмовитися від </w:t>
      </w:r>
      <w:r w:rsidR="006002AB" w:rsidRPr="008D64D5">
        <w:rPr>
          <w:rFonts w:ascii="Times New Roman" w:hAnsi="Times New Roman" w:cs="Times New Roman"/>
          <w:sz w:val="28"/>
          <w:szCs w:val="28"/>
          <w:lang w:val="ru-RU"/>
        </w:rPr>
        <w:t>своїх</w:t>
      </w:r>
      <w:r w:rsidRPr="008D64D5">
        <w:rPr>
          <w:rFonts w:ascii="Times New Roman" w:hAnsi="Times New Roman" w:cs="Times New Roman"/>
          <w:sz w:val="28"/>
          <w:szCs w:val="28"/>
          <w:lang w:val="ru-RU"/>
        </w:rPr>
        <w:t xml:space="preserve"> дій) забезпечує </w:t>
      </w:r>
      <w:r w:rsidR="001B015D" w:rsidRPr="008D64D5">
        <w:rPr>
          <w:rFonts w:ascii="Times New Roman" w:hAnsi="Times New Roman" w:cs="Times New Roman"/>
          <w:sz w:val="28"/>
          <w:szCs w:val="28"/>
          <w:lang w:val="ru-RU"/>
        </w:rPr>
        <w:t>два види послуг: неспростовність</w:t>
      </w:r>
      <w:r w:rsidRPr="008D64D5">
        <w:rPr>
          <w:rFonts w:ascii="Times New Roman" w:hAnsi="Times New Roman" w:cs="Times New Roman"/>
          <w:sz w:val="28"/>
          <w:szCs w:val="28"/>
          <w:lang w:val="ru-RU"/>
        </w:rPr>
        <w:t xml:space="preserve"> з підтвердженням </w:t>
      </w:r>
      <w:r w:rsidR="001B015D" w:rsidRPr="008D64D5">
        <w:rPr>
          <w:rFonts w:ascii="Times New Roman" w:hAnsi="Times New Roman" w:cs="Times New Roman"/>
          <w:sz w:val="28"/>
          <w:szCs w:val="28"/>
          <w:lang w:val="ru-RU"/>
        </w:rPr>
        <w:t>оригінальності джерела даних і неспростовність</w:t>
      </w:r>
      <w:r w:rsidRPr="008D64D5">
        <w:rPr>
          <w:rFonts w:ascii="Times New Roman" w:hAnsi="Times New Roman" w:cs="Times New Roman"/>
          <w:sz w:val="28"/>
          <w:szCs w:val="28"/>
          <w:lang w:val="ru-RU"/>
        </w:rPr>
        <w:t xml:space="preserve"> з підтвердженням доставки. Побічним продуктом неспростовності </w:t>
      </w:r>
      <w:r w:rsidR="001B015D" w:rsidRPr="008D64D5">
        <w:rPr>
          <w:rFonts w:ascii="Times New Roman" w:hAnsi="Times New Roman" w:cs="Times New Roman"/>
          <w:sz w:val="28"/>
          <w:szCs w:val="28"/>
          <w:lang w:val="ru-RU"/>
        </w:rPr>
        <w:t>являється</w:t>
      </w:r>
      <w:r w:rsidRPr="008D64D5">
        <w:rPr>
          <w:rFonts w:ascii="Times New Roman" w:hAnsi="Times New Roman" w:cs="Times New Roman"/>
          <w:sz w:val="28"/>
          <w:szCs w:val="28"/>
          <w:lang w:val="ru-RU"/>
        </w:rPr>
        <w:t xml:space="preserve"> аутентифікація джерела даних.</w:t>
      </w:r>
    </w:p>
    <w:p w:rsidR="00AF625A" w:rsidRPr="008D64D5" w:rsidRDefault="00477213" w:rsidP="000F7908">
      <w:pPr>
        <w:pStyle w:val="2"/>
        <w:numPr>
          <w:ilvl w:val="1"/>
          <w:numId w:val="1"/>
        </w:numPr>
        <w:ind w:left="900"/>
      </w:pPr>
      <w:r w:rsidRPr="001F4581">
        <w:rPr>
          <w:lang w:val="ru-RU"/>
        </w:rPr>
        <w:t xml:space="preserve">Німецький стандарт </w:t>
      </w:r>
      <w:r w:rsidRPr="008D64D5">
        <w:t>BSI</w:t>
      </w:r>
    </w:p>
    <w:p w:rsidR="00782223" w:rsidRPr="008D64D5" w:rsidRDefault="00DC1D8D" w:rsidP="00342E6C">
      <w:pPr>
        <w:spacing w:before="100" w:beforeAutospacing="1" w:after="0" w:line="360" w:lineRule="auto"/>
        <w:ind w:firstLine="45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1998 р.</w:t>
      </w:r>
      <w:r w:rsidR="00782223" w:rsidRPr="008D64D5">
        <w:rPr>
          <w:rFonts w:ascii="Times New Roman" w:eastAsia="Times New Roman" w:hAnsi="Times New Roman" w:cs="Times New Roman"/>
          <w:sz w:val="28"/>
          <w:szCs w:val="28"/>
          <w:lang w:val="ru-RU"/>
        </w:rPr>
        <w:t xml:space="preserve"> в Німеччині </w:t>
      </w:r>
      <w:r w:rsidR="006D08CC" w:rsidRPr="008D64D5">
        <w:rPr>
          <w:rFonts w:ascii="Times New Roman" w:eastAsia="Times New Roman" w:hAnsi="Times New Roman" w:cs="Times New Roman"/>
          <w:sz w:val="28"/>
          <w:szCs w:val="28"/>
          <w:lang w:val="ru-RU"/>
        </w:rPr>
        <w:t>було опубліковано</w:t>
      </w:r>
      <w:r w:rsidR="00782223" w:rsidRPr="008D64D5">
        <w:rPr>
          <w:rFonts w:ascii="Times New Roman" w:eastAsia="Times New Roman" w:hAnsi="Times New Roman" w:cs="Times New Roman"/>
          <w:sz w:val="28"/>
          <w:szCs w:val="28"/>
          <w:lang w:val="ru-RU"/>
        </w:rPr>
        <w:t xml:space="preserve"> "Керівництво по захисту інформаційних технологій для базового рівня". </w:t>
      </w:r>
      <w:r w:rsidR="006D08CC" w:rsidRPr="008D64D5">
        <w:rPr>
          <w:rFonts w:ascii="Times New Roman" w:eastAsia="Times New Roman" w:hAnsi="Times New Roman" w:cs="Times New Roman"/>
          <w:sz w:val="28"/>
          <w:szCs w:val="28"/>
          <w:lang w:val="ru-RU"/>
        </w:rPr>
        <w:t xml:space="preserve">Пізніше </w:t>
      </w:r>
      <w:r w:rsidRPr="008D64D5">
        <w:rPr>
          <w:rFonts w:ascii="Times New Roman" w:eastAsia="Times New Roman" w:hAnsi="Times New Roman" w:cs="Times New Roman"/>
          <w:sz w:val="28"/>
          <w:szCs w:val="28"/>
          <w:lang w:val="ru-RU"/>
        </w:rPr>
        <w:t>він був</w:t>
      </w:r>
      <w:r w:rsidR="006D08CC"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представлений</w:t>
      </w:r>
      <w:r w:rsidR="00DF23FC" w:rsidRPr="008D64D5">
        <w:rPr>
          <w:rFonts w:ascii="Times New Roman" w:eastAsia="Times New Roman" w:hAnsi="Times New Roman" w:cs="Times New Roman"/>
          <w:sz w:val="28"/>
          <w:szCs w:val="28"/>
          <w:lang w:val="ru-RU"/>
        </w:rPr>
        <w:t xml:space="preserve"> </w:t>
      </w:r>
      <w:r w:rsidR="00D112E5" w:rsidRPr="008D64D5">
        <w:rPr>
          <w:rFonts w:ascii="Times New Roman" w:eastAsia="Times New Roman" w:hAnsi="Times New Roman" w:cs="Times New Roman"/>
          <w:sz w:val="28"/>
          <w:szCs w:val="28"/>
          <w:lang w:val="ru-RU"/>
        </w:rPr>
        <w:t>як</w:t>
      </w:r>
      <w:r w:rsidR="00DF23FC" w:rsidRPr="008D64D5">
        <w:rPr>
          <w:rFonts w:ascii="Times New Roman" w:eastAsia="Times New Roman" w:hAnsi="Times New Roman" w:cs="Times New Roman"/>
          <w:sz w:val="28"/>
          <w:szCs w:val="28"/>
          <w:lang w:val="ru-RU"/>
        </w:rPr>
        <w:t xml:space="preserve"> </w:t>
      </w:r>
      <w:r w:rsidR="00782223" w:rsidRPr="008D64D5">
        <w:rPr>
          <w:rFonts w:ascii="Times New Roman" w:eastAsia="Times New Roman" w:hAnsi="Times New Roman" w:cs="Times New Roman"/>
          <w:sz w:val="28"/>
          <w:szCs w:val="28"/>
          <w:lang w:val="ru-RU"/>
        </w:rPr>
        <w:t xml:space="preserve">стандарт </w:t>
      </w:r>
      <w:r w:rsidR="00782223" w:rsidRPr="008D64D5">
        <w:rPr>
          <w:rFonts w:ascii="Times New Roman" w:eastAsia="Times New Roman" w:hAnsi="Times New Roman" w:cs="Times New Roman"/>
          <w:sz w:val="28"/>
          <w:szCs w:val="28"/>
        </w:rPr>
        <w:t>BSI</w:t>
      </w:r>
      <w:r w:rsidR="00782223" w:rsidRPr="008D64D5">
        <w:rPr>
          <w:rFonts w:ascii="Times New Roman" w:eastAsia="Times New Roman" w:hAnsi="Times New Roman" w:cs="Times New Roman"/>
          <w:sz w:val="28"/>
          <w:szCs w:val="28"/>
          <w:lang w:val="ru-RU"/>
        </w:rPr>
        <w:t xml:space="preserve">. </w:t>
      </w:r>
      <w:r w:rsidR="00B34D87" w:rsidRPr="008D64D5">
        <w:rPr>
          <w:rFonts w:ascii="Times New Roman" w:eastAsia="Times New Roman" w:hAnsi="Times New Roman" w:cs="Times New Roman"/>
          <w:sz w:val="28"/>
          <w:szCs w:val="28"/>
          <w:lang w:val="ru-RU"/>
        </w:rPr>
        <w:t>В основу</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покладено</w:t>
      </w:r>
      <w:r w:rsidR="00B34D8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загальну методологію</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00782223" w:rsidRPr="008D64D5">
        <w:rPr>
          <w:rFonts w:ascii="Times New Roman" w:eastAsia="Times New Roman" w:hAnsi="Times New Roman" w:cs="Times New Roman"/>
          <w:sz w:val="28"/>
          <w:szCs w:val="28"/>
          <w:lang w:val="ru-RU"/>
        </w:rPr>
        <w:t xml:space="preserve"> компоненти </w:t>
      </w:r>
      <w:r w:rsidR="00C53372" w:rsidRPr="008D64D5">
        <w:rPr>
          <w:rFonts w:ascii="Times New Roman" w:eastAsia="Times New Roman" w:hAnsi="Times New Roman" w:cs="Times New Roman"/>
          <w:sz w:val="28"/>
          <w:szCs w:val="28"/>
          <w:lang w:val="ru-RU"/>
        </w:rPr>
        <w:t>керування</w:t>
      </w:r>
      <w:r w:rsidR="00782223" w:rsidRPr="008D64D5">
        <w:rPr>
          <w:rFonts w:ascii="Times New Roman" w:eastAsia="Times New Roman" w:hAnsi="Times New Roman" w:cs="Times New Roman"/>
          <w:sz w:val="28"/>
          <w:szCs w:val="28"/>
          <w:lang w:val="ru-RU"/>
        </w:rPr>
        <w:t xml:space="preserve"> інформаційною безпекою</w:t>
      </w:r>
      <w:r w:rsidR="00B34D87" w:rsidRPr="008D64D5">
        <w:rPr>
          <w:rFonts w:ascii="Times New Roman" w:eastAsia="Times New Roman" w:hAnsi="Times New Roman" w:cs="Times New Roman"/>
          <w:sz w:val="28"/>
          <w:szCs w:val="28"/>
          <w:lang w:val="ru-RU"/>
        </w:rPr>
        <w:t>, які наведено нижче:</w:t>
      </w:r>
    </w:p>
    <w:p w:rsidR="00B34D87" w:rsidRPr="008D64D5" w:rsidRDefault="00B34D87"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Загальний </w:t>
      </w:r>
      <w:r w:rsidR="004907E4" w:rsidRPr="008D64D5">
        <w:rPr>
          <w:rFonts w:ascii="Times New Roman" w:hAnsi="Times New Roman" w:cs="Times New Roman"/>
          <w:sz w:val="28"/>
          <w:szCs w:val="28"/>
          <w:lang w:val="ru-RU"/>
        </w:rPr>
        <w:t xml:space="preserve">спосіб управління </w:t>
      </w:r>
      <w:r w:rsidRPr="008D64D5">
        <w:rPr>
          <w:rFonts w:ascii="Times New Roman" w:hAnsi="Times New Roman" w:cs="Times New Roman"/>
          <w:sz w:val="28"/>
          <w:szCs w:val="28"/>
          <w:lang w:val="ru-RU"/>
        </w:rPr>
        <w:t xml:space="preserve">безпекою </w:t>
      </w:r>
      <w:r w:rsidR="004907E4" w:rsidRPr="008D64D5">
        <w:rPr>
          <w:rFonts w:ascii="Times New Roman" w:hAnsi="Times New Roman" w:cs="Times New Roman"/>
          <w:sz w:val="28"/>
          <w:szCs w:val="28"/>
          <w:lang w:val="ru-RU"/>
        </w:rPr>
        <w:t xml:space="preserve">інформації </w:t>
      </w:r>
      <w:r w:rsidRPr="008D64D5">
        <w:rPr>
          <w:rFonts w:ascii="Times New Roman" w:hAnsi="Times New Roman" w:cs="Times New Roman"/>
          <w:sz w:val="28"/>
          <w:szCs w:val="28"/>
          <w:lang w:val="ru-RU"/>
        </w:rPr>
        <w:t>(організація</w:t>
      </w:r>
      <w:r w:rsidR="00166F74"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менеджменту </w:t>
      </w:r>
      <w:r w:rsidR="00166F74" w:rsidRPr="008D64D5">
        <w:rPr>
          <w:rFonts w:ascii="Times New Roman" w:hAnsi="Times New Roman" w:cs="Times New Roman"/>
          <w:sz w:val="28"/>
          <w:szCs w:val="28"/>
          <w:lang w:val="ru-RU"/>
        </w:rPr>
        <w:t xml:space="preserve">у сфері </w:t>
      </w:r>
      <w:r w:rsidR="00AA1CA7" w:rsidRPr="008D64D5">
        <w:rPr>
          <w:rFonts w:ascii="Times New Roman" w:hAnsi="Times New Roman" w:cs="Times New Roman"/>
          <w:sz w:val="28"/>
          <w:szCs w:val="28"/>
          <w:lang w:val="ru-RU"/>
        </w:rPr>
        <w:t>інформаційної безпеки</w:t>
      </w:r>
      <w:r w:rsidRPr="008D64D5">
        <w:rPr>
          <w:rFonts w:ascii="Times New Roman" w:hAnsi="Times New Roman" w:cs="Times New Roman"/>
          <w:sz w:val="28"/>
          <w:szCs w:val="28"/>
          <w:lang w:val="ru-RU"/>
        </w:rPr>
        <w:t>)</w:t>
      </w:r>
    </w:p>
    <w:p w:rsidR="00C14739" w:rsidRPr="008D64D5" w:rsidRDefault="001234BC"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Опис</w:t>
      </w:r>
      <w:r w:rsidR="00C53372" w:rsidRPr="008D64D5">
        <w:rPr>
          <w:rFonts w:ascii="Times New Roman" w:hAnsi="Times New Roman" w:cs="Times New Roman"/>
          <w:sz w:val="28"/>
          <w:szCs w:val="28"/>
          <w:lang w:val="ru-RU"/>
        </w:rPr>
        <w:t xml:space="preserve"> компонент</w:t>
      </w:r>
      <w:r w:rsidR="00C14739" w:rsidRPr="008D64D5">
        <w:rPr>
          <w:rFonts w:ascii="Times New Roman" w:hAnsi="Times New Roman" w:cs="Times New Roman"/>
          <w:sz w:val="28"/>
          <w:szCs w:val="28"/>
          <w:lang w:val="ru-RU"/>
        </w:rPr>
        <w:t xml:space="preserve"> ІТ</w:t>
      </w:r>
    </w:p>
    <w:p w:rsidR="001234BC" w:rsidRPr="008D64D5" w:rsidRDefault="00561FE3"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Найважливіші</w:t>
      </w:r>
      <w:r w:rsidR="00C14739" w:rsidRPr="008D64D5">
        <w:rPr>
          <w:rFonts w:ascii="Times New Roman" w:hAnsi="Times New Roman" w:cs="Times New Roman"/>
          <w:sz w:val="28"/>
          <w:szCs w:val="28"/>
          <w:lang w:val="ru-RU"/>
        </w:rPr>
        <w:t xml:space="preserve"> комп</w:t>
      </w:r>
      <w:r w:rsidRPr="008D64D5">
        <w:rPr>
          <w:rFonts w:ascii="Times New Roman" w:hAnsi="Times New Roman" w:cs="Times New Roman"/>
          <w:sz w:val="28"/>
          <w:szCs w:val="28"/>
          <w:lang w:val="ru-RU"/>
        </w:rPr>
        <w:t>оненти (</w:t>
      </w:r>
      <w:r w:rsidR="00FB4E4F" w:rsidRPr="008D64D5">
        <w:rPr>
          <w:rFonts w:ascii="Times New Roman" w:hAnsi="Times New Roman" w:cs="Times New Roman"/>
          <w:sz w:val="28"/>
          <w:szCs w:val="28"/>
          <w:lang w:val="ru-RU"/>
        </w:rPr>
        <w:t xml:space="preserve">рівень </w:t>
      </w:r>
      <w:r w:rsidR="0067537D" w:rsidRPr="008D64D5">
        <w:rPr>
          <w:rFonts w:ascii="Times New Roman" w:hAnsi="Times New Roman" w:cs="Times New Roman"/>
          <w:sz w:val="28"/>
          <w:szCs w:val="28"/>
          <w:lang w:val="ru-RU"/>
        </w:rPr>
        <w:t>процедур</w:t>
      </w:r>
      <w:r w:rsidR="00C14739" w:rsidRPr="008D64D5">
        <w:rPr>
          <w:rFonts w:ascii="Times New Roman" w:hAnsi="Times New Roman" w:cs="Times New Roman"/>
          <w:sz w:val="28"/>
          <w:szCs w:val="28"/>
          <w:lang w:val="ru-RU"/>
        </w:rPr>
        <w:t>,</w:t>
      </w:r>
      <w:r w:rsidR="00FB4E4F" w:rsidRPr="008D64D5">
        <w:rPr>
          <w:rFonts w:ascii="Times New Roman" w:hAnsi="Times New Roman" w:cs="Times New Roman"/>
          <w:sz w:val="28"/>
          <w:szCs w:val="28"/>
          <w:lang w:val="ru-RU"/>
        </w:rPr>
        <w:t xml:space="preserve"> </w:t>
      </w:r>
      <w:r w:rsidR="00680463" w:rsidRPr="008D64D5">
        <w:rPr>
          <w:rFonts w:ascii="Times New Roman" w:hAnsi="Times New Roman" w:cs="Times New Roman"/>
          <w:sz w:val="28"/>
          <w:szCs w:val="28"/>
          <w:lang w:val="ru-RU"/>
        </w:rPr>
        <w:t>організація дій, повязаних з захистом</w:t>
      </w:r>
      <w:r w:rsidR="00FB4E4F" w:rsidRPr="008D64D5">
        <w:rPr>
          <w:rFonts w:ascii="Times New Roman" w:hAnsi="Times New Roman" w:cs="Times New Roman"/>
          <w:sz w:val="28"/>
          <w:szCs w:val="28"/>
          <w:lang w:val="ru-RU"/>
        </w:rPr>
        <w:t>,</w:t>
      </w:r>
      <w:r w:rsidR="00680463" w:rsidRPr="008D64D5">
        <w:rPr>
          <w:rFonts w:ascii="Times New Roman" w:hAnsi="Times New Roman" w:cs="Times New Roman"/>
          <w:sz w:val="28"/>
          <w:szCs w:val="28"/>
          <w:lang w:val="ru-RU"/>
        </w:rPr>
        <w:t xml:space="preserve"> </w:t>
      </w:r>
      <w:r w:rsidR="00C14739" w:rsidRPr="008D64D5">
        <w:rPr>
          <w:rFonts w:ascii="Times New Roman" w:hAnsi="Times New Roman" w:cs="Times New Roman"/>
          <w:sz w:val="28"/>
          <w:szCs w:val="28"/>
          <w:lang w:val="ru-RU"/>
        </w:rPr>
        <w:t xml:space="preserve">планування дій в </w:t>
      </w:r>
      <w:r w:rsidR="00FB4E4F" w:rsidRPr="008D64D5">
        <w:rPr>
          <w:rFonts w:ascii="Times New Roman" w:hAnsi="Times New Roman" w:cs="Times New Roman"/>
          <w:sz w:val="28"/>
          <w:szCs w:val="28"/>
          <w:lang w:val="ru-RU"/>
        </w:rPr>
        <w:t>форсмажорних випадках</w:t>
      </w:r>
      <w:r w:rsidR="00C14739" w:rsidRPr="008D64D5">
        <w:rPr>
          <w:rFonts w:ascii="Times New Roman" w:hAnsi="Times New Roman" w:cs="Times New Roman"/>
          <w:sz w:val="28"/>
          <w:szCs w:val="28"/>
          <w:lang w:val="ru-RU"/>
        </w:rPr>
        <w:t xml:space="preserve">)  </w:t>
      </w:r>
    </w:p>
    <w:p w:rsidR="007604D6" w:rsidRPr="008D64D5" w:rsidRDefault="007604D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Інфраструктура </w:t>
      </w:r>
    </w:p>
    <w:p w:rsidR="004D1869" w:rsidRPr="008D64D5" w:rsidRDefault="007604D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Різно</w:t>
      </w:r>
      <w:r w:rsidR="00680463" w:rsidRPr="008D64D5">
        <w:rPr>
          <w:rFonts w:ascii="Times New Roman" w:hAnsi="Times New Roman" w:cs="Times New Roman"/>
          <w:sz w:val="28"/>
          <w:szCs w:val="28"/>
          <w:lang w:val="ru-RU"/>
        </w:rPr>
        <w:t xml:space="preserve">типні </w:t>
      </w:r>
      <w:r w:rsidRPr="008D64D5">
        <w:rPr>
          <w:rFonts w:ascii="Times New Roman" w:hAnsi="Times New Roman" w:cs="Times New Roman"/>
          <w:sz w:val="28"/>
          <w:szCs w:val="28"/>
          <w:lang w:val="ru-RU"/>
        </w:rPr>
        <w:t>компоненти</w:t>
      </w:r>
      <w:r w:rsidR="00680463" w:rsidRPr="008D64D5">
        <w:rPr>
          <w:rFonts w:ascii="Times New Roman" w:hAnsi="Times New Roman" w:cs="Times New Roman"/>
          <w:sz w:val="28"/>
          <w:szCs w:val="28"/>
          <w:lang w:val="ru-RU"/>
        </w:rPr>
        <w:t xml:space="preserve"> клієнтів</w:t>
      </w:r>
      <w:r w:rsidRPr="008D64D5">
        <w:rPr>
          <w:rFonts w:ascii="Times New Roman" w:hAnsi="Times New Roman" w:cs="Times New Roman"/>
          <w:sz w:val="28"/>
          <w:szCs w:val="28"/>
          <w:lang w:val="ru-RU"/>
        </w:rPr>
        <w:t xml:space="preserve"> (такі як: </w:t>
      </w:r>
      <w:r w:rsidRPr="008D64D5">
        <w:rPr>
          <w:rFonts w:ascii="Times New Roman" w:hAnsi="Times New Roman" w:cs="Times New Roman"/>
          <w:sz w:val="28"/>
          <w:szCs w:val="28"/>
        </w:rPr>
        <w:t>DOS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Windows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UNIX</w:t>
      </w:r>
      <w:r w:rsidR="0072413B" w:rsidRPr="008D64D5">
        <w:rPr>
          <w:rFonts w:ascii="Times New Roman" w:hAnsi="Times New Roman" w:cs="Times New Roman"/>
          <w:sz w:val="28"/>
          <w:szCs w:val="28"/>
          <w:lang w:val="ru-RU"/>
        </w:rPr>
        <w:t xml:space="preserve">, мобільні </w:t>
      </w:r>
      <w:r w:rsidR="000638F5" w:rsidRPr="008D64D5">
        <w:rPr>
          <w:rFonts w:ascii="Times New Roman" w:hAnsi="Times New Roman" w:cs="Times New Roman"/>
          <w:sz w:val="28"/>
          <w:szCs w:val="28"/>
          <w:lang w:val="ru-RU"/>
        </w:rPr>
        <w:t>девайси та інше</w:t>
      </w:r>
      <w:r w:rsidRPr="008D64D5">
        <w:rPr>
          <w:rFonts w:ascii="Times New Roman" w:hAnsi="Times New Roman" w:cs="Times New Roman"/>
          <w:sz w:val="28"/>
          <w:szCs w:val="28"/>
          <w:lang w:val="ru-RU"/>
        </w:rPr>
        <w:t>)</w:t>
      </w:r>
    </w:p>
    <w:p w:rsidR="00F90EC8" w:rsidRPr="008D64D5" w:rsidRDefault="000638F5"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Різні види мереж</w:t>
      </w:r>
      <w:r w:rsidR="004D1869" w:rsidRPr="008D64D5">
        <w:rPr>
          <w:rFonts w:ascii="Times New Roman" w:hAnsi="Times New Roman" w:cs="Times New Roman"/>
          <w:sz w:val="28"/>
          <w:szCs w:val="28"/>
          <w:lang w:val="ru-RU"/>
        </w:rPr>
        <w:t xml:space="preserve"> («точка-точка», </w:t>
      </w:r>
      <w:r w:rsidR="004D1869" w:rsidRPr="008D64D5">
        <w:rPr>
          <w:rFonts w:ascii="Times New Roman" w:hAnsi="Times New Roman" w:cs="Times New Roman"/>
          <w:sz w:val="28"/>
          <w:szCs w:val="28"/>
        </w:rPr>
        <w:t>Novell</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NetWare</w:t>
      </w:r>
      <w:r w:rsidR="0063719F"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lang w:val="ru-RU"/>
        </w:rPr>
        <w:t>побудовані на базі</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OC</w:t>
      </w:r>
      <w:r w:rsidR="004D1869"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rPr>
        <w:t>U</w:t>
      </w:r>
      <w:r w:rsidR="004D1869" w:rsidRPr="008D64D5">
        <w:rPr>
          <w:rFonts w:ascii="Times New Roman" w:hAnsi="Times New Roman" w:cs="Times New Roman"/>
          <w:sz w:val="28"/>
          <w:szCs w:val="28"/>
        </w:rPr>
        <w:t>NIX</w:t>
      </w:r>
      <w:r w:rsidR="004D1869" w:rsidRPr="008D64D5">
        <w:rPr>
          <w:rFonts w:ascii="Times New Roman" w:hAnsi="Times New Roman" w:cs="Times New Roman"/>
          <w:sz w:val="28"/>
          <w:szCs w:val="28"/>
          <w:lang w:val="ru-RU"/>
        </w:rPr>
        <w:t xml:space="preserve"> і </w:t>
      </w:r>
      <w:r w:rsidR="004D1869" w:rsidRPr="008D64D5">
        <w:rPr>
          <w:rFonts w:ascii="Times New Roman" w:hAnsi="Times New Roman" w:cs="Times New Roman"/>
          <w:sz w:val="28"/>
          <w:szCs w:val="28"/>
        </w:rPr>
        <w:t>Windows</w:t>
      </w:r>
      <w:r w:rsidR="004D1869" w:rsidRPr="008D64D5">
        <w:rPr>
          <w:rFonts w:ascii="Times New Roman" w:hAnsi="Times New Roman" w:cs="Times New Roman"/>
          <w:sz w:val="28"/>
          <w:szCs w:val="28"/>
          <w:lang w:val="ru-RU"/>
        </w:rPr>
        <w:t>, різнорідні мережі)</w:t>
      </w:r>
    </w:p>
    <w:p w:rsidR="00C364AA" w:rsidRPr="008D64D5" w:rsidRDefault="001E462F"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Різні </w:t>
      </w:r>
      <w:r w:rsidR="00653BF4" w:rsidRPr="008D64D5">
        <w:rPr>
          <w:rFonts w:ascii="Times New Roman" w:hAnsi="Times New Roman" w:cs="Times New Roman"/>
          <w:sz w:val="28"/>
          <w:szCs w:val="28"/>
          <w:lang w:val="ru-RU"/>
        </w:rPr>
        <w:t>компоненти</w:t>
      </w:r>
      <w:r w:rsidR="00F90EC8" w:rsidRPr="008D64D5">
        <w:rPr>
          <w:rFonts w:ascii="Times New Roman" w:hAnsi="Times New Roman" w:cs="Times New Roman"/>
          <w:sz w:val="28"/>
          <w:szCs w:val="28"/>
          <w:lang w:val="ru-RU"/>
        </w:rPr>
        <w:t xml:space="preserve"> систем</w:t>
      </w:r>
      <w:r w:rsidR="00653BF4" w:rsidRPr="008D64D5">
        <w:rPr>
          <w:rFonts w:ascii="Times New Roman" w:hAnsi="Times New Roman" w:cs="Times New Roman"/>
          <w:sz w:val="28"/>
          <w:szCs w:val="28"/>
          <w:lang w:val="ru-RU"/>
        </w:rPr>
        <w:t>и</w:t>
      </w:r>
      <w:r w:rsidR="00F90EC8" w:rsidRPr="008D64D5">
        <w:rPr>
          <w:rFonts w:ascii="Times New Roman" w:hAnsi="Times New Roman" w:cs="Times New Roman"/>
          <w:sz w:val="28"/>
          <w:szCs w:val="28"/>
          <w:lang w:val="ru-RU"/>
        </w:rPr>
        <w:t xml:space="preserve"> передачі даних (</w:t>
      </w:r>
      <w:r w:rsidRPr="008D64D5">
        <w:rPr>
          <w:rFonts w:ascii="Times New Roman" w:hAnsi="Times New Roman" w:cs="Times New Roman"/>
          <w:sz w:val="28"/>
          <w:szCs w:val="28"/>
          <w:lang w:val="ru-RU"/>
        </w:rPr>
        <w:t xml:space="preserve">такі як </w:t>
      </w:r>
      <w:r w:rsidR="00653BF4" w:rsidRPr="008D64D5">
        <w:rPr>
          <w:rFonts w:ascii="Times New Roman" w:hAnsi="Times New Roman" w:cs="Times New Roman"/>
          <w:sz w:val="28"/>
          <w:szCs w:val="28"/>
          <w:lang w:val="ru-RU"/>
        </w:rPr>
        <w:t>комутатори</w:t>
      </w:r>
      <w:r w:rsidRPr="008D64D5">
        <w:rPr>
          <w:rFonts w:ascii="Times New Roman" w:hAnsi="Times New Roman" w:cs="Times New Roman"/>
          <w:sz w:val="28"/>
          <w:szCs w:val="28"/>
          <w:lang w:val="ru-RU"/>
        </w:rPr>
        <w:t xml:space="preserve">, модеми, </w:t>
      </w:r>
      <w:r w:rsidR="00653BF4" w:rsidRPr="008D64D5">
        <w:rPr>
          <w:rFonts w:ascii="Times New Roman" w:hAnsi="Times New Roman" w:cs="Times New Roman"/>
          <w:sz w:val="28"/>
          <w:szCs w:val="28"/>
          <w:lang w:val="ru-RU"/>
        </w:rPr>
        <w:t>роутери</w:t>
      </w:r>
      <w:r w:rsidRPr="008D64D5">
        <w:rPr>
          <w:rFonts w:ascii="Times New Roman" w:hAnsi="Times New Roman" w:cs="Times New Roman"/>
          <w:sz w:val="28"/>
          <w:szCs w:val="28"/>
          <w:lang w:val="ru-RU"/>
        </w:rPr>
        <w:t xml:space="preserve"> та інше</w:t>
      </w:r>
      <w:r w:rsidR="00F90EC8" w:rsidRPr="008D64D5">
        <w:rPr>
          <w:rFonts w:ascii="Times New Roman" w:hAnsi="Times New Roman" w:cs="Times New Roman"/>
          <w:sz w:val="28"/>
          <w:szCs w:val="28"/>
          <w:lang w:val="ru-RU"/>
        </w:rPr>
        <w:t>).</w:t>
      </w:r>
    </w:p>
    <w:p w:rsidR="00782223" w:rsidRPr="008D64D5" w:rsidRDefault="00C364A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Телекомунікаційні системи</w:t>
      </w:r>
    </w:p>
    <w:p w:rsidR="00C364AA" w:rsidRPr="008D64D5" w:rsidRDefault="00C364A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Стандартне ПО</w:t>
      </w:r>
    </w:p>
    <w:p w:rsidR="00C364AA" w:rsidRPr="008D64D5" w:rsidRDefault="00C364A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lastRenderedPageBreak/>
        <w:t>Бази даних</w:t>
      </w:r>
    </w:p>
    <w:p w:rsidR="00CC786A" w:rsidRPr="008D64D5" w:rsidRDefault="00CC786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Визначення </w:t>
      </w:r>
      <w:r w:rsidR="00861D40" w:rsidRPr="008D64D5">
        <w:rPr>
          <w:rFonts w:ascii="Times New Roman" w:hAnsi="Times New Roman" w:cs="Times New Roman"/>
          <w:sz w:val="28"/>
          <w:szCs w:val="28"/>
          <w:lang w:val="ru-RU"/>
        </w:rPr>
        <w:t>головних компонент</w:t>
      </w:r>
      <w:r w:rsidRPr="008D64D5">
        <w:rPr>
          <w:rFonts w:ascii="Times New Roman" w:hAnsi="Times New Roman" w:cs="Times New Roman"/>
          <w:sz w:val="28"/>
          <w:szCs w:val="28"/>
          <w:lang w:val="ru-RU"/>
        </w:rPr>
        <w:t xml:space="preserve"> налагодження режиму інформаційної безпеки.</w:t>
      </w:r>
    </w:p>
    <w:p w:rsidR="00C364AA" w:rsidRPr="008D64D5" w:rsidRDefault="00E043E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CC786A" w:rsidRPr="008D64D5">
        <w:rPr>
          <w:rFonts w:ascii="Times New Roman" w:hAnsi="Times New Roman" w:cs="Times New Roman"/>
          <w:sz w:val="28"/>
          <w:szCs w:val="28"/>
          <w:lang w:val="ru-RU"/>
        </w:rPr>
        <w:t xml:space="preserve"> об'єктів</w:t>
      </w:r>
      <w:r w:rsidR="004F0BC2" w:rsidRPr="008D64D5">
        <w:rPr>
          <w:rFonts w:ascii="Times New Roman" w:hAnsi="Times New Roman" w:cs="Times New Roman"/>
          <w:sz w:val="28"/>
          <w:szCs w:val="28"/>
          <w:lang w:val="ru-RU"/>
        </w:rPr>
        <w:t>, які підлягають</w:t>
      </w:r>
      <w:r w:rsidR="00CC786A" w:rsidRPr="008D64D5">
        <w:rPr>
          <w:rFonts w:ascii="Times New Roman" w:hAnsi="Times New Roman" w:cs="Times New Roman"/>
          <w:sz w:val="28"/>
          <w:szCs w:val="28"/>
          <w:lang w:val="ru-RU"/>
        </w:rPr>
        <w:t xml:space="preserve"> інформатизації </w:t>
      </w:r>
    </w:p>
    <w:p w:rsidR="00120D80" w:rsidRPr="008D64D5" w:rsidRDefault="00C50A69"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Опис</w:t>
      </w:r>
      <w:r w:rsidR="006F5138"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доступних</w:t>
      </w:r>
      <w:r w:rsidR="006F5138" w:rsidRPr="008D64D5">
        <w:rPr>
          <w:rFonts w:ascii="Times New Roman" w:hAnsi="Times New Roman" w:cs="Times New Roman"/>
          <w:sz w:val="28"/>
          <w:szCs w:val="28"/>
          <w:lang w:val="ru-RU"/>
        </w:rPr>
        <w:t xml:space="preserve"> інформаційних </w:t>
      </w:r>
      <w:r w:rsidR="00E043E6" w:rsidRPr="008D64D5">
        <w:rPr>
          <w:rFonts w:ascii="Times New Roman" w:hAnsi="Times New Roman" w:cs="Times New Roman"/>
          <w:sz w:val="28"/>
          <w:szCs w:val="28"/>
          <w:lang w:val="ru-RU"/>
        </w:rPr>
        <w:t xml:space="preserve">ресурсів </w:t>
      </w:r>
      <w:r w:rsidR="00461DAA" w:rsidRPr="008D64D5">
        <w:rPr>
          <w:rFonts w:ascii="Times New Roman" w:hAnsi="Times New Roman" w:cs="Times New Roman"/>
          <w:sz w:val="28"/>
          <w:szCs w:val="28"/>
          <w:lang w:val="ru-RU"/>
        </w:rPr>
        <w:t xml:space="preserve"> певної</w:t>
      </w:r>
      <w:r w:rsidR="006F5138" w:rsidRPr="008D64D5">
        <w:rPr>
          <w:rFonts w:ascii="Times New Roman" w:hAnsi="Times New Roman" w:cs="Times New Roman"/>
          <w:sz w:val="28"/>
          <w:szCs w:val="28"/>
          <w:lang w:val="ru-RU"/>
        </w:rPr>
        <w:t xml:space="preserve"> компанії</w:t>
      </w:r>
      <w:r w:rsidR="00461DAA" w:rsidRPr="008D64D5">
        <w:rPr>
          <w:rFonts w:ascii="Times New Roman" w:hAnsi="Times New Roman" w:cs="Times New Roman"/>
          <w:sz w:val="28"/>
          <w:szCs w:val="28"/>
          <w:lang w:val="ru-RU"/>
        </w:rPr>
        <w:t xml:space="preserve">(до </w:t>
      </w:r>
      <w:r w:rsidR="00E043E6" w:rsidRPr="008D64D5">
        <w:rPr>
          <w:rFonts w:ascii="Times New Roman" w:hAnsi="Times New Roman" w:cs="Times New Roman"/>
          <w:sz w:val="28"/>
          <w:szCs w:val="28"/>
          <w:lang w:val="ru-RU"/>
        </w:rPr>
        <w:t>них</w:t>
      </w:r>
      <w:r w:rsidR="00461DAA" w:rsidRPr="008D64D5">
        <w:rPr>
          <w:rFonts w:ascii="Times New Roman" w:hAnsi="Times New Roman" w:cs="Times New Roman"/>
          <w:sz w:val="28"/>
          <w:szCs w:val="28"/>
          <w:lang w:val="ru-RU"/>
        </w:rPr>
        <w:t xml:space="preserve"> відносять, </w:t>
      </w:r>
      <w:r w:rsidR="00E043E6" w:rsidRPr="008D64D5">
        <w:rPr>
          <w:rFonts w:ascii="Times New Roman" w:hAnsi="Times New Roman" w:cs="Times New Roman"/>
          <w:sz w:val="28"/>
          <w:szCs w:val="28"/>
          <w:lang w:val="ru-RU"/>
        </w:rPr>
        <w:t>для пр</w:t>
      </w:r>
      <w:r w:rsidR="00461DAA" w:rsidRPr="008D64D5">
        <w:rPr>
          <w:rFonts w:ascii="Times New Roman" w:hAnsi="Times New Roman" w:cs="Times New Roman"/>
          <w:sz w:val="28"/>
          <w:szCs w:val="28"/>
          <w:lang w:val="ru-RU"/>
        </w:rPr>
        <w:t>иклад</w:t>
      </w:r>
      <w:r w:rsidR="00E043E6" w:rsidRPr="008D64D5">
        <w:rPr>
          <w:rFonts w:ascii="Times New Roman" w:hAnsi="Times New Roman" w:cs="Times New Roman"/>
          <w:sz w:val="28"/>
          <w:szCs w:val="28"/>
          <w:lang w:val="ru-RU"/>
        </w:rPr>
        <w:t>у</w:t>
      </w:r>
      <w:r w:rsidR="00461DAA" w:rsidRPr="008D64D5">
        <w:rPr>
          <w:rFonts w:ascii="Times New Roman" w:hAnsi="Times New Roman" w:cs="Times New Roman"/>
          <w:sz w:val="28"/>
          <w:szCs w:val="28"/>
          <w:lang w:val="ru-RU"/>
        </w:rPr>
        <w:t>, апаратне і програмне забезпечення</w:t>
      </w:r>
      <w:r w:rsidR="00461DAA" w:rsidRPr="008D64D5">
        <w:rPr>
          <w:rFonts w:ascii="Times New Roman" w:hAnsi="Times New Roman" w:cs="Times New Roman"/>
          <w:sz w:val="28"/>
          <w:szCs w:val="28"/>
          <w:lang w:val="uk-UA"/>
        </w:rPr>
        <w:t>, таке як комп</w:t>
      </w:r>
      <w:r w:rsidR="00461DAA" w:rsidRPr="008D64D5">
        <w:rPr>
          <w:rFonts w:ascii="Times New Roman" w:hAnsi="Times New Roman" w:cs="Times New Roman"/>
          <w:sz w:val="28"/>
          <w:szCs w:val="28"/>
          <w:lang w:val="ru-RU"/>
        </w:rPr>
        <w:t>’</w:t>
      </w:r>
      <w:r w:rsidR="00461DAA" w:rsidRPr="008D64D5">
        <w:rPr>
          <w:rFonts w:ascii="Times New Roman" w:hAnsi="Times New Roman" w:cs="Times New Roman"/>
          <w:sz w:val="28"/>
          <w:szCs w:val="28"/>
          <w:lang w:val="uk-UA"/>
        </w:rPr>
        <w:t>ютери</w:t>
      </w:r>
      <w:r w:rsidR="000F3ED8" w:rsidRPr="008D64D5">
        <w:rPr>
          <w:rFonts w:ascii="Times New Roman" w:hAnsi="Times New Roman" w:cs="Times New Roman"/>
          <w:sz w:val="28"/>
          <w:szCs w:val="28"/>
          <w:lang w:val="uk-UA"/>
        </w:rPr>
        <w:t xml:space="preserve"> та сервери під керуванням ОС </w:t>
      </w:r>
      <w:r w:rsidR="000F3ED8" w:rsidRPr="008D64D5">
        <w:rPr>
          <w:rFonts w:ascii="Times New Roman" w:hAnsi="Times New Roman" w:cs="Times New Roman"/>
          <w:sz w:val="28"/>
          <w:szCs w:val="28"/>
        </w:rPr>
        <w:t>DOS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rPr>
        <w:t>Windows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lang w:val="uk-UA"/>
        </w:rPr>
        <w:t xml:space="preserve">або </w:t>
      </w:r>
      <w:r w:rsidR="000F3ED8" w:rsidRPr="008D64D5">
        <w:rPr>
          <w:rFonts w:ascii="Times New Roman" w:hAnsi="Times New Roman" w:cs="Times New Roman"/>
          <w:sz w:val="28"/>
          <w:szCs w:val="28"/>
        </w:rPr>
        <w:t>UNIX</w:t>
      </w:r>
      <w:r w:rsidR="00461DAA" w:rsidRPr="008D64D5">
        <w:rPr>
          <w:rFonts w:ascii="Times New Roman" w:hAnsi="Times New Roman" w:cs="Times New Roman"/>
          <w:sz w:val="28"/>
          <w:szCs w:val="28"/>
          <w:lang w:val="ru-RU"/>
        </w:rPr>
        <w:t>)</w:t>
      </w:r>
    </w:p>
    <w:p w:rsidR="006F5138" w:rsidRPr="008D64D5" w:rsidRDefault="00656AF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8716E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комп</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ютерних</w:t>
      </w:r>
      <w:r w:rsidRPr="008D64D5">
        <w:rPr>
          <w:rFonts w:ascii="Times New Roman" w:hAnsi="Times New Roman" w:cs="Times New Roman"/>
          <w:sz w:val="28"/>
          <w:szCs w:val="28"/>
          <w:lang w:val="ru-RU"/>
        </w:rPr>
        <w:t xml:space="preserve"> </w:t>
      </w:r>
      <w:r w:rsidR="008167EB" w:rsidRPr="008D64D5">
        <w:rPr>
          <w:rFonts w:ascii="Times New Roman" w:hAnsi="Times New Roman" w:cs="Times New Roman"/>
          <w:sz w:val="28"/>
          <w:szCs w:val="28"/>
          <w:lang w:val="ru-RU"/>
        </w:rPr>
        <w:t>мереж</w:t>
      </w:r>
      <w:r w:rsidR="008167EB" w:rsidRPr="008D64D5">
        <w:rPr>
          <w:rFonts w:ascii="Times New Roman" w:hAnsi="Times New Roman" w:cs="Times New Roman"/>
          <w:sz w:val="28"/>
          <w:szCs w:val="28"/>
          <w:lang w:val="uk-UA"/>
        </w:rPr>
        <w:t xml:space="preserve"> </w:t>
      </w:r>
      <w:r w:rsidR="008716E9" w:rsidRPr="008D64D5">
        <w:rPr>
          <w:rFonts w:ascii="Times New Roman" w:hAnsi="Times New Roman" w:cs="Times New Roman"/>
          <w:sz w:val="28"/>
          <w:szCs w:val="28"/>
          <w:lang w:val="uk-UA"/>
        </w:rPr>
        <w:t>заснованих на різних технологіях</w:t>
      </w:r>
      <w:r w:rsidR="00120D80" w:rsidRPr="008D64D5">
        <w:rPr>
          <w:rFonts w:ascii="Times New Roman" w:hAnsi="Times New Roman" w:cs="Times New Roman"/>
          <w:sz w:val="28"/>
          <w:szCs w:val="28"/>
          <w:lang w:val="ru-RU"/>
        </w:rPr>
        <w:t xml:space="preserve">  </w:t>
      </w:r>
    </w:p>
    <w:p w:rsidR="008167EB" w:rsidRPr="008D64D5" w:rsidRDefault="003C2DD7"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Технічні характеристики</w:t>
      </w:r>
      <w:r w:rsidR="008167EB"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ТК обладнання</w:t>
      </w:r>
      <w:r w:rsidR="00656AF6" w:rsidRPr="008D64D5">
        <w:rPr>
          <w:rFonts w:ascii="Times New Roman" w:hAnsi="Times New Roman" w:cs="Times New Roman"/>
          <w:sz w:val="28"/>
          <w:szCs w:val="28"/>
          <w:lang w:val="ru-RU"/>
        </w:rPr>
        <w:t xml:space="preserve"> (враховується</w:t>
      </w:r>
      <w:r w:rsidRPr="008D64D5">
        <w:rPr>
          <w:rFonts w:ascii="Times New Roman" w:hAnsi="Times New Roman" w:cs="Times New Roman"/>
          <w:sz w:val="28"/>
          <w:szCs w:val="28"/>
          <w:lang w:val="ru-RU"/>
        </w:rPr>
        <w:t xml:space="preserve"> </w:t>
      </w:r>
      <w:r w:rsidR="00656AF6" w:rsidRPr="008D64D5">
        <w:rPr>
          <w:rFonts w:ascii="Times New Roman" w:hAnsi="Times New Roman" w:cs="Times New Roman"/>
          <w:sz w:val="28"/>
          <w:szCs w:val="28"/>
          <w:lang w:val="ru-RU"/>
        </w:rPr>
        <w:t>як активне</w:t>
      </w:r>
      <w:r w:rsidRPr="008D64D5">
        <w:rPr>
          <w:rFonts w:ascii="Times New Roman" w:hAnsi="Times New Roman" w:cs="Times New Roman"/>
          <w:sz w:val="28"/>
          <w:szCs w:val="28"/>
          <w:lang w:val="ru-RU"/>
        </w:rPr>
        <w:t xml:space="preserve">, так </w:t>
      </w:r>
      <w:r w:rsidR="00656AF6" w:rsidRPr="008D64D5">
        <w:rPr>
          <w:rFonts w:ascii="Times New Roman" w:hAnsi="Times New Roman" w:cs="Times New Roman"/>
          <w:sz w:val="28"/>
          <w:szCs w:val="28"/>
          <w:lang w:val="ru-RU"/>
        </w:rPr>
        <w:t>і пасивне)</w:t>
      </w:r>
      <w:r w:rsidR="008167EB" w:rsidRPr="008D64D5">
        <w:rPr>
          <w:rFonts w:ascii="Times New Roman" w:hAnsi="Times New Roman" w:cs="Times New Roman"/>
          <w:sz w:val="28"/>
          <w:szCs w:val="28"/>
          <w:lang w:val="ru-RU"/>
        </w:rPr>
        <w:t xml:space="preserve"> </w:t>
      </w:r>
    </w:p>
    <w:p w:rsidR="005C1372" w:rsidRPr="008D64D5" w:rsidRDefault="00BC34EF"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Вичерпні</w:t>
      </w:r>
      <w:r w:rsidR="005C1372" w:rsidRPr="008D64D5">
        <w:rPr>
          <w:rFonts w:ascii="Times New Roman" w:hAnsi="Times New Roman" w:cs="Times New Roman"/>
          <w:sz w:val="28"/>
          <w:szCs w:val="28"/>
          <w:lang w:val="ru-RU"/>
        </w:rPr>
        <w:t xml:space="preserve"> каталоги</w:t>
      </w:r>
      <w:r w:rsidRPr="008D64D5">
        <w:rPr>
          <w:rFonts w:ascii="Times New Roman" w:hAnsi="Times New Roman" w:cs="Times New Roman"/>
          <w:sz w:val="28"/>
          <w:szCs w:val="28"/>
          <w:lang w:val="ru-RU"/>
        </w:rPr>
        <w:t xml:space="preserve"> з</w:t>
      </w:r>
      <w:r w:rsidR="00A23812" w:rsidRPr="008D64D5">
        <w:rPr>
          <w:rFonts w:ascii="Times New Roman" w:hAnsi="Times New Roman" w:cs="Times New Roman"/>
          <w:sz w:val="28"/>
          <w:szCs w:val="28"/>
          <w:lang w:val="ru-RU"/>
        </w:rPr>
        <w:t xml:space="preserve"> переліком </w:t>
      </w:r>
      <w:r w:rsidR="005C1372" w:rsidRPr="008D64D5">
        <w:rPr>
          <w:rFonts w:ascii="Times New Roman" w:hAnsi="Times New Roman" w:cs="Times New Roman"/>
          <w:sz w:val="28"/>
          <w:szCs w:val="28"/>
          <w:lang w:val="ru-RU"/>
        </w:rPr>
        <w:t>загроз</w:t>
      </w:r>
      <w:r w:rsidRPr="008D64D5">
        <w:rPr>
          <w:rFonts w:ascii="Times New Roman" w:hAnsi="Times New Roman" w:cs="Times New Roman"/>
          <w:sz w:val="28"/>
          <w:szCs w:val="28"/>
          <w:lang w:val="ru-RU"/>
        </w:rPr>
        <w:t xml:space="preserve"> безпеці</w:t>
      </w:r>
      <w:r w:rsidR="005C1372"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та заходами</w:t>
      </w:r>
      <w:r w:rsidR="005C1372" w:rsidRPr="008D64D5">
        <w:rPr>
          <w:rFonts w:ascii="Times New Roman" w:hAnsi="Times New Roman" w:cs="Times New Roman"/>
          <w:sz w:val="28"/>
          <w:szCs w:val="28"/>
          <w:lang w:val="ru-RU"/>
        </w:rPr>
        <w:t xml:space="preserve"> контролю (</w:t>
      </w:r>
      <w:r w:rsidR="00A23812" w:rsidRPr="008D64D5">
        <w:rPr>
          <w:rFonts w:ascii="Times New Roman" w:hAnsi="Times New Roman" w:cs="Times New Roman"/>
          <w:sz w:val="28"/>
          <w:szCs w:val="28"/>
          <w:lang w:val="ru-RU"/>
        </w:rPr>
        <w:t>кожний визначає</w:t>
      </w:r>
      <w:r w:rsidRPr="008D64D5">
        <w:rPr>
          <w:rFonts w:ascii="Times New Roman" w:hAnsi="Times New Roman" w:cs="Times New Roman"/>
          <w:sz w:val="28"/>
          <w:szCs w:val="28"/>
          <w:lang w:val="ru-RU"/>
        </w:rPr>
        <w:t xml:space="preserve"> </w:t>
      </w:r>
      <w:r w:rsidR="002D0418" w:rsidRPr="008D64D5">
        <w:rPr>
          <w:rFonts w:ascii="Times New Roman" w:hAnsi="Times New Roman" w:cs="Times New Roman"/>
          <w:sz w:val="28"/>
          <w:szCs w:val="28"/>
          <w:lang w:val="ru-RU"/>
        </w:rPr>
        <w:t>більш ніж</w:t>
      </w:r>
      <w:r w:rsidR="005C1372" w:rsidRPr="008D64D5">
        <w:rPr>
          <w:rFonts w:ascii="Times New Roman" w:hAnsi="Times New Roman" w:cs="Times New Roman"/>
          <w:sz w:val="28"/>
          <w:szCs w:val="28"/>
          <w:lang w:val="ru-RU"/>
        </w:rPr>
        <w:t xml:space="preserve"> 600 найменувань)</w:t>
      </w:r>
    </w:p>
    <w:p w:rsidR="009F3B18" w:rsidRPr="008D64D5" w:rsidRDefault="00BC67DC" w:rsidP="000F7908">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C</w:t>
      </w:r>
      <w:r w:rsidRPr="008D64D5">
        <w:rPr>
          <w:rFonts w:ascii="Times New Roman" w:hAnsi="Times New Roman" w:cs="Times New Roman"/>
          <w:sz w:val="28"/>
          <w:szCs w:val="28"/>
          <w:lang w:val="ru-RU"/>
        </w:rPr>
        <w:t xml:space="preserve">тандарт </w:t>
      </w:r>
      <w:r w:rsidRPr="008D64D5">
        <w:rPr>
          <w:rFonts w:ascii="Times New Roman" w:hAnsi="Times New Roman" w:cs="Times New Roman"/>
          <w:sz w:val="28"/>
          <w:szCs w:val="28"/>
        </w:rPr>
        <w:t>BSI</w:t>
      </w:r>
      <w:r w:rsidRPr="008D64D5">
        <w:rPr>
          <w:rFonts w:ascii="Times New Roman" w:hAnsi="Times New Roman" w:cs="Times New Roman"/>
          <w:sz w:val="28"/>
          <w:szCs w:val="28"/>
          <w:lang w:val="ru-RU"/>
        </w:rPr>
        <w:t xml:space="preserve"> поділив усі загрози на класи, наведені нижче:</w:t>
      </w:r>
    </w:p>
    <w:p w:rsidR="00BC67DC" w:rsidRPr="008D64D5" w:rsidRDefault="00BC67DC" w:rsidP="000F7908">
      <w:pPr>
        <w:pStyle w:val="a3"/>
        <w:numPr>
          <w:ilvl w:val="0"/>
          <w:numId w:val="36"/>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Форс-мажорні </w:t>
      </w:r>
      <w:r w:rsidR="00CF280D" w:rsidRPr="008D64D5">
        <w:rPr>
          <w:rFonts w:ascii="Times New Roman" w:hAnsi="Times New Roman" w:cs="Times New Roman"/>
          <w:sz w:val="28"/>
          <w:szCs w:val="28"/>
          <w:lang w:val="uk-UA"/>
        </w:rPr>
        <w:t xml:space="preserve">та надзвичайні </w:t>
      </w:r>
      <w:r w:rsidRPr="008D64D5">
        <w:rPr>
          <w:rFonts w:ascii="Times New Roman" w:hAnsi="Times New Roman" w:cs="Times New Roman"/>
          <w:sz w:val="28"/>
          <w:szCs w:val="28"/>
        </w:rPr>
        <w:t>обставини</w:t>
      </w:r>
    </w:p>
    <w:p w:rsidR="00BC67DC" w:rsidRPr="008D64D5" w:rsidRDefault="00CF280D" w:rsidP="00342E6C">
      <w:pPr>
        <w:pStyle w:val="a3"/>
        <w:numPr>
          <w:ilvl w:val="0"/>
          <w:numId w:val="3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Нестача </w:t>
      </w:r>
      <w:r w:rsidR="00BC67DC" w:rsidRPr="008D64D5">
        <w:rPr>
          <w:rFonts w:ascii="Times New Roman" w:hAnsi="Times New Roman" w:cs="Times New Roman"/>
          <w:sz w:val="28"/>
          <w:szCs w:val="28"/>
        </w:rPr>
        <w:t>заходів</w:t>
      </w:r>
      <w:r w:rsidRPr="008D64D5">
        <w:rPr>
          <w:rFonts w:ascii="Times New Roman" w:hAnsi="Times New Roman" w:cs="Times New Roman"/>
          <w:sz w:val="28"/>
          <w:szCs w:val="28"/>
          <w:lang w:val="uk-UA"/>
        </w:rPr>
        <w:t>, пов</w:t>
      </w:r>
      <w:r w:rsidRPr="008D64D5">
        <w:rPr>
          <w:rFonts w:ascii="Times New Roman" w:hAnsi="Times New Roman" w:cs="Times New Roman"/>
          <w:sz w:val="28"/>
          <w:szCs w:val="28"/>
        </w:rPr>
        <w:t>’</w:t>
      </w:r>
      <w:r w:rsidRPr="008D64D5">
        <w:rPr>
          <w:rFonts w:ascii="Times New Roman" w:hAnsi="Times New Roman" w:cs="Times New Roman"/>
          <w:sz w:val="28"/>
          <w:szCs w:val="28"/>
          <w:lang w:val="uk-UA"/>
        </w:rPr>
        <w:t>язаних з організацією</w:t>
      </w:r>
    </w:p>
    <w:p w:rsidR="00BC67DC" w:rsidRPr="008D64D5" w:rsidRDefault="003F50AA" w:rsidP="00342E6C">
      <w:pPr>
        <w:pStyle w:val="a3"/>
        <w:numPr>
          <w:ilvl w:val="0"/>
          <w:numId w:val="3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Л</w:t>
      </w:r>
      <w:r w:rsidR="00CF280D" w:rsidRPr="008D64D5">
        <w:rPr>
          <w:rFonts w:ascii="Times New Roman" w:hAnsi="Times New Roman" w:cs="Times New Roman"/>
          <w:sz w:val="28"/>
          <w:szCs w:val="28"/>
          <w:lang w:val="uk-UA"/>
        </w:rPr>
        <w:t>юдськ</w:t>
      </w:r>
      <w:r w:rsidRPr="008D64D5">
        <w:rPr>
          <w:rFonts w:ascii="Times New Roman" w:hAnsi="Times New Roman" w:cs="Times New Roman"/>
          <w:sz w:val="28"/>
          <w:szCs w:val="28"/>
          <w:lang w:val="uk-UA"/>
        </w:rPr>
        <w:t>и</w:t>
      </w:r>
      <w:r w:rsidR="00CF280D" w:rsidRPr="008D64D5">
        <w:rPr>
          <w:rFonts w:ascii="Times New Roman" w:hAnsi="Times New Roman" w:cs="Times New Roman"/>
          <w:sz w:val="28"/>
          <w:szCs w:val="28"/>
          <w:lang w:val="uk-UA"/>
        </w:rPr>
        <w:t>й</w:t>
      </w:r>
      <w:r w:rsidRPr="008D64D5">
        <w:rPr>
          <w:rFonts w:ascii="Times New Roman" w:hAnsi="Times New Roman" w:cs="Times New Roman"/>
          <w:sz w:val="28"/>
          <w:szCs w:val="28"/>
          <w:lang w:val="uk-UA"/>
        </w:rPr>
        <w:t xml:space="preserve"> фактор</w:t>
      </w:r>
    </w:p>
    <w:p w:rsidR="00BC67DC" w:rsidRPr="008D64D5" w:rsidRDefault="00BC67DC" w:rsidP="00342E6C">
      <w:pPr>
        <w:pStyle w:val="a3"/>
        <w:numPr>
          <w:ilvl w:val="0"/>
          <w:numId w:val="3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Технічні несправност</w:t>
      </w:r>
      <w:r w:rsidRPr="008D64D5">
        <w:rPr>
          <w:rFonts w:ascii="Times New Roman" w:hAnsi="Times New Roman" w:cs="Times New Roman"/>
          <w:sz w:val="28"/>
          <w:szCs w:val="28"/>
          <w:lang w:val="uk-UA"/>
        </w:rPr>
        <w:t>і</w:t>
      </w:r>
    </w:p>
    <w:p w:rsidR="00BC67DC" w:rsidRPr="008D64D5" w:rsidRDefault="003F50AA" w:rsidP="000F7908">
      <w:pPr>
        <w:pStyle w:val="a3"/>
        <w:numPr>
          <w:ilvl w:val="0"/>
          <w:numId w:val="36"/>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Дії, вчинені навмисно</w:t>
      </w:r>
    </w:p>
    <w:p w:rsidR="004D1B5A" w:rsidRPr="008D64D5" w:rsidRDefault="008526DE" w:rsidP="000F7908">
      <w:p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Схожим чином прокласифіковано заходи протидії:</w:t>
      </w:r>
    </w:p>
    <w:p w:rsidR="008526DE" w:rsidRPr="008D64D5" w:rsidRDefault="008526DE" w:rsidP="000F7908">
      <w:pPr>
        <w:pStyle w:val="a3"/>
        <w:numPr>
          <w:ilvl w:val="0"/>
          <w:numId w:val="3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 xml:space="preserve">Покращення </w:t>
      </w:r>
      <w:r w:rsidRPr="008D64D5">
        <w:rPr>
          <w:rFonts w:ascii="Times New Roman" w:hAnsi="Times New Roman" w:cs="Times New Roman"/>
          <w:sz w:val="28"/>
          <w:szCs w:val="28"/>
        </w:rPr>
        <w:t>інфраструктури</w:t>
      </w:r>
    </w:p>
    <w:p w:rsidR="008526DE" w:rsidRPr="008D64D5" w:rsidRDefault="008526DE" w:rsidP="00342E6C">
      <w:pPr>
        <w:pStyle w:val="a3"/>
        <w:numPr>
          <w:ilvl w:val="0"/>
          <w:numId w:val="3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Адміністративні контрзаходи</w:t>
      </w:r>
    </w:p>
    <w:p w:rsidR="008526DE" w:rsidRPr="008D64D5" w:rsidRDefault="008526DE" w:rsidP="00342E6C">
      <w:pPr>
        <w:pStyle w:val="a3"/>
        <w:numPr>
          <w:ilvl w:val="0"/>
          <w:numId w:val="3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Процедурні контрзаходи</w:t>
      </w:r>
    </w:p>
    <w:p w:rsidR="008526DE" w:rsidRPr="008D64D5" w:rsidRDefault="008526DE" w:rsidP="00342E6C">
      <w:pPr>
        <w:pStyle w:val="a3"/>
        <w:numPr>
          <w:ilvl w:val="0"/>
          <w:numId w:val="3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Програмно-технічні контрзаходи</w:t>
      </w:r>
    </w:p>
    <w:p w:rsidR="00C364AA" w:rsidRPr="000F7908" w:rsidRDefault="00B21662" w:rsidP="000F7908">
      <w:pPr>
        <w:pStyle w:val="a3"/>
        <w:numPr>
          <w:ilvl w:val="0"/>
          <w:numId w:val="37"/>
        </w:numPr>
        <w:spacing w:before="100" w:beforeAutospacing="1" w:after="0" w:line="360" w:lineRule="auto"/>
        <w:jc w:val="both"/>
        <w:rPr>
          <w:rFonts w:ascii="Arial" w:eastAsia="Times New Roman" w:hAnsi="Arial" w:cs="Arial"/>
          <w:sz w:val="24"/>
          <w:szCs w:val="24"/>
          <w:lang w:val="ru-RU"/>
        </w:rPr>
      </w:pPr>
      <w:r w:rsidRPr="00710903">
        <w:rPr>
          <w:rFonts w:ascii="Times New Roman" w:hAnsi="Times New Roman" w:cs="Times New Roman"/>
          <w:sz w:val="28"/>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after="0" w:line="360" w:lineRule="auto"/>
        <w:jc w:val="both"/>
        <w:rPr>
          <w:rFonts w:ascii="Arial" w:eastAsia="Times New Roman" w:hAnsi="Arial" w:cs="Arial"/>
          <w:sz w:val="24"/>
          <w:szCs w:val="24"/>
          <w:lang w:val="ru-RU"/>
        </w:rPr>
      </w:pPr>
    </w:p>
    <w:p w:rsidR="003228DF" w:rsidRDefault="00AF625A" w:rsidP="000F7908">
      <w:pPr>
        <w:pStyle w:val="2"/>
        <w:numPr>
          <w:ilvl w:val="1"/>
          <w:numId w:val="1"/>
        </w:numPr>
        <w:ind w:left="990"/>
      </w:pPr>
      <w:r w:rsidRPr="008D64D5">
        <w:lastRenderedPageBreak/>
        <w:t>COBIT</w:t>
      </w:r>
    </w:p>
    <w:p w:rsidR="000A38DE" w:rsidRPr="000A38DE" w:rsidRDefault="000A38DE" w:rsidP="000A38DE">
      <w:pPr>
        <w:pStyle w:val="3"/>
        <w:numPr>
          <w:ilvl w:val="2"/>
          <w:numId w:val="1"/>
        </w:numPr>
        <w:ind w:left="1260"/>
        <w:rPr>
          <w:lang w:val="uk-UA"/>
        </w:rPr>
      </w:pPr>
      <w:r>
        <w:rPr>
          <w:lang w:val="uk-UA"/>
        </w:rPr>
        <w:t>Моделі зрілості</w:t>
      </w:r>
    </w:p>
    <w:p w:rsidR="00AF625A" w:rsidRPr="008D64D5" w:rsidRDefault="00AF625A" w:rsidP="000F7908">
      <w:pPr>
        <w:spacing w:after="0" w:line="360" w:lineRule="auto"/>
        <w:ind w:firstLine="540"/>
        <w:jc w:val="both"/>
        <w:rPr>
          <w:rFonts w:ascii="Times New Roman" w:hAnsi="Times New Roman" w:cs="Times New Roman"/>
          <w:sz w:val="28"/>
          <w:szCs w:val="28"/>
          <w:lang w:val="ru-RU"/>
        </w:rPr>
      </w:pPr>
      <w:r w:rsidRPr="000A38DE">
        <w:rPr>
          <w:rFonts w:ascii="Times New Roman" w:hAnsi="Times New Roman" w:cs="Times New Roman"/>
          <w:sz w:val="28"/>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8D64D5">
        <w:rPr>
          <w:rFonts w:ascii="Times New Roman" w:hAnsi="Times New Roman" w:cs="Times New Roman"/>
          <w:sz w:val="28"/>
          <w:szCs w:val="28"/>
          <w:lang w:val="ru-RU"/>
        </w:rPr>
        <w:t>Управління ІТ надає основу, яка пов'язує ІТ-про</w:t>
      </w:r>
      <w:r w:rsidR="00FC6493" w:rsidRPr="008D64D5">
        <w:rPr>
          <w:rFonts w:ascii="Times New Roman" w:hAnsi="Times New Roman" w:cs="Times New Roman"/>
          <w:sz w:val="28"/>
          <w:szCs w:val="28"/>
          <w:lang w:val="ru-RU"/>
        </w:rPr>
        <w:t>цеси, ІТ-ресурси і інформацію із</w:t>
      </w:r>
      <w:r w:rsidRPr="008D64D5">
        <w:rPr>
          <w:rFonts w:ascii="Times New Roman" w:hAnsi="Times New Roman" w:cs="Times New Roman"/>
          <w:sz w:val="28"/>
          <w:szCs w:val="28"/>
          <w:lang w:val="ru-RU"/>
        </w:rPr>
        <w:t xml:space="preserve"> стратегією </w:t>
      </w:r>
      <w:r w:rsidR="00FC6493"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цілями </w:t>
      </w:r>
      <w:r w:rsidR="00FC6493" w:rsidRPr="008D64D5">
        <w:rPr>
          <w:rFonts w:ascii="Times New Roman" w:hAnsi="Times New Roman" w:cs="Times New Roman"/>
          <w:sz w:val="28"/>
          <w:szCs w:val="28"/>
          <w:lang w:val="ru-RU"/>
        </w:rPr>
        <w:t>установи</w:t>
      </w:r>
      <w:r w:rsidRPr="008D64D5">
        <w:rPr>
          <w:rFonts w:ascii="Times New Roman" w:hAnsi="Times New Roman" w:cs="Times New Roman"/>
          <w:sz w:val="28"/>
          <w:szCs w:val="28"/>
          <w:lang w:val="ru-RU"/>
        </w:rPr>
        <w:t>, що дозволяє максимально ефективно в</w:t>
      </w:r>
      <w:r w:rsidR="00FC6493" w:rsidRPr="008D64D5">
        <w:rPr>
          <w:rFonts w:ascii="Times New Roman" w:hAnsi="Times New Roman" w:cs="Times New Roman"/>
          <w:sz w:val="28"/>
          <w:szCs w:val="28"/>
          <w:lang w:val="ru-RU"/>
        </w:rPr>
        <w:t xml:space="preserve">икористати інформацію, </w:t>
      </w:r>
      <w:r w:rsidR="00B74A22" w:rsidRPr="008D64D5">
        <w:rPr>
          <w:rFonts w:ascii="Times New Roman" w:hAnsi="Times New Roman" w:cs="Times New Roman"/>
          <w:sz w:val="28"/>
          <w:szCs w:val="28"/>
          <w:lang w:val="ru-RU"/>
        </w:rPr>
        <w:t xml:space="preserve">при цьому </w:t>
      </w:r>
      <w:r w:rsidR="00FC6493" w:rsidRPr="008D64D5">
        <w:rPr>
          <w:rFonts w:ascii="Times New Roman" w:hAnsi="Times New Roman" w:cs="Times New Roman"/>
          <w:sz w:val="28"/>
          <w:szCs w:val="28"/>
          <w:lang w:val="ru-RU"/>
        </w:rPr>
        <w:t>підвищ</w:t>
      </w:r>
      <w:r w:rsidR="00B74A22" w:rsidRPr="008D64D5">
        <w:rPr>
          <w:rFonts w:ascii="Times New Roman" w:hAnsi="Times New Roman" w:cs="Times New Roman"/>
          <w:sz w:val="28"/>
          <w:szCs w:val="28"/>
          <w:lang w:val="ru-RU"/>
        </w:rPr>
        <w:t>и</w:t>
      </w:r>
      <w:r w:rsidR="00FC6493" w:rsidRPr="008D64D5">
        <w:rPr>
          <w:rFonts w:ascii="Times New Roman" w:hAnsi="Times New Roman" w:cs="Times New Roman"/>
          <w:sz w:val="28"/>
          <w:szCs w:val="28"/>
          <w:lang w:val="ru-RU"/>
        </w:rPr>
        <w:t>вши</w:t>
      </w:r>
      <w:r w:rsidRPr="008D64D5">
        <w:rPr>
          <w:rFonts w:ascii="Times New Roman" w:hAnsi="Times New Roman" w:cs="Times New Roman"/>
          <w:sz w:val="28"/>
          <w:szCs w:val="28"/>
          <w:lang w:val="ru-RU"/>
        </w:rPr>
        <w:t xml:space="preserve"> капіталізацію і отримуючи конкурентоспроможні переваги.</w:t>
      </w:r>
    </w:p>
    <w:p w:rsidR="00AF625A" w:rsidRPr="008D64D5" w:rsidRDefault="00AF625A" w:rsidP="00A161F3">
      <w:pPr>
        <w:spacing w:after="0" w:line="360" w:lineRule="auto"/>
        <w:ind w:firstLine="54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342E6C">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8D64D5" w:rsidRDefault="00815358" w:rsidP="00342E6C">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організація забезпечує інфраструктуру та управляє ризиками, наскільки організація залежить від цього?</w:t>
      </w:r>
    </w:p>
    <w:p w:rsidR="00815358" w:rsidRPr="008D64D5" w:rsidRDefault="00815358" w:rsidP="00342E6C">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якими проблемами організація стикається при управлінні ІТ?</w:t>
      </w:r>
    </w:p>
    <w:p w:rsidR="00815358" w:rsidRPr="008D64D5" w:rsidRDefault="00EF5CFA"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результатом ІТ-процесів?</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рішенням проблем в ІТ?</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чого складаються ці рішення?</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будуть працювати ці рішення?</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їх реалізувати?</w:t>
      </w:r>
    </w:p>
    <w:p w:rsidR="00A37C55" w:rsidRPr="008D64D5" w:rsidRDefault="00A37C55" w:rsidP="0077528E">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w:t>
      </w:r>
      <w:r w:rsidRPr="008D64D5">
        <w:rPr>
          <w:rFonts w:ascii="Times New Roman" w:hAnsi="Times New Roman" w:cs="Times New Roman"/>
          <w:sz w:val="28"/>
          <w:szCs w:val="28"/>
          <w:lang w:val="ru-RU"/>
        </w:rPr>
        <w:lastRenderedPageBreak/>
        <w:t>питань управління ІТ, який відповідає потребам керівників в частині управління і контролю.</w:t>
      </w:r>
    </w:p>
    <w:p w:rsidR="00A37C55" w:rsidRPr="008D64D5" w:rsidRDefault="00A37C55" w:rsidP="00261F4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в</w:t>
      </w:r>
      <w:r w:rsidR="00B74A22" w:rsidRPr="008D64D5">
        <w:rPr>
          <w:rFonts w:ascii="Times New Roman" w:hAnsi="Times New Roman" w:cs="Times New Roman"/>
          <w:sz w:val="28"/>
          <w:szCs w:val="28"/>
          <w:lang w:val="ru-RU"/>
        </w:rPr>
        <w:t xml:space="preserve"> стандарті CobiT призначаються</w:t>
      </w:r>
      <w:r w:rsidRPr="008D64D5">
        <w:rPr>
          <w:rFonts w:ascii="Times New Roman" w:hAnsi="Times New Roman" w:cs="Times New Roman"/>
          <w:sz w:val="28"/>
          <w:szCs w:val="28"/>
          <w:lang w:val="ru-RU"/>
        </w:rPr>
        <w:t xml:space="preserve"> </w:t>
      </w:r>
      <w:proofErr w:type="gramStart"/>
      <w:r w:rsidRPr="008D64D5">
        <w:rPr>
          <w:rFonts w:ascii="Times New Roman" w:hAnsi="Times New Roman" w:cs="Times New Roman"/>
          <w:sz w:val="28"/>
          <w:szCs w:val="28"/>
          <w:lang w:val="ru-RU"/>
        </w:rPr>
        <w:t>для контролю</w:t>
      </w:r>
      <w:proofErr w:type="gramEnd"/>
      <w:r w:rsidRPr="008D64D5">
        <w:rPr>
          <w:rFonts w:ascii="Times New Roman" w:hAnsi="Times New Roman" w:cs="Times New Roman"/>
          <w:sz w:val="28"/>
          <w:szCs w:val="28"/>
          <w:lang w:val="ru-RU"/>
        </w:rPr>
        <w:t xml:space="preserve"> над ІТ-процесами</w:t>
      </w:r>
      <w:r w:rsidR="00B74A22" w:rsidRPr="008D64D5">
        <w:rPr>
          <w:rFonts w:ascii="Times New Roman" w:hAnsi="Times New Roman" w:cs="Times New Roman"/>
          <w:sz w:val="28"/>
          <w:szCs w:val="28"/>
          <w:lang w:val="ru-RU"/>
        </w:rPr>
        <w:t xml:space="preserve"> в</w:t>
      </w:r>
      <w:r w:rsidRPr="008D64D5">
        <w:rPr>
          <w:rFonts w:ascii="Times New Roman" w:hAnsi="Times New Roman" w:cs="Times New Roman"/>
          <w:sz w:val="28"/>
          <w:szCs w:val="28"/>
          <w:lang w:val="ru-RU"/>
        </w:rPr>
        <w:t xml:space="preserve"> </w:t>
      </w:r>
      <w:r w:rsidR="00B74A22"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 xml:space="preserve">. Вони базуються на визначенні </w:t>
      </w:r>
      <w:r w:rsidR="00E41D2B" w:rsidRPr="008D64D5">
        <w:rPr>
          <w:rFonts w:ascii="Times New Roman" w:hAnsi="Times New Roman" w:cs="Times New Roman"/>
          <w:sz w:val="28"/>
          <w:szCs w:val="28"/>
          <w:lang w:val="ru-RU"/>
        </w:rPr>
        <w:t xml:space="preserve">ступеняю </w:t>
      </w:r>
      <w:r w:rsidRPr="008D64D5">
        <w:rPr>
          <w:rFonts w:ascii="Times New Roman" w:hAnsi="Times New Roman" w:cs="Times New Roman"/>
          <w:sz w:val="28"/>
          <w:szCs w:val="28"/>
          <w:lang w:val="ru-RU"/>
        </w:rPr>
        <w:t xml:space="preserve">розвитку </w:t>
      </w:r>
      <w:r w:rsidR="00E41D2B" w:rsidRPr="008D64D5">
        <w:rPr>
          <w:rFonts w:ascii="Times New Roman" w:hAnsi="Times New Roman" w:cs="Times New Roman"/>
          <w:sz w:val="28"/>
          <w:szCs w:val="28"/>
          <w:lang w:val="ru-RU"/>
        </w:rPr>
        <w:t>компанії від неіснуючої до оптимізованої</w:t>
      </w:r>
      <w:r w:rsidRPr="008D64D5">
        <w:rPr>
          <w:rFonts w:ascii="Times New Roman" w:hAnsi="Times New Roman" w:cs="Times New Roman"/>
          <w:sz w:val="28"/>
          <w:szCs w:val="28"/>
          <w:lang w:val="ru-RU"/>
        </w:rPr>
        <w:t xml:space="preserve"> (від 0</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до 5</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Моделі зрілості </w:t>
      </w:r>
      <w:r w:rsidR="000A38DE">
        <w:rPr>
          <w:rFonts w:ascii="Times New Roman" w:hAnsi="Times New Roman" w:cs="Times New Roman"/>
          <w:sz w:val="28"/>
          <w:szCs w:val="28"/>
          <w:lang w:val="ru-RU"/>
        </w:rPr>
        <w:t>не</w:t>
      </w:r>
      <w:r w:rsidRPr="008D64D5">
        <w:rPr>
          <w:rFonts w:ascii="Times New Roman" w:hAnsi="Times New Roman" w:cs="Times New Roman"/>
          <w:sz w:val="28"/>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8D64D5" w:rsidRDefault="00E46C88"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Шкала моделей зрілості:</w:t>
      </w:r>
    </w:p>
    <w:p w:rsidR="00E46C88" w:rsidRPr="008D64D5" w:rsidRDefault="00E46C88"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0. </w:t>
      </w:r>
      <w:r w:rsidR="00FA1FCF">
        <w:rPr>
          <w:rFonts w:ascii="Times New Roman" w:hAnsi="Times New Roman" w:cs="Times New Roman"/>
          <w:sz w:val="28"/>
          <w:szCs w:val="28"/>
          <w:lang w:val="ru-RU"/>
        </w:rPr>
        <w:t>Система управління безпекою н</w:t>
      </w:r>
      <w:r w:rsidRPr="008D64D5">
        <w:rPr>
          <w:rFonts w:ascii="Times New Roman" w:hAnsi="Times New Roman" w:cs="Times New Roman"/>
          <w:sz w:val="28"/>
          <w:szCs w:val="28"/>
          <w:lang w:val="ru-RU"/>
        </w:rPr>
        <w:t xml:space="preserve">е </w:t>
      </w:r>
      <w:r w:rsidR="00BE449D" w:rsidRPr="008D64D5">
        <w:rPr>
          <w:rFonts w:ascii="Times New Roman" w:hAnsi="Times New Roman" w:cs="Times New Roman"/>
          <w:sz w:val="28"/>
          <w:szCs w:val="28"/>
          <w:lang w:val="ru-RU"/>
        </w:rPr>
        <w:t>створена. Повністю відсутні будь-які процеси</w:t>
      </w:r>
      <w:r w:rsidRPr="008D64D5">
        <w:rPr>
          <w:rFonts w:ascii="Times New Roman" w:hAnsi="Times New Roman" w:cs="Times New Roman"/>
          <w:sz w:val="28"/>
          <w:szCs w:val="28"/>
          <w:lang w:val="ru-RU"/>
        </w:rPr>
        <w:t xml:space="preserve"> управ</w:t>
      </w:r>
      <w:r w:rsidR="00BE449D" w:rsidRPr="008D64D5">
        <w:rPr>
          <w:rFonts w:ascii="Times New Roman" w:hAnsi="Times New Roman" w:cs="Times New Roman"/>
          <w:sz w:val="28"/>
          <w:szCs w:val="28"/>
          <w:lang w:val="ru-RU"/>
        </w:rPr>
        <w:t xml:space="preserve">ління ІТ. Організація не визнає факт </w:t>
      </w:r>
      <w:r w:rsidRPr="008D64D5">
        <w:rPr>
          <w:rFonts w:ascii="Times New Roman" w:hAnsi="Times New Roman" w:cs="Times New Roman"/>
          <w:sz w:val="28"/>
          <w:szCs w:val="28"/>
          <w:lang w:val="ru-RU"/>
        </w:rPr>
        <w:t xml:space="preserve">існування проблем в ІТ, які </w:t>
      </w:r>
      <w:r w:rsidR="00BE449D" w:rsidRPr="008D64D5">
        <w:rPr>
          <w:rFonts w:ascii="Times New Roman" w:hAnsi="Times New Roman" w:cs="Times New Roman"/>
          <w:sz w:val="28"/>
          <w:szCs w:val="28"/>
          <w:lang w:val="ru-RU"/>
        </w:rPr>
        <w:t>треба</w:t>
      </w:r>
      <w:r w:rsidRPr="008D64D5">
        <w:rPr>
          <w:rFonts w:ascii="Times New Roman" w:hAnsi="Times New Roman" w:cs="Times New Roman"/>
          <w:sz w:val="28"/>
          <w:szCs w:val="28"/>
          <w:lang w:val="ru-RU"/>
        </w:rPr>
        <w:t xml:space="preserve"> вирішувати, </w:t>
      </w:r>
      <w:r w:rsidR="00BE449D" w:rsidRPr="008D64D5">
        <w:rPr>
          <w:rFonts w:ascii="Times New Roman" w:hAnsi="Times New Roman" w:cs="Times New Roman"/>
          <w:sz w:val="28"/>
          <w:szCs w:val="28"/>
          <w:lang w:val="ru-RU"/>
        </w:rPr>
        <w:t>а отже</w:t>
      </w:r>
      <w:r w:rsidRPr="008D64D5">
        <w:rPr>
          <w:rFonts w:ascii="Times New Roman" w:hAnsi="Times New Roman" w:cs="Times New Roman"/>
          <w:sz w:val="28"/>
          <w:szCs w:val="28"/>
          <w:lang w:val="ru-RU"/>
        </w:rPr>
        <w:t xml:space="preserve"> немає ніяких відомостей про проблеми.</w:t>
      </w:r>
    </w:p>
    <w:p w:rsidR="00E46C88" w:rsidRPr="008D64D5" w:rsidRDefault="00E46C88"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1. Почат</w:t>
      </w:r>
      <w:r w:rsidR="001543CC" w:rsidRPr="008D64D5">
        <w:rPr>
          <w:rFonts w:ascii="Times New Roman" w:hAnsi="Times New Roman" w:cs="Times New Roman"/>
          <w:sz w:val="28"/>
          <w:szCs w:val="28"/>
          <w:lang w:val="ru-RU"/>
        </w:rPr>
        <w:t>ок. Організація визнала</w:t>
      </w:r>
      <w:r w:rsidRPr="008D64D5">
        <w:rPr>
          <w:rFonts w:ascii="Times New Roman" w:hAnsi="Times New Roman" w:cs="Times New Roman"/>
          <w:sz w:val="28"/>
          <w:szCs w:val="28"/>
          <w:lang w:val="ru-RU"/>
        </w:rPr>
        <w:t xml:space="preserve"> існування проблем </w:t>
      </w:r>
      <w:r w:rsidR="001543CC" w:rsidRPr="008D64D5">
        <w:rPr>
          <w:rFonts w:ascii="Times New Roman" w:hAnsi="Times New Roman" w:cs="Times New Roman"/>
          <w:sz w:val="28"/>
          <w:szCs w:val="28"/>
          <w:lang w:val="ru-RU"/>
        </w:rPr>
        <w:t>вв управлінні</w:t>
      </w:r>
      <w:r w:rsidRPr="008D64D5">
        <w:rPr>
          <w:rFonts w:ascii="Times New Roman" w:hAnsi="Times New Roman" w:cs="Times New Roman"/>
          <w:sz w:val="28"/>
          <w:szCs w:val="28"/>
          <w:lang w:val="ru-RU"/>
        </w:rPr>
        <w:t xml:space="preserve"> ІТ та необхідність </w:t>
      </w:r>
      <w:r w:rsidR="001543CC" w:rsidRPr="008D64D5">
        <w:rPr>
          <w:rFonts w:ascii="Times New Roman" w:hAnsi="Times New Roman" w:cs="Times New Roman"/>
          <w:sz w:val="28"/>
          <w:szCs w:val="28"/>
          <w:lang w:val="ru-RU"/>
        </w:rPr>
        <w:t>вирішувати їх</w:t>
      </w:r>
      <w:r w:rsidRPr="008D64D5">
        <w:rPr>
          <w:rFonts w:ascii="Times New Roman" w:hAnsi="Times New Roman" w:cs="Times New Roman"/>
          <w:sz w:val="28"/>
          <w:szCs w:val="28"/>
          <w:lang w:val="ru-RU"/>
        </w:rPr>
        <w:t xml:space="preserve">. При цьому не </w:t>
      </w:r>
      <w:r w:rsidR="001543CC" w:rsidRPr="008D64D5">
        <w:rPr>
          <w:rFonts w:ascii="Times New Roman" w:hAnsi="Times New Roman" w:cs="Times New Roman"/>
          <w:sz w:val="28"/>
          <w:szCs w:val="28"/>
          <w:lang w:val="ru-RU"/>
        </w:rPr>
        <w:t>створено</w:t>
      </w:r>
      <w:r w:rsidRPr="008D64D5">
        <w:rPr>
          <w:rFonts w:ascii="Times New Roman" w:hAnsi="Times New Roman" w:cs="Times New Roman"/>
          <w:sz w:val="28"/>
          <w:szCs w:val="28"/>
          <w:lang w:val="ru-RU"/>
        </w:rPr>
        <w:t xml:space="preserve"> ніяких </w:t>
      </w:r>
      <w:r w:rsidRPr="008D64D5">
        <w:rPr>
          <w:rFonts w:ascii="Times New Roman" w:hAnsi="Times New Roman" w:cs="Times New Roman"/>
          <w:sz w:val="28"/>
          <w:szCs w:val="28"/>
          <w:lang w:val="ru-RU"/>
        </w:rPr>
        <w:lastRenderedPageBreak/>
        <w:t xml:space="preserve">стандартизованих рішень. </w:t>
      </w:r>
      <w:r w:rsidR="001543CC"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випадкові </w:t>
      </w:r>
      <w:r w:rsidR="001543CC" w:rsidRPr="008D64D5">
        <w:rPr>
          <w:rFonts w:ascii="Times New Roman" w:hAnsi="Times New Roman" w:cs="Times New Roman"/>
          <w:sz w:val="28"/>
          <w:szCs w:val="28"/>
          <w:lang w:val="ru-RU"/>
        </w:rPr>
        <w:t>рішення, прийняті</w:t>
      </w:r>
      <w:r w:rsidRPr="008D64D5">
        <w:rPr>
          <w:rFonts w:ascii="Times New Roman" w:hAnsi="Times New Roman" w:cs="Times New Roman"/>
          <w:sz w:val="28"/>
          <w:szCs w:val="28"/>
          <w:lang w:val="ru-RU"/>
        </w:rPr>
        <w:t xml:space="preserve"> кимось персонально або </w:t>
      </w:r>
      <w:r w:rsidR="001832F6" w:rsidRPr="008D64D5">
        <w:rPr>
          <w:rFonts w:ascii="Times New Roman" w:hAnsi="Times New Roman" w:cs="Times New Roman"/>
          <w:sz w:val="28"/>
          <w:szCs w:val="28"/>
          <w:lang w:val="ru-RU"/>
        </w:rPr>
        <w:t>випадково</w:t>
      </w:r>
      <w:r w:rsidRPr="008D64D5">
        <w:rPr>
          <w:rFonts w:ascii="Times New Roman" w:hAnsi="Times New Roman" w:cs="Times New Roman"/>
          <w:sz w:val="28"/>
          <w:szCs w:val="28"/>
          <w:lang w:val="ru-RU"/>
        </w:rPr>
        <w:t xml:space="preserve">. Підхід керівництва </w:t>
      </w:r>
      <w:r w:rsidR="001832F6" w:rsidRPr="008D64D5">
        <w:rPr>
          <w:rFonts w:ascii="Times New Roman" w:hAnsi="Times New Roman" w:cs="Times New Roman"/>
          <w:sz w:val="28"/>
          <w:szCs w:val="28"/>
          <w:lang w:val="ru-RU"/>
        </w:rPr>
        <w:t>що</w:t>
      </w:r>
      <w:r w:rsidRPr="008D64D5">
        <w:rPr>
          <w:rFonts w:ascii="Times New Roman" w:hAnsi="Times New Roman" w:cs="Times New Roman"/>
          <w:sz w:val="28"/>
          <w:szCs w:val="28"/>
          <w:lang w:val="ru-RU"/>
        </w:rPr>
        <w:t>до вирішення</w:t>
      </w:r>
      <w:r w:rsidR="001832F6" w:rsidRPr="008D64D5">
        <w:rPr>
          <w:rFonts w:ascii="Times New Roman" w:hAnsi="Times New Roman" w:cs="Times New Roman"/>
          <w:sz w:val="28"/>
          <w:szCs w:val="28"/>
          <w:lang w:val="ru-RU"/>
        </w:rPr>
        <w:t xml:space="preserve"> проблем</w:t>
      </w:r>
      <w:r w:rsidRPr="008D64D5">
        <w:rPr>
          <w:rFonts w:ascii="Times New Roman" w:hAnsi="Times New Roman" w:cs="Times New Roman"/>
          <w:sz w:val="28"/>
          <w:szCs w:val="28"/>
          <w:lang w:val="ru-RU"/>
        </w:rPr>
        <w:t xml:space="preserve"> </w:t>
      </w:r>
      <w:r w:rsidR="001832F6" w:rsidRPr="008D64D5">
        <w:rPr>
          <w:rFonts w:ascii="Times New Roman" w:hAnsi="Times New Roman" w:cs="Times New Roman"/>
          <w:sz w:val="28"/>
          <w:szCs w:val="28"/>
          <w:lang w:val="ru-RU"/>
        </w:rPr>
        <w:t xml:space="preserve">вв </w:t>
      </w:r>
      <w:r w:rsidRPr="008D64D5">
        <w:rPr>
          <w:rFonts w:ascii="Times New Roman" w:hAnsi="Times New Roman" w:cs="Times New Roman"/>
          <w:sz w:val="28"/>
          <w:szCs w:val="28"/>
          <w:lang w:val="ru-RU"/>
        </w:rPr>
        <w:t xml:space="preserve">ІТ хаотичний, визнання </w:t>
      </w:r>
      <w:r w:rsidR="001832F6" w:rsidRPr="008D64D5">
        <w:rPr>
          <w:rFonts w:ascii="Times New Roman" w:hAnsi="Times New Roman" w:cs="Times New Roman"/>
          <w:sz w:val="28"/>
          <w:szCs w:val="28"/>
          <w:lang w:val="ru-RU"/>
        </w:rPr>
        <w:t>наявності проблем випадкове і непослідовне</w:t>
      </w:r>
      <w:r w:rsidRPr="008D64D5">
        <w:rPr>
          <w:rFonts w:ascii="Times New Roman" w:hAnsi="Times New Roman" w:cs="Times New Roman"/>
          <w:sz w:val="28"/>
          <w:szCs w:val="28"/>
          <w:lang w:val="ru-RU"/>
        </w:rPr>
        <w:t>.</w:t>
      </w:r>
    </w:p>
    <w:p w:rsidR="008F39DA" w:rsidRPr="008D64D5" w:rsidRDefault="008F39DA"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2. Повторення. </w:t>
      </w:r>
      <w:r w:rsidR="00E2043A"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загальне усвідомлення</w:t>
      </w:r>
      <w:r w:rsidR="00E2043A" w:rsidRPr="008D64D5">
        <w:rPr>
          <w:rFonts w:ascii="Times New Roman" w:hAnsi="Times New Roman" w:cs="Times New Roman"/>
          <w:sz w:val="28"/>
          <w:szCs w:val="28"/>
          <w:lang w:val="ru-RU"/>
        </w:rPr>
        <w:t xml:space="preserve"> наявності</w:t>
      </w:r>
      <w:r w:rsidRPr="008D64D5">
        <w:rPr>
          <w:rFonts w:ascii="Times New Roman" w:hAnsi="Times New Roman" w:cs="Times New Roman"/>
          <w:sz w:val="28"/>
          <w:szCs w:val="28"/>
          <w:lang w:val="ru-RU"/>
        </w:rPr>
        <w:t xml:space="preserve"> проблем </w:t>
      </w:r>
      <w:r w:rsidR="00E2043A"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Показники діяльності та ІТ-процесів </w:t>
      </w:r>
      <w:r w:rsidR="00E2043A" w:rsidRPr="008D64D5">
        <w:rPr>
          <w:rFonts w:ascii="Times New Roman" w:hAnsi="Times New Roman" w:cs="Times New Roman"/>
          <w:sz w:val="28"/>
          <w:szCs w:val="28"/>
          <w:lang w:val="ru-RU"/>
        </w:rPr>
        <w:t>розвиваються</w:t>
      </w:r>
      <w:r w:rsidRPr="008D64D5">
        <w:rPr>
          <w:rFonts w:ascii="Times New Roman" w:hAnsi="Times New Roman" w:cs="Times New Roman"/>
          <w:sz w:val="28"/>
          <w:szCs w:val="28"/>
          <w:lang w:val="ru-RU"/>
        </w:rPr>
        <w:t>, охоплюючи</w:t>
      </w:r>
      <w:r w:rsidR="00FC4427" w:rsidRPr="008D64D5">
        <w:rPr>
          <w:rFonts w:ascii="Times New Roman" w:hAnsi="Times New Roman" w:cs="Times New Roman"/>
          <w:sz w:val="28"/>
          <w:szCs w:val="28"/>
          <w:lang w:val="ru-RU"/>
        </w:rPr>
        <w:t xml:space="preserve"> при цьому</w:t>
      </w:r>
      <w:r w:rsidRPr="008D64D5">
        <w:rPr>
          <w:rFonts w:ascii="Times New Roman" w:hAnsi="Times New Roman" w:cs="Times New Roman"/>
          <w:sz w:val="28"/>
          <w:szCs w:val="28"/>
          <w:lang w:val="ru-RU"/>
        </w:rPr>
        <w:t xml:space="preserve"> процеси планування, функціонування та моніторингу </w:t>
      </w:r>
      <w:r w:rsidR="00FC4427" w:rsidRPr="008D64D5">
        <w:rPr>
          <w:rFonts w:ascii="Times New Roman" w:hAnsi="Times New Roman" w:cs="Times New Roman"/>
          <w:sz w:val="28"/>
          <w:szCs w:val="28"/>
          <w:lang w:val="ru-RU"/>
        </w:rPr>
        <w:t xml:space="preserve">за </w:t>
      </w:r>
      <w:r w:rsidRPr="008D64D5">
        <w:rPr>
          <w:rFonts w:ascii="Times New Roman" w:hAnsi="Times New Roman" w:cs="Times New Roman"/>
          <w:sz w:val="28"/>
          <w:szCs w:val="28"/>
          <w:lang w:val="ru-RU"/>
        </w:rPr>
        <w:t>ІТ. Ді</w:t>
      </w:r>
      <w:r w:rsidR="00FC4427"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з управління інф</w:t>
      </w:r>
      <w:r w:rsidR="00FC4427" w:rsidRPr="008D64D5">
        <w:rPr>
          <w:rFonts w:ascii="Times New Roman" w:hAnsi="Times New Roman" w:cs="Times New Roman"/>
          <w:sz w:val="28"/>
          <w:szCs w:val="28"/>
          <w:lang w:val="ru-RU"/>
        </w:rPr>
        <w:t>ормаційними технологіями описані та інтегровані</w:t>
      </w:r>
      <w:r w:rsidRPr="008D64D5">
        <w:rPr>
          <w:rFonts w:ascii="Times New Roman" w:hAnsi="Times New Roman" w:cs="Times New Roman"/>
          <w:sz w:val="28"/>
          <w:szCs w:val="28"/>
          <w:lang w:val="ru-RU"/>
        </w:rPr>
        <w:t xml:space="preserve"> в процес управління </w:t>
      </w:r>
      <w:r w:rsidR="00FC4427" w:rsidRPr="008D64D5">
        <w:rPr>
          <w:rFonts w:ascii="Times New Roman" w:hAnsi="Times New Roman" w:cs="Times New Roman"/>
          <w:sz w:val="28"/>
          <w:szCs w:val="28"/>
          <w:lang w:val="ru-RU"/>
        </w:rPr>
        <w:t>установою. Ви</w:t>
      </w:r>
      <w:r w:rsidRPr="008D64D5">
        <w:rPr>
          <w:rFonts w:ascii="Times New Roman" w:hAnsi="Times New Roman" w:cs="Times New Roman"/>
          <w:sz w:val="28"/>
          <w:szCs w:val="28"/>
          <w:lang w:val="ru-RU"/>
        </w:rPr>
        <w:t xml:space="preserve">брані для </w:t>
      </w:r>
      <w:r w:rsidR="00FC4427" w:rsidRPr="008D64D5">
        <w:rPr>
          <w:rFonts w:ascii="Times New Roman" w:hAnsi="Times New Roman" w:cs="Times New Roman"/>
          <w:sz w:val="28"/>
          <w:szCs w:val="28"/>
          <w:lang w:val="ru-RU"/>
        </w:rPr>
        <w:t>покращення та</w:t>
      </w:r>
      <w:r w:rsidRPr="008D64D5">
        <w:rPr>
          <w:rFonts w:ascii="Times New Roman" w:hAnsi="Times New Roman" w:cs="Times New Roman"/>
          <w:sz w:val="28"/>
          <w:szCs w:val="28"/>
          <w:lang w:val="ru-RU"/>
        </w:rPr>
        <w:t xml:space="preserve">/або контролю </w:t>
      </w:r>
      <w:r w:rsidR="00FC4427" w:rsidRPr="008D64D5">
        <w:rPr>
          <w:rFonts w:ascii="Times New Roman" w:hAnsi="Times New Roman" w:cs="Times New Roman"/>
          <w:sz w:val="28"/>
          <w:szCs w:val="28"/>
          <w:lang w:val="ru-RU"/>
        </w:rPr>
        <w:t>такі</w:t>
      </w:r>
      <w:r w:rsidRPr="008D64D5">
        <w:rPr>
          <w:rFonts w:ascii="Times New Roman" w:hAnsi="Times New Roman" w:cs="Times New Roman"/>
          <w:sz w:val="28"/>
          <w:szCs w:val="28"/>
          <w:lang w:val="ru-RU"/>
        </w:rPr>
        <w:t xml:space="preserve"> ІТ-процеси, які </w:t>
      </w:r>
      <w:r w:rsidR="00DD4BEE" w:rsidRPr="008D64D5">
        <w:rPr>
          <w:rFonts w:ascii="Times New Roman" w:hAnsi="Times New Roman" w:cs="Times New Roman"/>
          <w:sz w:val="28"/>
          <w:szCs w:val="28"/>
          <w:lang w:val="ru-RU"/>
        </w:rPr>
        <w:t>можуть вплинути</w:t>
      </w:r>
      <w:r w:rsidRPr="008D64D5">
        <w:rPr>
          <w:rFonts w:ascii="Times New Roman" w:hAnsi="Times New Roman" w:cs="Times New Roman"/>
          <w:sz w:val="28"/>
          <w:szCs w:val="28"/>
          <w:lang w:val="ru-RU"/>
        </w:rPr>
        <w:t xml:space="preserve"> на основні бізнес-процеси </w:t>
      </w:r>
      <w:r w:rsidR="00DD4BEE" w:rsidRPr="008D64D5">
        <w:rPr>
          <w:rFonts w:ascii="Times New Roman" w:hAnsi="Times New Roman" w:cs="Times New Roman"/>
          <w:sz w:val="28"/>
          <w:szCs w:val="28"/>
          <w:lang w:val="ru-RU"/>
        </w:rPr>
        <w:t>в підприємстві</w:t>
      </w:r>
      <w:r w:rsidRPr="008D64D5">
        <w:rPr>
          <w:rFonts w:ascii="Times New Roman" w:hAnsi="Times New Roman" w:cs="Times New Roman"/>
          <w:sz w:val="28"/>
          <w:szCs w:val="28"/>
          <w:lang w:val="ru-RU"/>
        </w:rPr>
        <w:t>. Ефективно здійснюється планування і управління інвестиціями. Керівництво організації реглам</w:t>
      </w:r>
      <w:r w:rsidR="00DD4BEE" w:rsidRPr="008D64D5">
        <w:rPr>
          <w:rFonts w:ascii="Times New Roman" w:hAnsi="Times New Roman" w:cs="Times New Roman"/>
          <w:sz w:val="28"/>
          <w:szCs w:val="28"/>
          <w:lang w:val="ru-RU"/>
        </w:rPr>
        <w:t>ентувало заходи з управління ІТ і</w:t>
      </w:r>
      <w:r w:rsidRPr="008D64D5">
        <w:rPr>
          <w:rFonts w:ascii="Times New Roman" w:hAnsi="Times New Roman" w:cs="Times New Roman"/>
          <w:sz w:val="28"/>
          <w:szCs w:val="28"/>
          <w:lang w:val="ru-RU"/>
        </w:rPr>
        <w:t xml:space="preserve"> методи </w:t>
      </w:r>
      <w:r w:rsidR="00DD4BEE" w:rsidRPr="008D64D5">
        <w:rPr>
          <w:rFonts w:ascii="Times New Roman" w:hAnsi="Times New Roman" w:cs="Times New Roman"/>
          <w:sz w:val="28"/>
          <w:szCs w:val="28"/>
          <w:lang w:val="ru-RU"/>
        </w:rPr>
        <w:t xml:space="preserve">з </w:t>
      </w:r>
      <w:r w:rsidRPr="008D64D5">
        <w:rPr>
          <w:rFonts w:ascii="Times New Roman" w:hAnsi="Times New Roman" w:cs="Times New Roman"/>
          <w:sz w:val="28"/>
          <w:szCs w:val="28"/>
          <w:lang w:val="ru-RU"/>
        </w:rPr>
        <w:t xml:space="preserve">управління </w:t>
      </w:r>
      <w:r w:rsidR="00DD4BEE"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оцінки, але процес не бу</w:t>
      </w:r>
      <w:r w:rsidR="00DD4BEE" w:rsidRPr="008D64D5">
        <w:rPr>
          <w:rFonts w:ascii="Times New Roman" w:hAnsi="Times New Roman" w:cs="Times New Roman"/>
          <w:sz w:val="28"/>
          <w:szCs w:val="28"/>
          <w:lang w:val="ru-RU"/>
        </w:rPr>
        <w:t>ло прийнято</w:t>
      </w:r>
      <w:r w:rsidRPr="008D64D5">
        <w:rPr>
          <w:rFonts w:ascii="Times New Roman" w:hAnsi="Times New Roman" w:cs="Times New Roman"/>
          <w:sz w:val="28"/>
          <w:szCs w:val="28"/>
          <w:lang w:val="ru-RU"/>
        </w:rPr>
        <w:t xml:space="preserve"> в </w:t>
      </w:r>
      <w:r w:rsidR="00DD4BEE"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w:t>
      </w:r>
      <w:r w:rsidR="001B2F20" w:rsidRPr="008D64D5">
        <w:rPr>
          <w:rFonts w:ascii="Times New Roman" w:hAnsi="Times New Roman" w:cs="Times New Roman"/>
          <w:sz w:val="28"/>
          <w:szCs w:val="28"/>
          <w:lang w:val="ru-RU"/>
        </w:rPr>
        <w:t xml:space="preserve"> Вся</w:t>
      </w:r>
      <w:r w:rsidRPr="008D64D5">
        <w:rPr>
          <w:rFonts w:ascii="Times New Roman" w:hAnsi="Times New Roman" w:cs="Times New Roman"/>
          <w:sz w:val="28"/>
          <w:szCs w:val="28"/>
          <w:lang w:val="ru-RU"/>
        </w:rPr>
        <w:t xml:space="preserve"> відповідальність</w:t>
      </w:r>
      <w:r w:rsidR="001B2F2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покладена на співробітників. </w:t>
      </w:r>
      <w:r w:rsidR="00FB272E" w:rsidRPr="008D64D5">
        <w:rPr>
          <w:rFonts w:ascii="Times New Roman" w:hAnsi="Times New Roman" w:cs="Times New Roman"/>
          <w:sz w:val="28"/>
          <w:szCs w:val="28"/>
          <w:lang w:val="ru-RU"/>
        </w:rPr>
        <w:t>Вони</w:t>
      </w:r>
      <w:r w:rsidRPr="008D64D5">
        <w:rPr>
          <w:rFonts w:ascii="Times New Roman" w:hAnsi="Times New Roman" w:cs="Times New Roman"/>
          <w:sz w:val="28"/>
          <w:szCs w:val="28"/>
          <w:lang w:val="ru-RU"/>
        </w:rPr>
        <w:t xml:space="preserve"> </w:t>
      </w:r>
      <w:r w:rsidR="00FB272E" w:rsidRPr="008D64D5">
        <w:rPr>
          <w:rFonts w:ascii="Times New Roman" w:hAnsi="Times New Roman" w:cs="Times New Roman"/>
          <w:sz w:val="28"/>
          <w:szCs w:val="28"/>
          <w:lang w:val="ru-RU"/>
        </w:rPr>
        <w:t>повинні контролювати</w:t>
      </w:r>
      <w:r w:rsidRPr="008D64D5">
        <w:rPr>
          <w:rFonts w:ascii="Times New Roman" w:hAnsi="Times New Roman" w:cs="Times New Roman"/>
          <w:sz w:val="28"/>
          <w:szCs w:val="28"/>
          <w:lang w:val="ru-RU"/>
        </w:rPr>
        <w:t xml:space="preserve"> процеси управління </w:t>
      </w:r>
      <w:r w:rsidR="00FB272E" w:rsidRPr="008D64D5">
        <w:rPr>
          <w:rFonts w:ascii="Times New Roman" w:hAnsi="Times New Roman" w:cs="Times New Roman"/>
          <w:sz w:val="28"/>
          <w:szCs w:val="28"/>
          <w:lang w:val="ru-RU"/>
        </w:rPr>
        <w:t>з використанням</w:t>
      </w:r>
      <w:r w:rsidRPr="008D64D5">
        <w:rPr>
          <w:rFonts w:ascii="Times New Roman" w:hAnsi="Times New Roman" w:cs="Times New Roman"/>
          <w:sz w:val="28"/>
          <w:szCs w:val="28"/>
          <w:lang w:val="ru-RU"/>
        </w:rPr>
        <w:t xml:space="preserve"> проектів та ІТ-процесів. </w:t>
      </w:r>
      <w:r w:rsidR="00FB272E" w:rsidRPr="008D64D5">
        <w:rPr>
          <w:rFonts w:ascii="Times New Roman" w:hAnsi="Times New Roman" w:cs="Times New Roman"/>
          <w:sz w:val="28"/>
          <w:szCs w:val="28"/>
          <w:lang w:val="ru-RU"/>
        </w:rPr>
        <w:t>Вибрано</w:t>
      </w:r>
      <w:r w:rsidRPr="008D64D5">
        <w:rPr>
          <w:rFonts w:ascii="Times New Roman" w:hAnsi="Times New Roman" w:cs="Times New Roman"/>
          <w:sz w:val="28"/>
          <w:szCs w:val="28"/>
          <w:lang w:val="ru-RU"/>
        </w:rPr>
        <w:t xml:space="preserve"> і впровадж</w:t>
      </w:r>
      <w:r w:rsidR="00A77687" w:rsidRPr="008D64D5">
        <w:rPr>
          <w:rFonts w:ascii="Times New Roman" w:hAnsi="Times New Roman" w:cs="Times New Roman"/>
          <w:sz w:val="28"/>
          <w:szCs w:val="28"/>
          <w:lang w:val="ru-RU"/>
        </w:rPr>
        <w:t>ено обмежені інструменти</w:t>
      </w:r>
      <w:r w:rsidRPr="008D64D5">
        <w:rPr>
          <w:rFonts w:ascii="Times New Roman" w:hAnsi="Times New Roman" w:cs="Times New Roman"/>
          <w:sz w:val="28"/>
          <w:szCs w:val="28"/>
          <w:lang w:val="ru-RU"/>
        </w:rPr>
        <w:t xml:space="preserve"> для </w:t>
      </w:r>
      <w:r w:rsidR="00A77687" w:rsidRPr="008D64D5">
        <w:rPr>
          <w:rFonts w:ascii="Times New Roman" w:hAnsi="Times New Roman" w:cs="Times New Roman"/>
          <w:sz w:val="28"/>
          <w:szCs w:val="28"/>
          <w:lang w:val="ru-RU"/>
        </w:rPr>
        <w:t>відбору</w:t>
      </w:r>
      <w:r w:rsidRPr="008D64D5">
        <w:rPr>
          <w:rFonts w:ascii="Times New Roman" w:hAnsi="Times New Roman" w:cs="Times New Roman"/>
          <w:sz w:val="28"/>
          <w:szCs w:val="28"/>
          <w:lang w:val="ru-RU"/>
        </w:rPr>
        <w:t xml:space="preserve"> метрик управління, але </w:t>
      </w:r>
      <w:r w:rsidR="00A77687" w:rsidRPr="008D64D5">
        <w:rPr>
          <w:rFonts w:ascii="Times New Roman" w:hAnsi="Times New Roman" w:cs="Times New Roman"/>
          <w:sz w:val="28"/>
          <w:szCs w:val="28"/>
          <w:lang w:val="ru-RU"/>
        </w:rPr>
        <w:t xml:space="preserve">їх </w:t>
      </w:r>
      <w:r w:rsidRPr="008D64D5">
        <w:rPr>
          <w:rFonts w:ascii="Times New Roman" w:hAnsi="Times New Roman" w:cs="Times New Roman"/>
          <w:sz w:val="28"/>
          <w:szCs w:val="28"/>
          <w:lang w:val="ru-RU"/>
        </w:rPr>
        <w:t xml:space="preserve">не </w:t>
      </w:r>
      <w:r w:rsidR="00A77687" w:rsidRPr="008D64D5">
        <w:rPr>
          <w:rFonts w:ascii="Times New Roman" w:hAnsi="Times New Roman" w:cs="Times New Roman"/>
          <w:sz w:val="28"/>
          <w:szCs w:val="28"/>
          <w:lang w:val="ru-RU"/>
        </w:rPr>
        <w:t xml:space="preserve">вдається </w:t>
      </w:r>
      <w:r w:rsidRPr="008D64D5">
        <w:rPr>
          <w:rFonts w:ascii="Times New Roman" w:hAnsi="Times New Roman" w:cs="Times New Roman"/>
          <w:sz w:val="28"/>
          <w:szCs w:val="28"/>
          <w:lang w:val="ru-RU"/>
        </w:rPr>
        <w:t>використ</w:t>
      </w:r>
      <w:r w:rsidR="00A77687" w:rsidRPr="008D64D5">
        <w:rPr>
          <w:rFonts w:ascii="Times New Roman" w:hAnsi="Times New Roman" w:cs="Times New Roman"/>
          <w:sz w:val="28"/>
          <w:szCs w:val="28"/>
          <w:lang w:val="ru-RU"/>
        </w:rPr>
        <w:t>ати в повному обсязі, бо є</w:t>
      </w:r>
      <w:r w:rsidRPr="008D64D5">
        <w:rPr>
          <w:rFonts w:ascii="Times New Roman" w:hAnsi="Times New Roman" w:cs="Times New Roman"/>
          <w:sz w:val="28"/>
          <w:szCs w:val="28"/>
          <w:lang w:val="ru-RU"/>
        </w:rPr>
        <w:t xml:space="preserve"> недоліки в оцінці їх функціональності.</w:t>
      </w:r>
    </w:p>
    <w:p w:rsidR="008F39DA" w:rsidRPr="008D64D5" w:rsidRDefault="008F39DA"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3. Опис (Стандарти</w:t>
      </w:r>
      <w:r w:rsidR="00710903">
        <w:rPr>
          <w:rFonts w:ascii="Times New Roman" w:hAnsi="Times New Roman" w:cs="Times New Roman"/>
          <w:sz w:val="28"/>
          <w:szCs w:val="28"/>
          <w:lang w:val="ru-RU"/>
        </w:rPr>
        <w:t>зація</w:t>
      </w:r>
      <w:r w:rsidRPr="008D64D5">
        <w:rPr>
          <w:rFonts w:ascii="Times New Roman" w:hAnsi="Times New Roman" w:cs="Times New Roman"/>
          <w:sz w:val="28"/>
          <w:szCs w:val="28"/>
          <w:lang w:val="ru-RU"/>
        </w:rPr>
        <w:t>). Необхідність діяти</w:t>
      </w:r>
      <w:r w:rsidR="00680D1F" w:rsidRPr="008D64D5">
        <w:rPr>
          <w:rFonts w:ascii="Times New Roman" w:hAnsi="Times New Roman" w:cs="Times New Roman"/>
          <w:sz w:val="28"/>
          <w:szCs w:val="28"/>
          <w:lang w:val="ru-RU"/>
        </w:rPr>
        <w:t xml:space="preserve"> у</w:t>
      </w:r>
      <w:r w:rsidRPr="008D64D5">
        <w:rPr>
          <w:rFonts w:ascii="Times New Roman" w:hAnsi="Times New Roman" w:cs="Times New Roman"/>
          <w:sz w:val="28"/>
          <w:szCs w:val="28"/>
          <w:lang w:val="ru-RU"/>
        </w:rPr>
        <w:t xml:space="preserve"> відповідно</w:t>
      </w:r>
      <w:r w:rsidR="00680D1F"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до принципів управління ІТ</w:t>
      </w:r>
      <w:r w:rsidR="00680D1F" w:rsidRPr="008D64D5">
        <w:rPr>
          <w:rFonts w:ascii="Times New Roman" w:hAnsi="Times New Roman" w:cs="Times New Roman"/>
          <w:sz w:val="28"/>
          <w:szCs w:val="28"/>
          <w:lang w:val="ru-RU"/>
        </w:rPr>
        <w:t xml:space="preserve"> усвідомлена керівництвом</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впроваджується</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У р</w:t>
      </w:r>
      <w:r w:rsidRPr="008D64D5">
        <w:rPr>
          <w:rFonts w:ascii="Times New Roman" w:hAnsi="Times New Roman" w:cs="Times New Roman"/>
          <w:sz w:val="28"/>
          <w:szCs w:val="28"/>
          <w:lang w:val="ru-RU"/>
        </w:rPr>
        <w:t xml:space="preserve">озвивається </w:t>
      </w:r>
      <w:r w:rsidR="00294E91" w:rsidRPr="008D64D5">
        <w:rPr>
          <w:rFonts w:ascii="Times New Roman" w:hAnsi="Times New Roman" w:cs="Times New Roman"/>
          <w:sz w:val="28"/>
          <w:szCs w:val="28"/>
          <w:lang w:val="ru-RU"/>
        </w:rPr>
        <w:t xml:space="preserve">знаходиться </w:t>
      </w:r>
      <w:r w:rsidRPr="008D64D5">
        <w:rPr>
          <w:rFonts w:ascii="Times New Roman" w:hAnsi="Times New Roman" w:cs="Times New Roman"/>
          <w:sz w:val="28"/>
          <w:szCs w:val="28"/>
          <w:lang w:val="ru-RU"/>
        </w:rPr>
        <w:t xml:space="preserve">базовий набір показників управління ІТ: </w:t>
      </w:r>
      <w:r w:rsidR="00294E91" w:rsidRPr="008D64D5">
        <w:rPr>
          <w:rFonts w:ascii="Times New Roman" w:hAnsi="Times New Roman" w:cs="Times New Roman"/>
          <w:sz w:val="28"/>
          <w:szCs w:val="28"/>
          <w:lang w:val="ru-RU"/>
        </w:rPr>
        <w:t>є визначеним зв'язок між результатами</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та</w:t>
      </w:r>
      <w:r w:rsidR="00F700F4" w:rsidRPr="008D64D5">
        <w:rPr>
          <w:rFonts w:ascii="Times New Roman" w:hAnsi="Times New Roman" w:cs="Times New Roman"/>
          <w:sz w:val="28"/>
          <w:szCs w:val="28"/>
          <w:lang w:val="ru-RU"/>
        </w:rPr>
        <w:t xml:space="preserve"> показниками продуктивності, він зафіксований</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 впроваджений</w:t>
      </w:r>
      <w:r w:rsidRPr="008D64D5">
        <w:rPr>
          <w:rFonts w:ascii="Times New Roman" w:hAnsi="Times New Roman" w:cs="Times New Roman"/>
          <w:sz w:val="28"/>
          <w:szCs w:val="28"/>
          <w:lang w:val="ru-RU"/>
        </w:rPr>
        <w:t xml:space="preserve"> в стратегічні процеси </w:t>
      </w:r>
      <w:r w:rsidR="00F700F4" w:rsidRPr="008D64D5">
        <w:rPr>
          <w:rFonts w:ascii="Times New Roman" w:hAnsi="Times New Roman" w:cs="Times New Roman"/>
          <w:sz w:val="28"/>
          <w:szCs w:val="28"/>
          <w:lang w:val="ru-RU"/>
        </w:rPr>
        <w:t>при плануванні</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моніторингу. Процедури стандартизовані і задокументовані, проводиться навчання </w:t>
      </w:r>
      <w:r w:rsidR="00700A1A" w:rsidRPr="008D64D5">
        <w:rPr>
          <w:rFonts w:ascii="Times New Roman" w:hAnsi="Times New Roman" w:cs="Times New Roman"/>
          <w:sz w:val="28"/>
          <w:szCs w:val="28"/>
          <w:lang w:val="ru-RU"/>
        </w:rPr>
        <w:t>працівників</w:t>
      </w:r>
      <w:r w:rsidRPr="008D64D5">
        <w:rPr>
          <w:rFonts w:ascii="Times New Roman" w:hAnsi="Times New Roman" w:cs="Times New Roman"/>
          <w:sz w:val="28"/>
          <w:szCs w:val="28"/>
          <w:lang w:val="ru-RU"/>
        </w:rPr>
        <w:t xml:space="preserve"> </w:t>
      </w:r>
      <w:r w:rsidR="00700A1A" w:rsidRPr="008D64D5">
        <w:rPr>
          <w:rFonts w:ascii="Times New Roman" w:hAnsi="Times New Roman" w:cs="Times New Roman"/>
          <w:sz w:val="28"/>
          <w:szCs w:val="28"/>
          <w:lang w:val="ru-RU"/>
        </w:rPr>
        <w:t>щодо виконання</w:t>
      </w:r>
      <w:r w:rsidRPr="008D64D5">
        <w:rPr>
          <w:rFonts w:ascii="Times New Roman" w:hAnsi="Times New Roman" w:cs="Times New Roman"/>
          <w:sz w:val="28"/>
          <w:szCs w:val="28"/>
          <w:lang w:val="ru-RU"/>
        </w:rPr>
        <w:t xml:space="preserve"> цих процедур. Показники продуктивності в</w:t>
      </w:r>
      <w:r w:rsidR="00700A1A" w:rsidRPr="008D64D5">
        <w:rPr>
          <w:rFonts w:ascii="Times New Roman" w:hAnsi="Times New Roman" w:cs="Times New Roman"/>
          <w:sz w:val="28"/>
          <w:szCs w:val="28"/>
          <w:lang w:val="ru-RU"/>
        </w:rPr>
        <w:t>сіх видів діяльності зафіксовано</w:t>
      </w:r>
      <w:r w:rsidRPr="008D64D5">
        <w:rPr>
          <w:rFonts w:ascii="Times New Roman" w:hAnsi="Times New Roman" w:cs="Times New Roman"/>
          <w:sz w:val="28"/>
          <w:szCs w:val="28"/>
          <w:lang w:val="ru-RU"/>
        </w:rPr>
        <w:t xml:space="preserve"> і </w:t>
      </w:r>
      <w:r w:rsidR="00682AA6" w:rsidRPr="008D64D5">
        <w:rPr>
          <w:rFonts w:ascii="Times New Roman" w:hAnsi="Times New Roman" w:cs="Times New Roman"/>
          <w:sz w:val="28"/>
          <w:szCs w:val="28"/>
          <w:lang w:val="ru-RU"/>
        </w:rPr>
        <w:t xml:space="preserve">їх значення </w:t>
      </w:r>
      <w:r w:rsidRPr="008D64D5">
        <w:rPr>
          <w:rFonts w:ascii="Times New Roman" w:hAnsi="Times New Roman" w:cs="Times New Roman"/>
          <w:sz w:val="28"/>
          <w:szCs w:val="28"/>
          <w:lang w:val="ru-RU"/>
        </w:rPr>
        <w:t xml:space="preserve">відслідковуються, що </w:t>
      </w:r>
      <w:r w:rsidR="00682AA6" w:rsidRPr="008D64D5">
        <w:rPr>
          <w:rFonts w:ascii="Times New Roman" w:hAnsi="Times New Roman" w:cs="Times New Roman"/>
          <w:sz w:val="28"/>
          <w:szCs w:val="28"/>
          <w:lang w:val="ru-RU"/>
        </w:rPr>
        <w:t xml:space="preserve">в результаті </w:t>
      </w:r>
      <w:r w:rsidRPr="008D64D5">
        <w:rPr>
          <w:rFonts w:ascii="Times New Roman" w:hAnsi="Times New Roman" w:cs="Times New Roman"/>
          <w:sz w:val="28"/>
          <w:szCs w:val="28"/>
          <w:lang w:val="ru-RU"/>
        </w:rPr>
        <w:t xml:space="preserve">призводить до підвищення </w:t>
      </w:r>
      <w:r w:rsidRPr="008D64D5">
        <w:rPr>
          <w:rFonts w:ascii="Times New Roman" w:hAnsi="Times New Roman" w:cs="Times New Roman"/>
          <w:sz w:val="28"/>
          <w:szCs w:val="28"/>
          <w:lang w:val="ru-RU"/>
        </w:rPr>
        <w:lastRenderedPageBreak/>
        <w:t xml:space="preserve">ефективності </w:t>
      </w:r>
      <w:r w:rsidR="00682AA6" w:rsidRPr="008D64D5">
        <w:rPr>
          <w:rFonts w:ascii="Times New Roman" w:hAnsi="Times New Roman" w:cs="Times New Roman"/>
          <w:sz w:val="28"/>
          <w:szCs w:val="28"/>
          <w:lang w:val="ru-RU"/>
        </w:rPr>
        <w:t>функціонування</w:t>
      </w:r>
      <w:r w:rsidRPr="008D64D5">
        <w:rPr>
          <w:rFonts w:ascii="Times New Roman" w:hAnsi="Times New Roman" w:cs="Times New Roman"/>
          <w:sz w:val="28"/>
          <w:szCs w:val="28"/>
          <w:lang w:val="ru-RU"/>
        </w:rPr>
        <w:t xml:space="preserve"> всієї </w:t>
      </w:r>
      <w:r w:rsidR="00682AA6"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Процедури </w:t>
      </w:r>
      <w:r w:rsidR="00682AA6" w:rsidRPr="008D64D5">
        <w:rPr>
          <w:rFonts w:ascii="Times New Roman" w:hAnsi="Times New Roman" w:cs="Times New Roman"/>
          <w:sz w:val="28"/>
          <w:szCs w:val="28"/>
          <w:lang w:val="ru-RU"/>
        </w:rPr>
        <w:t xml:space="preserve">самі по собі </w:t>
      </w:r>
      <w:r w:rsidRPr="008D64D5">
        <w:rPr>
          <w:rFonts w:ascii="Times New Roman" w:hAnsi="Times New Roman" w:cs="Times New Roman"/>
          <w:sz w:val="28"/>
          <w:szCs w:val="28"/>
          <w:lang w:val="ru-RU"/>
        </w:rPr>
        <w:t xml:space="preserve">не складні, вони </w:t>
      </w:r>
      <w:r w:rsidR="00682AA6" w:rsidRPr="008D64D5">
        <w:rPr>
          <w:rFonts w:ascii="Times New Roman" w:hAnsi="Times New Roman" w:cs="Times New Roman"/>
          <w:sz w:val="28"/>
          <w:szCs w:val="28"/>
          <w:lang w:val="ru-RU"/>
        </w:rPr>
        <w:t>являються</w:t>
      </w:r>
      <w:r w:rsidRPr="008D64D5">
        <w:rPr>
          <w:rFonts w:ascii="Times New Roman" w:hAnsi="Times New Roman" w:cs="Times New Roman"/>
          <w:sz w:val="28"/>
          <w:szCs w:val="28"/>
          <w:lang w:val="ru-RU"/>
        </w:rPr>
        <w:t xml:space="preserve"> формалізацією існуючої </w:t>
      </w:r>
      <w:r w:rsidR="00682AA6" w:rsidRPr="008D64D5">
        <w:rPr>
          <w:rFonts w:ascii="Times New Roman" w:hAnsi="Times New Roman" w:cs="Times New Roman"/>
          <w:sz w:val="28"/>
          <w:szCs w:val="28"/>
          <w:lang w:val="ru-RU"/>
        </w:rPr>
        <w:t xml:space="preserve">в компанії </w:t>
      </w:r>
      <w:r w:rsidRPr="008D64D5">
        <w:rPr>
          <w:rFonts w:ascii="Times New Roman" w:hAnsi="Times New Roman" w:cs="Times New Roman"/>
          <w:sz w:val="28"/>
          <w:szCs w:val="28"/>
          <w:lang w:val="ru-RU"/>
        </w:rPr>
        <w:t>практики. Відповідальн</w:t>
      </w:r>
      <w:r w:rsidR="00335311"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за </w:t>
      </w:r>
      <w:r w:rsidR="00335311" w:rsidRPr="008D64D5">
        <w:rPr>
          <w:rFonts w:ascii="Times New Roman" w:hAnsi="Times New Roman" w:cs="Times New Roman"/>
          <w:sz w:val="28"/>
          <w:szCs w:val="28"/>
          <w:lang w:val="ru-RU"/>
        </w:rPr>
        <w:t>вивче</w:t>
      </w:r>
      <w:r w:rsidRPr="008D64D5">
        <w:rPr>
          <w:rFonts w:ascii="Times New Roman" w:hAnsi="Times New Roman" w:cs="Times New Roman"/>
          <w:sz w:val="28"/>
          <w:szCs w:val="28"/>
          <w:lang w:val="ru-RU"/>
        </w:rPr>
        <w:t xml:space="preserve">ння, виконання та </w:t>
      </w:r>
      <w:r w:rsidR="00335311" w:rsidRPr="008D64D5">
        <w:rPr>
          <w:rFonts w:ascii="Times New Roman" w:hAnsi="Times New Roman" w:cs="Times New Roman"/>
          <w:sz w:val="28"/>
          <w:szCs w:val="28"/>
          <w:lang w:val="ru-RU"/>
        </w:rPr>
        <w:t>використання</w:t>
      </w:r>
      <w:r w:rsidRPr="008D64D5">
        <w:rPr>
          <w:rFonts w:ascii="Times New Roman" w:hAnsi="Times New Roman" w:cs="Times New Roman"/>
          <w:sz w:val="28"/>
          <w:szCs w:val="28"/>
          <w:lang w:val="ru-RU"/>
        </w:rPr>
        <w:t xml:space="preserve"> стандартів покладено на </w:t>
      </w:r>
      <w:r w:rsidR="00335311" w:rsidRPr="008D64D5">
        <w:rPr>
          <w:rFonts w:ascii="Times New Roman" w:hAnsi="Times New Roman" w:cs="Times New Roman"/>
          <w:sz w:val="28"/>
          <w:szCs w:val="28"/>
          <w:lang w:val="ru-RU"/>
        </w:rPr>
        <w:t>робітників</w:t>
      </w:r>
      <w:r w:rsidRPr="008D64D5">
        <w:rPr>
          <w:rFonts w:ascii="Times New Roman" w:hAnsi="Times New Roman" w:cs="Times New Roman"/>
          <w:sz w:val="28"/>
          <w:szCs w:val="28"/>
          <w:lang w:val="ru-RU"/>
        </w:rPr>
        <w:t xml:space="preserve"> організації. Аналіз першопричин застосовується час-від-часу. Більшість процесі</w:t>
      </w:r>
      <w:r w:rsidR="006E06FB" w:rsidRPr="008D64D5">
        <w:rPr>
          <w:rFonts w:ascii="Times New Roman" w:hAnsi="Times New Roman" w:cs="Times New Roman"/>
          <w:sz w:val="28"/>
          <w:szCs w:val="28"/>
          <w:lang w:val="ru-RU"/>
        </w:rPr>
        <w:t>в працюють відповідно до деяких основних метрик</w:t>
      </w:r>
      <w:r w:rsidRPr="008D64D5">
        <w:rPr>
          <w:rFonts w:ascii="Times New Roman" w:hAnsi="Times New Roman" w:cs="Times New Roman"/>
          <w:sz w:val="28"/>
          <w:szCs w:val="28"/>
          <w:lang w:val="ru-RU"/>
        </w:rPr>
        <w:t>, і, як правило,</w:t>
      </w:r>
      <w:r w:rsidR="006E06FB" w:rsidRPr="008D64D5">
        <w:rPr>
          <w:rFonts w:ascii="Times New Roman" w:hAnsi="Times New Roman" w:cs="Times New Roman"/>
          <w:sz w:val="28"/>
          <w:szCs w:val="28"/>
          <w:lang w:val="ru-RU"/>
        </w:rPr>
        <w:t xml:space="preserve"> контролюються</w:t>
      </w:r>
      <w:r w:rsidRPr="008D64D5">
        <w:rPr>
          <w:rFonts w:ascii="Times New Roman" w:hAnsi="Times New Roman" w:cs="Times New Roman"/>
          <w:sz w:val="28"/>
          <w:szCs w:val="28"/>
          <w:lang w:val="ru-RU"/>
        </w:rPr>
        <w:t xml:space="preserve"> окремими співробітниками, тому </w:t>
      </w:r>
      <w:r w:rsidR="006E06FB" w:rsidRPr="008D64D5">
        <w:rPr>
          <w:rFonts w:ascii="Times New Roman" w:hAnsi="Times New Roman" w:cs="Times New Roman"/>
          <w:sz w:val="28"/>
          <w:szCs w:val="28"/>
          <w:lang w:val="ru-RU"/>
        </w:rPr>
        <w:t>про деякі відхиленнях керівництво може</w:t>
      </w:r>
      <w:r w:rsidRPr="008D64D5">
        <w:rPr>
          <w:rFonts w:ascii="Times New Roman" w:hAnsi="Times New Roman" w:cs="Times New Roman"/>
          <w:sz w:val="28"/>
          <w:szCs w:val="28"/>
          <w:lang w:val="ru-RU"/>
        </w:rPr>
        <w:t xml:space="preserve"> не зна</w:t>
      </w:r>
      <w:r w:rsidR="006E06FB" w:rsidRPr="008D64D5">
        <w:rPr>
          <w:rFonts w:ascii="Times New Roman" w:hAnsi="Times New Roman" w:cs="Times New Roman"/>
          <w:sz w:val="28"/>
          <w:szCs w:val="28"/>
          <w:lang w:val="ru-RU"/>
        </w:rPr>
        <w:t>ти</w:t>
      </w:r>
      <w:r w:rsidRPr="008D64D5">
        <w:rPr>
          <w:rFonts w:ascii="Times New Roman" w:hAnsi="Times New Roman" w:cs="Times New Roman"/>
          <w:sz w:val="28"/>
          <w:szCs w:val="28"/>
          <w:lang w:val="ru-RU"/>
        </w:rPr>
        <w:t xml:space="preserve">. </w:t>
      </w:r>
      <w:r w:rsidR="006E06FB" w:rsidRPr="008D64D5">
        <w:rPr>
          <w:rFonts w:ascii="Times New Roman" w:hAnsi="Times New Roman" w:cs="Times New Roman"/>
          <w:sz w:val="28"/>
          <w:szCs w:val="28"/>
          <w:lang w:val="ru-RU"/>
        </w:rPr>
        <w:t>Проте</w:t>
      </w:r>
      <w:r w:rsidRPr="008D64D5">
        <w:rPr>
          <w:rFonts w:ascii="Times New Roman" w:hAnsi="Times New Roman" w:cs="Times New Roman"/>
          <w:sz w:val="28"/>
          <w:szCs w:val="28"/>
          <w:lang w:val="ru-RU"/>
        </w:rPr>
        <w:t xml:space="preserve"> загальна звітність </w:t>
      </w:r>
      <w:r w:rsidR="006E06FB" w:rsidRPr="008D64D5">
        <w:rPr>
          <w:rFonts w:ascii="Times New Roman" w:hAnsi="Times New Roman" w:cs="Times New Roman"/>
          <w:sz w:val="28"/>
          <w:szCs w:val="28"/>
          <w:lang w:val="ru-RU"/>
        </w:rPr>
        <w:t>щодо</w:t>
      </w:r>
      <w:r w:rsidRPr="008D64D5">
        <w:rPr>
          <w:rFonts w:ascii="Times New Roman" w:hAnsi="Times New Roman" w:cs="Times New Roman"/>
          <w:sz w:val="28"/>
          <w:szCs w:val="28"/>
          <w:lang w:val="ru-RU"/>
        </w:rPr>
        <w:t xml:space="preserve"> виконання ключових процесів є</w:t>
      </w:r>
      <w:r w:rsidR="00071672" w:rsidRPr="008D64D5">
        <w:rPr>
          <w:rFonts w:ascii="Times New Roman" w:hAnsi="Times New Roman" w:cs="Times New Roman"/>
          <w:sz w:val="28"/>
          <w:szCs w:val="28"/>
          <w:lang w:val="ru-RU"/>
        </w:rPr>
        <w:t xml:space="preserve"> доволі</w:t>
      </w:r>
      <w:r w:rsidRPr="008D64D5">
        <w:rPr>
          <w:rFonts w:ascii="Times New Roman" w:hAnsi="Times New Roman" w:cs="Times New Roman"/>
          <w:sz w:val="28"/>
          <w:szCs w:val="28"/>
          <w:lang w:val="ru-RU"/>
        </w:rPr>
        <w:t xml:space="preserve"> чіткою, і керівництво </w:t>
      </w:r>
      <w:r w:rsidR="00071672" w:rsidRPr="008D64D5">
        <w:rPr>
          <w:rFonts w:ascii="Times New Roman" w:hAnsi="Times New Roman" w:cs="Times New Roman"/>
          <w:sz w:val="28"/>
          <w:szCs w:val="28"/>
          <w:lang w:val="ru-RU"/>
        </w:rPr>
        <w:t>може заохочувати</w:t>
      </w:r>
      <w:r w:rsidRPr="008D64D5">
        <w:rPr>
          <w:rFonts w:ascii="Times New Roman" w:hAnsi="Times New Roman" w:cs="Times New Roman"/>
          <w:sz w:val="28"/>
          <w:szCs w:val="28"/>
          <w:lang w:val="ru-RU"/>
        </w:rPr>
        <w:t xml:space="preserve"> співробітників на основі </w:t>
      </w:r>
      <w:r w:rsidR="00071672" w:rsidRPr="008D64D5">
        <w:rPr>
          <w:rFonts w:ascii="Times New Roman" w:hAnsi="Times New Roman" w:cs="Times New Roman"/>
          <w:sz w:val="28"/>
          <w:szCs w:val="28"/>
          <w:lang w:val="ru-RU"/>
        </w:rPr>
        <w:t>оцінки</w:t>
      </w:r>
      <w:r w:rsidRPr="008D64D5">
        <w:rPr>
          <w:rFonts w:ascii="Times New Roman" w:hAnsi="Times New Roman" w:cs="Times New Roman"/>
          <w:sz w:val="28"/>
          <w:szCs w:val="28"/>
          <w:lang w:val="ru-RU"/>
        </w:rPr>
        <w:t xml:space="preserve"> ключових результатів.</w:t>
      </w:r>
    </w:p>
    <w:p w:rsidR="0074680E" w:rsidRPr="008D64D5" w:rsidRDefault="0074680E"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4. Управління. </w:t>
      </w:r>
      <w:r w:rsidR="00071672"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повне розуміння проблем</w:t>
      </w:r>
      <w:r w:rsidR="00071672" w:rsidRPr="008D64D5">
        <w:rPr>
          <w:rFonts w:ascii="Times New Roman" w:hAnsi="Times New Roman" w:cs="Times New Roman"/>
          <w:sz w:val="28"/>
          <w:szCs w:val="28"/>
          <w:lang w:val="ru-RU"/>
        </w:rPr>
        <w:t xml:space="preserve"> в управлінні</w:t>
      </w:r>
      <w:r w:rsidRPr="008D64D5">
        <w:rPr>
          <w:rFonts w:ascii="Times New Roman" w:hAnsi="Times New Roman" w:cs="Times New Roman"/>
          <w:sz w:val="28"/>
          <w:szCs w:val="28"/>
          <w:lang w:val="ru-RU"/>
        </w:rPr>
        <w:t xml:space="preserve"> ІТ на всіх рівнях </w:t>
      </w:r>
      <w:r w:rsidR="00437FF3"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постійно відбувається </w:t>
      </w:r>
      <w:r w:rsidR="00437FF3" w:rsidRPr="008D64D5">
        <w:rPr>
          <w:rFonts w:ascii="Times New Roman" w:hAnsi="Times New Roman" w:cs="Times New Roman"/>
          <w:sz w:val="28"/>
          <w:szCs w:val="28"/>
          <w:lang w:val="ru-RU"/>
        </w:rPr>
        <w:t>підвищення рівня кваліфікації</w:t>
      </w:r>
      <w:r w:rsidRPr="008D64D5">
        <w:rPr>
          <w:rFonts w:ascii="Times New Roman" w:hAnsi="Times New Roman" w:cs="Times New Roman"/>
          <w:sz w:val="28"/>
          <w:szCs w:val="28"/>
          <w:lang w:val="ru-RU"/>
        </w:rPr>
        <w:t xml:space="preserve"> співробітників.</w:t>
      </w:r>
      <w:r w:rsidR="00437FF3" w:rsidRPr="008D64D5">
        <w:rPr>
          <w:rFonts w:ascii="Times New Roman" w:hAnsi="Times New Roman" w:cs="Times New Roman"/>
          <w:sz w:val="28"/>
          <w:szCs w:val="28"/>
          <w:lang w:val="ru-RU"/>
        </w:rPr>
        <w:t xml:space="preserve"> Угоди щодо рівеня обслуговування</w:t>
      </w:r>
      <w:r w:rsidRPr="008D64D5">
        <w:rPr>
          <w:rFonts w:ascii="Times New Roman" w:hAnsi="Times New Roman" w:cs="Times New Roman"/>
          <w:sz w:val="28"/>
          <w:szCs w:val="28"/>
          <w:lang w:val="ru-RU"/>
        </w:rPr>
        <w:t xml:space="preserve"> </w:t>
      </w:r>
      <w:r w:rsidR="00437FF3"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изначено і</w:t>
      </w:r>
      <w:r w:rsidR="00437FF3" w:rsidRPr="008D64D5">
        <w:rPr>
          <w:rFonts w:ascii="Times New Roman" w:hAnsi="Times New Roman" w:cs="Times New Roman"/>
          <w:sz w:val="28"/>
          <w:szCs w:val="28"/>
          <w:lang w:val="ru-RU"/>
        </w:rPr>
        <w:t xml:space="preserve"> вони</w:t>
      </w:r>
      <w:r w:rsidRPr="008D64D5">
        <w:rPr>
          <w:rFonts w:ascii="Times New Roman" w:hAnsi="Times New Roman" w:cs="Times New Roman"/>
          <w:sz w:val="28"/>
          <w:szCs w:val="28"/>
          <w:lang w:val="ru-RU"/>
        </w:rPr>
        <w:t xml:space="preserve"> підтримуються в актуальному стані. </w:t>
      </w:r>
      <w:r w:rsidR="00A87D7D" w:rsidRPr="008D64D5">
        <w:rPr>
          <w:rFonts w:ascii="Times New Roman" w:hAnsi="Times New Roman" w:cs="Times New Roman"/>
          <w:sz w:val="28"/>
          <w:szCs w:val="28"/>
          <w:lang w:val="ru-RU"/>
        </w:rPr>
        <w:t>Є чітке розподілення відповідальності, встановлено</w:t>
      </w:r>
      <w:r w:rsidRPr="008D64D5">
        <w:rPr>
          <w:rFonts w:ascii="Times New Roman" w:hAnsi="Times New Roman" w:cs="Times New Roman"/>
          <w:sz w:val="28"/>
          <w:szCs w:val="28"/>
          <w:lang w:val="ru-RU"/>
        </w:rPr>
        <w:t xml:space="preserve"> рівень володіння процесами. </w:t>
      </w:r>
      <w:proofErr w:type="gramStart"/>
      <w:r w:rsidRPr="008D64D5">
        <w:rPr>
          <w:rFonts w:ascii="Times New Roman" w:hAnsi="Times New Roman" w:cs="Times New Roman"/>
          <w:sz w:val="28"/>
          <w:szCs w:val="28"/>
          <w:lang w:val="ru-RU"/>
        </w:rPr>
        <w:t>В</w:t>
      </w:r>
      <w:r w:rsidR="00C8018D">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першу</w:t>
      </w:r>
      <w:proofErr w:type="gramEnd"/>
      <w:r w:rsidRPr="008D64D5">
        <w:rPr>
          <w:rFonts w:ascii="Times New Roman" w:hAnsi="Times New Roman" w:cs="Times New Roman"/>
          <w:sz w:val="28"/>
          <w:szCs w:val="28"/>
          <w:lang w:val="ru-RU"/>
        </w:rPr>
        <w:t xml:space="preserve"> чергу </w:t>
      </w:r>
      <w:r w:rsidR="00A87D7D"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в процесах </w:t>
      </w:r>
      <w:r w:rsidR="00A87D7D" w:rsidRPr="008D64D5">
        <w:rPr>
          <w:rFonts w:ascii="Times New Roman" w:hAnsi="Times New Roman" w:cs="Times New Roman"/>
          <w:sz w:val="28"/>
          <w:szCs w:val="28"/>
          <w:lang w:val="ru-RU"/>
        </w:rPr>
        <w:t xml:space="preserve">управління </w:t>
      </w:r>
      <w:r w:rsidRPr="008D64D5">
        <w:rPr>
          <w:rFonts w:ascii="Times New Roman" w:hAnsi="Times New Roman" w:cs="Times New Roman"/>
          <w:sz w:val="28"/>
          <w:szCs w:val="28"/>
          <w:lang w:val="ru-RU"/>
        </w:rPr>
        <w:t xml:space="preserve">ІТ грунтуються на вимірюваних кількісних показниках. </w:t>
      </w:r>
      <w:r w:rsidR="000C17E4"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можливість </w:t>
      </w:r>
      <w:r w:rsidR="000C17E4" w:rsidRPr="008D64D5">
        <w:rPr>
          <w:rFonts w:ascii="Times New Roman" w:hAnsi="Times New Roman" w:cs="Times New Roman"/>
          <w:sz w:val="28"/>
          <w:szCs w:val="28"/>
          <w:lang w:val="ru-RU"/>
        </w:rPr>
        <w:t>керувати</w:t>
      </w:r>
      <w:r w:rsidRPr="008D64D5">
        <w:rPr>
          <w:rFonts w:ascii="Times New Roman" w:hAnsi="Times New Roman" w:cs="Times New Roman"/>
          <w:sz w:val="28"/>
          <w:szCs w:val="28"/>
          <w:lang w:val="ru-RU"/>
        </w:rPr>
        <w:t xml:space="preserve"> процедурами </w:t>
      </w:r>
      <w:r w:rsidR="000C17E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метриками процесів, </w:t>
      </w:r>
      <w:r w:rsidR="000C17E4" w:rsidRPr="008D64D5">
        <w:rPr>
          <w:rFonts w:ascii="Times New Roman" w:hAnsi="Times New Roman" w:cs="Times New Roman"/>
          <w:sz w:val="28"/>
          <w:szCs w:val="28"/>
          <w:lang w:val="ru-RU"/>
        </w:rPr>
        <w:t>проводити вимірювання їх відповідності</w:t>
      </w:r>
      <w:r w:rsidRPr="008D64D5">
        <w:rPr>
          <w:rFonts w:ascii="Times New Roman" w:hAnsi="Times New Roman" w:cs="Times New Roman"/>
          <w:sz w:val="28"/>
          <w:szCs w:val="28"/>
          <w:lang w:val="ru-RU"/>
        </w:rPr>
        <w:t>. Керівництво</w:t>
      </w:r>
      <w:r w:rsidR="00201B80"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організації визнач</w:t>
      </w:r>
      <w:r w:rsidR="00201B80" w:rsidRPr="008D64D5">
        <w:rPr>
          <w:rFonts w:ascii="Times New Roman" w:hAnsi="Times New Roman" w:cs="Times New Roman"/>
          <w:sz w:val="28"/>
          <w:szCs w:val="28"/>
          <w:lang w:val="ru-RU"/>
        </w:rPr>
        <w:t>ено</w:t>
      </w:r>
      <w:r w:rsidRPr="008D64D5">
        <w:rPr>
          <w:rFonts w:ascii="Times New Roman" w:hAnsi="Times New Roman" w:cs="Times New Roman"/>
          <w:sz w:val="28"/>
          <w:szCs w:val="28"/>
          <w:lang w:val="ru-RU"/>
        </w:rPr>
        <w:t xml:space="preserve"> допустимі відхилення, </w:t>
      </w:r>
      <w:r w:rsidR="00201B80" w:rsidRPr="008D64D5">
        <w:rPr>
          <w:rFonts w:ascii="Times New Roman" w:hAnsi="Times New Roman" w:cs="Times New Roman"/>
          <w:sz w:val="28"/>
          <w:szCs w:val="28"/>
          <w:lang w:val="ru-RU"/>
        </w:rPr>
        <w:t>за</w:t>
      </w:r>
      <w:r w:rsidRPr="008D64D5">
        <w:rPr>
          <w:rFonts w:ascii="Times New Roman" w:hAnsi="Times New Roman" w:cs="Times New Roman"/>
          <w:sz w:val="28"/>
          <w:szCs w:val="28"/>
          <w:lang w:val="ru-RU"/>
        </w:rPr>
        <w:t xml:space="preserve"> яких процеси </w:t>
      </w:r>
      <w:r w:rsidR="00201B80" w:rsidRPr="008D64D5">
        <w:rPr>
          <w:rFonts w:ascii="Times New Roman" w:hAnsi="Times New Roman" w:cs="Times New Roman"/>
          <w:sz w:val="28"/>
          <w:szCs w:val="28"/>
          <w:lang w:val="ru-RU"/>
        </w:rPr>
        <w:t>мають продовжувати</w:t>
      </w:r>
      <w:r w:rsidRPr="008D64D5">
        <w:rPr>
          <w:rFonts w:ascii="Times New Roman" w:hAnsi="Times New Roman" w:cs="Times New Roman"/>
          <w:sz w:val="28"/>
          <w:szCs w:val="28"/>
          <w:lang w:val="ru-RU"/>
        </w:rPr>
        <w:t xml:space="preserve"> працювати. Процеси постійно вдосконалюються, їх результати відпов</w:t>
      </w:r>
      <w:r w:rsidR="001C7D76" w:rsidRPr="008D64D5">
        <w:rPr>
          <w:rFonts w:ascii="Times New Roman" w:hAnsi="Times New Roman" w:cs="Times New Roman"/>
          <w:sz w:val="28"/>
          <w:szCs w:val="28"/>
          <w:lang w:val="ru-RU"/>
        </w:rPr>
        <w:t>ідають "найкращим</w:t>
      </w:r>
      <w:r w:rsidRPr="008D64D5">
        <w:rPr>
          <w:rFonts w:ascii="Times New Roman" w:hAnsi="Times New Roman" w:cs="Times New Roman"/>
          <w:sz w:val="28"/>
          <w:szCs w:val="28"/>
          <w:lang w:val="ru-RU"/>
        </w:rPr>
        <w:t xml:space="preserve"> практик</w:t>
      </w:r>
      <w:r w:rsidR="001C7D76" w:rsidRPr="008D64D5">
        <w:rPr>
          <w:rFonts w:ascii="Times New Roman" w:hAnsi="Times New Roman" w:cs="Times New Roman"/>
          <w:sz w:val="28"/>
          <w:szCs w:val="28"/>
          <w:lang w:val="ru-RU"/>
        </w:rPr>
        <w:t>ам</w:t>
      </w:r>
      <w:r w:rsidRPr="008D64D5">
        <w:rPr>
          <w:rFonts w:ascii="Times New Roman" w:hAnsi="Times New Roman" w:cs="Times New Roman"/>
          <w:sz w:val="28"/>
          <w:szCs w:val="28"/>
          <w:lang w:val="ru-RU"/>
        </w:rPr>
        <w:t xml:space="preserve">".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ascii="Times New Roman" w:hAnsi="Times New Roman" w:cs="Times New Roman"/>
          <w:sz w:val="28"/>
          <w:szCs w:val="28"/>
          <w:lang w:val="ru-RU"/>
        </w:rPr>
        <w:t>стандартних інструментах, які модифіковано</w:t>
      </w:r>
      <w:r w:rsidRPr="008D64D5">
        <w:rPr>
          <w:rFonts w:ascii="Times New Roman" w:hAnsi="Times New Roman" w:cs="Times New Roman"/>
          <w:sz w:val="28"/>
          <w:szCs w:val="28"/>
          <w:lang w:val="ru-RU"/>
        </w:rPr>
        <w:t>.</w:t>
      </w:r>
      <w:r w:rsidR="004F36AE" w:rsidRPr="008D64D5">
        <w:rPr>
          <w:rFonts w:ascii="Times New Roman" w:hAnsi="Times New Roman" w:cs="Times New Roman"/>
          <w:sz w:val="28"/>
          <w:szCs w:val="28"/>
          <w:lang w:val="ru-RU"/>
        </w:rPr>
        <w:t xml:space="preserve"> В бізнес-процеси залучаються</w:t>
      </w:r>
      <w:r w:rsidRPr="008D64D5">
        <w:rPr>
          <w:rFonts w:ascii="Times New Roman" w:hAnsi="Times New Roman" w:cs="Times New Roman"/>
          <w:sz w:val="28"/>
          <w:szCs w:val="28"/>
          <w:lang w:val="ru-RU"/>
        </w:rPr>
        <w:t xml:space="preserve"> </w:t>
      </w:r>
      <w:r w:rsidR="004F36AE"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сі необхідні ІТ-фахівці. Управління ІТ </w:t>
      </w:r>
      <w:r w:rsidR="00A73972" w:rsidRPr="008D64D5">
        <w:rPr>
          <w:rFonts w:ascii="Times New Roman" w:hAnsi="Times New Roman" w:cs="Times New Roman"/>
          <w:sz w:val="28"/>
          <w:szCs w:val="28"/>
          <w:lang w:val="ru-RU"/>
        </w:rPr>
        <w:t>переростає</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в процес рівня </w:t>
      </w:r>
      <w:r w:rsidR="00A73972" w:rsidRPr="008D64D5">
        <w:rPr>
          <w:rFonts w:ascii="Times New Roman" w:hAnsi="Times New Roman" w:cs="Times New Roman"/>
          <w:sz w:val="28"/>
          <w:szCs w:val="28"/>
          <w:lang w:val="ru-RU"/>
        </w:rPr>
        <w:t>усієї</w:t>
      </w:r>
      <w:r w:rsidRPr="008D64D5">
        <w:rPr>
          <w:rFonts w:ascii="Times New Roman" w:hAnsi="Times New Roman" w:cs="Times New Roman"/>
          <w:sz w:val="28"/>
          <w:szCs w:val="28"/>
          <w:lang w:val="ru-RU"/>
        </w:rPr>
        <w:t xml:space="preserve"> організації. Діяльність </w:t>
      </w:r>
      <w:r w:rsidR="00A73972" w:rsidRPr="008D64D5">
        <w:rPr>
          <w:rFonts w:ascii="Times New Roman" w:hAnsi="Times New Roman" w:cs="Times New Roman"/>
          <w:sz w:val="28"/>
          <w:szCs w:val="28"/>
          <w:lang w:val="ru-RU"/>
        </w:rPr>
        <w:t>з управління ІТ інтегровано</w:t>
      </w:r>
      <w:r w:rsidRPr="008D64D5">
        <w:rPr>
          <w:rFonts w:ascii="Times New Roman" w:hAnsi="Times New Roman" w:cs="Times New Roman"/>
          <w:sz w:val="28"/>
          <w:szCs w:val="28"/>
          <w:lang w:val="ru-RU"/>
        </w:rPr>
        <w:t xml:space="preserve"> в процес </w:t>
      </w:r>
      <w:r w:rsidR="00A73972" w:rsidRPr="008D64D5">
        <w:rPr>
          <w:rFonts w:ascii="Times New Roman" w:hAnsi="Times New Roman" w:cs="Times New Roman"/>
          <w:sz w:val="28"/>
          <w:szCs w:val="28"/>
          <w:lang w:val="ru-RU"/>
        </w:rPr>
        <w:t>керування</w:t>
      </w:r>
      <w:r w:rsidRPr="008D64D5">
        <w:rPr>
          <w:rFonts w:ascii="Times New Roman" w:hAnsi="Times New Roman" w:cs="Times New Roman"/>
          <w:sz w:val="28"/>
          <w:szCs w:val="28"/>
          <w:lang w:val="ru-RU"/>
        </w:rPr>
        <w:t xml:space="preserve"> організацією.</w:t>
      </w:r>
    </w:p>
    <w:p w:rsidR="007A1E3B" w:rsidRPr="008D64D5" w:rsidRDefault="00C17BB0"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5. Оптимізація</w:t>
      </w:r>
      <w:r w:rsidR="007A1E3B" w:rsidRPr="008D64D5">
        <w:rPr>
          <w:rFonts w:ascii="Times New Roman" w:hAnsi="Times New Roman" w:cs="Times New Roman"/>
          <w:sz w:val="28"/>
          <w:szCs w:val="28"/>
          <w:lang w:val="ru-RU"/>
        </w:rPr>
        <w:t xml:space="preserve">. В організації </w:t>
      </w:r>
      <w:r w:rsidR="00A73972" w:rsidRPr="008D64D5">
        <w:rPr>
          <w:rFonts w:ascii="Times New Roman" w:hAnsi="Times New Roman" w:cs="Times New Roman"/>
          <w:sz w:val="28"/>
          <w:szCs w:val="28"/>
          <w:lang w:val="ru-RU"/>
        </w:rPr>
        <w:t xml:space="preserve">є </w:t>
      </w:r>
      <w:r w:rsidR="00945AC3" w:rsidRPr="008D64D5">
        <w:rPr>
          <w:rFonts w:ascii="Times New Roman" w:hAnsi="Times New Roman" w:cs="Times New Roman"/>
          <w:sz w:val="28"/>
          <w:szCs w:val="28"/>
          <w:lang w:val="ru-RU"/>
        </w:rPr>
        <w:t>глибоке</w:t>
      </w:r>
      <w:r w:rsidR="007A1E3B" w:rsidRPr="008D64D5">
        <w:rPr>
          <w:rFonts w:ascii="Times New Roman" w:hAnsi="Times New Roman" w:cs="Times New Roman"/>
          <w:sz w:val="28"/>
          <w:szCs w:val="28"/>
          <w:lang w:val="ru-RU"/>
        </w:rPr>
        <w:t xml:space="preserve"> розуміння </w:t>
      </w:r>
      <w:r w:rsidR="00945AC3" w:rsidRPr="008D64D5">
        <w:rPr>
          <w:rFonts w:ascii="Times New Roman" w:hAnsi="Times New Roman" w:cs="Times New Roman"/>
          <w:sz w:val="28"/>
          <w:szCs w:val="28"/>
          <w:lang w:val="ru-RU"/>
        </w:rPr>
        <w:t>того як управляти</w:t>
      </w:r>
      <w:r w:rsidR="007A1E3B" w:rsidRPr="008D64D5">
        <w:rPr>
          <w:rFonts w:ascii="Times New Roman" w:hAnsi="Times New Roman" w:cs="Times New Roman"/>
          <w:sz w:val="28"/>
          <w:szCs w:val="28"/>
          <w:lang w:val="ru-RU"/>
        </w:rPr>
        <w:t xml:space="preserve"> ІТ, </w:t>
      </w:r>
      <w:r w:rsidR="00945AC3" w:rsidRPr="008D64D5">
        <w:rPr>
          <w:rFonts w:ascii="Times New Roman" w:hAnsi="Times New Roman" w:cs="Times New Roman"/>
          <w:sz w:val="28"/>
          <w:szCs w:val="28"/>
          <w:lang w:val="ru-RU"/>
        </w:rPr>
        <w:t xml:space="preserve">вирішувати </w:t>
      </w:r>
      <w:r w:rsidR="007A1E3B" w:rsidRPr="008D64D5">
        <w:rPr>
          <w:rFonts w:ascii="Times New Roman" w:hAnsi="Times New Roman" w:cs="Times New Roman"/>
          <w:sz w:val="28"/>
          <w:szCs w:val="28"/>
          <w:lang w:val="ru-RU"/>
        </w:rPr>
        <w:t>проблем</w:t>
      </w:r>
      <w:r w:rsidR="00945AC3" w:rsidRPr="008D64D5">
        <w:rPr>
          <w:rFonts w:ascii="Times New Roman" w:hAnsi="Times New Roman" w:cs="Times New Roman"/>
          <w:sz w:val="28"/>
          <w:szCs w:val="28"/>
          <w:lang w:val="ru-RU"/>
        </w:rPr>
        <w:t>и</w:t>
      </w:r>
      <w:r w:rsidR="007A1E3B" w:rsidRPr="008D64D5">
        <w:rPr>
          <w:rFonts w:ascii="Times New Roman" w:hAnsi="Times New Roman" w:cs="Times New Roman"/>
          <w:sz w:val="28"/>
          <w:szCs w:val="28"/>
          <w:lang w:val="ru-RU"/>
        </w:rPr>
        <w:t xml:space="preserve">, а також </w:t>
      </w:r>
      <w:r w:rsidR="002E3671" w:rsidRPr="008D64D5">
        <w:rPr>
          <w:rFonts w:ascii="Times New Roman" w:hAnsi="Times New Roman" w:cs="Times New Roman"/>
          <w:sz w:val="28"/>
          <w:szCs w:val="28"/>
          <w:lang w:val="ru-RU"/>
        </w:rPr>
        <w:t>шляхи розвитку. К</w:t>
      </w:r>
      <w:r w:rsidR="007A1E3B" w:rsidRPr="008D64D5">
        <w:rPr>
          <w:rFonts w:ascii="Times New Roman" w:hAnsi="Times New Roman" w:cs="Times New Roman"/>
          <w:sz w:val="28"/>
          <w:szCs w:val="28"/>
          <w:lang w:val="ru-RU"/>
        </w:rPr>
        <w:t xml:space="preserve">омунікація </w:t>
      </w:r>
      <w:r w:rsidR="002E3671" w:rsidRPr="008D64D5">
        <w:rPr>
          <w:rFonts w:ascii="Times New Roman" w:hAnsi="Times New Roman" w:cs="Times New Roman"/>
          <w:sz w:val="28"/>
          <w:szCs w:val="28"/>
          <w:lang w:val="ru-RU"/>
        </w:rPr>
        <w:t xml:space="preserve">та навчання </w:t>
      </w:r>
      <w:r w:rsidR="007A1E3B" w:rsidRPr="008D64D5">
        <w:rPr>
          <w:rFonts w:ascii="Times New Roman" w:hAnsi="Times New Roman" w:cs="Times New Roman"/>
          <w:sz w:val="28"/>
          <w:szCs w:val="28"/>
          <w:lang w:val="ru-RU"/>
        </w:rPr>
        <w:t xml:space="preserve">підтримуються на </w:t>
      </w:r>
      <w:r w:rsidR="002E3671" w:rsidRPr="008D64D5">
        <w:rPr>
          <w:rFonts w:ascii="Times New Roman" w:hAnsi="Times New Roman" w:cs="Times New Roman"/>
          <w:sz w:val="28"/>
          <w:szCs w:val="28"/>
          <w:lang w:val="ru-RU"/>
        </w:rPr>
        <w:t>високому</w:t>
      </w:r>
      <w:r w:rsidR="007A1E3B" w:rsidRPr="008D64D5">
        <w:rPr>
          <w:rFonts w:ascii="Times New Roman" w:hAnsi="Times New Roman" w:cs="Times New Roman"/>
          <w:sz w:val="28"/>
          <w:szCs w:val="28"/>
          <w:lang w:val="ru-RU"/>
        </w:rPr>
        <w:t xml:space="preserve"> рівні, </w:t>
      </w:r>
      <w:r w:rsidR="002E3671" w:rsidRPr="008D64D5">
        <w:rPr>
          <w:rFonts w:ascii="Times New Roman" w:hAnsi="Times New Roman" w:cs="Times New Roman"/>
          <w:sz w:val="28"/>
          <w:szCs w:val="28"/>
          <w:lang w:val="ru-RU"/>
        </w:rPr>
        <w:t>за допомогою найсучасніших засобів. Як результ</w:t>
      </w:r>
      <w:r w:rsidR="007A1E3B" w:rsidRPr="008D64D5">
        <w:rPr>
          <w:rFonts w:ascii="Times New Roman" w:hAnsi="Times New Roman" w:cs="Times New Roman"/>
          <w:sz w:val="28"/>
          <w:szCs w:val="28"/>
          <w:lang w:val="ru-RU"/>
        </w:rPr>
        <w:t xml:space="preserve"> безперервного </w:t>
      </w:r>
      <w:r w:rsidR="002E3671" w:rsidRPr="008D64D5">
        <w:rPr>
          <w:rFonts w:ascii="Times New Roman" w:hAnsi="Times New Roman" w:cs="Times New Roman"/>
          <w:sz w:val="28"/>
          <w:szCs w:val="28"/>
          <w:lang w:val="ru-RU"/>
        </w:rPr>
        <w:t>покращення,</w:t>
      </w:r>
      <w:r w:rsidR="007A1E3B" w:rsidRPr="008D64D5">
        <w:rPr>
          <w:rFonts w:ascii="Times New Roman" w:hAnsi="Times New Roman" w:cs="Times New Roman"/>
          <w:sz w:val="28"/>
          <w:szCs w:val="28"/>
          <w:lang w:val="ru-RU"/>
        </w:rPr>
        <w:t xml:space="preserve"> процеси відповідають моделям зрілості,</w:t>
      </w:r>
      <w:r w:rsidR="00D707E9" w:rsidRPr="008D64D5">
        <w:rPr>
          <w:rFonts w:ascii="Times New Roman" w:hAnsi="Times New Roman" w:cs="Times New Roman"/>
          <w:sz w:val="28"/>
          <w:szCs w:val="28"/>
          <w:lang w:val="ru-RU"/>
        </w:rPr>
        <w:t xml:space="preserve"> які побудовано на підставі "кращих практик</w:t>
      </w:r>
      <w:r w:rsidR="007A1E3B" w:rsidRPr="008D64D5">
        <w:rPr>
          <w:rFonts w:ascii="Times New Roman" w:hAnsi="Times New Roman" w:cs="Times New Roman"/>
          <w:sz w:val="28"/>
          <w:szCs w:val="28"/>
          <w:lang w:val="ru-RU"/>
        </w:rPr>
        <w:t>". Першопричини проблем і відхилень</w:t>
      </w:r>
      <w:r w:rsidR="00D707E9" w:rsidRPr="008D64D5">
        <w:rPr>
          <w:rFonts w:ascii="Times New Roman" w:hAnsi="Times New Roman" w:cs="Times New Roman"/>
          <w:sz w:val="28"/>
          <w:szCs w:val="28"/>
          <w:lang w:val="ru-RU"/>
        </w:rPr>
        <w:t>, що виникають</w:t>
      </w:r>
      <w:r w:rsidR="007A1E3B" w:rsidRPr="008D64D5">
        <w:rPr>
          <w:rFonts w:ascii="Times New Roman" w:hAnsi="Times New Roman" w:cs="Times New Roman"/>
          <w:sz w:val="28"/>
          <w:szCs w:val="28"/>
          <w:lang w:val="ru-RU"/>
        </w:rPr>
        <w:t xml:space="preserve"> ретельно аналізуються,</w:t>
      </w:r>
      <w:r w:rsidR="00665210" w:rsidRPr="008D64D5">
        <w:rPr>
          <w:rFonts w:ascii="Times New Roman" w:hAnsi="Times New Roman" w:cs="Times New Roman"/>
          <w:sz w:val="28"/>
          <w:szCs w:val="28"/>
          <w:lang w:val="ru-RU"/>
        </w:rPr>
        <w:t xml:space="preserve"> і</w:t>
      </w:r>
      <w:r w:rsidR="007A1E3B" w:rsidRPr="008D64D5">
        <w:rPr>
          <w:rFonts w:ascii="Times New Roman" w:hAnsi="Times New Roman" w:cs="Times New Roman"/>
          <w:sz w:val="28"/>
          <w:szCs w:val="28"/>
          <w:lang w:val="ru-RU"/>
        </w:rPr>
        <w:t xml:space="preserve"> за результатами </w:t>
      </w:r>
      <w:r w:rsidR="00665210" w:rsidRPr="008D64D5">
        <w:rPr>
          <w:rFonts w:ascii="Times New Roman" w:hAnsi="Times New Roman" w:cs="Times New Roman"/>
          <w:sz w:val="28"/>
          <w:szCs w:val="28"/>
          <w:lang w:val="ru-RU"/>
        </w:rPr>
        <w:t xml:space="preserve">цього </w:t>
      </w:r>
      <w:r w:rsidR="007A1E3B" w:rsidRPr="008D64D5">
        <w:rPr>
          <w:rFonts w:ascii="Times New Roman" w:hAnsi="Times New Roman" w:cs="Times New Roman"/>
          <w:sz w:val="28"/>
          <w:szCs w:val="28"/>
          <w:lang w:val="ru-RU"/>
        </w:rPr>
        <w:t xml:space="preserve">аналізу виконуються </w:t>
      </w:r>
      <w:r w:rsidR="00665210" w:rsidRPr="008D64D5">
        <w:rPr>
          <w:rFonts w:ascii="Times New Roman" w:hAnsi="Times New Roman" w:cs="Times New Roman"/>
          <w:sz w:val="28"/>
          <w:szCs w:val="28"/>
          <w:lang w:val="ru-RU"/>
        </w:rPr>
        <w:t>відповідні</w:t>
      </w:r>
      <w:r w:rsidR="007A1E3B" w:rsidRPr="008D64D5">
        <w:rPr>
          <w:rFonts w:ascii="Times New Roman" w:hAnsi="Times New Roman" w:cs="Times New Roman"/>
          <w:sz w:val="28"/>
          <w:szCs w:val="28"/>
          <w:lang w:val="ru-RU"/>
        </w:rPr>
        <w:t xml:space="preserve"> дії. Інф</w:t>
      </w:r>
      <w:r w:rsidR="00665210" w:rsidRPr="008D64D5">
        <w:rPr>
          <w:rFonts w:ascii="Times New Roman" w:hAnsi="Times New Roman" w:cs="Times New Roman"/>
          <w:sz w:val="28"/>
          <w:szCs w:val="28"/>
          <w:lang w:val="ru-RU"/>
        </w:rPr>
        <w:t>ормаційні технології інтегровано</w:t>
      </w:r>
      <w:r w:rsidR="007A1E3B" w:rsidRPr="008D64D5">
        <w:rPr>
          <w:rFonts w:ascii="Times New Roman" w:hAnsi="Times New Roman" w:cs="Times New Roman"/>
          <w:sz w:val="28"/>
          <w:szCs w:val="28"/>
          <w:lang w:val="ru-RU"/>
        </w:rPr>
        <w:t xml:space="preserve"> в бізнес-процеси, </w:t>
      </w:r>
      <w:r w:rsidR="00665210" w:rsidRPr="008D64D5">
        <w:rPr>
          <w:rFonts w:ascii="Times New Roman" w:hAnsi="Times New Roman" w:cs="Times New Roman"/>
          <w:sz w:val="28"/>
          <w:szCs w:val="28"/>
          <w:lang w:val="ru-RU"/>
        </w:rPr>
        <w:t>є повна їх автоматизація</w:t>
      </w:r>
      <w:r w:rsidR="007A1E3B" w:rsidRPr="008D64D5">
        <w:rPr>
          <w:rFonts w:ascii="Times New Roman" w:hAnsi="Times New Roman" w:cs="Times New Roman"/>
          <w:sz w:val="28"/>
          <w:szCs w:val="28"/>
          <w:lang w:val="ru-RU"/>
        </w:rPr>
        <w:t xml:space="preserve">, </w:t>
      </w:r>
      <w:r w:rsidR="00665210" w:rsidRPr="008D64D5">
        <w:rPr>
          <w:rFonts w:ascii="Times New Roman" w:hAnsi="Times New Roman" w:cs="Times New Roman"/>
          <w:sz w:val="28"/>
          <w:szCs w:val="28"/>
          <w:lang w:val="ru-RU"/>
        </w:rPr>
        <w:t>яка надає</w:t>
      </w:r>
      <w:r w:rsidR="007A1E3B" w:rsidRPr="008D64D5">
        <w:rPr>
          <w:rFonts w:ascii="Times New Roman" w:hAnsi="Times New Roman" w:cs="Times New Roman"/>
          <w:sz w:val="28"/>
          <w:szCs w:val="28"/>
          <w:lang w:val="ru-RU"/>
        </w:rPr>
        <w:t xml:space="preserve"> можливість підвищувати якість </w:t>
      </w:r>
      <w:r w:rsidR="00665210" w:rsidRPr="008D64D5">
        <w:rPr>
          <w:rFonts w:ascii="Times New Roman" w:hAnsi="Times New Roman" w:cs="Times New Roman"/>
          <w:sz w:val="28"/>
          <w:szCs w:val="28"/>
          <w:lang w:val="ru-RU"/>
        </w:rPr>
        <w:t>та</w:t>
      </w:r>
      <w:r w:rsidR="007A1E3B" w:rsidRPr="008D64D5">
        <w:rPr>
          <w:rFonts w:ascii="Times New Roman" w:hAnsi="Times New Roman" w:cs="Times New Roman"/>
          <w:sz w:val="28"/>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r w:rsidRPr="008D64D5">
        <w:rPr>
          <w:lang w:val="ru-RU"/>
        </w:rPr>
        <w:t>Критичні Фактори Успіху (КФУ)</w:t>
      </w:r>
    </w:p>
    <w:p w:rsidR="00812FA3" w:rsidRPr="008D64D5" w:rsidRDefault="00666DE1" w:rsidP="00342E6C">
      <w:pPr>
        <w:spacing w:after="0" w:line="360" w:lineRule="auto"/>
        <w:ind w:left="360"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 дають визначення</w:t>
      </w:r>
      <w:r w:rsidR="00812FA3" w:rsidRPr="008D64D5">
        <w:rPr>
          <w:rFonts w:ascii="Times New Roman" w:hAnsi="Times New Roman" w:cs="Times New Roman"/>
          <w:sz w:val="28"/>
          <w:szCs w:val="28"/>
          <w:lang w:val="ru-RU"/>
        </w:rPr>
        <w:t xml:space="preserve"> найб</w:t>
      </w:r>
      <w:r w:rsidRPr="008D64D5">
        <w:rPr>
          <w:rFonts w:ascii="Times New Roman" w:hAnsi="Times New Roman" w:cs="Times New Roman"/>
          <w:sz w:val="28"/>
          <w:szCs w:val="28"/>
          <w:lang w:val="ru-RU"/>
        </w:rPr>
        <w:t>ільш важливим проблемам або діям</w:t>
      </w:r>
      <w:r w:rsidR="00812FA3" w:rsidRPr="008D64D5">
        <w:rPr>
          <w:rFonts w:ascii="Times New Roman" w:hAnsi="Times New Roman" w:cs="Times New Roman"/>
          <w:sz w:val="28"/>
          <w:szCs w:val="28"/>
          <w:lang w:val="ru-RU"/>
        </w:rPr>
        <w:t xml:space="preserve"> керівни</w:t>
      </w:r>
      <w:r w:rsidRPr="008D64D5">
        <w:rPr>
          <w:rFonts w:ascii="Times New Roman" w:hAnsi="Times New Roman" w:cs="Times New Roman"/>
          <w:sz w:val="28"/>
          <w:szCs w:val="28"/>
          <w:lang w:val="ru-RU"/>
        </w:rPr>
        <w:t xml:space="preserve">цтва і </w:t>
      </w:r>
      <w:r w:rsidR="00812FA3" w:rsidRPr="008D64D5">
        <w:rPr>
          <w:rFonts w:ascii="Times New Roman" w:hAnsi="Times New Roman" w:cs="Times New Roman"/>
          <w:sz w:val="28"/>
          <w:szCs w:val="28"/>
          <w:lang w:val="ru-RU"/>
        </w:rPr>
        <w:t xml:space="preserve">спрямовані на досягнення </w:t>
      </w:r>
      <w:r w:rsidR="008E68EA" w:rsidRPr="008D64D5">
        <w:rPr>
          <w:rFonts w:ascii="Times New Roman" w:hAnsi="Times New Roman" w:cs="Times New Roman"/>
          <w:sz w:val="28"/>
          <w:szCs w:val="28"/>
          <w:lang w:val="ru-RU"/>
        </w:rPr>
        <w:t xml:space="preserve">повного </w:t>
      </w:r>
      <w:r w:rsidR="00812FA3" w:rsidRPr="008D64D5">
        <w:rPr>
          <w:rFonts w:ascii="Times New Roman" w:hAnsi="Times New Roman" w:cs="Times New Roman"/>
          <w:sz w:val="28"/>
          <w:szCs w:val="28"/>
          <w:lang w:val="ru-RU"/>
        </w:rPr>
        <w:t xml:space="preserve">контролю над ІТ-процесами. КФУ </w:t>
      </w:r>
      <w:r w:rsidR="008E68EA" w:rsidRPr="008D64D5">
        <w:rPr>
          <w:rFonts w:ascii="Times New Roman" w:hAnsi="Times New Roman" w:cs="Times New Roman"/>
          <w:sz w:val="28"/>
          <w:szCs w:val="28"/>
          <w:lang w:val="ru-RU"/>
        </w:rPr>
        <w:t>мають</w:t>
      </w:r>
      <w:r w:rsidR="00812FA3" w:rsidRPr="008D64D5">
        <w:rPr>
          <w:rFonts w:ascii="Times New Roman" w:hAnsi="Times New Roman" w:cs="Times New Roman"/>
          <w:sz w:val="28"/>
          <w:szCs w:val="28"/>
          <w:lang w:val="ru-RU"/>
        </w:rPr>
        <w:t xml:space="preserve"> бути керованими,</w:t>
      </w:r>
      <w:r w:rsidR="008E68EA" w:rsidRPr="008D64D5">
        <w:rPr>
          <w:rFonts w:ascii="Times New Roman" w:hAnsi="Times New Roman" w:cs="Times New Roman"/>
          <w:sz w:val="28"/>
          <w:szCs w:val="28"/>
          <w:lang w:val="ru-RU"/>
        </w:rPr>
        <w:t xml:space="preserve"> з орієнтацією</w:t>
      </w:r>
      <w:r w:rsidR="00812FA3" w:rsidRPr="008D64D5">
        <w:rPr>
          <w:rFonts w:ascii="Times New Roman" w:hAnsi="Times New Roman" w:cs="Times New Roman"/>
          <w:sz w:val="28"/>
          <w:szCs w:val="28"/>
          <w:lang w:val="ru-RU"/>
        </w:rPr>
        <w:t xml:space="preserve"> на успіх і</w:t>
      </w:r>
      <w:r w:rsidR="008E68EA" w:rsidRPr="008D64D5">
        <w:rPr>
          <w:rFonts w:ascii="Times New Roman" w:hAnsi="Times New Roman" w:cs="Times New Roman"/>
          <w:sz w:val="28"/>
          <w:szCs w:val="28"/>
          <w:lang w:val="ru-RU"/>
        </w:rPr>
        <w:t xml:space="preserve"> мати</w:t>
      </w:r>
      <w:r w:rsidR="00812FA3" w:rsidRPr="008D64D5">
        <w:rPr>
          <w:rFonts w:ascii="Times New Roman" w:hAnsi="Times New Roman" w:cs="Times New Roman"/>
          <w:sz w:val="28"/>
          <w:szCs w:val="28"/>
          <w:lang w:val="ru-RU"/>
        </w:rPr>
        <w:t xml:space="preserve"> опис</w:t>
      </w:r>
      <w:r w:rsidR="008E68EA" w:rsidRPr="008D64D5">
        <w:rPr>
          <w:rFonts w:ascii="Times New Roman" w:hAnsi="Times New Roman" w:cs="Times New Roman"/>
          <w:sz w:val="28"/>
          <w:szCs w:val="28"/>
          <w:lang w:val="ru-RU"/>
        </w:rPr>
        <w:t xml:space="preserve"> того</w:t>
      </w:r>
      <w:r w:rsidR="00812FA3" w:rsidRPr="008D64D5">
        <w:rPr>
          <w:rFonts w:ascii="Times New Roman" w:hAnsi="Times New Roman" w:cs="Times New Roman"/>
          <w:sz w:val="28"/>
          <w:szCs w:val="28"/>
          <w:lang w:val="ru-RU"/>
        </w:rPr>
        <w:t xml:space="preserve">, як виконувати </w:t>
      </w:r>
      <w:r w:rsidR="008E68EA" w:rsidRPr="008D64D5">
        <w:rPr>
          <w:rFonts w:ascii="Times New Roman" w:hAnsi="Times New Roman" w:cs="Times New Roman"/>
          <w:sz w:val="28"/>
          <w:szCs w:val="28"/>
          <w:lang w:val="ru-RU"/>
        </w:rPr>
        <w:t>виконувати</w:t>
      </w:r>
      <w:r w:rsidR="00812FA3" w:rsidRPr="008D64D5">
        <w:rPr>
          <w:rFonts w:ascii="Times New Roman" w:hAnsi="Times New Roman" w:cs="Times New Roman"/>
          <w:sz w:val="28"/>
          <w:szCs w:val="28"/>
          <w:lang w:val="ru-RU"/>
        </w:rPr>
        <w:t xml:space="preserve"> стратегічні, технічні, організаційні </w:t>
      </w:r>
      <w:r w:rsidR="008E68EA" w:rsidRPr="008D64D5">
        <w:rPr>
          <w:rFonts w:ascii="Times New Roman" w:hAnsi="Times New Roman" w:cs="Times New Roman"/>
          <w:sz w:val="28"/>
          <w:szCs w:val="28"/>
          <w:lang w:val="ru-RU"/>
        </w:rPr>
        <w:t>і</w:t>
      </w:r>
      <w:r w:rsidR="00812FA3" w:rsidRPr="008D64D5">
        <w:rPr>
          <w:rFonts w:ascii="Times New Roman" w:hAnsi="Times New Roman" w:cs="Times New Roman"/>
          <w:sz w:val="28"/>
          <w:szCs w:val="28"/>
          <w:lang w:val="ru-RU"/>
        </w:rPr>
        <w:t xml:space="preserve"> процедурні дії </w:t>
      </w:r>
      <w:r w:rsidR="008E68EA" w:rsidRPr="008D64D5">
        <w:rPr>
          <w:rFonts w:ascii="Times New Roman" w:hAnsi="Times New Roman" w:cs="Times New Roman"/>
          <w:sz w:val="28"/>
          <w:szCs w:val="28"/>
          <w:lang w:val="ru-RU"/>
        </w:rPr>
        <w:t>щоб досягти</w:t>
      </w:r>
      <w:r w:rsidR="00812FA3" w:rsidRPr="008D64D5">
        <w:rPr>
          <w:rFonts w:ascii="Times New Roman" w:hAnsi="Times New Roman" w:cs="Times New Roman"/>
          <w:sz w:val="28"/>
          <w:szCs w:val="28"/>
          <w:lang w:val="ru-RU"/>
        </w:rPr>
        <w:t xml:space="preserve"> успіху.</w:t>
      </w:r>
    </w:p>
    <w:p w:rsidR="00F11795" w:rsidRPr="008D64D5" w:rsidRDefault="00546E60" w:rsidP="00342E6C">
      <w:pPr>
        <w:spacing w:after="0"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приклади</w:t>
      </w:r>
      <w:r w:rsidR="00F11795"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к</w:t>
      </w:r>
      <w:r w:rsidR="00F11795" w:rsidRPr="008D64D5">
        <w:rPr>
          <w:rFonts w:ascii="Times New Roman" w:hAnsi="Times New Roman" w:cs="Times New Roman"/>
          <w:sz w:val="28"/>
          <w:szCs w:val="28"/>
          <w:lang w:val="ru-RU"/>
        </w:rPr>
        <w:t xml:space="preserve">ритичних </w:t>
      </w:r>
      <w:r w:rsidRPr="008D64D5">
        <w:rPr>
          <w:rFonts w:ascii="Times New Roman" w:hAnsi="Times New Roman" w:cs="Times New Roman"/>
          <w:sz w:val="28"/>
          <w:szCs w:val="28"/>
          <w:lang w:val="ru-RU"/>
        </w:rPr>
        <w:t>ф</w:t>
      </w:r>
      <w:r w:rsidR="00F11795" w:rsidRPr="008D64D5">
        <w:rPr>
          <w:rFonts w:ascii="Times New Roman" w:hAnsi="Times New Roman" w:cs="Times New Roman"/>
          <w:sz w:val="28"/>
          <w:szCs w:val="28"/>
          <w:lang w:val="ru-RU"/>
        </w:rPr>
        <w:t xml:space="preserve">акторів </w:t>
      </w:r>
      <w:r w:rsidRPr="008D64D5">
        <w:rPr>
          <w:rFonts w:ascii="Times New Roman" w:hAnsi="Times New Roman" w:cs="Times New Roman"/>
          <w:sz w:val="28"/>
          <w:szCs w:val="28"/>
          <w:lang w:val="ru-RU"/>
        </w:rPr>
        <w:t>у</w:t>
      </w:r>
      <w:r w:rsidR="00F11795" w:rsidRPr="008D64D5">
        <w:rPr>
          <w:rFonts w:ascii="Times New Roman" w:hAnsi="Times New Roman" w:cs="Times New Roman"/>
          <w:sz w:val="28"/>
          <w:szCs w:val="28"/>
          <w:lang w:val="ru-RU"/>
        </w:rPr>
        <w:t>спіху</w:t>
      </w:r>
      <w:r w:rsidRPr="008D64D5">
        <w:rPr>
          <w:rFonts w:ascii="Times New Roman" w:hAnsi="Times New Roman" w:cs="Times New Roman"/>
          <w:sz w:val="28"/>
          <w:szCs w:val="28"/>
          <w:lang w:val="ru-RU"/>
        </w:rPr>
        <w:t xml:space="preserve"> можна зазначити наступні</w:t>
      </w:r>
      <w:r w:rsidR="00F11795" w:rsidRPr="008D64D5">
        <w:rPr>
          <w:rFonts w:ascii="Times New Roman" w:hAnsi="Times New Roman" w:cs="Times New Roman"/>
          <w:sz w:val="28"/>
          <w:szCs w:val="28"/>
          <w:lang w:val="ru-RU"/>
        </w:rPr>
        <w:t>:</w:t>
      </w:r>
    </w:p>
    <w:p w:rsidR="00F11795" w:rsidRPr="008D64D5" w:rsidRDefault="00F11795"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Дії з управління </w:t>
      </w:r>
      <w:r w:rsidR="009C7190" w:rsidRPr="008D64D5">
        <w:rPr>
          <w:rFonts w:ascii="Times New Roman" w:hAnsi="Times New Roman" w:cs="Times New Roman"/>
          <w:sz w:val="28"/>
          <w:szCs w:val="28"/>
          <w:lang w:val="ru-RU"/>
        </w:rPr>
        <w:t>процесами в ІТ інтегровано</w:t>
      </w:r>
      <w:r w:rsidRPr="008D64D5">
        <w:rPr>
          <w:rFonts w:ascii="Times New Roman" w:hAnsi="Times New Roman" w:cs="Times New Roman"/>
          <w:sz w:val="28"/>
          <w:szCs w:val="28"/>
          <w:lang w:val="ru-RU"/>
        </w:rPr>
        <w:t xml:space="preserve"> </w:t>
      </w:r>
      <w:r w:rsidR="009C7190" w:rsidRPr="008D64D5">
        <w:rPr>
          <w:rFonts w:ascii="Times New Roman" w:hAnsi="Times New Roman" w:cs="Times New Roman"/>
          <w:sz w:val="28"/>
          <w:szCs w:val="28"/>
          <w:lang w:val="ru-RU"/>
        </w:rPr>
        <w:t>в процеси управління організацією</w:t>
      </w:r>
      <w:r w:rsidRPr="008D64D5">
        <w:rPr>
          <w:rFonts w:ascii="Times New Roman" w:hAnsi="Times New Roman" w:cs="Times New Roman"/>
          <w:sz w:val="28"/>
          <w:szCs w:val="28"/>
          <w:lang w:val="ru-RU"/>
        </w:rPr>
        <w:t xml:space="preserve"> і стиль роботи керівни</w:t>
      </w:r>
      <w:r w:rsidR="009C7190" w:rsidRPr="008D64D5">
        <w:rPr>
          <w:rFonts w:ascii="Times New Roman" w:hAnsi="Times New Roman" w:cs="Times New Roman"/>
          <w:sz w:val="28"/>
          <w:szCs w:val="28"/>
          <w:lang w:val="ru-RU"/>
        </w:rPr>
        <w:t>цтва</w:t>
      </w:r>
      <w:r w:rsidRPr="008D64D5">
        <w:rPr>
          <w:rFonts w:ascii="Times New Roman" w:hAnsi="Times New Roman" w:cs="Times New Roman"/>
          <w:sz w:val="28"/>
          <w:szCs w:val="28"/>
          <w:lang w:val="ru-RU"/>
        </w:rPr>
        <w:t>;</w:t>
      </w:r>
    </w:p>
    <w:p w:rsidR="00F11795" w:rsidRPr="008D64D5" w:rsidRDefault="009C7190"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зосереджується</w:t>
      </w:r>
      <w:r w:rsidR="00F11795" w:rsidRPr="008D64D5">
        <w:rPr>
          <w:rFonts w:ascii="Times New Roman" w:hAnsi="Times New Roman" w:cs="Times New Roman"/>
          <w:sz w:val="28"/>
          <w:szCs w:val="28"/>
          <w:lang w:val="ru-RU"/>
        </w:rPr>
        <w:t xml:space="preserve"> на цілях </w:t>
      </w:r>
      <w:r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стра</w:t>
      </w:r>
      <w:r w:rsidR="00192A6F" w:rsidRPr="008D64D5">
        <w:rPr>
          <w:rFonts w:ascii="Times New Roman" w:hAnsi="Times New Roman" w:cs="Times New Roman"/>
          <w:sz w:val="28"/>
          <w:szCs w:val="28"/>
          <w:lang w:val="ru-RU"/>
        </w:rPr>
        <w:t xml:space="preserve">тегічні ініціативи, </w:t>
      </w:r>
      <w:r w:rsidR="00F11795" w:rsidRPr="008D64D5">
        <w:rPr>
          <w:rFonts w:ascii="Times New Roman" w:hAnsi="Times New Roman" w:cs="Times New Roman"/>
          <w:sz w:val="28"/>
          <w:szCs w:val="28"/>
          <w:lang w:val="ru-RU"/>
        </w:rPr>
        <w:t xml:space="preserve">технологій для </w:t>
      </w:r>
      <w:r w:rsidR="00192A6F" w:rsidRPr="008D64D5">
        <w:rPr>
          <w:rFonts w:ascii="Times New Roman" w:hAnsi="Times New Roman" w:cs="Times New Roman"/>
          <w:sz w:val="28"/>
          <w:szCs w:val="28"/>
          <w:lang w:val="ru-RU"/>
        </w:rPr>
        <w:t xml:space="preserve">забезпечення </w:t>
      </w:r>
      <w:r w:rsidR="00F11795" w:rsidRPr="008D64D5">
        <w:rPr>
          <w:rFonts w:ascii="Times New Roman" w:hAnsi="Times New Roman" w:cs="Times New Roman"/>
          <w:sz w:val="28"/>
          <w:szCs w:val="28"/>
          <w:lang w:val="ru-RU"/>
        </w:rPr>
        <w:t>розвитку бізнесу</w:t>
      </w:r>
      <w:r w:rsidR="00CA5D16" w:rsidRPr="008D64D5">
        <w:rPr>
          <w:rFonts w:ascii="Times New Roman" w:hAnsi="Times New Roman" w:cs="Times New Roman"/>
          <w:sz w:val="28"/>
          <w:szCs w:val="28"/>
          <w:lang w:val="ru-RU"/>
        </w:rPr>
        <w:t>, достатність</w:t>
      </w:r>
      <w:r w:rsidR="00F11795" w:rsidRPr="008D64D5">
        <w:rPr>
          <w:rFonts w:ascii="Times New Roman" w:hAnsi="Times New Roman" w:cs="Times New Roman"/>
          <w:sz w:val="28"/>
          <w:szCs w:val="28"/>
          <w:lang w:val="ru-RU"/>
        </w:rPr>
        <w:t xml:space="preserve"> ресурсів і задоволення бізнес-вимог</w:t>
      </w:r>
      <w:r w:rsidR="00CA5D16" w:rsidRPr="008D64D5">
        <w:rPr>
          <w:rFonts w:ascii="Times New Roman" w:hAnsi="Times New Roman" w:cs="Times New Roman"/>
          <w:sz w:val="28"/>
          <w:szCs w:val="28"/>
          <w:lang w:val="ru-RU"/>
        </w:rPr>
        <w:t>ам</w:t>
      </w:r>
      <w:r w:rsidR="00F11795" w:rsidRPr="008D64D5">
        <w:rPr>
          <w:rFonts w:ascii="Times New Roman" w:hAnsi="Times New Roman" w:cs="Times New Roman"/>
          <w:sz w:val="28"/>
          <w:szCs w:val="28"/>
          <w:lang w:val="ru-RU"/>
        </w:rPr>
        <w:t>;</w:t>
      </w:r>
    </w:p>
    <w:p w:rsidR="00F11795" w:rsidRPr="008D64D5" w:rsidRDefault="00D52EEF"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Дії по управлінню</w:t>
      </w:r>
      <w:r w:rsidR="00F11795" w:rsidRPr="008D64D5">
        <w:rPr>
          <w:rFonts w:ascii="Times New Roman" w:hAnsi="Times New Roman" w:cs="Times New Roman"/>
          <w:sz w:val="28"/>
          <w:szCs w:val="28"/>
          <w:lang w:val="ru-RU"/>
        </w:rPr>
        <w:t xml:space="preserve"> </w:t>
      </w:r>
      <w:r w:rsidR="00CA5D16" w:rsidRPr="008D64D5">
        <w:rPr>
          <w:rFonts w:ascii="Times New Roman" w:hAnsi="Times New Roman" w:cs="Times New Roman"/>
          <w:sz w:val="28"/>
          <w:szCs w:val="28"/>
          <w:lang w:val="ru-RU"/>
        </w:rPr>
        <w:t xml:space="preserve">процесами в </w:t>
      </w:r>
      <w:r w:rsidR="00F11795" w:rsidRPr="008D64D5">
        <w:rPr>
          <w:rFonts w:ascii="Times New Roman" w:hAnsi="Times New Roman" w:cs="Times New Roman"/>
          <w:sz w:val="28"/>
          <w:szCs w:val="28"/>
          <w:lang w:val="ru-RU"/>
        </w:rPr>
        <w:t xml:space="preserve">ІТ </w:t>
      </w:r>
      <w:r w:rsidR="00CA5D16" w:rsidRPr="008D64D5">
        <w:rPr>
          <w:rFonts w:ascii="Times New Roman" w:hAnsi="Times New Roman" w:cs="Times New Roman"/>
          <w:sz w:val="28"/>
          <w:szCs w:val="28"/>
          <w:lang w:val="ru-RU"/>
        </w:rPr>
        <w:t>чітко визначено, формалізовано</w:t>
      </w:r>
      <w:r w:rsidR="00F11795" w:rsidRPr="008D64D5">
        <w:rPr>
          <w:rFonts w:ascii="Times New Roman" w:hAnsi="Times New Roman" w:cs="Times New Roman"/>
          <w:sz w:val="28"/>
          <w:szCs w:val="28"/>
          <w:lang w:val="ru-RU"/>
        </w:rPr>
        <w:t xml:space="preserve"> і </w:t>
      </w:r>
      <w:r w:rsidR="00CA5D16" w:rsidRPr="008D64D5">
        <w:rPr>
          <w:rFonts w:ascii="Times New Roman" w:hAnsi="Times New Roman" w:cs="Times New Roman"/>
          <w:sz w:val="28"/>
          <w:szCs w:val="28"/>
          <w:lang w:val="ru-RU"/>
        </w:rPr>
        <w:t>відбувається їх здійснення</w:t>
      </w:r>
      <w:r w:rsidR="00F11795" w:rsidRPr="008D64D5">
        <w:rPr>
          <w:rFonts w:ascii="Times New Roman" w:hAnsi="Times New Roman" w:cs="Times New Roman"/>
          <w:sz w:val="28"/>
          <w:szCs w:val="28"/>
          <w:lang w:val="ru-RU"/>
        </w:rPr>
        <w:t xml:space="preserve"> на основі потреб </w:t>
      </w:r>
      <w:r w:rsidR="00CA5D16"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xml:space="preserve"> з відповідною звітністю;</w:t>
      </w:r>
    </w:p>
    <w:p w:rsidR="00F11795" w:rsidRPr="008D64D5" w:rsidRDefault="00F11795"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w:t>
      </w:r>
      <w:r w:rsidR="00980D76" w:rsidRPr="008D64D5">
        <w:rPr>
          <w:rFonts w:ascii="Times New Roman" w:hAnsi="Times New Roman" w:cs="Times New Roman"/>
          <w:sz w:val="28"/>
          <w:szCs w:val="28"/>
          <w:lang w:val="ru-RU"/>
        </w:rPr>
        <w:t>ки управління розроблено</w:t>
      </w:r>
      <w:r w:rsidRPr="008D64D5">
        <w:rPr>
          <w:rFonts w:ascii="Times New Roman" w:hAnsi="Times New Roman" w:cs="Times New Roman"/>
          <w:sz w:val="28"/>
          <w:szCs w:val="28"/>
          <w:lang w:val="ru-RU"/>
        </w:rPr>
        <w:t xml:space="preserve"> для </w:t>
      </w:r>
      <w:r w:rsidR="00D52EEF" w:rsidRPr="008D64D5">
        <w:rPr>
          <w:rFonts w:ascii="Times New Roman" w:hAnsi="Times New Roman" w:cs="Times New Roman"/>
          <w:sz w:val="28"/>
          <w:szCs w:val="28"/>
          <w:lang w:val="ru-RU"/>
        </w:rPr>
        <w:t>підвищення продуктивності, дося</w:t>
      </w:r>
      <w:r w:rsidR="00980D76" w:rsidRPr="008D64D5">
        <w:rPr>
          <w:rFonts w:ascii="Times New Roman" w:hAnsi="Times New Roman" w:cs="Times New Roman"/>
          <w:sz w:val="28"/>
          <w:szCs w:val="28"/>
          <w:lang w:val="ru-RU"/>
        </w:rPr>
        <w:t>гнення оптимальності</w:t>
      </w:r>
      <w:r w:rsidRPr="008D64D5">
        <w:rPr>
          <w:rFonts w:ascii="Times New Roman" w:hAnsi="Times New Roman" w:cs="Times New Roman"/>
          <w:sz w:val="28"/>
          <w:szCs w:val="28"/>
          <w:lang w:val="ru-RU"/>
        </w:rPr>
        <w:t xml:space="preserve"> використання ресурсів і </w:t>
      </w:r>
      <w:r w:rsidR="00980D76" w:rsidRPr="008D64D5">
        <w:rPr>
          <w:rFonts w:ascii="Times New Roman" w:hAnsi="Times New Roman" w:cs="Times New Roman"/>
          <w:sz w:val="28"/>
          <w:szCs w:val="28"/>
          <w:lang w:val="ru-RU"/>
        </w:rPr>
        <w:t>підвищенняя</w:t>
      </w:r>
      <w:r w:rsidRPr="008D64D5">
        <w:rPr>
          <w:rFonts w:ascii="Times New Roman" w:hAnsi="Times New Roman" w:cs="Times New Roman"/>
          <w:sz w:val="28"/>
          <w:szCs w:val="28"/>
          <w:lang w:val="ru-RU"/>
        </w:rPr>
        <w:t xml:space="preserve"> ефективності ІТ-процесів;</w:t>
      </w:r>
    </w:p>
    <w:p w:rsidR="00F11795" w:rsidRPr="008D64D5" w:rsidRDefault="00F11795"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Можна спостерігати інтеграцію</w:t>
      </w:r>
      <w:r w:rsidR="00F11795" w:rsidRPr="008D64D5">
        <w:rPr>
          <w:rFonts w:ascii="Times New Roman" w:hAnsi="Times New Roman" w:cs="Times New Roman"/>
          <w:sz w:val="28"/>
          <w:szCs w:val="28"/>
          <w:lang w:val="ru-RU"/>
        </w:rPr>
        <w:t xml:space="preserve"> і розвиток взаємодії складних ІТ-процесів, </w:t>
      </w:r>
      <w:r w:rsidRPr="008D64D5">
        <w:rPr>
          <w:rFonts w:ascii="Times New Roman" w:hAnsi="Times New Roman" w:cs="Times New Roman"/>
          <w:sz w:val="28"/>
          <w:szCs w:val="28"/>
          <w:lang w:val="ru-RU"/>
        </w:rPr>
        <w:t>наприклад,</w:t>
      </w:r>
      <w:r w:rsidR="00F11795" w:rsidRPr="008D64D5">
        <w:rPr>
          <w:rFonts w:ascii="Times New Roman" w:hAnsi="Times New Roman" w:cs="Times New Roman"/>
          <w:sz w:val="28"/>
          <w:szCs w:val="28"/>
          <w:lang w:val="ru-RU"/>
        </w:rPr>
        <w:t xml:space="preserve"> управління проблемами, зміна</w:t>
      </w:r>
      <w:r w:rsidRPr="008D64D5">
        <w:rPr>
          <w:rFonts w:ascii="Times New Roman" w:hAnsi="Times New Roman" w:cs="Times New Roman"/>
          <w:sz w:val="28"/>
          <w:szCs w:val="28"/>
          <w:lang w:val="ru-RU"/>
        </w:rPr>
        <w:t>ми та конфігурацією</w:t>
      </w:r>
      <w:r w:rsidR="00F11795" w:rsidRPr="008D64D5">
        <w:rPr>
          <w:rFonts w:ascii="Times New Roman" w:hAnsi="Times New Roman" w:cs="Times New Roman"/>
          <w:sz w:val="28"/>
          <w:szCs w:val="28"/>
          <w:lang w:val="ru-RU"/>
        </w:rPr>
        <w:t>;</w:t>
      </w:r>
    </w:p>
    <w:p w:rsidR="00F11795" w:rsidRPr="008D64D5" w:rsidRDefault="004342CC"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r w:rsidRPr="008D64D5">
        <w:rPr>
          <w:lang w:val="ru-RU"/>
        </w:rPr>
        <w:t>Ключові Індикатори Цілі (КІЦ)</w:t>
      </w:r>
    </w:p>
    <w:p w:rsidR="00F11795" w:rsidRPr="008D64D5" w:rsidRDefault="00677CA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ascii="Times New Roman" w:hAnsi="Times New Roman" w:cs="Times New Roman"/>
          <w:sz w:val="28"/>
          <w:szCs w:val="28"/>
          <w:lang w:val="ru-RU"/>
        </w:rPr>
        <w:t>ованих бізнес-вимог. КІЦ виража</w:t>
      </w:r>
      <w:r w:rsidR="008A27E4" w:rsidRPr="008D64D5">
        <w:rPr>
          <w:rFonts w:ascii="Times New Roman" w:hAnsi="Times New Roman" w:cs="Times New Roman"/>
          <w:sz w:val="28"/>
          <w:szCs w:val="28"/>
        </w:rPr>
        <w:t>ю</w:t>
      </w:r>
      <w:r w:rsidRPr="008D64D5">
        <w:rPr>
          <w:rFonts w:ascii="Times New Roman" w:hAnsi="Times New Roman" w:cs="Times New Roman"/>
          <w:sz w:val="28"/>
          <w:szCs w:val="28"/>
          <w:lang w:val="ru-RU"/>
        </w:rPr>
        <w:t xml:space="preserve">ться в </w:t>
      </w:r>
      <w:r w:rsidR="008A27E4" w:rsidRPr="008D64D5">
        <w:rPr>
          <w:rFonts w:ascii="Times New Roman" w:hAnsi="Times New Roman" w:cs="Times New Roman"/>
          <w:sz w:val="28"/>
          <w:szCs w:val="28"/>
          <w:lang w:val="ru-RU"/>
        </w:rPr>
        <w:t xml:space="preserve">наступних </w:t>
      </w:r>
      <w:r w:rsidRPr="008D64D5">
        <w:rPr>
          <w:rFonts w:ascii="Times New Roman" w:hAnsi="Times New Roman" w:cs="Times New Roman"/>
          <w:sz w:val="28"/>
          <w:szCs w:val="28"/>
          <w:lang w:val="ru-RU"/>
        </w:rPr>
        <w:t>термінах інформаційних критеріїв:</w:t>
      </w:r>
    </w:p>
    <w:p w:rsidR="00365F11" w:rsidRPr="008D64D5" w:rsidRDefault="00365F11"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Придатність інформації, </w:t>
      </w:r>
      <w:r w:rsidR="00991CE8" w:rsidRPr="008D64D5">
        <w:rPr>
          <w:rFonts w:ascii="Times New Roman" w:hAnsi="Times New Roman" w:cs="Times New Roman"/>
          <w:sz w:val="28"/>
          <w:szCs w:val="28"/>
          <w:lang w:val="ru-RU"/>
        </w:rPr>
        <w:t>яка необхідна</w:t>
      </w:r>
      <w:r w:rsidRPr="008D64D5">
        <w:rPr>
          <w:rFonts w:ascii="Times New Roman" w:hAnsi="Times New Roman" w:cs="Times New Roman"/>
          <w:sz w:val="28"/>
          <w:szCs w:val="28"/>
          <w:lang w:val="ru-RU"/>
        </w:rPr>
        <w:t xml:space="preserve"> для підтримки бізнесу;</w:t>
      </w:r>
    </w:p>
    <w:p w:rsidR="00365F11" w:rsidRPr="008D64D5" w:rsidRDefault="00991CE8"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Ризики, пов'язані з відсутністю</w:t>
      </w:r>
      <w:r w:rsidR="00365F11" w:rsidRPr="008D64D5">
        <w:rPr>
          <w:rFonts w:ascii="Times New Roman" w:hAnsi="Times New Roman" w:cs="Times New Roman"/>
          <w:sz w:val="28"/>
          <w:szCs w:val="28"/>
          <w:lang w:val="ru-RU"/>
        </w:rPr>
        <w:t xml:space="preserve"> цілісності </w:t>
      </w:r>
      <w:r w:rsidRPr="008D64D5">
        <w:rPr>
          <w:rFonts w:ascii="Times New Roman" w:hAnsi="Times New Roman" w:cs="Times New Roman"/>
          <w:sz w:val="28"/>
          <w:szCs w:val="28"/>
          <w:lang w:val="ru-RU"/>
        </w:rPr>
        <w:t>та</w:t>
      </w:r>
      <w:r w:rsidR="00365F11" w:rsidRPr="008D64D5">
        <w:rPr>
          <w:rFonts w:ascii="Times New Roman" w:hAnsi="Times New Roman" w:cs="Times New Roman"/>
          <w:sz w:val="28"/>
          <w:szCs w:val="28"/>
          <w:lang w:val="ru-RU"/>
        </w:rPr>
        <w:t xml:space="preserve"> конфіденційності;</w:t>
      </w:r>
    </w:p>
    <w:p w:rsidR="00365F11" w:rsidRPr="008D64D5" w:rsidRDefault="00365F11"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Рентабельність процесів і операцій;</w:t>
      </w:r>
    </w:p>
    <w:p w:rsidR="00365F11" w:rsidRPr="008D64D5" w:rsidRDefault="009A6E52"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Підтвердженна надійность, ефективність та узгодженість</w:t>
      </w:r>
      <w:r w:rsidR="00365F11" w:rsidRPr="008D64D5">
        <w:rPr>
          <w:rFonts w:ascii="Times New Roman" w:hAnsi="Times New Roman" w:cs="Times New Roman"/>
          <w:sz w:val="28"/>
          <w:szCs w:val="28"/>
          <w:lang w:val="ru-RU"/>
        </w:rPr>
        <w:t>.</w:t>
      </w:r>
    </w:p>
    <w:p w:rsidR="00871F56" w:rsidRPr="008D64D5" w:rsidRDefault="00871F56"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Результату (КІР)</w:t>
      </w:r>
    </w:p>
    <w:p w:rsidR="00871F56" w:rsidRPr="008D64D5" w:rsidRDefault="00871F5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Ключові Індикатори Результату </w:t>
      </w:r>
      <w:r w:rsidR="009E5B3C" w:rsidRPr="008D64D5">
        <w:rPr>
          <w:rFonts w:ascii="Times New Roman" w:hAnsi="Times New Roman" w:cs="Times New Roman"/>
          <w:sz w:val="28"/>
          <w:szCs w:val="28"/>
          <w:lang w:val="ru-RU"/>
        </w:rPr>
        <w:t>містять в собі опис</w:t>
      </w:r>
      <w:r w:rsidRPr="008D64D5">
        <w:rPr>
          <w:rFonts w:ascii="Times New Roman" w:hAnsi="Times New Roman" w:cs="Times New Roman"/>
          <w:sz w:val="28"/>
          <w:szCs w:val="28"/>
          <w:lang w:val="ru-RU"/>
        </w:rPr>
        <w:t xml:space="preserve"> комплекс</w:t>
      </w:r>
      <w:r w:rsidR="009E5B3C"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дій, необхідних для </w:t>
      </w:r>
      <w:r w:rsidR="009E5B3C" w:rsidRPr="008D64D5">
        <w:rPr>
          <w:rFonts w:ascii="Times New Roman" w:hAnsi="Times New Roman" w:cs="Times New Roman"/>
          <w:sz w:val="28"/>
          <w:szCs w:val="28"/>
          <w:lang w:val="ru-RU"/>
        </w:rPr>
        <w:t>того щоб визначити</w:t>
      </w:r>
      <w:r w:rsidRPr="008D64D5">
        <w:rPr>
          <w:rFonts w:ascii="Times New Roman" w:hAnsi="Times New Roman" w:cs="Times New Roman"/>
          <w:sz w:val="28"/>
          <w:szCs w:val="28"/>
          <w:lang w:val="ru-RU"/>
        </w:rPr>
        <w:t xml:space="preserve">, наскільки ІТ-процеси </w:t>
      </w:r>
      <w:r w:rsidR="009E5B3C" w:rsidRPr="008D64D5">
        <w:rPr>
          <w:rFonts w:ascii="Times New Roman" w:hAnsi="Times New Roman" w:cs="Times New Roman"/>
          <w:sz w:val="28"/>
          <w:szCs w:val="28"/>
          <w:lang w:val="ru-RU"/>
        </w:rPr>
        <w:t>можуть досягти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поставлених цілей. К</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Р є основними індикаторами, </w:t>
      </w:r>
      <w:r w:rsidR="009E5B3C" w:rsidRPr="008D64D5">
        <w:rPr>
          <w:rFonts w:ascii="Times New Roman" w:hAnsi="Times New Roman" w:cs="Times New Roman"/>
          <w:sz w:val="28"/>
          <w:szCs w:val="28"/>
          <w:lang w:val="ru-RU"/>
        </w:rPr>
        <w:t>які</w:t>
      </w:r>
      <w:r w:rsidRPr="008D64D5">
        <w:rPr>
          <w:rFonts w:ascii="Times New Roman" w:hAnsi="Times New Roman" w:cs="Times New Roman"/>
          <w:sz w:val="28"/>
          <w:szCs w:val="28"/>
          <w:lang w:val="ru-RU"/>
        </w:rPr>
        <w:t xml:space="preserve"> відображають </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мовірність досягнення </w:t>
      </w:r>
      <w:r w:rsidR="009E5B3C" w:rsidRPr="008D64D5">
        <w:rPr>
          <w:rFonts w:ascii="Times New Roman" w:hAnsi="Times New Roman" w:cs="Times New Roman"/>
          <w:sz w:val="28"/>
          <w:szCs w:val="28"/>
          <w:lang w:val="ru-RU"/>
        </w:rPr>
        <w:t xml:space="preserve">поставленої </w:t>
      </w:r>
      <w:r w:rsidRPr="008D64D5">
        <w:rPr>
          <w:rFonts w:ascii="Times New Roman" w:hAnsi="Times New Roman" w:cs="Times New Roman"/>
          <w:sz w:val="28"/>
          <w:szCs w:val="28"/>
          <w:lang w:val="ru-RU"/>
        </w:rPr>
        <w:t>мети. А також індикаторами,</w:t>
      </w:r>
      <w:r w:rsidR="004D576A" w:rsidRPr="008D64D5">
        <w:rPr>
          <w:rFonts w:ascii="Times New Roman" w:hAnsi="Times New Roman" w:cs="Times New Roman"/>
          <w:sz w:val="28"/>
          <w:szCs w:val="28"/>
          <w:lang w:val="ru-RU"/>
        </w:rPr>
        <w:t xml:space="preserve"> які</w:t>
      </w:r>
      <w:r w:rsidRPr="008D64D5">
        <w:rPr>
          <w:rFonts w:ascii="Times New Roman" w:hAnsi="Times New Roman" w:cs="Times New Roman"/>
          <w:sz w:val="28"/>
          <w:szCs w:val="28"/>
          <w:lang w:val="ru-RU"/>
        </w:rPr>
        <w:t xml:space="preserve"> вказують </w:t>
      </w:r>
      <w:r w:rsidR="004D576A" w:rsidRPr="008D64D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 xml:space="preserve">адекватність способів, методів і навичок, </w:t>
      </w:r>
      <w:r w:rsidR="00E01866" w:rsidRPr="008D64D5">
        <w:rPr>
          <w:rFonts w:ascii="Times New Roman" w:hAnsi="Times New Roman" w:cs="Times New Roman"/>
          <w:sz w:val="28"/>
          <w:szCs w:val="28"/>
          <w:lang w:val="ru-RU"/>
        </w:rPr>
        <w:t>використовуваних</w:t>
      </w:r>
      <w:r w:rsidRPr="008D64D5">
        <w:rPr>
          <w:rFonts w:ascii="Times New Roman" w:hAnsi="Times New Roman" w:cs="Times New Roman"/>
          <w:sz w:val="28"/>
          <w:szCs w:val="28"/>
          <w:lang w:val="ru-RU"/>
        </w:rPr>
        <w:t xml:space="preserve"> </w:t>
      </w:r>
      <w:r w:rsidR="00E01866" w:rsidRPr="008D64D5">
        <w:rPr>
          <w:rFonts w:ascii="Times New Roman" w:hAnsi="Times New Roman" w:cs="Times New Roman"/>
          <w:sz w:val="28"/>
          <w:szCs w:val="28"/>
          <w:lang w:val="ru-RU"/>
        </w:rPr>
        <w:t>для</w:t>
      </w:r>
      <w:r w:rsidRPr="008D64D5">
        <w:rPr>
          <w:rFonts w:ascii="Times New Roman" w:hAnsi="Times New Roman" w:cs="Times New Roman"/>
          <w:sz w:val="28"/>
          <w:szCs w:val="28"/>
          <w:lang w:val="ru-RU"/>
        </w:rPr>
        <w:t xml:space="preserve"> дося</w:t>
      </w:r>
      <w:r w:rsidR="00E01866" w:rsidRPr="008D64D5">
        <w:rPr>
          <w:rFonts w:ascii="Times New Roman" w:hAnsi="Times New Roman" w:cs="Times New Roman"/>
          <w:sz w:val="28"/>
          <w:szCs w:val="28"/>
          <w:lang w:val="ru-RU"/>
        </w:rPr>
        <w:t>гнення</w:t>
      </w:r>
      <w:r w:rsidRPr="008D64D5">
        <w:rPr>
          <w:rFonts w:ascii="Times New Roman" w:hAnsi="Times New Roman" w:cs="Times New Roman"/>
          <w:sz w:val="28"/>
          <w:szCs w:val="28"/>
          <w:lang w:val="ru-RU"/>
        </w:rPr>
        <w:t xml:space="preserve"> результату.</w:t>
      </w:r>
    </w:p>
    <w:p w:rsidR="009F6705" w:rsidRPr="008D64D5" w:rsidRDefault="009F6705"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Ключовими Індикаторами Результату (К</w:t>
      </w:r>
      <w:r w:rsidR="00E01866"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Р), можуть бути:</w:t>
      </w:r>
    </w:p>
    <w:p w:rsidR="009F6705" w:rsidRPr="008D64D5" w:rsidRDefault="00E01866"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w:t>
      </w:r>
      <w:r w:rsidR="002115A3" w:rsidRPr="008D64D5">
        <w:rPr>
          <w:rFonts w:ascii="Times New Roman" w:hAnsi="Times New Roman" w:cs="Times New Roman"/>
          <w:sz w:val="28"/>
          <w:szCs w:val="28"/>
          <w:lang w:val="ru-RU"/>
        </w:rPr>
        <w:t xml:space="preserve"> рентабельності ІТ-процесів;</w:t>
      </w:r>
    </w:p>
    <w:p w:rsidR="002115A3" w:rsidRPr="008D64D5" w:rsidRDefault="00E01866"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роботи і планування дій </w:t>
      </w:r>
      <w:r w:rsidRPr="008D64D5">
        <w:rPr>
          <w:rFonts w:ascii="Times New Roman" w:hAnsi="Times New Roman" w:cs="Times New Roman"/>
          <w:sz w:val="28"/>
          <w:szCs w:val="28"/>
          <w:lang w:val="ru-RU"/>
        </w:rPr>
        <w:t>з</w:t>
      </w:r>
      <w:r w:rsidR="002115A3" w:rsidRPr="008D64D5">
        <w:rPr>
          <w:rFonts w:ascii="Times New Roman" w:hAnsi="Times New Roman" w:cs="Times New Roman"/>
          <w:sz w:val="28"/>
          <w:szCs w:val="28"/>
          <w:lang w:val="ru-RU"/>
        </w:rPr>
        <w:t xml:space="preserve"> вдосконалення ІТ-процесів;</w:t>
      </w:r>
    </w:p>
    <w:p w:rsidR="002115A3" w:rsidRPr="008D64D5" w:rsidRDefault="00E01866"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Збільшення навантаження на </w:t>
      </w:r>
      <w:r w:rsidR="002115A3" w:rsidRPr="008D64D5">
        <w:rPr>
          <w:rFonts w:ascii="Times New Roman" w:hAnsi="Times New Roman" w:cs="Times New Roman"/>
          <w:sz w:val="28"/>
          <w:szCs w:val="28"/>
          <w:lang w:val="ru-RU"/>
        </w:rPr>
        <w:t>інфраструктуру</w:t>
      </w:r>
      <w:r w:rsidRPr="008D64D5">
        <w:rPr>
          <w:rFonts w:ascii="Times New Roman" w:hAnsi="Times New Roman" w:cs="Times New Roman"/>
          <w:sz w:val="28"/>
          <w:szCs w:val="28"/>
          <w:lang w:val="ru-RU"/>
        </w:rPr>
        <w:t xml:space="preserve"> ІТ</w:t>
      </w:r>
      <w:r w:rsidR="002115A3" w:rsidRPr="008D64D5">
        <w:rPr>
          <w:rFonts w:ascii="Times New Roman" w:hAnsi="Times New Roman" w:cs="Times New Roman"/>
          <w:sz w:val="28"/>
          <w:szCs w:val="28"/>
          <w:lang w:val="ru-RU"/>
        </w:rPr>
        <w:t>;</w:t>
      </w:r>
    </w:p>
    <w:p w:rsidR="002115A3" w:rsidRPr="008D64D5" w:rsidRDefault="00CA0453"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ступеня задоволеності</w:t>
      </w:r>
      <w:r w:rsidR="002115A3" w:rsidRPr="008D64D5">
        <w:rPr>
          <w:rFonts w:ascii="Times New Roman" w:hAnsi="Times New Roman" w:cs="Times New Roman"/>
          <w:sz w:val="28"/>
          <w:szCs w:val="28"/>
          <w:lang w:val="ru-RU"/>
        </w:rPr>
        <w:t xml:space="preserve"> користувачів (опитування користувачів </w:t>
      </w:r>
      <w:r w:rsidRPr="008D64D5">
        <w:rPr>
          <w:rFonts w:ascii="Times New Roman" w:hAnsi="Times New Roman" w:cs="Times New Roman"/>
          <w:sz w:val="28"/>
          <w:szCs w:val="28"/>
          <w:lang w:val="ru-RU"/>
        </w:rPr>
        <w:t>та відстежування кількості</w:t>
      </w:r>
      <w:r w:rsidR="002115A3" w:rsidRPr="008D64D5">
        <w:rPr>
          <w:rFonts w:ascii="Times New Roman" w:hAnsi="Times New Roman" w:cs="Times New Roman"/>
          <w:sz w:val="28"/>
          <w:szCs w:val="28"/>
          <w:lang w:val="ru-RU"/>
        </w:rPr>
        <w:t xml:space="preserve"> скарг);</w:t>
      </w:r>
    </w:p>
    <w:p w:rsidR="002115A3" w:rsidRPr="008D64D5" w:rsidRDefault="00CA0453"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взаємодії </w:t>
      </w:r>
      <w:r w:rsidRPr="008D64D5">
        <w:rPr>
          <w:rFonts w:ascii="Times New Roman" w:hAnsi="Times New Roman" w:cs="Times New Roman"/>
          <w:sz w:val="28"/>
          <w:szCs w:val="28"/>
          <w:lang w:val="ru-RU"/>
        </w:rPr>
        <w:t>та комунікації</w:t>
      </w:r>
      <w:r w:rsidR="002115A3" w:rsidRPr="008D64D5">
        <w:rPr>
          <w:rFonts w:ascii="Times New Roman" w:hAnsi="Times New Roman" w:cs="Times New Roman"/>
          <w:sz w:val="28"/>
          <w:szCs w:val="28"/>
          <w:lang w:val="ru-RU"/>
        </w:rPr>
        <w:t xml:space="preserve"> між керівниками ІТ і керівництвом </w:t>
      </w:r>
      <w:r w:rsidRPr="008D64D5">
        <w:rPr>
          <w:rFonts w:ascii="Times New Roman" w:hAnsi="Times New Roman" w:cs="Times New Roman"/>
          <w:sz w:val="28"/>
          <w:szCs w:val="28"/>
          <w:lang w:val="ru-RU"/>
        </w:rPr>
        <w:t>компанії</w:t>
      </w:r>
    </w:p>
    <w:p w:rsidR="002115A3" w:rsidRPr="008D64D5" w:rsidRDefault="002115A3"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продуктивності робітників.</w:t>
      </w:r>
    </w:p>
    <w:p w:rsidR="00277E81" w:rsidRPr="008D64D5" w:rsidRDefault="001E5B0D" w:rsidP="00F84539">
      <w:pPr>
        <w:pStyle w:val="3"/>
        <w:numPr>
          <w:ilvl w:val="2"/>
          <w:numId w:val="1"/>
        </w:numPr>
        <w:ind w:left="1440"/>
        <w:rPr>
          <w:lang w:val="ru-RU"/>
        </w:rPr>
      </w:pPr>
      <w:r w:rsidRPr="008D64D5">
        <w:rPr>
          <w:lang w:val="ru-RU"/>
        </w:rPr>
        <w:t xml:space="preserve">Управління ІТ </w:t>
      </w:r>
      <w:r w:rsidR="00F84539">
        <w:rPr>
          <w:lang w:val="ru-RU"/>
        </w:rPr>
        <w:t>відповідно до</w:t>
      </w:r>
      <w:r w:rsidRPr="008D64D5">
        <w:rPr>
          <w:lang w:val="ru-RU"/>
        </w:rPr>
        <w:t xml:space="preserve"> CobiT</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C8018D" w:rsidRDefault="001E5B0D"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8D64D5">
        <w:rPr>
          <w:rFonts w:ascii="Times New Roman" w:hAnsi="Times New Roman" w:cs="Times New Roman"/>
          <w:sz w:val="28"/>
          <w:szCs w:val="28"/>
          <w:lang w:val="ru-RU"/>
        </w:rPr>
        <w:t>на четвертому</w:t>
      </w:r>
      <w:proofErr w:type="gramEnd"/>
      <w:r w:rsidRPr="008D64D5">
        <w:rPr>
          <w:rFonts w:ascii="Times New Roman" w:hAnsi="Times New Roman" w:cs="Times New Roman"/>
          <w:sz w:val="28"/>
          <w:szCs w:val="28"/>
          <w:lang w:val="ru-RU"/>
        </w:rPr>
        <w:t xml:space="preserve"> рівні моделей зрілості для всіх інших доменів.</w:t>
      </w:r>
      <w:r w:rsidR="00C8018D" w:rsidRPr="008D64D5">
        <w:rPr>
          <w:rFonts w:ascii="Times New Roman" w:eastAsia="Times New Roman" w:hAnsi="Times New Roman" w:cs="Times New Roman"/>
          <w:sz w:val="28"/>
          <w:szCs w:val="28"/>
          <w:lang w:val="ru-RU"/>
        </w:rPr>
        <w:t xml:space="preserve"> </w:t>
      </w:r>
    </w:p>
    <w:p w:rsidR="002D67FD" w:rsidRDefault="002D67FD" w:rsidP="00342E6C">
      <w:pPr>
        <w:spacing w:after="0" w:line="360" w:lineRule="auto"/>
        <w:ind w:firstLine="720"/>
        <w:jc w:val="both"/>
        <w:rPr>
          <w:rFonts w:ascii="Times New Roman" w:eastAsia="Times New Roman" w:hAnsi="Times New Roman" w:cs="Times New Roman"/>
          <w:b/>
          <w:sz w:val="28"/>
          <w:szCs w:val="28"/>
          <w:lang w:val="ru-RU"/>
        </w:rPr>
      </w:pPr>
    </w:p>
    <w:p w:rsidR="002D67FD" w:rsidRDefault="002D67FD" w:rsidP="00342E6C">
      <w:pPr>
        <w:spacing w:after="0" w:line="360" w:lineRule="auto"/>
        <w:ind w:firstLine="720"/>
        <w:jc w:val="both"/>
        <w:rPr>
          <w:rFonts w:ascii="Times New Roman" w:eastAsia="Times New Roman" w:hAnsi="Times New Roman" w:cs="Times New Roman"/>
          <w:b/>
          <w:sz w:val="28"/>
          <w:szCs w:val="28"/>
          <w:lang w:val="ru-RU"/>
        </w:rPr>
      </w:pPr>
    </w:p>
    <w:p w:rsidR="0004602B" w:rsidRPr="00C8018D" w:rsidRDefault="00FD503A" w:rsidP="00F84539">
      <w:pPr>
        <w:pStyle w:val="2"/>
        <w:numPr>
          <w:ilvl w:val="1"/>
          <w:numId w:val="1"/>
        </w:numPr>
        <w:ind w:left="1170"/>
      </w:pPr>
      <w:r w:rsidRPr="00C8018D">
        <w:rPr>
          <w:rFonts w:eastAsia="Times New Roman"/>
          <w:lang w:val="ru-RU"/>
        </w:rPr>
        <w:lastRenderedPageBreak/>
        <w:t>Стандарти НД ТЗІ</w:t>
      </w:r>
    </w:p>
    <w:p w:rsidR="006E5E4E" w:rsidRPr="008D64D5" w:rsidRDefault="006E5E4E" w:rsidP="00F84539">
      <w:pPr>
        <w:pStyle w:val="3"/>
        <w:numPr>
          <w:ilvl w:val="2"/>
          <w:numId w:val="1"/>
        </w:numPr>
        <w:ind w:left="0" w:firstLine="630"/>
        <w:rPr>
          <w:lang w:val="ru-RU"/>
        </w:rPr>
      </w:pPr>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8D64D5" w:rsidRDefault="000E7DA2"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Даний стандарт дає наступне визначення </w:t>
      </w:r>
      <w:r w:rsidR="0017293E" w:rsidRPr="008D64D5">
        <w:rPr>
          <w:rFonts w:ascii="Times New Roman" w:hAnsi="Times New Roman" w:cs="Times New Roman"/>
          <w:sz w:val="28"/>
          <w:szCs w:val="28"/>
          <w:lang w:val="ru-RU"/>
        </w:rPr>
        <w:t>ІТС</w:t>
      </w:r>
      <w:r w:rsidRPr="008D64D5">
        <w:rPr>
          <w:rFonts w:ascii="Times New Roman" w:hAnsi="Times New Roman" w:cs="Times New Roman"/>
          <w:sz w:val="28"/>
          <w:szCs w:val="28"/>
          <w:lang w:val="ru-RU"/>
        </w:rPr>
        <w:t xml:space="preserve">. Це така система, що </w:t>
      </w:r>
      <w:r w:rsidR="00A47A06" w:rsidRPr="008D64D5">
        <w:rPr>
          <w:rFonts w:ascii="Times New Roman" w:hAnsi="Times New Roman" w:cs="Times New Roman"/>
          <w:sz w:val="28"/>
          <w:szCs w:val="28"/>
          <w:lang w:val="ru-RU"/>
        </w:rPr>
        <w:t xml:space="preserve">належить до </w:t>
      </w:r>
      <w:r w:rsidR="00C50331" w:rsidRPr="008D64D5">
        <w:rPr>
          <w:rFonts w:ascii="Times New Roman" w:hAnsi="Times New Roman" w:cs="Times New Roman"/>
          <w:sz w:val="28"/>
          <w:szCs w:val="28"/>
          <w:lang w:val="ru-RU"/>
        </w:rPr>
        <w:t>якоїсь із перелічених далі систем</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ІС</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ТК</w:t>
      </w:r>
      <w:r w:rsidR="007359AC" w:rsidRPr="008D64D5">
        <w:rPr>
          <w:rFonts w:ascii="Times New Roman" w:hAnsi="Times New Roman" w:cs="Times New Roman"/>
          <w:sz w:val="28"/>
          <w:szCs w:val="28"/>
          <w:lang w:val="ru-RU"/>
        </w:rPr>
        <w:t xml:space="preserve"> система, інтегрована система</w:t>
      </w:r>
      <w:r w:rsidR="0068473C" w:rsidRPr="008D64D5">
        <w:rPr>
          <w:rFonts w:ascii="Times New Roman" w:hAnsi="Times New Roman" w:cs="Times New Roman"/>
          <w:sz w:val="28"/>
          <w:szCs w:val="28"/>
          <w:lang w:val="ru-RU"/>
        </w:rPr>
        <w:t>.</w:t>
      </w:r>
    </w:p>
    <w:p w:rsidR="0068473C"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w:t>
      </w:r>
      <w:r w:rsidR="005823D6" w:rsidRPr="008D64D5">
        <w:rPr>
          <w:rFonts w:ascii="Times New Roman" w:hAnsi="Times New Roman" w:cs="Times New Roman"/>
          <w:sz w:val="28"/>
          <w:szCs w:val="28"/>
          <w:lang w:val="ru-RU"/>
        </w:rPr>
        <w:t>С це</w:t>
      </w:r>
      <w:r w:rsidR="00794E61" w:rsidRPr="008D64D5">
        <w:rPr>
          <w:rFonts w:ascii="Times New Roman" w:hAnsi="Times New Roman" w:cs="Times New Roman"/>
          <w:sz w:val="28"/>
          <w:szCs w:val="28"/>
          <w:lang w:val="ru-RU"/>
        </w:rPr>
        <w:t xml:space="preserve"> система,</w:t>
      </w:r>
      <w:r w:rsidR="005823D6" w:rsidRPr="008D64D5">
        <w:rPr>
          <w:rFonts w:ascii="Times New Roman" w:hAnsi="Times New Roman" w:cs="Times New Roman"/>
          <w:sz w:val="28"/>
          <w:szCs w:val="28"/>
          <w:lang w:val="ru-RU"/>
        </w:rPr>
        <w:t xml:space="preserve"> що поєднує організаційні та технічні аспекти</w:t>
      </w:r>
      <w:r w:rsidR="001D00B5" w:rsidRPr="008D64D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8D64D5">
        <w:rPr>
          <w:rFonts w:ascii="Times New Roman" w:hAnsi="Times New Roman" w:cs="Times New Roman"/>
          <w:sz w:val="28"/>
          <w:szCs w:val="28"/>
          <w:lang w:val="ru-RU"/>
        </w:rPr>
        <w:t xml:space="preserve"> обчислювальної техніки та </w:t>
      </w:r>
      <w:r w:rsidR="001D00B5" w:rsidRPr="008D64D5">
        <w:rPr>
          <w:rFonts w:ascii="Times New Roman" w:hAnsi="Times New Roman" w:cs="Times New Roman"/>
          <w:sz w:val="28"/>
          <w:szCs w:val="28"/>
          <w:lang w:val="ru-RU"/>
        </w:rPr>
        <w:t>ПЗ</w:t>
      </w:r>
      <w:r w:rsidR="00794E61" w:rsidRPr="008D64D5">
        <w:rPr>
          <w:rFonts w:ascii="Times New Roman" w:hAnsi="Times New Roman" w:cs="Times New Roman"/>
          <w:sz w:val="28"/>
          <w:szCs w:val="28"/>
          <w:lang w:val="ru-RU"/>
        </w:rPr>
        <w:t>;</w:t>
      </w:r>
    </w:p>
    <w:p w:rsidR="00B87EBB"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Т</w:t>
      </w:r>
      <w:r w:rsidR="001D00B5" w:rsidRPr="008D64D5">
        <w:rPr>
          <w:rFonts w:ascii="Times New Roman" w:hAnsi="Times New Roman" w:cs="Times New Roman"/>
          <w:sz w:val="28"/>
          <w:szCs w:val="28"/>
          <w:lang w:val="ru-RU"/>
        </w:rPr>
        <w:t>КС</w:t>
      </w:r>
      <w:r w:rsidR="00B87EBB" w:rsidRPr="008D64D5">
        <w:rPr>
          <w:rFonts w:ascii="Times New Roman" w:hAnsi="Times New Roman" w:cs="Times New Roman"/>
          <w:sz w:val="28"/>
          <w:szCs w:val="28"/>
          <w:lang w:val="ru-RU"/>
        </w:rPr>
        <w:t xml:space="preserve"> система, яка забезпечує обмін</w:t>
      </w:r>
      <w:r w:rsidR="00632102" w:rsidRPr="008D64D5">
        <w:rPr>
          <w:rFonts w:ascii="Times New Roman" w:hAnsi="Times New Roman" w:cs="Times New Roman"/>
          <w:sz w:val="28"/>
          <w:szCs w:val="28"/>
          <w:lang w:val="ru-RU"/>
        </w:rPr>
        <w:t xml:space="preserve"> інформацією</w:t>
      </w:r>
      <w:r w:rsidR="00B87EBB" w:rsidRPr="008D64D5">
        <w:rPr>
          <w:rFonts w:ascii="Times New Roman" w:hAnsi="Times New Roman" w:cs="Times New Roman"/>
          <w:sz w:val="28"/>
          <w:szCs w:val="28"/>
          <w:lang w:val="ru-RU"/>
        </w:rPr>
        <w:t xml:space="preserve"> з</w:t>
      </w:r>
      <w:r w:rsidR="00632102" w:rsidRPr="008D64D5">
        <w:rPr>
          <w:rFonts w:ascii="Times New Roman" w:hAnsi="Times New Roman" w:cs="Times New Roman"/>
          <w:sz w:val="28"/>
          <w:szCs w:val="28"/>
          <w:lang w:val="ru-RU"/>
        </w:rPr>
        <w:t>а</w:t>
      </w:r>
      <w:r w:rsidR="00B87EBB" w:rsidRPr="008D64D5">
        <w:rPr>
          <w:rFonts w:ascii="Times New Roman" w:hAnsi="Times New Roman" w:cs="Times New Roman"/>
          <w:sz w:val="28"/>
          <w:szCs w:val="28"/>
          <w:lang w:val="ru-RU"/>
        </w:rPr>
        <w:t xml:space="preserve"> </w:t>
      </w:r>
      <w:r w:rsidR="00632102" w:rsidRPr="008D64D5">
        <w:rPr>
          <w:rFonts w:ascii="Times New Roman" w:hAnsi="Times New Roman" w:cs="Times New Roman"/>
          <w:sz w:val="28"/>
          <w:szCs w:val="28"/>
          <w:lang w:val="ru-RU"/>
        </w:rPr>
        <w:t>допомогою</w:t>
      </w:r>
      <w:r w:rsidR="00B87EBB" w:rsidRPr="008D64D5">
        <w:rPr>
          <w:rFonts w:ascii="Times New Roman" w:hAnsi="Times New Roman" w:cs="Times New Roman"/>
          <w:sz w:val="28"/>
          <w:szCs w:val="28"/>
          <w:lang w:val="ru-RU"/>
        </w:rPr>
        <w:t xml:space="preserve"> технічних і програмних засобів</w:t>
      </w:r>
      <w:r w:rsidR="008D7E38" w:rsidRPr="008D64D5">
        <w:rPr>
          <w:rFonts w:ascii="Times New Roman" w:hAnsi="Times New Roman" w:cs="Times New Roman"/>
          <w:sz w:val="28"/>
          <w:szCs w:val="28"/>
          <w:lang w:val="ru-RU"/>
        </w:rPr>
        <w:t>, та в якій інформація має</w:t>
      </w:r>
      <w:r w:rsidR="00B87EBB" w:rsidRPr="008D64D5">
        <w:rPr>
          <w:rFonts w:ascii="Times New Roman" w:hAnsi="Times New Roman" w:cs="Times New Roman"/>
          <w:sz w:val="28"/>
          <w:szCs w:val="28"/>
          <w:lang w:val="ru-RU"/>
        </w:rPr>
        <w:t xml:space="preserve"> вигляд</w:t>
      </w:r>
      <w:r w:rsidR="008D7E38" w:rsidRPr="008D64D5">
        <w:rPr>
          <w:rFonts w:ascii="Times New Roman" w:hAnsi="Times New Roman" w:cs="Times New Roman"/>
          <w:sz w:val="28"/>
          <w:szCs w:val="28"/>
          <w:lang w:val="ru-RU"/>
        </w:rPr>
        <w:t xml:space="preserve"> сигналів</w:t>
      </w:r>
      <w:r w:rsidR="00B87EBB" w:rsidRPr="008D64D5">
        <w:rPr>
          <w:rFonts w:ascii="Times New Roman" w:hAnsi="Times New Roman" w:cs="Times New Roman"/>
          <w:sz w:val="28"/>
          <w:szCs w:val="28"/>
          <w:lang w:val="ru-RU"/>
        </w:rPr>
        <w:t>, знаків, звуків, зображень;</w:t>
      </w:r>
    </w:p>
    <w:p w:rsidR="007357D2"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Інтегрована система</w:t>
      </w:r>
      <w:r w:rsidR="0065436C">
        <w:rPr>
          <w:rFonts w:ascii="Times New Roman" w:hAnsi="Times New Roman" w:cs="Times New Roman"/>
          <w:sz w:val="28"/>
          <w:szCs w:val="28"/>
          <w:lang w:val="ru-RU"/>
        </w:rPr>
        <w:t xml:space="preserve"> явля</w:t>
      </w:r>
      <w:r w:rsidR="0065436C">
        <w:rPr>
          <w:rFonts w:ascii="Times New Roman" w:hAnsi="Times New Roman" w:cs="Times New Roman"/>
          <w:sz w:val="28"/>
          <w:szCs w:val="28"/>
          <w:lang w:val="uk-UA"/>
        </w:rPr>
        <w:t>є собою</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набір</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декі</w:t>
      </w:r>
      <w:r w:rsidR="00755B47" w:rsidRPr="008D64D5">
        <w:rPr>
          <w:rFonts w:ascii="Times New Roman" w:hAnsi="Times New Roman" w:cs="Times New Roman"/>
          <w:sz w:val="28"/>
          <w:szCs w:val="28"/>
          <w:lang w:val="ru-RU"/>
        </w:rPr>
        <w:t>лькох взаємоз</w:t>
      </w:r>
      <w:r w:rsidRPr="008D64D5">
        <w:rPr>
          <w:rFonts w:ascii="Times New Roman" w:hAnsi="Times New Roman" w:cs="Times New Roman"/>
          <w:sz w:val="28"/>
          <w:szCs w:val="28"/>
          <w:lang w:val="ru-RU"/>
        </w:rPr>
        <w:t xml:space="preserve">в’язаних </w:t>
      </w:r>
      <w:r w:rsidR="007B1429"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та</w:t>
      </w:r>
      <w:r w:rsidR="007B142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або </w:t>
      </w:r>
      <w:r w:rsidR="00CF2146" w:rsidRPr="008D64D5">
        <w:rPr>
          <w:rFonts w:ascii="Times New Roman" w:hAnsi="Times New Roman" w:cs="Times New Roman"/>
          <w:sz w:val="28"/>
          <w:szCs w:val="28"/>
          <w:lang w:val="ru-RU"/>
        </w:rPr>
        <w:t>ТКС</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де</w:t>
      </w:r>
      <w:r w:rsidRPr="008D64D5">
        <w:rPr>
          <w:rFonts w:ascii="Times New Roman" w:hAnsi="Times New Roman" w:cs="Times New Roman"/>
          <w:sz w:val="28"/>
          <w:szCs w:val="28"/>
          <w:lang w:val="ru-RU"/>
        </w:rPr>
        <w:t xml:space="preserve"> </w:t>
      </w:r>
      <w:r w:rsidR="007B1429" w:rsidRPr="008D64D5">
        <w:rPr>
          <w:rFonts w:ascii="Times New Roman" w:hAnsi="Times New Roman" w:cs="Times New Roman"/>
          <w:sz w:val="28"/>
          <w:szCs w:val="28"/>
          <w:lang w:val="ru-RU"/>
        </w:rPr>
        <w:t>робота</w:t>
      </w:r>
      <w:r w:rsidRPr="008D64D5">
        <w:rPr>
          <w:rFonts w:ascii="Times New Roman" w:hAnsi="Times New Roman" w:cs="Times New Roman"/>
          <w:sz w:val="28"/>
          <w:szCs w:val="28"/>
          <w:lang w:val="ru-RU"/>
        </w:rPr>
        <w:t xml:space="preserve"> </w:t>
      </w:r>
      <w:proofErr w:type="gramStart"/>
      <w:r w:rsidR="00764818" w:rsidRPr="008D64D5">
        <w:rPr>
          <w:rFonts w:ascii="Times New Roman" w:hAnsi="Times New Roman" w:cs="Times New Roman"/>
          <w:sz w:val="28"/>
          <w:szCs w:val="28"/>
          <w:lang w:val="ru-RU"/>
        </w:rPr>
        <w:t xml:space="preserve">певних </w:t>
      </w:r>
      <w:r w:rsidRPr="008D64D5">
        <w:rPr>
          <w:rFonts w:ascii="Times New Roman" w:hAnsi="Times New Roman" w:cs="Times New Roman"/>
          <w:sz w:val="28"/>
          <w:szCs w:val="28"/>
          <w:lang w:val="ru-RU"/>
        </w:rPr>
        <w:t xml:space="preserve"> з</w:t>
      </w:r>
      <w:proofErr w:type="gramEnd"/>
      <w:r w:rsidRPr="008D64D5">
        <w:rPr>
          <w:rFonts w:ascii="Times New Roman" w:hAnsi="Times New Roman" w:cs="Times New Roman"/>
          <w:sz w:val="28"/>
          <w:szCs w:val="28"/>
          <w:lang w:val="ru-RU"/>
        </w:rPr>
        <w:t xml:space="preserve"> них </w:t>
      </w:r>
      <w:r w:rsidR="007B1429" w:rsidRPr="008D64D5">
        <w:rPr>
          <w:rFonts w:ascii="Times New Roman" w:hAnsi="Times New Roman" w:cs="Times New Roman"/>
          <w:sz w:val="28"/>
          <w:szCs w:val="28"/>
          <w:lang w:val="ru-RU"/>
        </w:rPr>
        <w:t>залежна</w:t>
      </w:r>
      <w:r w:rsidR="005412F5" w:rsidRPr="008D64D5">
        <w:rPr>
          <w:rFonts w:ascii="Times New Roman" w:hAnsi="Times New Roman" w:cs="Times New Roman"/>
          <w:sz w:val="28"/>
          <w:szCs w:val="28"/>
          <w:lang w:val="ru-RU"/>
        </w:rPr>
        <w:t xml:space="preserve"> від результату</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роботи</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інших</w:t>
      </w:r>
      <w:r w:rsidR="005412F5" w:rsidRPr="008D64D5">
        <w:rPr>
          <w:rFonts w:ascii="Times New Roman" w:hAnsi="Times New Roman" w:cs="Times New Roman"/>
          <w:sz w:val="28"/>
          <w:szCs w:val="28"/>
          <w:lang w:val="ru-RU"/>
        </w:rPr>
        <w:t>, у випадку, якщо їх</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поєднання</w:t>
      </w:r>
      <w:r w:rsidRPr="008D64D5">
        <w:rPr>
          <w:rFonts w:ascii="Times New Roman" w:hAnsi="Times New Roman" w:cs="Times New Roman"/>
          <w:sz w:val="28"/>
          <w:szCs w:val="28"/>
          <w:lang w:val="ru-RU"/>
        </w:rPr>
        <w:t xml:space="preserve"> </w:t>
      </w:r>
      <w:r w:rsidR="00B4635C" w:rsidRPr="008D64D5">
        <w:rPr>
          <w:rFonts w:ascii="Times New Roman" w:hAnsi="Times New Roman" w:cs="Times New Roman"/>
          <w:sz w:val="28"/>
          <w:szCs w:val="28"/>
          <w:lang w:val="ru-RU"/>
        </w:rPr>
        <w:t>під час роботи можна розглянути</w:t>
      </w:r>
      <w:r w:rsidRPr="008D64D5">
        <w:rPr>
          <w:rFonts w:ascii="Times New Roman" w:hAnsi="Times New Roman" w:cs="Times New Roman"/>
          <w:sz w:val="28"/>
          <w:szCs w:val="28"/>
          <w:lang w:val="ru-RU"/>
        </w:rPr>
        <w:t xml:space="preserve"> як </w:t>
      </w:r>
      <w:r w:rsidR="00B4635C" w:rsidRPr="008D64D5">
        <w:rPr>
          <w:rFonts w:ascii="Times New Roman" w:hAnsi="Times New Roman" w:cs="Times New Roman"/>
          <w:sz w:val="28"/>
          <w:szCs w:val="28"/>
          <w:lang w:val="ru-RU"/>
        </w:rPr>
        <w:t>одну цілу</w:t>
      </w:r>
      <w:r w:rsidRPr="008D64D5">
        <w:rPr>
          <w:rFonts w:ascii="Times New Roman" w:hAnsi="Times New Roman" w:cs="Times New Roman"/>
          <w:sz w:val="28"/>
          <w:szCs w:val="28"/>
          <w:lang w:val="ru-RU"/>
        </w:rPr>
        <w:t xml:space="preserve"> систему</w:t>
      </w:r>
      <w:r w:rsidR="00C35D6B" w:rsidRPr="008D64D5">
        <w:rPr>
          <w:rFonts w:ascii="Times New Roman" w:hAnsi="Times New Roman" w:cs="Times New Roman"/>
          <w:sz w:val="28"/>
          <w:szCs w:val="28"/>
          <w:lang w:val="ru-RU"/>
        </w:rPr>
        <w:t>.</w:t>
      </w:r>
    </w:p>
    <w:p w:rsidR="00C35D6B" w:rsidRPr="008D64D5" w:rsidRDefault="00233D9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ascii="Times New Roman" w:hAnsi="Times New Roman" w:cs="Times New Roman"/>
          <w:sz w:val="28"/>
          <w:szCs w:val="28"/>
          <w:lang w:val="ru-RU"/>
        </w:rPr>
        <w:t xml:space="preserve"> впровадження або</w:t>
      </w:r>
      <w:r w:rsidRPr="008D64D5">
        <w:rPr>
          <w:rFonts w:ascii="Times New Roman" w:hAnsi="Times New Roman" w:cs="Times New Roman"/>
          <w:sz w:val="28"/>
          <w:szCs w:val="28"/>
          <w:lang w:val="ru-RU"/>
        </w:rPr>
        <w:t xml:space="preserve"> </w:t>
      </w:r>
      <w:r w:rsidR="00152705" w:rsidRPr="008D64D5">
        <w:rPr>
          <w:rFonts w:ascii="Times New Roman" w:hAnsi="Times New Roman" w:cs="Times New Roman"/>
          <w:sz w:val="28"/>
          <w:szCs w:val="28"/>
          <w:lang w:val="ru-RU"/>
        </w:rPr>
        <w:t>вдосконалення</w:t>
      </w:r>
      <w:r w:rsidR="00E85BC2" w:rsidRPr="008D64D5">
        <w:rPr>
          <w:rFonts w:ascii="Times New Roman" w:hAnsi="Times New Roman" w:cs="Times New Roman"/>
          <w:sz w:val="28"/>
          <w:szCs w:val="28"/>
          <w:lang w:val="ru-RU"/>
        </w:rPr>
        <w:t xml:space="preserve"> КСЗІ</w:t>
      </w:r>
      <w:r w:rsidR="00831870" w:rsidRPr="008D64D5">
        <w:rPr>
          <w:rFonts w:ascii="Times New Roman" w:hAnsi="Times New Roman" w:cs="Times New Roman"/>
          <w:sz w:val="28"/>
          <w:szCs w:val="28"/>
          <w:lang w:val="ru-RU"/>
        </w:rPr>
        <w:t>.</w:t>
      </w:r>
    </w:p>
    <w:p w:rsidR="00807D14" w:rsidRPr="008D64D5" w:rsidRDefault="00807D14"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8D64D5">
        <w:rPr>
          <w:rFonts w:ascii="Times New Roman" w:hAnsi="Times New Roman" w:cs="Times New Roman"/>
          <w:sz w:val="28"/>
          <w:szCs w:val="28"/>
          <w:lang w:val="ru-RU"/>
        </w:rPr>
        <w:t>які забезпечать захист інформації від:</w:t>
      </w:r>
    </w:p>
    <w:p w:rsidR="00D431EB" w:rsidRPr="008D64D5" w:rsidRDefault="00152705" w:rsidP="00342E6C">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Потрапляння її до технічних каналів</w:t>
      </w:r>
      <w:r w:rsidR="00D431EB" w:rsidRPr="008D64D5">
        <w:rPr>
          <w:rFonts w:ascii="Times New Roman" w:hAnsi="Times New Roman" w:cs="Times New Roman"/>
          <w:sz w:val="28"/>
          <w:szCs w:val="28"/>
          <w:lang w:val="ru-RU"/>
        </w:rPr>
        <w:t xml:space="preserve">, </w:t>
      </w:r>
      <w:r w:rsidR="0040392E" w:rsidRPr="008D64D5">
        <w:rPr>
          <w:rFonts w:ascii="Times New Roman" w:hAnsi="Times New Roman" w:cs="Times New Roman"/>
          <w:sz w:val="28"/>
          <w:szCs w:val="28"/>
          <w:lang w:val="ru-RU"/>
        </w:rPr>
        <w:t>наприклад, до каналів</w:t>
      </w:r>
      <w:r w:rsidR="00D431EB" w:rsidRPr="008D64D5">
        <w:rPr>
          <w:rFonts w:ascii="Times New Roman" w:hAnsi="Times New Roman" w:cs="Times New Roman"/>
          <w:sz w:val="28"/>
          <w:szCs w:val="28"/>
          <w:lang w:val="ru-RU"/>
        </w:rPr>
        <w:t xml:space="preserve"> побічних </w:t>
      </w:r>
      <w:r w:rsidR="00A90D36" w:rsidRPr="008D64D5">
        <w:rPr>
          <w:rFonts w:ascii="Times New Roman" w:hAnsi="Times New Roman" w:cs="Times New Roman"/>
          <w:sz w:val="28"/>
          <w:szCs w:val="28"/>
          <w:lang w:val="ru-RU"/>
        </w:rPr>
        <w:t>ЕМВ</w:t>
      </w:r>
      <w:r w:rsidR="00917BF3" w:rsidRPr="008D64D5">
        <w:rPr>
          <w:rFonts w:ascii="Times New Roman" w:hAnsi="Times New Roman" w:cs="Times New Roman"/>
          <w:sz w:val="28"/>
          <w:szCs w:val="28"/>
          <w:lang w:val="ru-RU"/>
        </w:rPr>
        <w:t xml:space="preserve"> і наведень, акустико-</w:t>
      </w:r>
      <w:r w:rsidR="00D431EB" w:rsidRPr="008D64D5">
        <w:rPr>
          <w:rFonts w:ascii="Times New Roman" w:hAnsi="Times New Roman" w:cs="Times New Roman"/>
          <w:sz w:val="28"/>
          <w:szCs w:val="28"/>
          <w:lang w:val="ru-RU"/>
        </w:rPr>
        <w:t>електричні та інші</w:t>
      </w:r>
      <w:r w:rsidR="0095488B" w:rsidRPr="008D64D5">
        <w:rPr>
          <w:rFonts w:ascii="Times New Roman" w:hAnsi="Times New Roman" w:cs="Times New Roman"/>
          <w:sz w:val="28"/>
          <w:szCs w:val="28"/>
          <w:lang w:val="ru-RU"/>
        </w:rPr>
        <w:t xml:space="preserve"> види каналів</w:t>
      </w:r>
      <w:r w:rsidR="00D431EB" w:rsidRPr="008D64D5">
        <w:rPr>
          <w:rFonts w:ascii="Times New Roman" w:hAnsi="Times New Roman" w:cs="Times New Roman"/>
          <w:sz w:val="28"/>
          <w:szCs w:val="28"/>
          <w:lang w:val="ru-RU"/>
        </w:rPr>
        <w:t>;</w:t>
      </w:r>
    </w:p>
    <w:p w:rsidR="005A763D" w:rsidRPr="008D64D5" w:rsidRDefault="007B4451" w:rsidP="00342E6C">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неправомірного</w:t>
      </w:r>
      <w:r w:rsidR="005A763D" w:rsidRPr="008D64D5">
        <w:rPr>
          <w:rFonts w:ascii="Times New Roman" w:hAnsi="Times New Roman" w:cs="Times New Roman"/>
          <w:sz w:val="28"/>
          <w:szCs w:val="28"/>
          <w:lang w:val="ru-RU"/>
        </w:rPr>
        <w:t xml:space="preserve"> доступу до </w:t>
      </w:r>
      <w:r w:rsidRPr="008D64D5">
        <w:rPr>
          <w:rFonts w:ascii="Times New Roman" w:hAnsi="Times New Roman" w:cs="Times New Roman"/>
          <w:sz w:val="28"/>
          <w:szCs w:val="28"/>
          <w:lang w:val="ru-RU"/>
        </w:rPr>
        <w:t>інформаційних ресурсів</w:t>
      </w:r>
      <w:r w:rsidR="001E1FAB" w:rsidRPr="008D64D5">
        <w:rPr>
          <w:rFonts w:ascii="Times New Roman" w:hAnsi="Times New Roman" w:cs="Times New Roman"/>
          <w:sz w:val="28"/>
          <w:szCs w:val="28"/>
          <w:lang w:val="ru-RU"/>
        </w:rPr>
        <w:t xml:space="preserve"> з метою </w:t>
      </w:r>
      <w:r w:rsidR="008B2AD0" w:rsidRPr="008D64D5">
        <w:rPr>
          <w:rFonts w:ascii="Times New Roman" w:hAnsi="Times New Roman" w:cs="Times New Roman"/>
          <w:sz w:val="28"/>
          <w:szCs w:val="28"/>
          <w:lang w:val="ru-RU"/>
        </w:rPr>
        <w:t>використа</w:t>
      </w:r>
      <w:r w:rsidR="008B2AD0" w:rsidRPr="008D64D5">
        <w:rPr>
          <w:rFonts w:ascii="Times New Roman" w:hAnsi="Times New Roman" w:cs="Times New Roman"/>
          <w:sz w:val="28"/>
          <w:szCs w:val="28"/>
          <w:lang w:val="uk-UA"/>
        </w:rPr>
        <w:t>ти її</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який</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може</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 xml:space="preserve">бути </w:t>
      </w:r>
      <w:r w:rsidR="005A763D" w:rsidRPr="008D64D5">
        <w:rPr>
          <w:rFonts w:ascii="Times New Roman" w:hAnsi="Times New Roman" w:cs="Times New Roman"/>
          <w:sz w:val="28"/>
          <w:szCs w:val="28"/>
          <w:lang w:val="ru-RU"/>
        </w:rPr>
        <w:t>здійсн</w:t>
      </w:r>
      <w:r w:rsidR="0020778E" w:rsidRPr="008D64D5">
        <w:rPr>
          <w:rFonts w:ascii="Times New Roman" w:hAnsi="Times New Roman" w:cs="Times New Roman"/>
          <w:sz w:val="28"/>
          <w:szCs w:val="28"/>
          <w:lang w:val="ru-RU"/>
        </w:rPr>
        <w:t>ено</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методом</w:t>
      </w:r>
      <w:r w:rsidR="005A763D" w:rsidRPr="008D64D5">
        <w:rPr>
          <w:rFonts w:ascii="Times New Roman" w:hAnsi="Times New Roman" w:cs="Times New Roman"/>
          <w:sz w:val="28"/>
          <w:szCs w:val="28"/>
          <w:lang w:val="ru-RU"/>
        </w:rPr>
        <w:t xml:space="preserve"> підключення до ліні</w:t>
      </w:r>
      <w:r w:rsidR="0020778E" w:rsidRPr="008D64D5">
        <w:rPr>
          <w:rFonts w:ascii="Times New Roman" w:hAnsi="Times New Roman" w:cs="Times New Roman"/>
          <w:sz w:val="28"/>
          <w:szCs w:val="28"/>
          <w:lang w:val="ru-RU"/>
        </w:rPr>
        <w:t>ї</w:t>
      </w:r>
      <w:r w:rsidR="005A763D" w:rsidRPr="008D64D5">
        <w:rPr>
          <w:rFonts w:ascii="Times New Roman" w:hAnsi="Times New Roman" w:cs="Times New Roman"/>
          <w:sz w:val="28"/>
          <w:szCs w:val="28"/>
          <w:lang w:val="ru-RU"/>
        </w:rPr>
        <w:t xml:space="preserve"> </w:t>
      </w:r>
      <w:r w:rsidR="005A763D" w:rsidRPr="008D64D5">
        <w:rPr>
          <w:rFonts w:ascii="Times New Roman" w:hAnsi="Times New Roman" w:cs="Times New Roman"/>
          <w:sz w:val="28"/>
          <w:szCs w:val="28"/>
          <w:lang w:val="ru-RU"/>
        </w:rPr>
        <w:lastRenderedPageBreak/>
        <w:t>зв’язку</w:t>
      </w:r>
      <w:r w:rsidR="0020778E" w:rsidRPr="008D64D5">
        <w:rPr>
          <w:rFonts w:ascii="Times New Roman" w:hAnsi="Times New Roman" w:cs="Times New Roman"/>
          <w:sz w:val="28"/>
          <w:szCs w:val="28"/>
          <w:lang w:val="ru-RU"/>
        </w:rPr>
        <w:t xml:space="preserve"> або приладів даної лінії</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видавання себе</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як</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авторизованого</w:t>
      </w:r>
      <w:r w:rsidR="005A763D" w:rsidRPr="008D64D5">
        <w:rPr>
          <w:rFonts w:ascii="Times New Roman" w:hAnsi="Times New Roman" w:cs="Times New Roman"/>
          <w:sz w:val="28"/>
          <w:szCs w:val="28"/>
          <w:lang w:val="ru-RU"/>
        </w:rPr>
        <w:t xml:space="preserve"> користувача</w:t>
      </w:r>
      <w:r w:rsidRPr="008D64D5">
        <w:rPr>
          <w:rFonts w:ascii="Times New Roman" w:hAnsi="Times New Roman" w:cs="Times New Roman"/>
          <w:sz w:val="28"/>
          <w:szCs w:val="28"/>
          <w:lang w:val="ru-RU"/>
        </w:rPr>
        <w:t>;</w:t>
      </w:r>
    </w:p>
    <w:p w:rsidR="005A763D" w:rsidRPr="008D64D5" w:rsidRDefault="00E5758F" w:rsidP="00342E6C">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вплив</w:t>
      </w:r>
      <w:r w:rsidR="00920E41" w:rsidRPr="008D64D5">
        <w:rPr>
          <w:rFonts w:ascii="Times New Roman" w:hAnsi="Times New Roman" w:cs="Times New Roman"/>
          <w:sz w:val="28"/>
          <w:szCs w:val="28"/>
          <w:lang w:val="ru-RU"/>
        </w:rPr>
        <w:t xml:space="preserve">ів на </w:t>
      </w:r>
      <w:r w:rsidR="00AA3951" w:rsidRPr="008D64D5">
        <w:rPr>
          <w:rFonts w:ascii="Times New Roman" w:hAnsi="Times New Roman" w:cs="Times New Roman"/>
          <w:sz w:val="28"/>
          <w:szCs w:val="28"/>
          <w:lang w:val="ru-RU"/>
        </w:rPr>
        <w:t>дані</w:t>
      </w:r>
      <w:r w:rsidRPr="008D64D5">
        <w:rPr>
          <w:rFonts w:ascii="Times New Roman" w:hAnsi="Times New Roman" w:cs="Times New Roman"/>
          <w:sz w:val="28"/>
          <w:szCs w:val="28"/>
          <w:lang w:val="ru-RU"/>
        </w:rPr>
        <w:t>, як</w:t>
      </w:r>
      <w:r w:rsidR="00AA3951" w:rsidRPr="008D64D5">
        <w:rPr>
          <w:rFonts w:ascii="Times New Roman" w:hAnsi="Times New Roman" w:cs="Times New Roman"/>
          <w:sz w:val="28"/>
          <w:szCs w:val="28"/>
          <w:lang w:val="ru-RU"/>
        </w:rPr>
        <w:t>і можуть бути здійснені</w:t>
      </w:r>
      <w:r w:rsidRPr="008D64D5">
        <w:rPr>
          <w:rFonts w:ascii="Times New Roman" w:hAnsi="Times New Roman" w:cs="Times New Roman"/>
          <w:sz w:val="28"/>
          <w:szCs w:val="28"/>
          <w:lang w:val="ru-RU"/>
        </w:rPr>
        <w:t xml:space="preserve"> формування</w:t>
      </w:r>
      <w:r w:rsidR="00AA3951"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полів </w:t>
      </w:r>
      <w:r w:rsidR="00AA3951" w:rsidRPr="008D64D5">
        <w:rPr>
          <w:rFonts w:ascii="Times New Roman" w:hAnsi="Times New Roman" w:cs="Times New Roman"/>
          <w:sz w:val="28"/>
          <w:szCs w:val="28"/>
          <w:lang w:val="ru-RU"/>
        </w:rPr>
        <w:t>та сигналів, що має на меті порушити цілісность</w:t>
      </w:r>
      <w:r w:rsidRPr="008D64D5">
        <w:rPr>
          <w:rFonts w:ascii="Times New Roman" w:hAnsi="Times New Roman" w:cs="Times New Roman"/>
          <w:sz w:val="28"/>
          <w:szCs w:val="28"/>
          <w:lang w:val="ru-RU"/>
        </w:rPr>
        <w:t xml:space="preserve"> інформації </w:t>
      </w:r>
      <w:r w:rsidR="00CE55F0"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або </w:t>
      </w:r>
      <w:r w:rsidR="00CE55F0" w:rsidRPr="008D64D5">
        <w:rPr>
          <w:rFonts w:ascii="Times New Roman" w:hAnsi="Times New Roman" w:cs="Times New Roman"/>
          <w:sz w:val="28"/>
          <w:szCs w:val="28"/>
          <w:lang w:val="ru-RU"/>
        </w:rPr>
        <w:t>подолання</w:t>
      </w:r>
      <w:r w:rsidRPr="008D64D5">
        <w:rPr>
          <w:rFonts w:ascii="Times New Roman" w:hAnsi="Times New Roman" w:cs="Times New Roman"/>
          <w:sz w:val="28"/>
          <w:szCs w:val="28"/>
          <w:lang w:val="ru-RU"/>
        </w:rPr>
        <w:t xml:space="preserve"> системи захисту.</w:t>
      </w:r>
    </w:p>
    <w:p w:rsidR="005B02F2" w:rsidRPr="008D64D5" w:rsidRDefault="00E5758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 НД ТЗІ 3.7-003 визначено </w:t>
      </w:r>
      <w:r w:rsidR="00574B88" w:rsidRPr="008D64D5">
        <w:rPr>
          <w:rFonts w:ascii="Times New Roman" w:hAnsi="Times New Roman" w:cs="Times New Roman"/>
          <w:sz w:val="28"/>
          <w:szCs w:val="28"/>
          <w:lang w:val="ru-RU"/>
        </w:rPr>
        <w:t>ряд</w:t>
      </w:r>
      <w:r w:rsidRPr="008D64D5">
        <w:rPr>
          <w:rFonts w:ascii="Times New Roman" w:hAnsi="Times New Roman" w:cs="Times New Roman"/>
          <w:sz w:val="28"/>
          <w:szCs w:val="28"/>
          <w:lang w:val="ru-RU"/>
        </w:rPr>
        <w:t xml:space="preserve"> етап</w:t>
      </w:r>
      <w:r w:rsidR="00574B88" w:rsidRPr="008D64D5">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w:t>
      </w:r>
      <w:r w:rsidR="00CE55F0" w:rsidRPr="008D64D5">
        <w:rPr>
          <w:rFonts w:ascii="Times New Roman" w:hAnsi="Times New Roman" w:cs="Times New Roman"/>
          <w:sz w:val="28"/>
          <w:szCs w:val="28"/>
          <w:lang w:val="ru-RU"/>
        </w:rPr>
        <w:t>проектвання</w:t>
      </w:r>
      <w:r w:rsidRPr="008D64D5">
        <w:rPr>
          <w:rFonts w:ascii="Times New Roman" w:hAnsi="Times New Roman" w:cs="Times New Roman"/>
          <w:sz w:val="28"/>
          <w:szCs w:val="28"/>
          <w:lang w:val="ru-RU"/>
        </w:rPr>
        <w:t xml:space="preserve"> та </w:t>
      </w:r>
      <w:r w:rsidR="00E83EE1" w:rsidRPr="008D64D5">
        <w:rPr>
          <w:rFonts w:ascii="Times New Roman" w:hAnsi="Times New Roman" w:cs="Times New Roman"/>
          <w:sz w:val="28"/>
          <w:szCs w:val="28"/>
          <w:lang w:val="ru-RU"/>
        </w:rPr>
        <w:t>впровадження КСЗІ</w:t>
      </w:r>
      <w:r w:rsidR="00574B88" w:rsidRPr="008D64D5">
        <w:rPr>
          <w:rFonts w:ascii="Times New Roman" w:hAnsi="Times New Roman" w:cs="Times New Roman"/>
          <w:sz w:val="28"/>
          <w:szCs w:val="28"/>
          <w:lang w:val="ru-RU"/>
        </w:rPr>
        <w:t xml:space="preserve">. </w:t>
      </w:r>
      <w:r w:rsidR="00D93EBD" w:rsidRPr="008D64D5">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8D64D5">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sidRPr="008D64D5">
        <w:rPr>
          <w:rFonts w:ascii="Times New Roman" w:hAnsi="Times New Roman" w:cs="Times New Roman"/>
          <w:sz w:val="28"/>
          <w:szCs w:val="28"/>
          <w:lang w:val="ru-RU"/>
        </w:rPr>
        <w:t>ІТС</w:t>
      </w:r>
      <w:r w:rsidR="0070452F" w:rsidRPr="008D64D5">
        <w:rPr>
          <w:rFonts w:ascii="Times New Roman" w:hAnsi="Times New Roman" w:cs="Times New Roman"/>
          <w:sz w:val="28"/>
          <w:szCs w:val="28"/>
          <w:lang w:val="ru-RU"/>
        </w:rPr>
        <w:t>.</w:t>
      </w:r>
      <w:r w:rsidR="00740BF4" w:rsidRPr="008D64D5">
        <w:rPr>
          <w:rFonts w:ascii="Times New Roman" w:hAnsi="Times New Roman" w:cs="Times New Roman"/>
          <w:sz w:val="28"/>
          <w:szCs w:val="28"/>
          <w:lang w:val="ru-RU"/>
        </w:rPr>
        <w:t xml:space="preserve"> </w:t>
      </w:r>
      <w:r w:rsidR="0070452F" w:rsidRPr="008D64D5">
        <w:rPr>
          <w:rFonts w:ascii="Times New Roman" w:hAnsi="Times New Roman" w:cs="Times New Roman"/>
          <w:sz w:val="28"/>
          <w:szCs w:val="28"/>
          <w:lang w:val="ru-RU"/>
        </w:rPr>
        <w:t>Р</w:t>
      </w:r>
      <w:r w:rsidR="00740BF4" w:rsidRPr="008D64D5">
        <w:rPr>
          <w:rFonts w:ascii="Times New Roman" w:hAnsi="Times New Roman" w:cs="Times New Roman"/>
          <w:sz w:val="28"/>
          <w:szCs w:val="28"/>
          <w:lang w:val="ru-RU"/>
        </w:rPr>
        <w:t>езультат</w:t>
      </w:r>
      <w:r w:rsidR="0070452F" w:rsidRPr="008D64D5">
        <w:rPr>
          <w:rFonts w:ascii="Times New Roman" w:hAnsi="Times New Roman" w:cs="Times New Roman"/>
          <w:sz w:val="28"/>
          <w:szCs w:val="28"/>
          <w:lang w:val="ru-RU"/>
        </w:rPr>
        <w:t xml:space="preserve">ом </w:t>
      </w:r>
      <w:r w:rsidR="00740BF4" w:rsidRPr="008D64D5">
        <w:rPr>
          <w:rFonts w:ascii="Times New Roman" w:hAnsi="Times New Roman" w:cs="Times New Roman"/>
          <w:sz w:val="28"/>
          <w:szCs w:val="28"/>
          <w:lang w:val="ru-RU"/>
        </w:rPr>
        <w:t>є перелік об’єктів</w:t>
      </w:r>
      <w:r w:rsidR="00297D9C" w:rsidRPr="008D64D5">
        <w:rPr>
          <w:rFonts w:ascii="Times New Roman" w:hAnsi="Times New Roman" w:cs="Times New Roman"/>
          <w:sz w:val="28"/>
          <w:szCs w:val="28"/>
          <w:lang w:val="ru-RU"/>
        </w:rPr>
        <w:t>, що мають бути захищеними</w:t>
      </w:r>
      <w:r w:rsidR="0070452F" w:rsidRPr="008D64D5">
        <w:rPr>
          <w:rFonts w:ascii="Times New Roman" w:hAnsi="Times New Roman" w:cs="Times New Roman"/>
          <w:sz w:val="28"/>
          <w:szCs w:val="28"/>
          <w:lang w:val="ru-RU"/>
        </w:rPr>
        <w:t xml:space="preserve">, </w:t>
      </w:r>
      <w:r w:rsidR="00297D9C" w:rsidRPr="008D64D5">
        <w:rPr>
          <w:rFonts w:ascii="Times New Roman" w:hAnsi="Times New Roman" w:cs="Times New Roman"/>
          <w:sz w:val="28"/>
          <w:szCs w:val="28"/>
          <w:lang w:val="ru-RU"/>
        </w:rPr>
        <w:t>перелік потенційних загроз</w:t>
      </w:r>
      <w:r w:rsidR="00A07C1A" w:rsidRPr="008D64D5">
        <w:rPr>
          <w:rFonts w:ascii="Times New Roman" w:hAnsi="Times New Roman" w:cs="Times New Roman"/>
          <w:sz w:val="28"/>
          <w:szCs w:val="28"/>
          <w:lang w:val="ru-RU"/>
        </w:rPr>
        <w:t xml:space="preserve"> для </w:t>
      </w:r>
      <w:r w:rsidR="00297D9C" w:rsidRPr="008D64D5">
        <w:rPr>
          <w:rFonts w:ascii="Times New Roman" w:hAnsi="Times New Roman" w:cs="Times New Roman"/>
          <w:sz w:val="28"/>
          <w:szCs w:val="28"/>
          <w:lang w:val="ru-RU"/>
        </w:rPr>
        <w:t>даних</w:t>
      </w:r>
      <w:r w:rsidR="00E76596" w:rsidRPr="008D64D5">
        <w:rPr>
          <w:rFonts w:ascii="Times New Roman" w:hAnsi="Times New Roman" w:cs="Times New Roman"/>
          <w:sz w:val="28"/>
          <w:szCs w:val="28"/>
          <w:lang w:val="ru-RU"/>
        </w:rPr>
        <w:t>, моделі загроз та порушників</w:t>
      </w:r>
      <w:r w:rsidR="00A07C1A" w:rsidRPr="008D64D5">
        <w:rPr>
          <w:rFonts w:ascii="Times New Roman" w:hAnsi="Times New Roman" w:cs="Times New Roman"/>
          <w:sz w:val="28"/>
          <w:szCs w:val="28"/>
          <w:lang w:val="ru-RU"/>
        </w:rPr>
        <w:t xml:space="preserve">. </w:t>
      </w:r>
      <w:r w:rsidR="00075C71" w:rsidRPr="008D64D5">
        <w:rPr>
          <w:rFonts w:ascii="Times New Roman" w:hAnsi="Times New Roman" w:cs="Times New Roman"/>
          <w:sz w:val="28"/>
          <w:szCs w:val="28"/>
          <w:lang w:val="ru-RU"/>
        </w:rPr>
        <w:t>В результаті формується авдання на створеня КСЗІ.</w:t>
      </w:r>
    </w:p>
    <w:p w:rsidR="00075C71" w:rsidRPr="008D64D5" w:rsidRDefault="003C5A09"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другому етапі розробляю</w:t>
      </w:r>
      <w:r w:rsidR="00284D9A" w:rsidRPr="008D64D5">
        <w:rPr>
          <w:rFonts w:ascii="Times New Roman" w:hAnsi="Times New Roman" w:cs="Times New Roman"/>
          <w:sz w:val="28"/>
          <w:szCs w:val="28"/>
          <w:lang w:val="ru-RU"/>
        </w:rPr>
        <w:t>ться політики</w:t>
      </w:r>
      <w:r w:rsidR="00075C7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інформаційної безпеки</w:t>
      </w:r>
      <w:r w:rsidR="00075C71" w:rsidRPr="008D64D5">
        <w:rPr>
          <w:rFonts w:ascii="Times New Roman" w:hAnsi="Times New Roman" w:cs="Times New Roman"/>
          <w:sz w:val="28"/>
          <w:szCs w:val="28"/>
          <w:lang w:val="ru-RU"/>
        </w:rPr>
        <w:t xml:space="preserve"> в ІТС</w:t>
      </w:r>
      <w:r w:rsidR="005D1142" w:rsidRPr="008D64D5">
        <w:rPr>
          <w:rFonts w:ascii="Times New Roman" w:hAnsi="Times New Roman" w:cs="Times New Roman"/>
          <w:sz w:val="28"/>
          <w:szCs w:val="28"/>
          <w:lang w:val="ru-RU"/>
        </w:rPr>
        <w:t>. З переліку варіантів побудови вибирається самий оптимальний</w:t>
      </w:r>
      <w:r w:rsidR="00F436F5" w:rsidRPr="008D64D5">
        <w:rPr>
          <w:rFonts w:ascii="Times New Roman" w:hAnsi="Times New Roman" w:cs="Times New Roman"/>
          <w:sz w:val="28"/>
          <w:szCs w:val="28"/>
          <w:lang w:val="ru-RU"/>
        </w:rPr>
        <w:t>. Пізніше відбувається оформлення політики безпеки</w:t>
      </w:r>
      <w:r w:rsidR="006C6A17" w:rsidRPr="008D64D5">
        <w:rPr>
          <w:rFonts w:ascii="Times New Roman" w:hAnsi="Times New Roman" w:cs="Times New Roman"/>
          <w:sz w:val="28"/>
          <w:szCs w:val="28"/>
          <w:lang w:val="ru-RU"/>
        </w:rPr>
        <w:t xml:space="preserve">, де вибираються </w:t>
      </w:r>
      <w:r w:rsidRPr="008D64D5">
        <w:rPr>
          <w:rFonts w:ascii="Times New Roman" w:hAnsi="Times New Roman" w:cs="Times New Roman"/>
          <w:sz w:val="28"/>
          <w:szCs w:val="28"/>
          <w:lang w:val="ru-RU"/>
        </w:rPr>
        <w:t>способи</w:t>
      </w:r>
      <w:r w:rsidR="006C6A1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захисту від усіх</w:t>
      </w:r>
      <w:r w:rsidR="006C6A17" w:rsidRPr="008D64D5">
        <w:rPr>
          <w:rFonts w:ascii="Times New Roman" w:hAnsi="Times New Roman" w:cs="Times New Roman"/>
          <w:sz w:val="28"/>
          <w:szCs w:val="28"/>
          <w:lang w:val="ru-RU"/>
        </w:rPr>
        <w:t xml:space="preserve"> суттєви</w:t>
      </w:r>
      <w:r w:rsidRPr="008D64D5">
        <w:rPr>
          <w:rFonts w:ascii="Times New Roman" w:hAnsi="Times New Roman" w:cs="Times New Roman"/>
          <w:sz w:val="28"/>
          <w:szCs w:val="28"/>
          <w:lang w:val="ru-RU"/>
        </w:rPr>
        <w:t>х загроз</w:t>
      </w:r>
      <w:r w:rsidR="007457D0" w:rsidRPr="008D64D5">
        <w:rPr>
          <w:rFonts w:ascii="Times New Roman" w:hAnsi="Times New Roman" w:cs="Times New Roman"/>
          <w:sz w:val="28"/>
          <w:szCs w:val="28"/>
          <w:lang w:val="ru-RU"/>
        </w:rPr>
        <w:t>, формуються загальні</w:t>
      </w:r>
      <w:r w:rsidR="003D6F99" w:rsidRPr="008D64D5">
        <w:rPr>
          <w:rFonts w:ascii="Times New Roman" w:hAnsi="Times New Roman" w:cs="Times New Roman"/>
          <w:sz w:val="28"/>
          <w:szCs w:val="28"/>
          <w:lang w:val="ru-RU"/>
        </w:rPr>
        <w:t xml:space="preserve"> вимог</w:t>
      </w:r>
      <w:r w:rsidR="007457D0" w:rsidRPr="008D64D5">
        <w:rPr>
          <w:rFonts w:ascii="Times New Roman" w:hAnsi="Times New Roman" w:cs="Times New Roman"/>
          <w:sz w:val="28"/>
          <w:szCs w:val="28"/>
          <w:lang w:val="ru-RU"/>
        </w:rPr>
        <w:t>и</w:t>
      </w:r>
      <w:r w:rsidR="003D6F99" w:rsidRPr="008D64D5">
        <w:rPr>
          <w:rFonts w:ascii="Times New Roman" w:hAnsi="Times New Roman" w:cs="Times New Roman"/>
          <w:sz w:val="28"/>
          <w:szCs w:val="28"/>
          <w:lang w:val="ru-RU"/>
        </w:rPr>
        <w:t>, правил</w:t>
      </w:r>
      <w:r w:rsidR="007457D0" w:rsidRPr="008D64D5">
        <w:rPr>
          <w:rFonts w:ascii="Times New Roman" w:hAnsi="Times New Roman" w:cs="Times New Roman"/>
          <w:sz w:val="28"/>
          <w:szCs w:val="28"/>
          <w:lang w:val="ru-RU"/>
        </w:rPr>
        <w:t>а</w:t>
      </w:r>
      <w:r w:rsidR="003D6F99" w:rsidRPr="008D64D5">
        <w:rPr>
          <w:rFonts w:ascii="Times New Roman" w:hAnsi="Times New Roman" w:cs="Times New Roman"/>
          <w:sz w:val="28"/>
          <w:szCs w:val="28"/>
          <w:lang w:val="ru-RU"/>
        </w:rPr>
        <w:t xml:space="preserve"> та обмежен</w:t>
      </w:r>
      <w:r w:rsidR="007457D0" w:rsidRPr="008D64D5">
        <w:rPr>
          <w:rFonts w:ascii="Times New Roman" w:hAnsi="Times New Roman" w:cs="Times New Roman"/>
          <w:sz w:val="28"/>
          <w:szCs w:val="28"/>
          <w:lang w:val="ru-RU"/>
        </w:rPr>
        <w:t>ня</w:t>
      </w:r>
      <w:r w:rsidR="007A7980" w:rsidRPr="008D64D5">
        <w:rPr>
          <w:rFonts w:ascii="Times New Roman" w:hAnsi="Times New Roman" w:cs="Times New Roman"/>
          <w:sz w:val="28"/>
          <w:szCs w:val="28"/>
          <w:lang w:val="ru-RU"/>
        </w:rPr>
        <w:t>.</w:t>
      </w:r>
      <w:r w:rsidR="00F436F5" w:rsidRPr="008D64D5">
        <w:rPr>
          <w:rFonts w:ascii="Times New Roman" w:hAnsi="Times New Roman" w:cs="Times New Roman"/>
          <w:sz w:val="28"/>
          <w:szCs w:val="28"/>
          <w:lang w:val="ru-RU"/>
        </w:rPr>
        <w:t xml:space="preserve"> </w:t>
      </w:r>
    </w:p>
    <w:p w:rsidR="00C04E27" w:rsidRPr="008D64D5" w:rsidRDefault="007C0263"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 результаті отримують документ, який</w:t>
      </w:r>
      <w:r w:rsidR="00C04E2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описує</w:t>
      </w:r>
      <w:r w:rsidR="00C04E27" w:rsidRPr="008D64D5">
        <w:rPr>
          <w:rFonts w:ascii="Times New Roman" w:hAnsi="Times New Roman" w:cs="Times New Roman"/>
          <w:sz w:val="28"/>
          <w:szCs w:val="28"/>
          <w:lang w:val="ru-RU"/>
        </w:rPr>
        <w:t xml:space="preserve"> вимоги </w:t>
      </w:r>
      <w:r w:rsidRPr="008D64D5">
        <w:rPr>
          <w:rFonts w:ascii="Times New Roman" w:hAnsi="Times New Roman" w:cs="Times New Roman"/>
          <w:sz w:val="28"/>
          <w:szCs w:val="28"/>
          <w:lang w:val="ru-RU"/>
        </w:rPr>
        <w:t>що</w:t>
      </w:r>
      <w:r w:rsidR="00C04E27" w:rsidRPr="008D64D5">
        <w:rPr>
          <w:rFonts w:ascii="Times New Roman" w:hAnsi="Times New Roman" w:cs="Times New Roman"/>
          <w:sz w:val="28"/>
          <w:szCs w:val="28"/>
          <w:lang w:val="ru-RU"/>
        </w:rPr>
        <w:t xml:space="preserve">до захисту інформації, </w:t>
      </w:r>
      <w:r w:rsidR="00CB0D18" w:rsidRPr="008D64D5">
        <w:rPr>
          <w:rFonts w:ascii="Times New Roman" w:hAnsi="Times New Roman" w:cs="Times New Roman"/>
          <w:sz w:val="28"/>
          <w:szCs w:val="28"/>
          <w:lang w:val="ru-RU"/>
        </w:rPr>
        <w:t>оброблю</w:t>
      </w:r>
      <w:r w:rsidRPr="008D64D5">
        <w:rPr>
          <w:rFonts w:ascii="Times New Roman" w:hAnsi="Times New Roman" w:cs="Times New Roman"/>
          <w:sz w:val="28"/>
          <w:szCs w:val="28"/>
          <w:lang w:val="ru-RU"/>
        </w:rPr>
        <w:t>ваної</w:t>
      </w:r>
      <w:r w:rsidR="00CB0D18" w:rsidRPr="008D64D5">
        <w:rPr>
          <w:rFonts w:ascii="Times New Roman" w:hAnsi="Times New Roman" w:cs="Times New Roman"/>
          <w:sz w:val="28"/>
          <w:szCs w:val="28"/>
          <w:lang w:val="ru-RU"/>
        </w:rPr>
        <w:t xml:space="preserve"> в ІТС, </w:t>
      </w:r>
      <w:r w:rsidRPr="008D64D5">
        <w:rPr>
          <w:rFonts w:ascii="Times New Roman" w:hAnsi="Times New Roman" w:cs="Times New Roman"/>
          <w:sz w:val="28"/>
          <w:szCs w:val="28"/>
          <w:lang w:val="ru-RU"/>
        </w:rPr>
        <w:t>послідовність</w:t>
      </w:r>
      <w:r w:rsidR="00CB0D18" w:rsidRPr="008D64D5">
        <w:rPr>
          <w:rFonts w:ascii="Times New Roman" w:hAnsi="Times New Roman" w:cs="Times New Roman"/>
          <w:sz w:val="28"/>
          <w:szCs w:val="28"/>
          <w:lang w:val="ru-RU"/>
        </w:rPr>
        <w:t xml:space="preserve"> створення КСЗІ, проведенн</w:t>
      </w:r>
      <w:r w:rsidR="00FE0E0F" w:rsidRPr="008D64D5">
        <w:rPr>
          <w:rFonts w:ascii="Times New Roman" w:hAnsi="Times New Roman" w:cs="Times New Roman"/>
          <w:sz w:val="28"/>
          <w:szCs w:val="28"/>
          <w:lang w:val="ru-RU"/>
        </w:rPr>
        <w:t>я</w:t>
      </w:r>
      <w:r w:rsidR="00CB0D18" w:rsidRPr="008D64D5">
        <w:rPr>
          <w:rFonts w:ascii="Times New Roman" w:hAnsi="Times New Roman" w:cs="Times New Roman"/>
          <w:sz w:val="28"/>
          <w:szCs w:val="28"/>
          <w:lang w:val="ru-RU"/>
        </w:rPr>
        <w:t xml:space="preserve"> випробувань </w:t>
      </w:r>
      <w:r w:rsidR="00FE0E0F" w:rsidRPr="008D64D5">
        <w:rPr>
          <w:rFonts w:ascii="Times New Roman" w:hAnsi="Times New Roman" w:cs="Times New Roman"/>
          <w:sz w:val="28"/>
          <w:szCs w:val="28"/>
          <w:lang w:val="ru-RU"/>
        </w:rPr>
        <w:t>т</w:t>
      </w:r>
      <w:r w:rsidR="00CB0D18" w:rsidRPr="008D64D5">
        <w:rPr>
          <w:rFonts w:ascii="Times New Roman" w:hAnsi="Times New Roman" w:cs="Times New Roman"/>
          <w:sz w:val="28"/>
          <w:szCs w:val="28"/>
          <w:lang w:val="ru-RU"/>
        </w:rPr>
        <w:t xml:space="preserve">а </w:t>
      </w:r>
      <w:r w:rsidR="00790257">
        <w:rPr>
          <w:rFonts w:ascii="Times New Roman" w:hAnsi="Times New Roman" w:cs="Times New Roman"/>
          <w:sz w:val="28"/>
          <w:szCs w:val="28"/>
          <w:lang w:val="ru-RU"/>
        </w:rPr>
        <w:t xml:space="preserve">інтеграції </w:t>
      </w:r>
      <w:proofErr w:type="gramStart"/>
      <w:r w:rsidR="00790257">
        <w:rPr>
          <w:rFonts w:ascii="Times New Roman" w:hAnsi="Times New Roman" w:cs="Times New Roman"/>
          <w:sz w:val="28"/>
          <w:szCs w:val="28"/>
          <w:lang w:val="ru-RU"/>
        </w:rPr>
        <w:t>у</w:t>
      </w:r>
      <w:r w:rsidR="003230EC" w:rsidRPr="008D64D5">
        <w:rPr>
          <w:rFonts w:ascii="Times New Roman" w:hAnsi="Times New Roman" w:cs="Times New Roman"/>
          <w:sz w:val="28"/>
          <w:szCs w:val="28"/>
          <w:lang w:val="ru-RU"/>
        </w:rPr>
        <w:t xml:space="preserve"> склад</w:t>
      </w:r>
      <w:proofErr w:type="gramEnd"/>
      <w:r w:rsidR="00CB0D18" w:rsidRPr="008D64D5">
        <w:rPr>
          <w:rFonts w:ascii="Times New Roman" w:hAnsi="Times New Roman" w:cs="Times New Roman"/>
          <w:sz w:val="28"/>
          <w:szCs w:val="28"/>
          <w:lang w:val="ru-RU"/>
        </w:rPr>
        <w:t xml:space="preserve"> ІТС</w:t>
      </w:r>
      <w:r w:rsidR="00174CBA" w:rsidRPr="008D64D5">
        <w:rPr>
          <w:rFonts w:ascii="Times New Roman" w:hAnsi="Times New Roman" w:cs="Times New Roman"/>
          <w:sz w:val="28"/>
          <w:szCs w:val="28"/>
          <w:lang w:val="ru-RU"/>
        </w:rPr>
        <w:t>.</w:t>
      </w:r>
    </w:p>
    <w:p w:rsidR="00D13A7A" w:rsidRPr="008D64D5" w:rsidRDefault="00EE1C2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основі складеного ТЗ проводять</w:t>
      </w:r>
      <w:r w:rsidR="00B84E9D"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розробку</w:t>
      </w:r>
      <w:r w:rsidR="00B84E9D" w:rsidRPr="008D64D5">
        <w:rPr>
          <w:rFonts w:ascii="Times New Roman" w:hAnsi="Times New Roman" w:cs="Times New Roman"/>
          <w:sz w:val="28"/>
          <w:szCs w:val="28"/>
          <w:lang w:val="ru-RU"/>
        </w:rPr>
        <w:t xml:space="preserve"> проекту КСЗІ</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під час чого відбувається</w:t>
      </w:r>
      <w:r w:rsidR="00F531CE" w:rsidRPr="008D64D5">
        <w:rPr>
          <w:rFonts w:ascii="Times New Roman" w:hAnsi="Times New Roman" w:cs="Times New Roman"/>
          <w:sz w:val="28"/>
          <w:szCs w:val="28"/>
          <w:lang w:val="ru-RU"/>
        </w:rPr>
        <w:t xml:space="preserve"> обґрунт</w:t>
      </w:r>
      <w:r w:rsidRPr="008D64D5">
        <w:rPr>
          <w:rFonts w:ascii="Times New Roman" w:hAnsi="Times New Roman" w:cs="Times New Roman"/>
          <w:sz w:val="28"/>
          <w:szCs w:val="28"/>
          <w:lang w:val="ru-RU"/>
        </w:rPr>
        <w:t>ування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та</w:t>
      </w:r>
      <w:r w:rsidR="00F531CE" w:rsidRPr="008D64D5">
        <w:rPr>
          <w:rFonts w:ascii="Times New Roman" w:hAnsi="Times New Roman" w:cs="Times New Roman"/>
          <w:sz w:val="28"/>
          <w:szCs w:val="28"/>
          <w:lang w:val="ru-RU"/>
        </w:rPr>
        <w:t xml:space="preserve"> прий</w:t>
      </w:r>
      <w:r w:rsidRPr="008D64D5">
        <w:rPr>
          <w:rFonts w:ascii="Times New Roman" w:hAnsi="Times New Roman" w:cs="Times New Roman"/>
          <w:sz w:val="28"/>
          <w:szCs w:val="28"/>
          <w:lang w:val="ru-RU"/>
        </w:rPr>
        <w:t>няття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проектних</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рішень</w:t>
      </w:r>
      <w:r w:rsidR="00F531CE" w:rsidRPr="008D64D5">
        <w:rPr>
          <w:rFonts w:ascii="Times New Roman" w:hAnsi="Times New Roman" w:cs="Times New Roman"/>
          <w:sz w:val="28"/>
          <w:szCs w:val="28"/>
          <w:lang w:val="ru-RU"/>
        </w:rPr>
        <w:t xml:space="preserve"> для реалізації </w:t>
      </w:r>
      <w:r w:rsidR="00294E64" w:rsidRPr="008D64D5">
        <w:rPr>
          <w:rFonts w:ascii="Times New Roman" w:hAnsi="Times New Roman" w:cs="Times New Roman"/>
          <w:sz w:val="28"/>
          <w:szCs w:val="28"/>
          <w:lang w:val="ru-RU"/>
        </w:rPr>
        <w:t>вимог</w:t>
      </w:r>
      <w:r w:rsidR="003C1393" w:rsidRPr="008D64D5">
        <w:rPr>
          <w:rFonts w:ascii="Times New Roman" w:hAnsi="Times New Roman" w:cs="Times New Roman"/>
          <w:sz w:val="28"/>
          <w:szCs w:val="28"/>
          <w:lang w:val="ru-RU"/>
        </w:rPr>
        <w:t>, зазначених в технічному</w:t>
      </w:r>
      <w:r w:rsidR="00294E64" w:rsidRPr="008D64D5">
        <w:rPr>
          <w:rFonts w:ascii="Times New Roman" w:hAnsi="Times New Roman" w:cs="Times New Roman"/>
          <w:sz w:val="28"/>
          <w:szCs w:val="28"/>
          <w:lang w:val="ru-RU"/>
        </w:rPr>
        <w:t xml:space="preserve"> завданн</w:t>
      </w:r>
      <w:r w:rsidR="003C1393" w:rsidRPr="008D64D5">
        <w:rPr>
          <w:rFonts w:ascii="Times New Roman" w:hAnsi="Times New Roman" w:cs="Times New Roman"/>
          <w:sz w:val="28"/>
          <w:szCs w:val="28"/>
          <w:lang w:val="ru-RU"/>
        </w:rPr>
        <w:t>і</w:t>
      </w:r>
      <w:r w:rsidR="00C05003" w:rsidRPr="008D64D5">
        <w:rPr>
          <w:rFonts w:ascii="Times New Roman" w:hAnsi="Times New Roman" w:cs="Times New Roman"/>
          <w:sz w:val="28"/>
          <w:szCs w:val="28"/>
          <w:lang w:val="ru-RU"/>
        </w:rPr>
        <w:t xml:space="preserve">, </w:t>
      </w:r>
      <w:r w:rsidR="00984886" w:rsidRPr="008D64D5">
        <w:rPr>
          <w:rFonts w:ascii="Times New Roman" w:hAnsi="Times New Roman" w:cs="Times New Roman"/>
          <w:sz w:val="28"/>
          <w:szCs w:val="28"/>
          <w:lang w:val="ru-RU"/>
        </w:rPr>
        <w:t xml:space="preserve">розроблюється, оформлюється та затверджується </w:t>
      </w:r>
      <w:r w:rsidR="00F83056" w:rsidRPr="008D64D5">
        <w:rPr>
          <w:rFonts w:ascii="Times New Roman" w:hAnsi="Times New Roman" w:cs="Times New Roman"/>
          <w:sz w:val="28"/>
          <w:szCs w:val="28"/>
          <w:lang w:val="ru-RU"/>
        </w:rPr>
        <w:t>робоча та експлуатаційна документація КСЗІ</w:t>
      </w:r>
      <w:r w:rsidR="00D13A7A" w:rsidRPr="008D64D5">
        <w:rPr>
          <w:rFonts w:ascii="Times New Roman" w:hAnsi="Times New Roman" w:cs="Times New Roman"/>
          <w:sz w:val="28"/>
          <w:szCs w:val="28"/>
          <w:lang w:val="ru-RU"/>
        </w:rPr>
        <w:t>.</w:t>
      </w:r>
    </w:p>
    <w:p w:rsidR="009D6197" w:rsidRPr="00DE2672" w:rsidRDefault="00A1070E"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Наступним етапом є введення КСЗІ в експлуатацію та оцін</w:t>
      </w:r>
      <w:r w:rsidR="003C1393" w:rsidRPr="008D64D5">
        <w:rPr>
          <w:rFonts w:ascii="Times New Roman" w:hAnsi="Times New Roman" w:cs="Times New Roman"/>
          <w:sz w:val="28"/>
          <w:szCs w:val="28"/>
          <w:lang w:val="ru-RU"/>
        </w:rPr>
        <w:t>ювання</w:t>
      </w:r>
      <w:r w:rsidRPr="008D64D5">
        <w:rPr>
          <w:rFonts w:ascii="Times New Roman" w:hAnsi="Times New Roman" w:cs="Times New Roman"/>
          <w:sz w:val="28"/>
          <w:szCs w:val="28"/>
          <w:lang w:val="ru-RU"/>
        </w:rPr>
        <w:t xml:space="preserve"> </w:t>
      </w:r>
      <w:r w:rsidR="003C1393" w:rsidRPr="008D64D5">
        <w:rPr>
          <w:rFonts w:ascii="Times New Roman" w:hAnsi="Times New Roman" w:cs="Times New Roman"/>
          <w:sz w:val="28"/>
          <w:szCs w:val="28"/>
          <w:lang w:val="uk-UA"/>
        </w:rPr>
        <w:t xml:space="preserve">ступеню </w:t>
      </w:r>
      <w:r w:rsidRPr="008D64D5">
        <w:rPr>
          <w:rFonts w:ascii="Times New Roman" w:hAnsi="Times New Roman" w:cs="Times New Roman"/>
          <w:sz w:val="28"/>
          <w:szCs w:val="28"/>
          <w:lang w:val="ru-RU"/>
        </w:rPr>
        <w:t xml:space="preserve">захищеності </w:t>
      </w:r>
      <w:r w:rsidR="003C1393" w:rsidRPr="008D64D5">
        <w:rPr>
          <w:rFonts w:ascii="Times New Roman" w:hAnsi="Times New Roman" w:cs="Times New Roman"/>
          <w:sz w:val="28"/>
          <w:szCs w:val="28"/>
          <w:lang w:val="ru-RU"/>
        </w:rPr>
        <w:t>даних</w:t>
      </w:r>
      <w:r w:rsidRPr="008D64D5">
        <w:rPr>
          <w:rFonts w:ascii="Times New Roman" w:hAnsi="Times New Roman" w:cs="Times New Roman"/>
          <w:sz w:val="28"/>
          <w:szCs w:val="28"/>
          <w:lang w:val="ru-RU"/>
        </w:rPr>
        <w:t xml:space="preserve"> в ІТС</w:t>
      </w:r>
      <w:r w:rsidR="00EB3ABC"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Тут відбуваю</w:t>
      </w:r>
      <w:r w:rsidR="00EB3ABC" w:rsidRPr="008D64D5">
        <w:rPr>
          <w:rFonts w:ascii="Times New Roman" w:hAnsi="Times New Roman" w:cs="Times New Roman"/>
          <w:sz w:val="28"/>
          <w:szCs w:val="28"/>
          <w:lang w:val="ru-RU"/>
        </w:rPr>
        <w:t>ться підготов</w:t>
      </w:r>
      <w:r w:rsidR="00650CA7" w:rsidRPr="008D64D5">
        <w:rPr>
          <w:rFonts w:ascii="Times New Roman" w:hAnsi="Times New Roman" w:cs="Times New Roman"/>
          <w:sz w:val="28"/>
          <w:szCs w:val="28"/>
          <w:lang w:val="ru-RU"/>
        </w:rPr>
        <w:t>чі роботи</w:t>
      </w:r>
      <w:r w:rsidR="003F5365" w:rsidRPr="008D64D5">
        <w:rPr>
          <w:rFonts w:ascii="Times New Roman" w:hAnsi="Times New Roman" w:cs="Times New Roman"/>
          <w:sz w:val="28"/>
          <w:szCs w:val="28"/>
          <w:lang w:val="ru-RU"/>
        </w:rPr>
        <w:t xml:space="preserve"> д</w:t>
      </w:r>
      <w:r w:rsidR="00650CA7" w:rsidRPr="008D64D5">
        <w:rPr>
          <w:rFonts w:ascii="Times New Roman" w:hAnsi="Times New Roman" w:cs="Times New Roman"/>
          <w:sz w:val="28"/>
          <w:szCs w:val="28"/>
          <w:lang w:val="ru-RU"/>
        </w:rPr>
        <w:t>ля</w:t>
      </w:r>
      <w:r w:rsidR="003F5365"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переведення системи</w:t>
      </w:r>
      <w:r w:rsidR="003F5365" w:rsidRPr="008D64D5">
        <w:rPr>
          <w:rFonts w:ascii="Times New Roman" w:hAnsi="Times New Roman" w:cs="Times New Roman"/>
          <w:sz w:val="28"/>
          <w:szCs w:val="28"/>
          <w:lang w:val="ru-RU"/>
        </w:rPr>
        <w:t xml:space="preserve"> в </w:t>
      </w:r>
      <w:r w:rsidR="00650CA7" w:rsidRPr="008D64D5">
        <w:rPr>
          <w:rFonts w:ascii="Times New Roman" w:hAnsi="Times New Roman" w:cs="Times New Roman"/>
          <w:sz w:val="28"/>
          <w:szCs w:val="28"/>
          <w:lang w:val="ru-RU"/>
        </w:rPr>
        <w:t>робочий стан</w:t>
      </w:r>
      <w:r w:rsidR="003F5365" w:rsidRPr="008D64D5">
        <w:rPr>
          <w:rFonts w:ascii="Times New Roman" w:hAnsi="Times New Roman" w:cs="Times New Roman"/>
          <w:sz w:val="28"/>
          <w:szCs w:val="28"/>
          <w:lang w:val="ru-RU"/>
        </w:rPr>
        <w:t xml:space="preserve">, навчання </w:t>
      </w:r>
      <w:r w:rsidR="0054639F" w:rsidRPr="008D64D5">
        <w:rPr>
          <w:rFonts w:ascii="Times New Roman" w:hAnsi="Times New Roman" w:cs="Times New Roman"/>
          <w:sz w:val="28"/>
          <w:szCs w:val="28"/>
          <w:lang w:val="ru-RU"/>
        </w:rPr>
        <w:t>персоналу</w:t>
      </w:r>
      <w:r w:rsidR="003F5365" w:rsidRPr="008D64D5">
        <w:rPr>
          <w:rFonts w:ascii="Times New Roman" w:hAnsi="Times New Roman" w:cs="Times New Roman"/>
          <w:sz w:val="28"/>
          <w:szCs w:val="28"/>
          <w:lang w:val="ru-RU"/>
        </w:rPr>
        <w:t>, роботи з розгортання системи, пусконалагоджувальні роботи</w:t>
      </w:r>
      <w:r w:rsidR="005F260A" w:rsidRPr="008D64D5">
        <w:rPr>
          <w:rFonts w:ascii="Times New Roman" w:hAnsi="Times New Roman" w:cs="Times New Roman"/>
          <w:sz w:val="28"/>
          <w:szCs w:val="28"/>
          <w:lang w:val="ru-RU"/>
        </w:rPr>
        <w:t>, випробувальна екслуатація</w:t>
      </w:r>
      <w:r w:rsidR="00175EF7" w:rsidRPr="008D64D5">
        <w:rPr>
          <w:rFonts w:ascii="Times New Roman" w:hAnsi="Times New Roman" w:cs="Times New Roman"/>
          <w:sz w:val="28"/>
          <w:szCs w:val="28"/>
          <w:lang w:val="ru-RU"/>
        </w:rPr>
        <w:t>.</w:t>
      </w:r>
      <w:r w:rsidR="00264251" w:rsidRPr="008D64D5">
        <w:rPr>
          <w:rFonts w:ascii="Times New Roman" w:hAnsi="Times New Roman" w:cs="Times New Roman"/>
          <w:sz w:val="28"/>
          <w:szCs w:val="28"/>
          <w:lang w:val="ru-RU"/>
        </w:rPr>
        <w:t xml:space="preserve"> Після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дослідної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експлуатації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проводиться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держа</w:t>
      </w:r>
      <w:r w:rsidR="000523BF" w:rsidRPr="008D64D5">
        <w:rPr>
          <w:rFonts w:ascii="Times New Roman" w:hAnsi="Times New Roman" w:cs="Times New Roman"/>
          <w:sz w:val="28"/>
          <w:szCs w:val="28"/>
          <w:lang w:val="uk-UA"/>
        </w:rPr>
        <w:t>в</w:t>
      </w:r>
      <w:r w:rsidR="00264251" w:rsidRPr="008D64D5">
        <w:rPr>
          <w:rFonts w:ascii="Times New Roman" w:hAnsi="Times New Roman" w:cs="Times New Roman"/>
          <w:sz w:val="28"/>
          <w:szCs w:val="28"/>
          <w:lang w:val="ru-RU"/>
        </w:rPr>
        <w:t>на</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експертиза</w:t>
      </w:r>
      <w:r w:rsidR="003275EC" w:rsidRPr="00DE2672">
        <w:rPr>
          <w:rFonts w:ascii="Times New Roman" w:hAnsi="Times New Roman" w:cs="Times New Roman"/>
          <w:sz w:val="28"/>
          <w:szCs w:val="28"/>
          <w:lang w:val="ru-RU"/>
        </w:rPr>
        <w:t>.</w:t>
      </w:r>
    </w:p>
    <w:p w:rsidR="00362F75" w:rsidRPr="00DE2672" w:rsidRDefault="00362F75" w:rsidP="00342E6C">
      <w:pPr>
        <w:spacing w:after="0" w:line="360" w:lineRule="auto"/>
        <w:jc w:val="both"/>
        <w:rPr>
          <w:rFonts w:ascii="Times New Roman" w:hAnsi="Times New Roman" w:cs="Times New Roman"/>
          <w:sz w:val="28"/>
          <w:szCs w:val="28"/>
          <w:lang w:val="ru-RU"/>
        </w:rPr>
      </w:pPr>
    </w:p>
    <w:p w:rsidR="006E5E4E" w:rsidRPr="008D64D5" w:rsidRDefault="006E5E4E" w:rsidP="00DE2672">
      <w:pPr>
        <w:pStyle w:val="3"/>
        <w:numPr>
          <w:ilvl w:val="2"/>
          <w:numId w:val="1"/>
        </w:numPr>
        <w:ind w:left="0" w:firstLine="720"/>
        <w:rPr>
          <w:lang w:val="ru-RU"/>
        </w:rPr>
      </w:pPr>
      <w:r w:rsidRPr="008D64D5">
        <w:rPr>
          <w:lang w:val="ru-RU"/>
        </w:rPr>
        <w:t>НД ТЗІ 2.5-004-99 «Критерії оцінки захищеності інформації в комп’ютерних системах від несанкціонованого доступу»</w:t>
      </w:r>
    </w:p>
    <w:p w:rsidR="00DA585A" w:rsidRPr="008D64D5" w:rsidRDefault="008406E8"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Даний стандарт </w:t>
      </w:r>
      <w:r w:rsidR="0075037B" w:rsidRPr="008D64D5">
        <w:rPr>
          <w:rFonts w:ascii="Times New Roman" w:hAnsi="Times New Roman" w:cs="Times New Roman"/>
          <w:sz w:val="28"/>
          <w:szCs w:val="28"/>
          <w:lang w:val="uk-UA"/>
        </w:rPr>
        <w:t>визначає перелік</w:t>
      </w:r>
      <w:r w:rsidRPr="008D64D5">
        <w:rPr>
          <w:rFonts w:ascii="Times New Roman" w:hAnsi="Times New Roman" w:cs="Times New Roman"/>
          <w:sz w:val="28"/>
          <w:szCs w:val="28"/>
          <w:lang w:val="uk-UA"/>
        </w:rPr>
        <w:t xml:space="preserve"> критерії</w:t>
      </w:r>
      <w:r w:rsidR="0075037B" w:rsidRPr="008D64D5">
        <w:rPr>
          <w:rFonts w:ascii="Times New Roman" w:hAnsi="Times New Roman" w:cs="Times New Roman"/>
          <w:sz w:val="28"/>
          <w:szCs w:val="28"/>
          <w:lang w:val="uk-UA"/>
        </w:rPr>
        <w:t>в, використовуваних при</w:t>
      </w:r>
      <w:r w:rsidRPr="008D64D5">
        <w:rPr>
          <w:rFonts w:ascii="Times New Roman" w:hAnsi="Times New Roman" w:cs="Times New Roman"/>
          <w:sz w:val="28"/>
          <w:szCs w:val="28"/>
          <w:lang w:val="uk-UA"/>
        </w:rPr>
        <w:t xml:space="preserve">  оцін</w:t>
      </w:r>
      <w:r w:rsidR="0075037B" w:rsidRPr="008D64D5">
        <w:rPr>
          <w:rFonts w:ascii="Times New Roman" w:hAnsi="Times New Roman" w:cs="Times New Roman"/>
          <w:sz w:val="28"/>
          <w:szCs w:val="28"/>
          <w:lang w:val="uk-UA"/>
        </w:rPr>
        <w:t>ці</w:t>
      </w:r>
      <w:r w:rsidR="00282B59" w:rsidRPr="008D64D5">
        <w:rPr>
          <w:rFonts w:ascii="Times New Roman" w:hAnsi="Times New Roman" w:cs="Times New Roman"/>
          <w:sz w:val="28"/>
          <w:szCs w:val="28"/>
          <w:lang w:val="uk-UA"/>
        </w:rPr>
        <w:t xml:space="preserve"> рівня</w:t>
      </w:r>
      <w:r w:rsidR="003D0073" w:rsidRPr="008D64D5">
        <w:rPr>
          <w:rFonts w:ascii="Times New Roman" w:hAnsi="Times New Roman" w:cs="Times New Roman"/>
          <w:sz w:val="28"/>
          <w:szCs w:val="28"/>
          <w:lang w:val="uk-UA"/>
        </w:rPr>
        <w:t xml:space="preserve"> захищеності інформації, яка</w:t>
      </w:r>
      <w:r w:rsidRPr="008D64D5">
        <w:rPr>
          <w:rFonts w:ascii="Times New Roman" w:hAnsi="Times New Roman" w:cs="Times New Roman"/>
          <w:sz w:val="28"/>
          <w:szCs w:val="28"/>
          <w:lang w:val="uk-UA"/>
        </w:rPr>
        <w:t xml:space="preserve"> оброблюється в </w:t>
      </w:r>
      <w:r w:rsidR="00282B59" w:rsidRPr="008D64D5">
        <w:rPr>
          <w:rFonts w:ascii="Times New Roman" w:hAnsi="Times New Roman" w:cs="Times New Roman"/>
          <w:sz w:val="28"/>
          <w:szCs w:val="28"/>
          <w:lang w:val="uk-UA"/>
        </w:rPr>
        <w:t>інформаційних</w:t>
      </w:r>
      <w:r w:rsidRPr="008D64D5">
        <w:rPr>
          <w:rFonts w:ascii="Times New Roman" w:hAnsi="Times New Roman" w:cs="Times New Roman"/>
          <w:sz w:val="28"/>
          <w:szCs w:val="28"/>
          <w:lang w:val="uk-UA"/>
        </w:rPr>
        <w:t xml:space="preserve"> системах</w:t>
      </w:r>
      <w:r w:rsidR="003D0073" w:rsidRPr="008D64D5">
        <w:rPr>
          <w:rFonts w:ascii="Times New Roman" w:hAnsi="Times New Roman" w:cs="Times New Roman"/>
          <w:sz w:val="28"/>
          <w:szCs w:val="28"/>
          <w:lang w:val="uk-UA"/>
        </w:rPr>
        <w:t>, при спробах неправомірного доступу. Являється</w:t>
      </w:r>
      <w:r w:rsidR="005D46C2" w:rsidRPr="008D64D5">
        <w:rPr>
          <w:rFonts w:ascii="Times New Roman" w:hAnsi="Times New Roman" w:cs="Times New Roman"/>
          <w:sz w:val="28"/>
          <w:szCs w:val="28"/>
          <w:lang w:val="uk-UA"/>
        </w:rPr>
        <w:t xml:space="preserve"> </w:t>
      </w:r>
      <w:r w:rsidR="003D0073" w:rsidRPr="008D64D5">
        <w:rPr>
          <w:rFonts w:ascii="Times New Roman" w:hAnsi="Times New Roman" w:cs="Times New Roman"/>
          <w:sz w:val="28"/>
          <w:szCs w:val="28"/>
          <w:lang w:val="uk-UA"/>
        </w:rPr>
        <w:t>основою</w:t>
      </w:r>
      <w:r w:rsidR="005D46C2" w:rsidRPr="008D64D5">
        <w:rPr>
          <w:rFonts w:ascii="Times New Roman" w:hAnsi="Times New Roman" w:cs="Times New Roman"/>
          <w:sz w:val="28"/>
          <w:szCs w:val="28"/>
          <w:lang w:val="uk-UA"/>
        </w:rPr>
        <w:t xml:space="preserve"> для  визначення </w:t>
      </w:r>
      <w:r w:rsidR="003E3E7B" w:rsidRPr="008D64D5">
        <w:rPr>
          <w:rFonts w:ascii="Times New Roman" w:hAnsi="Times New Roman" w:cs="Times New Roman"/>
          <w:sz w:val="28"/>
          <w:szCs w:val="28"/>
          <w:lang w:val="uk-UA"/>
        </w:rPr>
        <w:t>вимог до</w:t>
      </w:r>
      <w:r w:rsidR="005D46C2" w:rsidRPr="008D64D5">
        <w:rPr>
          <w:rFonts w:ascii="Times New Roman" w:hAnsi="Times New Roman" w:cs="Times New Roman"/>
          <w:sz w:val="28"/>
          <w:szCs w:val="28"/>
          <w:lang w:val="uk-UA"/>
        </w:rPr>
        <w:t xml:space="preserve"> </w:t>
      </w:r>
      <w:r w:rsidR="00974100" w:rsidRPr="008D64D5">
        <w:rPr>
          <w:rFonts w:ascii="Times New Roman" w:hAnsi="Times New Roman" w:cs="Times New Roman"/>
          <w:sz w:val="28"/>
          <w:szCs w:val="28"/>
          <w:lang w:val="uk-UA"/>
        </w:rPr>
        <w:t>ІС</w:t>
      </w:r>
      <w:r w:rsidR="004F343B" w:rsidRPr="008D64D5">
        <w:rPr>
          <w:rFonts w:ascii="Times New Roman" w:hAnsi="Times New Roman" w:cs="Times New Roman"/>
          <w:sz w:val="28"/>
          <w:szCs w:val="28"/>
          <w:lang w:val="ru-RU"/>
        </w:rPr>
        <w:t xml:space="preserve"> і засобів захисту, </w:t>
      </w:r>
      <w:r w:rsidR="00072E43" w:rsidRPr="008D64D5">
        <w:rPr>
          <w:rFonts w:ascii="Times New Roman" w:hAnsi="Times New Roman" w:cs="Times New Roman"/>
          <w:sz w:val="28"/>
          <w:szCs w:val="28"/>
          <w:lang w:val="ru-RU"/>
        </w:rPr>
        <w:t xml:space="preserve">оцінки </w:t>
      </w:r>
      <w:r w:rsidR="00512D69" w:rsidRPr="008D64D5">
        <w:rPr>
          <w:rFonts w:ascii="Times New Roman" w:hAnsi="Times New Roman" w:cs="Times New Roman"/>
          <w:sz w:val="28"/>
          <w:szCs w:val="28"/>
          <w:lang w:val="ru-RU"/>
        </w:rPr>
        <w:t>рівня</w:t>
      </w:r>
      <w:r w:rsidR="00072E43" w:rsidRPr="008D64D5">
        <w:rPr>
          <w:rFonts w:ascii="Times New Roman" w:hAnsi="Times New Roman" w:cs="Times New Roman"/>
          <w:sz w:val="28"/>
          <w:szCs w:val="28"/>
          <w:lang w:val="ru-RU"/>
        </w:rPr>
        <w:t xml:space="preserve"> захищеності </w:t>
      </w:r>
      <w:r w:rsidR="00512D69" w:rsidRPr="008D64D5">
        <w:rPr>
          <w:rFonts w:ascii="Times New Roman" w:hAnsi="Times New Roman" w:cs="Times New Roman"/>
          <w:sz w:val="28"/>
          <w:szCs w:val="28"/>
          <w:lang w:val="ru-RU"/>
        </w:rPr>
        <w:t>даних</w:t>
      </w:r>
      <w:r w:rsidR="00072E43" w:rsidRPr="008D64D5">
        <w:rPr>
          <w:rFonts w:ascii="Times New Roman" w:hAnsi="Times New Roman" w:cs="Times New Roman"/>
          <w:sz w:val="28"/>
          <w:szCs w:val="28"/>
          <w:lang w:val="ru-RU"/>
        </w:rPr>
        <w:t xml:space="preserve"> в </w:t>
      </w:r>
      <w:r w:rsidR="00512D69" w:rsidRPr="008D64D5">
        <w:rPr>
          <w:rFonts w:ascii="Times New Roman" w:hAnsi="Times New Roman" w:cs="Times New Roman"/>
          <w:sz w:val="28"/>
          <w:szCs w:val="28"/>
          <w:lang w:val="ru-RU"/>
        </w:rPr>
        <w:t>таких системах</w:t>
      </w:r>
      <w:r w:rsidR="00072E43" w:rsidRPr="008D64D5">
        <w:rPr>
          <w:rFonts w:ascii="Times New Roman" w:hAnsi="Times New Roman" w:cs="Times New Roman"/>
          <w:sz w:val="28"/>
          <w:szCs w:val="28"/>
          <w:lang w:val="ru-RU"/>
        </w:rPr>
        <w:t xml:space="preserve"> та </w:t>
      </w:r>
      <w:r w:rsidR="00512D69" w:rsidRPr="008D64D5">
        <w:rPr>
          <w:rFonts w:ascii="Times New Roman" w:hAnsi="Times New Roman" w:cs="Times New Roman"/>
          <w:sz w:val="28"/>
          <w:szCs w:val="28"/>
          <w:lang w:val="ru-RU"/>
        </w:rPr>
        <w:t>їх придатність</w:t>
      </w:r>
      <w:r w:rsidR="00072E43" w:rsidRPr="008D64D5">
        <w:rPr>
          <w:rFonts w:ascii="Times New Roman" w:hAnsi="Times New Roman" w:cs="Times New Roman"/>
          <w:sz w:val="28"/>
          <w:szCs w:val="28"/>
          <w:lang w:val="ru-RU"/>
        </w:rPr>
        <w:t xml:space="preserve"> для </w:t>
      </w:r>
      <w:r w:rsidR="005F7CF8" w:rsidRPr="008D64D5">
        <w:rPr>
          <w:rFonts w:ascii="Times New Roman" w:hAnsi="Times New Roman" w:cs="Times New Roman"/>
          <w:sz w:val="28"/>
          <w:szCs w:val="28"/>
          <w:lang w:val="ru-RU"/>
        </w:rPr>
        <w:t>роботи з критичною інформацією</w:t>
      </w:r>
      <w:r w:rsidR="00072E43" w:rsidRPr="008D64D5">
        <w:rPr>
          <w:rFonts w:ascii="Times New Roman" w:hAnsi="Times New Roman" w:cs="Times New Roman"/>
          <w:sz w:val="28"/>
          <w:szCs w:val="28"/>
          <w:lang w:val="ru-RU"/>
        </w:rPr>
        <w:t>.</w:t>
      </w:r>
    </w:p>
    <w:p w:rsidR="00E104F4" w:rsidRPr="008D64D5" w:rsidRDefault="0011171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Стандарт роз</w:t>
      </w:r>
      <w:r w:rsidR="005F7CF8" w:rsidRPr="008D64D5">
        <w:rPr>
          <w:rFonts w:ascii="Times New Roman" w:hAnsi="Times New Roman" w:cs="Times New Roman"/>
          <w:sz w:val="28"/>
          <w:szCs w:val="28"/>
          <w:lang w:val="uk-UA"/>
        </w:rPr>
        <w:t>г</w:t>
      </w:r>
      <w:r w:rsidRPr="008D64D5">
        <w:rPr>
          <w:rFonts w:ascii="Times New Roman" w:hAnsi="Times New Roman" w:cs="Times New Roman"/>
          <w:sz w:val="28"/>
          <w:szCs w:val="28"/>
          <w:lang w:val="uk-UA"/>
        </w:rPr>
        <w:t xml:space="preserve">лядає два види вимог при оцінці здатності </w:t>
      </w:r>
      <w:r w:rsidR="005F7CF8"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w:t>
      </w:r>
      <w:r w:rsidR="005F7CF8" w:rsidRPr="008D64D5">
        <w:rPr>
          <w:rFonts w:ascii="Times New Roman" w:hAnsi="Times New Roman" w:cs="Times New Roman"/>
          <w:sz w:val="28"/>
          <w:szCs w:val="28"/>
          <w:lang w:val="ru-RU"/>
        </w:rPr>
        <w:t>провадити</w:t>
      </w:r>
      <w:r w:rsidR="00E104F4" w:rsidRPr="008D64D5">
        <w:rPr>
          <w:rFonts w:ascii="Times New Roman" w:hAnsi="Times New Roman" w:cs="Times New Roman"/>
          <w:sz w:val="28"/>
          <w:szCs w:val="28"/>
          <w:lang w:val="ru-RU"/>
        </w:rPr>
        <w:t xml:space="preserve"> захист</w:t>
      </w:r>
      <w:r w:rsidRPr="008D64D5">
        <w:rPr>
          <w:rFonts w:ascii="Times New Roman" w:hAnsi="Times New Roman" w:cs="Times New Roman"/>
          <w:sz w:val="28"/>
          <w:szCs w:val="28"/>
          <w:lang w:val="ru-RU"/>
        </w:rPr>
        <w:t xml:space="preserve"> інформації</w:t>
      </w:r>
      <w:r w:rsidR="00E104F4" w:rsidRPr="008D64D5">
        <w:rPr>
          <w:rFonts w:ascii="Times New Roman" w:hAnsi="Times New Roman" w:cs="Times New Roman"/>
          <w:sz w:val="28"/>
          <w:szCs w:val="28"/>
          <w:lang w:val="ru-RU"/>
        </w:rPr>
        <w:t>, що оброблюється</w:t>
      </w:r>
      <w:r w:rsidR="002046E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2046EB" w:rsidRPr="008D64D5">
        <w:rPr>
          <w:rFonts w:ascii="Times New Roman" w:hAnsi="Times New Roman" w:cs="Times New Roman"/>
          <w:sz w:val="28"/>
          <w:szCs w:val="28"/>
          <w:lang w:val="ru-RU"/>
        </w:rPr>
        <w:t>при спробах</w:t>
      </w:r>
      <w:r w:rsidRPr="008D64D5">
        <w:rPr>
          <w:rFonts w:ascii="Times New Roman" w:hAnsi="Times New Roman" w:cs="Times New Roman"/>
          <w:sz w:val="28"/>
          <w:szCs w:val="28"/>
          <w:lang w:val="ru-RU"/>
        </w:rPr>
        <w:t xml:space="preserve"> не</w:t>
      </w:r>
      <w:r w:rsidR="00E104F4" w:rsidRPr="008D64D5">
        <w:rPr>
          <w:rFonts w:ascii="Times New Roman" w:hAnsi="Times New Roman" w:cs="Times New Roman"/>
          <w:sz w:val="28"/>
          <w:szCs w:val="28"/>
          <w:lang w:val="ru-RU"/>
        </w:rPr>
        <w:t xml:space="preserve">правомірного </w:t>
      </w:r>
      <w:r w:rsidRPr="008D64D5">
        <w:rPr>
          <w:rFonts w:ascii="Times New Roman" w:hAnsi="Times New Roman" w:cs="Times New Roman"/>
          <w:sz w:val="28"/>
          <w:szCs w:val="28"/>
          <w:lang w:val="ru-RU"/>
        </w:rPr>
        <w:t>доступу</w:t>
      </w:r>
      <w:r w:rsidR="00E104F4" w:rsidRPr="008D64D5">
        <w:rPr>
          <w:rFonts w:ascii="Times New Roman" w:hAnsi="Times New Roman" w:cs="Times New Roman"/>
          <w:sz w:val="28"/>
          <w:szCs w:val="28"/>
          <w:lang w:val="ru-RU"/>
        </w:rPr>
        <w:t>, а саме</w:t>
      </w:r>
      <w:r w:rsidR="002046EB" w:rsidRPr="008D64D5">
        <w:rPr>
          <w:rFonts w:ascii="Times New Roman" w:hAnsi="Times New Roman" w:cs="Times New Roman"/>
          <w:sz w:val="28"/>
          <w:szCs w:val="28"/>
          <w:lang w:val="ru-RU"/>
        </w:rPr>
        <w:t xml:space="preserve"> вимоги</w:t>
      </w:r>
      <w:r w:rsidR="00E104F4" w:rsidRPr="008D64D5">
        <w:rPr>
          <w:rFonts w:ascii="Times New Roman" w:hAnsi="Times New Roman" w:cs="Times New Roman"/>
          <w:sz w:val="28"/>
          <w:szCs w:val="28"/>
          <w:lang w:val="ru-RU"/>
        </w:rPr>
        <w:t xml:space="preserve">: </w:t>
      </w:r>
    </w:p>
    <w:p w:rsidR="008B4BCA" w:rsidRPr="008D64D5" w:rsidRDefault="002046EB" w:rsidP="00342E6C">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функції</w:t>
      </w:r>
      <w:r w:rsidR="008B4BCA" w:rsidRPr="008D64D5">
        <w:rPr>
          <w:rFonts w:ascii="Times New Roman" w:hAnsi="Times New Roman" w:cs="Times New Roman"/>
          <w:sz w:val="28"/>
          <w:szCs w:val="28"/>
          <w:lang w:val="ru-RU"/>
        </w:rPr>
        <w:t xml:space="preserve"> захисту</w:t>
      </w:r>
    </w:p>
    <w:p w:rsidR="008B4BCA" w:rsidRPr="008D64D5" w:rsidRDefault="008B4BCA" w:rsidP="00342E6C">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гарантій</w:t>
      </w:r>
    </w:p>
    <w:p w:rsidR="008B4BCA" w:rsidRPr="008D64D5" w:rsidRDefault="006E2AD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Критерії </w:t>
      </w:r>
      <w:r w:rsidRPr="008D64D5">
        <w:rPr>
          <w:rFonts w:ascii="Times New Roman" w:hAnsi="Times New Roman" w:cs="Times New Roman"/>
          <w:sz w:val="28"/>
          <w:szCs w:val="28"/>
          <w:lang w:val="uk-UA"/>
        </w:rPr>
        <w:t xml:space="preserve">розглядають </w:t>
      </w:r>
      <w:r w:rsidRPr="008D64D5">
        <w:rPr>
          <w:rFonts w:ascii="Times New Roman" w:hAnsi="Times New Roman" w:cs="Times New Roman"/>
          <w:sz w:val="28"/>
          <w:szCs w:val="28"/>
          <w:lang w:val="ru-RU"/>
        </w:rPr>
        <w:t xml:space="preserve">ІС </w:t>
      </w:r>
      <w:r w:rsidR="001F4BFD" w:rsidRPr="008D64D5">
        <w:rPr>
          <w:rFonts w:ascii="Times New Roman" w:hAnsi="Times New Roman" w:cs="Times New Roman"/>
          <w:sz w:val="28"/>
          <w:szCs w:val="28"/>
          <w:lang w:val="ru-RU"/>
        </w:rPr>
        <w:t xml:space="preserve">як </w:t>
      </w:r>
      <w:r w:rsidR="000E3837" w:rsidRPr="008D64D5">
        <w:rPr>
          <w:rFonts w:ascii="Times New Roman" w:hAnsi="Times New Roman" w:cs="Times New Roman"/>
          <w:sz w:val="28"/>
          <w:szCs w:val="28"/>
          <w:lang w:val="ru-RU"/>
        </w:rPr>
        <w:t>сукупність</w:t>
      </w:r>
      <w:r w:rsidR="001F4BFD" w:rsidRPr="008D64D5">
        <w:rPr>
          <w:rFonts w:ascii="Times New Roman" w:hAnsi="Times New Roman" w:cs="Times New Roman"/>
          <w:sz w:val="28"/>
          <w:szCs w:val="28"/>
          <w:lang w:val="ru-RU"/>
        </w:rPr>
        <w:t xml:space="preserve"> функціональних послуг. </w:t>
      </w:r>
      <w:r w:rsidR="000E3837" w:rsidRPr="008D64D5">
        <w:rPr>
          <w:rFonts w:ascii="Times New Roman" w:hAnsi="Times New Roman" w:cs="Times New Roman"/>
          <w:sz w:val="28"/>
          <w:szCs w:val="28"/>
          <w:lang w:val="ru-RU"/>
        </w:rPr>
        <w:t>Сама</w:t>
      </w:r>
      <w:r w:rsidR="001F4BFD" w:rsidRPr="008D64D5">
        <w:rPr>
          <w:rFonts w:ascii="Times New Roman" w:hAnsi="Times New Roman" w:cs="Times New Roman"/>
          <w:sz w:val="28"/>
          <w:szCs w:val="28"/>
          <w:lang w:val="ru-RU"/>
        </w:rPr>
        <w:t xml:space="preserve"> послуга </w:t>
      </w:r>
      <w:r w:rsidR="000E3837" w:rsidRPr="008D64D5">
        <w:rPr>
          <w:rFonts w:ascii="Times New Roman" w:hAnsi="Times New Roman" w:cs="Times New Roman"/>
          <w:sz w:val="28"/>
          <w:szCs w:val="28"/>
          <w:lang w:val="ru-RU"/>
        </w:rPr>
        <w:t>є набором</w:t>
      </w:r>
      <w:r w:rsidR="001F4BFD" w:rsidRPr="008D64D5">
        <w:rPr>
          <w:rFonts w:ascii="Times New Roman" w:hAnsi="Times New Roman" w:cs="Times New Roman"/>
          <w:sz w:val="28"/>
          <w:szCs w:val="28"/>
          <w:lang w:val="ru-RU"/>
        </w:rPr>
        <w:t xml:space="preserve"> функцій, що дозволяють протистояти певн</w:t>
      </w:r>
      <w:r w:rsidR="000E3837" w:rsidRPr="008D64D5">
        <w:rPr>
          <w:rFonts w:ascii="Times New Roman" w:hAnsi="Times New Roman" w:cs="Times New Roman"/>
          <w:sz w:val="28"/>
          <w:szCs w:val="28"/>
          <w:lang w:val="ru-RU"/>
        </w:rPr>
        <w:t>им</w:t>
      </w:r>
      <w:r w:rsidR="001F4BFD" w:rsidRPr="008D64D5">
        <w:rPr>
          <w:rFonts w:ascii="Times New Roman" w:hAnsi="Times New Roman" w:cs="Times New Roman"/>
          <w:sz w:val="28"/>
          <w:szCs w:val="28"/>
          <w:lang w:val="ru-RU"/>
        </w:rPr>
        <w:t xml:space="preserve"> загроз</w:t>
      </w:r>
      <w:r w:rsidR="000E3837" w:rsidRPr="008D64D5">
        <w:rPr>
          <w:rFonts w:ascii="Times New Roman" w:hAnsi="Times New Roman" w:cs="Times New Roman"/>
          <w:sz w:val="28"/>
          <w:szCs w:val="28"/>
          <w:lang w:val="ru-RU"/>
        </w:rPr>
        <w:t>ам</w:t>
      </w:r>
      <w:r w:rsidR="001F4BFD" w:rsidRPr="008D64D5">
        <w:rPr>
          <w:rFonts w:ascii="Times New Roman" w:hAnsi="Times New Roman" w:cs="Times New Roman"/>
          <w:sz w:val="28"/>
          <w:szCs w:val="28"/>
          <w:lang w:val="ru-RU"/>
        </w:rPr>
        <w:t xml:space="preserve">. </w:t>
      </w:r>
      <w:r w:rsidR="00127334" w:rsidRPr="008D64D5">
        <w:rPr>
          <w:rFonts w:ascii="Times New Roman" w:hAnsi="Times New Roman" w:cs="Times New Roman"/>
          <w:sz w:val="28"/>
          <w:szCs w:val="28"/>
          <w:lang w:val="ru-RU"/>
        </w:rPr>
        <w:t>В кожна послузі</w:t>
      </w:r>
      <w:r w:rsidR="001F4BFD" w:rsidRPr="008D64D5">
        <w:rPr>
          <w:rFonts w:ascii="Times New Roman" w:hAnsi="Times New Roman" w:cs="Times New Roman"/>
          <w:sz w:val="28"/>
          <w:szCs w:val="28"/>
          <w:lang w:val="ru-RU"/>
        </w:rPr>
        <w:t xml:space="preserve"> може </w:t>
      </w:r>
      <w:r w:rsidR="00127334" w:rsidRPr="008D64D5">
        <w:rPr>
          <w:rFonts w:ascii="Times New Roman" w:hAnsi="Times New Roman" w:cs="Times New Roman"/>
          <w:sz w:val="28"/>
          <w:szCs w:val="28"/>
          <w:lang w:val="ru-RU"/>
        </w:rPr>
        <w:t>бути декілька рівнів. Чим вищим є</w:t>
      </w:r>
      <w:r w:rsidR="001F4BFD" w:rsidRPr="008D64D5">
        <w:rPr>
          <w:rFonts w:ascii="Times New Roman" w:hAnsi="Times New Roman" w:cs="Times New Roman"/>
          <w:sz w:val="28"/>
          <w:szCs w:val="28"/>
          <w:lang w:val="ru-RU"/>
        </w:rPr>
        <w:t xml:space="preserve"> рівень послуги, тим більш повно</w:t>
      </w:r>
      <w:r w:rsidR="00127334" w:rsidRPr="008D64D5">
        <w:rPr>
          <w:rFonts w:ascii="Times New Roman" w:hAnsi="Times New Roman" w:cs="Times New Roman"/>
          <w:sz w:val="28"/>
          <w:szCs w:val="28"/>
          <w:lang w:val="ru-RU"/>
        </w:rPr>
        <w:t xml:space="preserve"> вона забезпечує</w:t>
      </w:r>
      <w:r w:rsidR="001F4BFD" w:rsidRPr="008D64D5">
        <w:rPr>
          <w:rFonts w:ascii="Times New Roman" w:hAnsi="Times New Roman" w:cs="Times New Roman"/>
          <w:sz w:val="28"/>
          <w:szCs w:val="28"/>
          <w:lang w:val="ru-RU"/>
        </w:rPr>
        <w:t xml:space="preserve"> захист від певн</w:t>
      </w:r>
      <w:r w:rsidR="00127334" w:rsidRPr="008D64D5">
        <w:rPr>
          <w:rFonts w:ascii="Times New Roman" w:hAnsi="Times New Roman" w:cs="Times New Roman"/>
          <w:sz w:val="28"/>
          <w:szCs w:val="28"/>
          <w:lang w:val="ru-RU"/>
        </w:rPr>
        <w:t>их</w:t>
      </w:r>
      <w:r w:rsidR="001F4BFD" w:rsidRPr="008D64D5">
        <w:rPr>
          <w:rFonts w:ascii="Times New Roman" w:hAnsi="Times New Roman" w:cs="Times New Roman"/>
          <w:sz w:val="28"/>
          <w:szCs w:val="28"/>
          <w:lang w:val="ru-RU"/>
        </w:rPr>
        <w:t xml:space="preserve"> вид</w:t>
      </w:r>
      <w:r w:rsidR="00127334" w:rsidRPr="008D64D5">
        <w:rPr>
          <w:rFonts w:ascii="Times New Roman" w:hAnsi="Times New Roman" w:cs="Times New Roman"/>
          <w:sz w:val="28"/>
          <w:szCs w:val="28"/>
          <w:lang w:val="ru-RU"/>
        </w:rPr>
        <w:t>ів</w:t>
      </w:r>
      <w:r w:rsidR="001F4BFD" w:rsidRPr="008D64D5">
        <w:rPr>
          <w:rFonts w:ascii="Times New Roman" w:hAnsi="Times New Roman" w:cs="Times New Roman"/>
          <w:sz w:val="28"/>
          <w:szCs w:val="28"/>
          <w:lang w:val="ru-RU"/>
        </w:rPr>
        <w:t xml:space="preserve"> загроз. Рівні послуг мають ієрархію за </w:t>
      </w:r>
      <w:r w:rsidR="00DC1BB1" w:rsidRPr="008D64D5">
        <w:rPr>
          <w:rFonts w:ascii="Times New Roman" w:hAnsi="Times New Roman" w:cs="Times New Roman"/>
          <w:sz w:val="28"/>
          <w:szCs w:val="28"/>
          <w:lang w:val="ru-RU"/>
        </w:rPr>
        <w:t>ступенем повноти</w:t>
      </w:r>
      <w:r w:rsidR="001F4BFD" w:rsidRPr="008D64D5">
        <w:rPr>
          <w:rFonts w:ascii="Times New Roman" w:hAnsi="Times New Roman" w:cs="Times New Roman"/>
          <w:sz w:val="28"/>
          <w:szCs w:val="28"/>
          <w:lang w:val="ru-RU"/>
        </w:rPr>
        <w:t xml:space="preserve"> захисту, проте не обов'язково </w:t>
      </w:r>
      <w:r w:rsidR="00DC1BB1" w:rsidRPr="008D64D5">
        <w:rPr>
          <w:rFonts w:ascii="Times New Roman" w:hAnsi="Times New Roman" w:cs="Times New Roman"/>
          <w:sz w:val="28"/>
          <w:szCs w:val="28"/>
          <w:lang w:val="ru-RU"/>
        </w:rPr>
        <w:t>представляють</w:t>
      </w:r>
      <w:r w:rsidR="001F4BFD" w:rsidRPr="008D64D5">
        <w:rPr>
          <w:rFonts w:ascii="Times New Roman" w:hAnsi="Times New Roman" w:cs="Times New Roman"/>
          <w:sz w:val="28"/>
          <w:szCs w:val="28"/>
          <w:lang w:val="ru-RU"/>
        </w:rPr>
        <w:t xml:space="preserve"> собою точну підмножину один одного.</w:t>
      </w:r>
    </w:p>
    <w:p w:rsidR="00502E15" w:rsidRPr="008D64D5" w:rsidRDefault="00163D6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зручност зіставлення проведено поділ функціональних</w:t>
      </w:r>
      <w:r w:rsidR="00933930" w:rsidRPr="008D64D5">
        <w:rPr>
          <w:rFonts w:ascii="Times New Roman" w:hAnsi="Times New Roman" w:cs="Times New Roman"/>
          <w:sz w:val="28"/>
          <w:szCs w:val="28"/>
          <w:lang w:val="ru-RU"/>
        </w:rPr>
        <w:t xml:space="preserve"> критерії</w:t>
      </w:r>
      <w:r w:rsidRPr="008D64D5">
        <w:rPr>
          <w:rFonts w:ascii="Times New Roman" w:hAnsi="Times New Roman" w:cs="Times New Roman"/>
          <w:sz w:val="28"/>
          <w:szCs w:val="28"/>
          <w:lang w:val="ru-RU"/>
        </w:rPr>
        <w:t>в</w:t>
      </w:r>
      <w:r w:rsidR="00933930" w:rsidRPr="008D64D5">
        <w:rPr>
          <w:rFonts w:ascii="Times New Roman" w:hAnsi="Times New Roman" w:cs="Times New Roman"/>
          <w:sz w:val="28"/>
          <w:szCs w:val="28"/>
          <w:lang w:val="ru-RU"/>
        </w:rPr>
        <w:t xml:space="preserve"> </w:t>
      </w:r>
      <w:r w:rsidR="00502E15" w:rsidRPr="008D64D5">
        <w:rPr>
          <w:rFonts w:ascii="Times New Roman" w:hAnsi="Times New Roman" w:cs="Times New Roman"/>
          <w:sz w:val="28"/>
          <w:szCs w:val="28"/>
          <w:lang w:val="ru-RU"/>
        </w:rPr>
        <w:t>на чотири групи:</w:t>
      </w:r>
    </w:p>
    <w:p w:rsidR="00502E15" w:rsidRPr="008D64D5" w:rsidRDefault="00474C60"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к</w:t>
      </w:r>
      <w:r w:rsidR="00502E15" w:rsidRPr="008D64D5">
        <w:rPr>
          <w:rFonts w:ascii="Times New Roman" w:hAnsi="Times New Roman" w:cs="Times New Roman"/>
          <w:sz w:val="28"/>
          <w:szCs w:val="28"/>
          <w:lang w:val="ru-RU"/>
        </w:rPr>
        <w:t>онфіденційн</w:t>
      </w:r>
      <w:r w:rsidRPr="008D64D5">
        <w:rPr>
          <w:rFonts w:ascii="Times New Roman" w:hAnsi="Times New Roman" w:cs="Times New Roman"/>
          <w:sz w:val="28"/>
          <w:szCs w:val="28"/>
          <w:lang w:val="ru-RU"/>
        </w:rPr>
        <w:t>ості</w:t>
      </w:r>
      <w:r w:rsidR="00502E15" w:rsidRPr="008D64D5">
        <w:rPr>
          <w:rFonts w:ascii="Times New Roman" w:hAnsi="Times New Roman" w:cs="Times New Roman"/>
          <w:sz w:val="28"/>
          <w:szCs w:val="28"/>
          <w:lang w:val="ru-RU"/>
        </w:rPr>
        <w:t>. Загрози, що пов’</w:t>
      </w:r>
      <w:r w:rsidR="00502E15" w:rsidRPr="008D64D5">
        <w:rPr>
          <w:rFonts w:ascii="Times New Roman" w:hAnsi="Times New Roman" w:cs="Times New Roman"/>
          <w:sz w:val="28"/>
          <w:szCs w:val="28"/>
          <w:lang w:val="uk-UA"/>
        </w:rPr>
        <w:t xml:space="preserve">язані з несакціонованим перегдядом </w:t>
      </w:r>
      <w:r w:rsidRPr="008D64D5">
        <w:rPr>
          <w:rFonts w:ascii="Times New Roman" w:hAnsi="Times New Roman" w:cs="Times New Roman"/>
          <w:sz w:val="28"/>
          <w:szCs w:val="28"/>
          <w:lang w:val="uk-UA"/>
        </w:rPr>
        <w:t>інформації</w:t>
      </w:r>
      <w:r w:rsidR="00502E15" w:rsidRPr="008D64D5">
        <w:rPr>
          <w:rFonts w:ascii="Times New Roman" w:hAnsi="Times New Roman" w:cs="Times New Roman"/>
          <w:sz w:val="28"/>
          <w:szCs w:val="28"/>
          <w:lang w:val="uk-UA"/>
        </w:rPr>
        <w:t>.</w:t>
      </w:r>
    </w:p>
    <w:p w:rsidR="00502E15" w:rsidRPr="008D64D5" w:rsidRDefault="00474C60"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ц</w:t>
      </w:r>
      <w:r w:rsidR="00502E15" w:rsidRPr="008D64D5">
        <w:rPr>
          <w:rFonts w:ascii="Times New Roman" w:hAnsi="Times New Roman" w:cs="Times New Roman"/>
          <w:sz w:val="28"/>
          <w:szCs w:val="28"/>
          <w:lang w:val="uk-UA"/>
        </w:rPr>
        <w:t>ілісн</w:t>
      </w:r>
      <w:r w:rsidRPr="008D64D5">
        <w:rPr>
          <w:rFonts w:ascii="Times New Roman" w:hAnsi="Times New Roman" w:cs="Times New Roman"/>
          <w:sz w:val="28"/>
          <w:szCs w:val="28"/>
          <w:lang w:val="uk-UA"/>
        </w:rPr>
        <w:t>ості</w:t>
      </w:r>
      <w:r w:rsidR="00502E15"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Загрози, які</w:t>
      </w:r>
      <w:r w:rsidR="00502E15" w:rsidRPr="008D64D5">
        <w:rPr>
          <w:rFonts w:ascii="Times New Roman" w:hAnsi="Times New Roman" w:cs="Times New Roman"/>
          <w:sz w:val="28"/>
          <w:szCs w:val="28"/>
          <w:lang w:val="uk-UA"/>
        </w:rPr>
        <w:t xml:space="preserve"> зв</w:t>
      </w:r>
      <w:r w:rsidR="00502E15" w:rsidRPr="008D64D5">
        <w:rPr>
          <w:rFonts w:ascii="Times New Roman" w:hAnsi="Times New Roman" w:cs="Times New Roman"/>
          <w:sz w:val="28"/>
          <w:szCs w:val="28"/>
          <w:lang w:val="ru-RU"/>
        </w:rPr>
        <w:t>’</w:t>
      </w:r>
      <w:r w:rsidR="00502E15" w:rsidRPr="008D64D5">
        <w:rPr>
          <w:rFonts w:ascii="Times New Roman" w:hAnsi="Times New Roman" w:cs="Times New Roman"/>
          <w:sz w:val="28"/>
          <w:szCs w:val="28"/>
          <w:lang w:val="uk-UA"/>
        </w:rPr>
        <w:t xml:space="preserve">язані з несанкціонованою зміною </w:t>
      </w:r>
      <w:r w:rsidRPr="008D64D5">
        <w:rPr>
          <w:rFonts w:ascii="Times New Roman" w:hAnsi="Times New Roman" w:cs="Times New Roman"/>
          <w:sz w:val="28"/>
          <w:szCs w:val="28"/>
          <w:lang w:val="uk-UA"/>
        </w:rPr>
        <w:t>і</w:t>
      </w:r>
      <w:r w:rsidR="00502E15" w:rsidRPr="008D64D5">
        <w:rPr>
          <w:rFonts w:ascii="Times New Roman" w:hAnsi="Times New Roman" w:cs="Times New Roman"/>
          <w:sz w:val="28"/>
          <w:szCs w:val="28"/>
          <w:lang w:val="uk-UA"/>
        </w:rPr>
        <w:t>нформації.</w:t>
      </w:r>
    </w:p>
    <w:p w:rsidR="00502E15" w:rsidRPr="008D64D5" w:rsidRDefault="00502E15"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Доступність. Такі загрози, які порушують можливість використання </w:t>
      </w:r>
      <w:r w:rsidR="00B84715"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або інформації, що оброблюється.</w:t>
      </w:r>
    </w:p>
    <w:p w:rsidR="00502E15" w:rsidRPr="008D64D5" w:rsidRDefault="00B84715"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спостережності</w:t>
      </w:r>
      <w:r w:rsidR="00502E15" w:rsidRPr="008D64D5">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8D64D5">
        <w:rPr>
          <w:rFonts w:ascii="Times New Roman" w:hAnsi="Times New Roman" w:cs="Times New Roman"/>
          <w:sz w:val="28"/>
          <w:szCs w:val="28"/>
          <w:lang w:val="uk-UA"/>
        </w:rPr>
        <w:t>ютерною системою.</w:t>
      </w:r>
    </w:p>
    <w:p w:rsidR="009C6D31" w:rsidRPr="008D64D5" w:rsidRDefault="00502E1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ru-RU"/>
        </w:rPr>
        <w:t>Кожна</w:t>
      </w:r>
      <w:r w:rsidR="0093393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г</w:t>
      </w:r>
      <w:r w:rsidR="00763DFC" w:rsidRPr="008D64D5">
        <w:rPr>
          <w:rFonts w:ascii="Times New Roman" w:hAnsi="Times New Roman" w:cs="Times New Roman"/>
          <w:sz w:val="28"/>
          <w:szCs w:val="28"/>
          <w:lang w:val="ru-RU"/>
        </w:rPr>
        <w:t>рупа</w:t>
      </w:r>
      <w:r w:rsidR="00772420" w:rsidRPr="008D64D5">
        <w:rPr>
          <w:rFonts w:ascii="Times New Roman" w:hAnsi="Times New Roman" w:cs="Times New Roman"/>
          <w:sz w:val="28"/>
          <w:szCs w:val="28"/>
          <w:lang w:val="ru-RU"/>
        </w:rPr>
        <w:t xml:space="preserve"> опис</w:t>
      </w:r>
      <w:r w:rsidR="00763DFC" w:rsidRPr="008D64D5">
        <w:rPr>
          <w:rFonts w:ascii="Times New Roman" w:hAnsi="Times New Roman" w:cs="Times New Roman"/>
          <w:sz w:val="28"/>
          <w:szCs w:val="28"/>
          <w:lang w:val="ru-RU"/>
        </w:rPr>
        <w:t>ує</w:t>
      </w:r>
      <w:r w:rsidR="00772420" w:rsidRPr="008D64D5">
        <w:rPr>
          <w:rFonts w:ascii="Times New Roman" w:hAnsi="Times New Roman" w:cs="Times New Roman"/>
          <w:sz w:val="28"/>
          <w:szCs w:val="28"/>
          <w:lang w:val="ru-RU"/>
        </w:rPr>
        <w:t xml:space="preserve"> вимоги до </w:t>
      </w:r>
      <w:r w:rsidR="00763DFC" w:rsidRPr="008D64D5">
        <w:rPr>
          <w:rFonts w:ascii="Times New Roman" w:hAnsi="Times New Roman" w:cs="Times New Roman"/>
          <w:sz w:val="28"/>
          <w:szCs w:val="28"/>
          <w:lang w:val="ru-RU"/>
        </w:rPr>
        <w:t>сервісів</w:t>
      </w:r>
      <w:r w:rsidR="00772420" w:rsidRPr="008D64D5">
        <w:rPr>
          <w:rFonts w:ascii="Times New Roman" w:hAnsi="Times New Roman" w:cs="Times New Roman"/>
          <w:sz w:val="28"/>
          <w:szCs w:val="28"/>
          <w:lang w:val="ru-RU"/>
        </w:rPr>
        <w:t xml:space="preserve">, які </w:t>
      </w:r>
      <w:r w:rsidR="00763DFC" w:rsidRPr="008D64D5">
        <w:rPr>
          <w:rFonts w:ascii="Times New Roman" w:hAnsi="Times New Roman" w:cs="Times New Roman"/>
          <w:sz w:val="28"/>
          <w:szCs w:val="28"/>
          <w:lang w:val="ru-RU"/>
        </w:rPr>
        <w:t>впроваджують</w:t>
      </w:r>
      <w:r w:rsidR="00772420" w:rsidRPr="008D64D5">
        <w:rPr>
          <w:rFonts w:ascii="Times New Roman" w:hAnsi="Times New Roman" w:cs="Times New Roman"/>
          <w:sz w:val="28"/>
          <w:szCs w:val="28"/>
          <w:lang w:val="ru-RU"/>
        </w:rPr>
        <w:t xml:space="preserve"> захист від </w:t>
      </w:r>
      <w:r w:rsidR="00CF1C3D" w:rsidRPr="008D64D5">
        <w:rPr>
          <w:rFonts w:ascii="Times New Roman" w:hAnsi="Times New Roman" w:cs="Times New Roman"/>
          <w:sz w:val="28"/>
          <w:szCs w:val="28"/>
          <w:lang w:val="ru-RU"/>
        </w:rPr>
        <w:t>конкретного</w:t>
      </w:r>
      <w:r w:rsidR="00772420" w:rsidRPr="008D64D5">
        <w:rPr>
          <w:rFonts w:ascii="Times New Roman" w:hAnsi="Times New Roman" w:cs="Times New Roman"/>
          <w:sz w:val="28"/>
          <w:szCs w:val="28"/>
          <w:lang w:val="ru-RU"/>
        </w:rPr>
        <w:t xml:space="preserve"> тип</w:t>
      </w:r>
      <w:r w:rsidR="00CF1C3D" w:rsidRPr="008D64D5">
        <w:rPr>
          <w:rFonts w:ascii="Times New Roman" w:hAnsi="Times New Roman" w:cs="Times New Roman"/>
          <w:sz w:val="28"/>
          <w:szCs w:val="28"/>
          <w:lang w:val="ru-RU"/>
        </w:rPr>
        <w:t>у</w:t>
      </w:r>
      <w:r w:rsidR="00772420" w:rsidRPr="008D64D5">
        <w:rPr>
          <w:rFonts w:ascii="Times New Roman" w:hAnsi="Times New Roman" w:cs="Times New Roman"/>
          <w:sz w:val="28"/>
          <w:szCs w:val="28"/>
          <w:lang w:val="ru-RU"/>
        </w:rPr>
        <w:t xml:space="preserve"> загроз</w:t>
      </w:r>
      <w:r w:rsidR="00CF1C3D" w:rsidRPr="008D64D5">
        <w:rPr>
          <w:rFonts w:ascii="Times New Roman" w:hAnsi="Times New Roman" w:cs="Times New Roman"/>
          <w:sz w:val="28"/>
          <w:szCs w:val="28"/>
          <w:lang w:val="ru-RU"/>
        </w:rPr>
        <w:t>и</w:t>
      </w:r>
      <w:r w:rsidR="00772420"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p>
    <w:p w:rsidR="00B1483F" w:rsidRPr="008D64D5" w:rsidRDefault="00BE0B8D"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Окремою ланко</w:t>
      </w:r>
      <w:r w:rsidR="00B84715" w:rsidRPr="008D64D5">
        <w:rPr>
          <w:rFonts w:ascii="Times New Roman" w:hAnsi="Times New Roman" w:cs="Times New Roman"/>
          <w:sz w:val="28"/>
          <w:szCs w:val="28"/>
          <w:lang w:val="uk-UA"/>
        </w:rPr>
        <w:t>ю виділено критерії гарантій, які</w:t>
      </w:r>
      <w:r w:rsidRPr="008D64D5">
        <w:rPr>
          <w:rFonts w:ascii="Times New Roman" w:hAnsi="Times New Roman" w:cs="Times New Roman"/>
          <w:sz w:val="28"/>
          <w:szCs w:val="28"/>
          <w:lang w:val="uk-UA"/>
        </w:rPr>
        <w:t xml:space="preserve"> дають змогу </w:t>
      </w:r>
      <w:r w:rsidR="000168DE" w:rsidRPr="008D64D5">
        <w:rPr>
          <w:rFonts w:ascii="Times New Roman" w:hAnsi="Times New Roman" w:cs="Times New Roman"/>
          <w:sz w:val="28"/>
          <w:szCs w:val="28"/>
          <w:lang w:val="uk-UA"/>
        </w:rPr>
        <w:t>кількісно оцінити</w:t>
      </w:r>
      <w:r w:rsidRPr="008D64D5">
        <w:rPr>
          <w:rFonts w:ascii="Times New Roman" w:hAnsi="Times New Roman" w:cs="Times New Roman"/>
          <w:sz w:val="28"/>
          <w:szCs w:val="28"/>
          <w:lang w:val="uk-UA"/>
        </w:rPr>
        <w:t xml:space="preserve"> коректність </w:t>
      </w:r>
      <w:r w:rsidR="000168DE" w:rsidRPr="008D64D5">
        <w:rPr>
          <w:rFonts w:ascii="Times New Roman" w:hAnsi="Times New Roman" w:cs="Times New Roman"/>
          <w:sz w:val="28"/>
          <w:szCs w:val="28"/>
          <w:lang w:val="uk-UA"/>
        </w:rPr>
        <w:t>впровадження</w:t>
      </w:r>
      <w:r w:rsidRPr="008D64D5">
        <w:rPr>
          <w:rFonts w:ascii="Times New Roman" w:hAnsi="Times New Roman" w:cs="Times New Roman"/>
          <w:sz w:val="28"/>
          <w:szCs w:val="28"/>
          <w:lang w:val="uk-UA"/>
        </w:rPr>
        <w:t xml:space="preserve"> послуг</w:t>
      </w:r>
      <w:r w:rsidR="003B5B4A" w:rsidRPr="008D64D5">
        <w:rPr>
          <w:rFonts w:ascii="Times New Roman" w:hAnsi="Times New Roman" w:cs="Times New Roman"/>
          <w:sz w:val="28"/>
          <w:szCs w:val="28"/>
          <w:lang w:val="uk-UA"/>
        </w:rPr>
        <w:t xml:space="preserve">. </w:t>
      </w:r>
      <w:r w:rsidR="003B5B4A" w:rsidRPr="008D64D5">
        <w:rPr>
          <w:rFonts w:ascii="Times New Roman" w:hAnsi="Times New Roman" w:cs="Times New Roman"/>
          <w:sz w:val="28"/>
          <w:szCs w:val="28"/>
          <w:lang w:val="ru-RU"/>
        </w:rPr>
        <w:t xml:space="preserve">До них </w:t>
      </w:r>
      <w:r w:rsidR="000168DE" w:rsidRPr="008D64D5">
        <w:rPr>
          <w:rFonts w:ascii="Times New Roman" w:hAnsi="Times New Roman" w:cs="Times New Roman"/>
          <w:sz w:val="28"/>
          <w:szCs w:val="28"/>
          <w:lang w:val="ru-RU"/>
        </w:rPr>
        <w:t>можна віднести</w:t>
      </w:r>
      <w:r w:rsidR="003B5B4A" w:rsidRPr="008D64D5">
        <w:rPr>
          <w:rFonts w:ascii="Times New Roman" w:hAnsi="Times New Roman" w:cs="Times New Roman"/>
          <w:sz w:val="28"/>
          <w:szCs w:val="28"/>
          <w:lang w:val="ru-RU"/>
        </w:rPr>
        <w:t xml:space="preserve"> </w:t>
      </w:r>
      <w:r w:rsidR="003B741B" w:rsidRPr="008D64D5">
        <w:rPr>
          <w:rFonts w:ascii="Times New Roman" w:hAnsi="Times New Roman" w:cs="Times New Roman"/>
          <w:sz w:val="28"/>
          <w:szCs w:val="28"/>
          <w:lang w:val="ru-RU"/>
        </w:rPr>
        <w:t>вимоги до архітектури</w:t>
      </w:r>
      <w:r w:rsidR="000168DE" w:rsidRPr="008D64D5">
        <w:rPr>
          <w:rFonts w:ascii="Times New Roman" w:hAnsi="Times New Roman" w:cs="Times New Roman"/>
          <w:sz w:val="28"/>
          <w:szCs w:val="28"/>
          <w:lang w:val="ru-RU"/>
        </w:rPr>
        <w:t xml:space="preserve"> рішення</w:t>
      </w:r>
      <w:r w:rsidR="003B741B" w:rsidRPr="008D64D5">
        <w:rPr>
          <w:rFonts w:ascii="Times New Roman" w:hAnsi="Times New Roman" w:cs="Times New Roman"/>
          <w:sz w:val="28"/>
          <w:szCs w:val="28"/>
          <w:lang w:val="ru-RU"/>
        </w:rPr>
        <w:t xml:space="preserve">, середовища розробки, послідовності розробки, </w:t>
      </w:r>
      <w:r w:rsidR="00D92425" w:rsidRPr="008D64D5">
        <w:rPr>
          <w:rFonts w:ascii="Times New Roman" w:hAnsi="Times New Roman" w:cs="Times New Roman"/>
          <w:sz w:val="28"/>
          <w:szCs w:val="28"/>
          <w:lang w:val="ru-RU"/>
        </w:rPr>
        <w:t xml:space="preserve">випробування </w:t>
      </w:r>
      <w:r w:rsidR="00D5278C" w:rsidRPr="008D64D5">
        <w:rPr>
          <w:rFonts w:ascii="Times New Roman" w:hAnsi="Times New Roman" w:cs="Times New Roman"/>
          <w:sz w:val="28"/>
          <w:szCs w:val="28"/>
          <w:lang w:val="ru-RU"/>
        </w:rPr>
        <w:t xml:space="preserve">системи </w:t>
      </w:r>
      <w:r w:rsidR="00D92425" w:rsidRPr="008D64D5">
        <w:rPr>
          <w:rFonts w:ascii="Times New Roman" w:hAnsi="Times New Roman" w:cs="Times New Roman"/>
          <w:sz w:val="28"/>
          <w:szCs w:val="28"/>
          <w:lang w:val="ru-RU"/>
        </w:rPr>
        <w:t>захисту та середовища функціонування.</w:t>
      </w:r>
      <w:r w:rsidR="00E03F2A" w:rsidRPr="008D64D5">
        <w:rPr>
          <w:rFonts w:ascii="Times New Roman" w:hAnsi="Times New Roman" w:cs="Times New Roman"/>
          <w:sz w:val="28"/>
          <w:szCs w:val="28"/>
          <w:lang w:val="ru-RU"/>
        </w:rPr>
        <w:t xml:space="preserve"> </w:t>
      </w:r>
    </w:p>
    <w:p w:rsidR="00E03F2A" w:rsidRPr="008D64D5" w:rsidRDefault="00D5278C"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Структурне представлення критеріїв наведено на рис</w:t>
      </w:r>
      <w:r w:rsidR="00E03F2A" w:rsidRPr="008D64D5">
        <w:rPr>
          <w:rFonts w:ascii="Times New Roman" w:hAnsi="Times New Roman" w:cs="Times New Roman"/>
          <w:sz w:val="28"/>
          <w:szCs w:val="28"/>
          <w:lang w:val="ru-RU"/>
        </w:rPr>
        <w:t>.</w:t>
      </w:r>
    </w:p>
    <w:p w:rsidR="003F2252"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noProof/>
          <w:sz w:val="28"/>
          <w:szCs w:val="28"/>
        </w:rPr>
        <w:lastRenderedPageBreak/>
        <w:drawing>
          <wp:inline distT="0" distB="0" distL="0" distR="0" wp14:anchorId="1A6A5EB5" wp14:editId="7DBFFED9">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Рисунок </w:t>
      </w:r>
    </w:p>
    <w:p w:rsidR="00DA585A" w:rsidRPr="008D64D5" w:rsidRDefault="00DA585A" w:rsidP="00342E6C">
      <w:pPr>
        <w:pStyle w:val="a3"/>
        <w:spacing w:after="0" w:line="360" w:lineRule="auto"/>
        <w:ind w:left="1080"/>
        <w:jc w:val="both"/>
        <w:rPr>
          <w:rFonts w:ascii="Times New Roman" w:hAnsi="Times New Roman" w:cs="Times New Roman"/>
          <w:sz w:val="28"/>
          <w:szCs w:val="28"/>
          <w:lang w:val="ru-RU"/>
        </w:rPr>
      </w:pPr>
    </w:p>
    <w:p w:rsidR="00891B11" w:rsidRPr="008D64D5" w:rsidRDefault="00891B11" w:rsidP="00DE2672">
      <w:pPr>
        <w:pStyle w:val="2"/>
        <w:numPr>
          <w:ilvl w:val="1"/>
          <w:numId w:val="1"/>
        </w:numPr>
        <w:ind w:left="1170"/>
        <w:rPr>
          <w:lang w:val="ru-RU"/>
        </w:rPr>
      </w:pPr>
      <w:r w:rsidRPr="008D64D5">
        <w:rPr>
          <w:rFonts w:eastAsia="Times New Roman"/>
          <w:lang w:val="uk-UA"/>
        </w:rPr>
        <w:t>С</w:t>
      </w:r>
      <w:r w:rsidRPr="008D64D5">
        <w:rPr>
          <w:rFonts w:eastAsia="Times New Roman"/>
        </w:rPr>
        <w:t>тандарт BS 7799</w:t>
      </w:r>
    </w:p>
    <w:p w:rsidR="00891B11" w:rsidRPr="008D64D5" w:rsidRDefault="003F16F5"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Британський стандарт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 xml:space="preserve"> 7799 </w:t>
      </w:r>
      <w:r w:rsidR="00A823C8" w:rsidRPr="008D64D5">
        <w:rPr>
          <w:rFonts w:ascii="Times New Roman" w:hAnsi="Times New Roman" w:cs="Times New Roman"/>
          <w:sz w:val="28"/>
          <w:szCs w:val="28"/>
          <w:lang w:val="ru-RU"/>
        </w:rPr>
        <w:t>це один</w:t>
      </w:r>
      <w:r w:rsidR="00147883" w:rsidRPr="008D64D5">
        <w:rPr>
          <w:rFonts w:ascii="Times New Roman" w:hAnsi="Times New Roman" w:cs="Times New Roman"/>
          <w:sz w:val="28"/>
          <w:szCs w:val="28"/>
          <w:lang w:val="ru-RU"/>
        </w:rPr>
        <w:t xml:space="preserve"> з перших міжнародних ста</w:t>
      </w:r>
      <w:r w:rsidRPr="008D64D5">
        <w:rPr>
          <w:rFonts w:ascii="Times New Roman" w:hAnsi="Times New Roman" w:cs="Times New Roman"/>
          <w:sz w:val="28"/>
          <w:szCs w:val="28"/>
          <w:lang w:val="ru-RU"/>
        </w:rPr>
        <w:t>ндартів управління інформаційною</w:t>
      </w:r>
      <w:r w:rsidR="00147883" w:rsidRPr="008D64D5">
        <w:rPr>
          <w:rFonts w:ascii="Times New Roman" w:hAnsi="Times New Roman" w:cs="Times New Roman"/>
          <w:sz w:val="28"/>
          <w:szCs w:val="28"/>
          <w:lang w:val="ru-RU"/>
        </w:rPr>
        <w:t xml:space="preserve"> б</w:t>
      </w:r>
      <w:r w:rsidR="002D33F5" w:rsidRPr="008D64D5">
        <w:rPr>
          <w:rFonts w:ascii="Times New Roman" w:hAnsi="Times New Roman" w:cs="Times New Roman"/>
          <w:sz w:val="28"/>
          <w:szCs w:val="28"/>
          <w:lang w:val="ru-RU"/>
        </w:rPr>
        <w:t>езпек</w:t>
      </w:r>
      <w:r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Перш</w:t>
      </w:r>
      <w:r w:rsidR="00473C6E" w:rsidRPr="008D64D5">
        <w:rPr>
          <w:rFonts w:ascii="Times New Roman" w:hAnsi="Times New Roman" w:cs="Times New Roman"/>
          <w:sz w:val="28"/>
          <w:szCs w:val="28"/>
          <w:lang w:val="ru-RU"/>
        </w:rPr>
        <w:t>ий його розділ</w:t>
      </w:r>
      <w:r w:rsidR="00147883" w:rsidRPr="008D64D5">
        <w:rPr>
          <w:rFonts w:ascii="Times New Roman" w:hAnsi="Times New Roman" w:cs="Times New Roman"/>
          <w:sz w:val="28"/>
          <w:szCs w:val="28"/>
          <w:lang w:val="ru-RU"/>
        </w:rPr>
        <w:t xml:space="preserve">, </w:t>
      </w:r>
      <w:r w:rsidR="00065439" w:rsidRPr="008D64D5">
        <w:rPr>
          <w:rFonts w:ascii="Times New Roman" w:hAnsi="Times New Roman" w:cs="Times New Roman"/>
          <w:sz w:val="28"/>
          <w:szCs w:val="28"/>
        </w:rPr>
        <w:t>BS</w:t>
      </w:r>
      <w:r w:rsidR="00147883" w:rsidRPr="008D64D5">
        <w:rPr>
          <w:rFonts w:ascii="Times New Roman" w:hAnsi="Times New Roman" w:cs="Times New Roman"/>
          <w:sz w:val="28"/>
          <w:szCs w:val="28"/>
          <w:lang w:val="ru-RU"/>
        </w:rPr>
        <w:t xml:space="preserve"> </w:t>
      </w:r>
      <w:r w:rsidR="00147883" w:rsidRPr="008D64D5">
        <w:rPr>
          <w:rFonts w:ascii="Times New Roman" w:hAnsi="Times New Roman" w:cs="Times New Roman"/>
          <w:sz w:val="28"/>
          <w:szCs w:val="28"/>
          <w:lang w:val="ru-RU"/>
        </w:rPr>
        <w:lastRenderedPageBreak/>
        <w:t xml:space="preserve">7799-1 «Практичні </w:t>
      </w:r>
      <w:r w:rsidR="00065439" w:rsidRPr="008D64D5">
        <w:rPr>
          <w:rFonts w:ascii="Times New Roman" w:hAnsi="Times New Roman" w:cs="Times New Roman"/>
          <w:sz w:val="28"/>
          <w:szCs w:val="28"/>
          <w:lang w:val="ru-RU"/>
        </w:rPr>
        <w:t>правила управління інформаційною</w:t>
      </w:r>
      <w:r w:rsidR="00147883" w:rsidRPr="008D64D5">
        <w:rPr>
          <w:rFonts w:ascii="Times New Roman" w:hAnsi="Times New Roman" w:cs="Times New Roman"/>
          <w:sz w:val="28"/>
          <w:szCs w:val="28"/>
          <w:lang w:val="ru-RU"/>
        </w:rPr>
        <w:t xml:space="preserve"> безпек</w:t>
      </w:r>
      <w:r w:rsidR="00065439"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 </w:t>
      </w:r>
      <w:r w:rsidR="00473C6E" w:rsidRPr="008D64D5">
        <w:rPr>
          <w:rFonts w:ascii="Times New Roman" w:hAnsi="Times New Roman" w:cs="Times New Roman"/>
          <w:sz w:val="28"/>
          <w:szCs w:val="28"/>
          <w:lang w:val="ru-RU"/>
        </w:rPr>
        <w:t>був розроблений</w:t>
      </w:r>
      <w:r w:rsidR="00147883" w:rsidRPr="008D64D5">
        <w:rPr>
          <w:rFonts w:ascii="Times New Roman" w:hAnsi="Times New Roman" w:cs="Times New Roman"/>
          <w:sz w:val="28"/>
          <w:szCs w:val="28"/>
          <w:lang w:val="ru-RU"/>
        </w:rPr>
        <w:t xml:space="preserve"> в 1995 році</w:t>
      </w:r>
      <w:r w:rsidR="00822F0B" w:rsidRPr="008D64D5">
        <w:rPr>
          <w:rFonts w:ascii="Times New Roman" w:hAnsi="Times New Roman" w:cs="Times New Roman"/>
          <w:sz w:val="28"/>
          <w:szCs w:val="28"/>
          <w:lang w:val="ru-RU"/>
        </w:rPr>
        <w:t xml:space="preserve"> Британським інститутом стандартів</w:t>
      </w:r>
      <w:r w:rsidR="00147883" w:rsidRPr="008D64D5">
        <w:rPr>
          <w:rFonts w:ascii="Times New Roman" w:hAnsi="Times New Roman" w:cs="Times New Roman"/>
          <w:sz w:val="28"/>
          <w:szCs w:val="28"/>
          <w:lang w:val="ru-RU"/>
        </w:rPr>
        <w:t xml:space="preserve"> за з</w:t>
      </w:r>
      <w:r w:rsidR="00822F0B" w:rsidRPr="008D64D5">
        <w:rPr>
          <w:rFonts w:ascii="Times New Roman" w:hAnsi="Times New Roman" w:cs="Times New Roman"/>
          <w:sz w:val="28"/>
          <w:szCs w:val="28"/>
          <w:lang w:val="ru-RU"/>
        </w:rPr>
        <w:t>амовленням уряду Великобританії.</w:t>
      </w:r>
    </w:p>
    <w:p w:rsidR="00DF0E9A" w:rsidRPr="008D64D5" w:rsidRDefault="00A823C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Відповідно </w:t>
      </w:r>
      <w:proofErr w:type="gramStart"/>
      <w:r w:rsidRPr="008D64D5">
        <w:rPr>
          <w:rFonts w:ascii="Times New Roman" w:hAnsi="Times New Roman" w:cs="Times New Roman"/>
          <w:sz w:val="28"/>
          <w:szCs w:val="28"/>
          <w:lang w:val="ru-RU"/>
        </w:rPr>
        <w:t>до стандарту</w:t>
      </w:r>
      <w:proofErr w:type="gramEnd"/>
      <w:r w:rsidR="008B4622" w:rsidRPr="008D64D5">
        <w:rPr>
          <w:rFonts w:ascii="Times New Roman" w:hAnsi="Times New Roman" w:cs="Times New Roman"/>
          <w:sz w:val="28"/>
          <w:szCs w:val="28"/>
          <w:lang w:val="ru-RU"/>
        </w:rPr>
        <w:t xml:space="preserve"> будь-яка служба безпеки, ІТ-відділ, </w:t>
      </w:r>
      <w:r w:rsidR="008C0D98" w:rsidRPr="008D64D5">
        <w:rPr>
          <w:rFonts w:ascii="Times New Roman" w:hAnsi="Times New Roman" w:cs="Times New Roman"/>
          <w:sz w:val="28"/>
          <w:szCs w:val="28"/>
          <w:lang w:val="ru-RU"/>
        </w:rPr>
        <w:t>вищий менеджмент компаній</w:t>
      </w:r>
      <w:r w:rsidR="008B4622" w:rsidRPr="008D64D5">
        <w:rPr>
          <w:rFonts w:ascii="Times New Roman" w:hAnsi="Times New Roman" w:cs="Times New Roman"/>
          <w:sz w:val="28"/>
          <w:szCs w:val="28"/>
          <w:lang w:val="ru-RU"/>
        </w:rPr>
        <w:t xml:space="preserve"> </w:t>
      </w:r>
      <w:r w:rsidR="008C0D98" w:rsidRPr="008D64D5">
        <w:rPr>
          <w:rFonts w:ascii="Times New Roman" w:hAnsi="Times New Roman" w:cs="Times New Roman"/>
          <w:sz w:val="28"/>
          <w:szCs w:val="28"/>
          <w:lang w:val="ru-RU"/>
        </w:rPr>
        <w:t>мають</w:t>
      </w:r>
      <w:r w:rsidR="008B4622" w:rsidRPr="008D64D5">
        <w:rPr>
          <w:rFonts w:ascii="Times New Roman" w:hAnsi="Times New Roman" w:cs="Times New Roman"/>
          <w:sz w:val="28"/>
          <w:szCs w:val="28"/>
          <w:lang w:val="ru-RU"/>
        </w:rPr>
        <w:t xml:space="preserve"> почати працювати </w:t>
      </w:r>
      <w:r w:rsidRPr="008D64D5">
        <w:rPr>
          <w:rFonts w:ascii="Times New Roman" w:hAnsi="Times New Roman" w:cs="Times New Roman"/>
          <w:sz w:val="28"/>
          <w:szCs w:val="28"/>
          <w:lang w:val="ru-RU"/>
        </w:rPr>
        <w:t>у відповідн</w:t>
      </w:r>
      <w:r w:rsidRPr="008D64D5">
        <w:rPr>
          <w:rFonts w:ascii="Times New Roman" w:hAnsi="Times New Roman" w:cs="Times New Roman"/>
          <w:sz w:val="28"/>
          <w:szCs w:val="28"/>
          <w:lang w:val="uk-UA"/>
        </w:rPr>
        <w:t xml:space="preserve">ості </w:t>
      </w:r>
      <w:r w:rsidRPr="008D64D5">
        <w:rPr>
          <w:rFonts w:ascii="Times New Roman" w:hAnsi="Times New Roman" w:cs="Times New Roman"/>
          <w:sz w:val="28"/>
          <w:szCs w:val="28"/>
          <w:lang w:val="ru-RU"/>
        </w:rPr>
        <w:t>з загальним регламентом</w:t>
      </w:r>
      <w:r w:rsidR="008B4622" w:rsidRPr="008D64D5">
        <w:rPr>
          <w:rFonts w:ascii="Times New Roman" w:hAnsi="Times New Roman" w:cs="Times New Roman"/>
          <w:sz w:val="28"/>
          <w:szCs w:val="28"/>
          <w:lang w:val="ru-RU"/>
        </w:rPr>
        <w:t xml:space="preserve">. Не важливо, </w:t>
      </w:r>
      <w:r w:rsidR="00B7220E" w:rsidRPr="008D64D5">
        <w:rPr>
          <w:rFonts w:ascii="Times New Roman" w:hAnsi="Times New Roman" w:cs="Times New Roman"/>
          <w:sz w:val="28"/>
          <w:szCs w:val="28"/>
          <w:lang w:val="ru-RU"/>
        </w:rPr>
        <w:t>буде</w:t>
      </w:r>
      <w:r w:rsidR="006602F5" w:rsidRPr="008D64D5">
        <w:rPr>
          <w:rFonts w:ascii="Times New Roman" w:hAnsi="Times New Roman" w:cs="Times New Roman"/>
          <w:sz w:val="28"/>
          <w:szCs w:val="28"/>
          <w:lang w:val="ru-RU"/>
        </w:rPr>
        <w:t xml:space="preserve"> відбуватись </w:t>
      </w:r>
      <w:r w:rsidR="008B4622" w:rsidRPr="008D64D5">
        <w:rPr>
          <w:rFonts w:ascii="Times New Roman" w:hAnsi="Times New Roman" w:cs="Times New Roman"/>
          <w:sz w:val="28"/>
          <w:szCs w:val="28"/>
          <w:lang w:val="ru-RU"/>
        </w:rPr>
        <w:t>захист</w:t>
      </w:r>
      <w:r w:rsidR="006602F5" w:rsidRPr="008D64D5">
        <w:rPr>
          <w:rFonts w:ascii="Times New Roman" w:hAnsi="Times New Roman" w:cs="Times New Roman"/>
          <w:sz w:val="28"/>
          <w:szCs w:val="28"/>
          <w:lang w:val="ru-RU"/>
        </w:rPr>
        <w:t xml:space="preserve"> паперових</w:t>
      </w:r>
      <w:r w:rsidR="008B4622" w:rsidRPr="008D64D5">
        <w:rPr>
          <w:rFonts w:ascii="Times New Roman" w:hAnsi="Times New Roman" w:cs="Times New Roman"/>
          <w:sz w:val="28"/>
          <w:szCs w:val="28"/>
          <w:lang w:val="ru-RU"/>
        </w:rPr>
        <w:t xml:space="preserve"> документ</w:t>
      </w:r>
      <w:r w:rsidR="006602F5" w:rsidRPr="008D64D5">
        <w:rPr>
          <w:rFonts w:ascii="Times New Roman" w:hAnsi="Times New Roman" w:cs="Times New Roman"/>
          <w:sz w:val="28"/>
          <w:szCs w:val="28"/>
          <w:lang w:val="ru-RU"/>
        </w:rPr>
        <w:t>ів</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чи</w:t>
      </w:r>
      <w:r w:rsidR="008B4622" w:rsidRPr="008D64D5">
        <w:rPr>
          <w:rFonts w:ascii="Times New Roman" w:hAnsi="Times New Roman" w:cs="Times New Roman"/>
          <w:sz w:val="28"/>
          <w:szCs w:val="28"/>
          <w:lang w:val="ru-RU"/>
        </w:rPr>
        <w:t xml:space="preserve"> електронних даних. </w:t>
      </w:r>
      <w:r w:rsidR="006602F5" w:rsidRPr="008D64D5">
        <w:rPr>
          <w:rFonts w:ascii="Times New Roman" w:hAnsi="Times New Roman" w:cs="Times New Roman"/>
          <w:sz w:val="28"/>
          <w:szCs w:val="28"/>
          <w:lang w:val="ru-RU"/>
        </w:rPr>
        <w:t>Зараз</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стандарт BS 7799 підтримують</w:t>
      </w:r>
      <w:r w:rsidR="008B4622" w:rsidRPr="008D64D5">
        <w:rPr>
          <w:rFonts w:ascii="Times New Roman" w:hAnsi="Times New Roman" w:cs="Times New Roman"/>
          <w:sz w:val="28"/>
          <w:szCs w:val="28"/>
          <w:lang w:val="ru-RU"/>
        </w:rPr>
        <w:t xml:space="preserve"> в 27 країнах світу</w:t>
      </w:r>
      <w:r w:rsidR="00772AA5" w:rsidRPr="008D64D5">
        <w:rPr>
          <w:rFonts w:ascii="Times New Roman" w:hAnsi="Times New Roman" w:cs="Times New Roman"/>
          <w:sz w:val="28"/>
          <w:szCs w:val="28"/>
          <w:lang w:val="ru-RU"/>
        </w:rPr>
        <w:t xml:space="preserve">. </w:t>
      </w:r>
      <w:r w:rsidR="008B4622" w:rsidRPr="008D64D5">
        <w:rPr>
          <w:rFonts w:ascii="Times New Roman" w:hAnsi="Times New Roman" w:cs="Times New Roman"/>
          <w:sz w:val="28"/>
          <w:szCs w:val="28"/>
          <w:lang w:val="ru-RU"/>
        </w:rPr>
        <w:t xml:space="preserve">В 2000 </w:t>
      </w:r>
      <w:r w:rsidR="00772AA5" w:rsidRPr="008D64D5">
        <w:rPr>
          <w:rFonts w:ascii="Times New Roman" w:hAnsi="Times New Roman" w:cs="Times New Roman"/>
          <w:sz w:val="28"/>
          <w:szCs w:val="28"/>
          <w:lang w:val="ru-RU"/>
        </w:rPr>
        <w:t>році</w:t>
      </w:r>
      <w:r w:rsidR="008B4622" w:rsidRPr="008D64D5">
        <w:rPr>
          <w:rFonts w:ascii="Times New Roman" w:hAnsi="Times New Roman" w:cs="Times New Roman"/>
          <w:sz w:val="28"/>
          <w:szCs w:val="28"/>
          <w:lang w:val="ru-RU"/>
        </w:rPr>
        <w:t xml:space="preserve"> Міжнародний інститут стандартів ISO </w:t>
      </w:r>
      <w:r w:rsidR="00C7407C" w:rsidRPr="008D64D5">
        <w:rPr>
          <w:rFonts w:ascii="Times New Roman" w:hAnsi="Times New Roman" w:cs="Times New Roman"/>
          <w:sz w:val="28"/>
          <w:szCs w:val="28"/>
          <w:lang w:val="ru-RU"/>
        </w:rPr>
        <w:t>розробив</w:t>
      </w:r>
      <w:r w:rsidR="008B4622" w:rsidRPr="008D64D5">
        <w:rPr>
          <w:rFonts w:ascii="Times New Roman" w:hAnsi="Times New Roman" w:cs="Times New Roman"/>
          <w:sz w:val="28"/>
          <w:szCs w:val="28"/>
          <w:lang w:val="ru-RU"/>
        </w:rPr>
        <w:t xml:space="preserve"> міжнародний стандарт управління безпекою ISO / IEC 17799</w:t>
      </w:r>
      <w:r w:rsidR="00C7407C" w:rsidRPr="008D64D5">
        <w:rPr>
          <w:rFonts w:ascii="Times New Roman" w:hAnsi="Times New Roman" w:cs="Times New Roman"/>
          <w:sz w:val="28"/>
          <w:szCs w:val="28"/>
          <w:lang w:val="ru-RU"/>
        </w:rPr>
        <w:t>, спираючись на BS 7799</w:t>
      </w:r>
      <w:r w:rsidR="008B4622" w:rsidRPr="008D64D5">
        <w:rPr>
          <w:rFonts w:ascii="Times New Roman" w:hAnsi="Times New Roman" w:cs="Times New Roman"/>
          <w:sz w:val="28"/>
          <w:szCs w:val="28"/>
          <w:lang w:val="ru-RU"/>
        </w:rPr>
        <w:t xml:space="preserve">. </w:t>
      </w:r>
      <w:r w:rsidR="00E10B37" w:rsidRPr="008D64D5">
        <w:rPr>
          <w:rFonts w:ascii="Times New Roman" w:hAnsi="Times New Roman" w:cs="Times New Roman"/>
          <w:sz w:val="28"/>
          <w:szCs w:val="28"/>
          <w:lang w:val="ru-RU"/>
        </w:rPr>
        <w:t xml:space="preserve">Зараз </w:t>
      </w:r>
      <w:r w:rsidR="008B4622" w:rsidRPr="008D64D5">
        <w:rPr>
          <w:rFonts w:ascii="Times New Roman" w:hAnsi="Times New Roman" w:cs="Times New Roman"/>
          <w:sz w:val="28"/>
          <w:szCs w:val="28"/>
          <w:lang w:val="ru-RU"/>
        </w:rPr>
        <w:t xml:space="preserve">можна </w:t>
      </w:r>
      <w:r w:rsidR="00E10B37" w:rsidRPr="008D64D5">
        <w:rPr>
          <w:rFonts w:ascii="Times New Roman" w:hAnsi="Times New Roman" w:cs="Times New Roman"/>
          <w:sz w:val="28"/>
          <w:szCs w:val="28"/>
          <w:lang w:val="ru-RU"/>
        </w:rPr>
        <w:t>побачити</w:t>
      </w:r>
      <w:r w:rsidR="008B4622" w:rsidRPr="008D64D5">
        <w:rPr>
          <w:rFonts w:ascii="Times New Roman" w:hAnsi="Times New Roman" w:cs="Times New Roman"/>
          <w:sz w:val="28"/>
          <w:szCs w:val="28"/>
          <w:lang w:val="ru-RU"/>
        </w:rPr>
        <w:t>, що BS 7799 та ISO 17799</w:t>
      </w:r>
      <w:r w:rsidR="00E10B37" w:rsidRPr="008D64D5">
        <w:rPr>
          <w:rFonts w:ascii="Times New Roman" w:hAnsi="Times New Roman" w:cs="Times New Roman"/>
          <w:sz w:val="28"/>
          <w:szCs w:val="28"/>
          <w:lang w:val="ru-RU"/>
        </w:rPr>
        <w:t xml:space="preserve"> мають однаковий сенс</w:t>
      </w:r>
      <w:r w:rsidR="00185F38" w:rsidRPr="008D64D5">
        <w:rPr>
          <w:rFonts w:ascii="Times New Roman" w:hAnsi="Times New Roman" w:cs="Times New Roman"/>
          <w:sz w:val="28"/>
          <w:szCs w:val="28"/>
          <w:lang w:val="ru-RU"/>
        </w:rPr>
        <w:t xml:space="preserve"> та</w:t>
      </w:r>
      <w:r w:rsidR="0073506C"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визнаний</w:t>
      </w:r>
      <w:r w:rsidR="008B4622"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у світі</w:t>
      </w:r>
      <w:r w:rsidR="008B4622" w:rsidRPr="008D64D5">
        <w:rPr>
          <w:rFonts w:ascii="Times New Roman" w:hAnsi="Times New Roman" w:cs="Times New Roman"/>
          <w:sz w:val="28"/>
          <w:szCs w:val="28"/>
          <w:lang w:val="ru-RU"/>
        </w:rPr>
        <w:t>.</w:t>
      </w:r>
    </w:p>
    <w:p w:rsidR="002454C4" w:rsidRPr="008D64D5" w:rsidRDefault="00185F38"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Перша частина </w:t>
      </w:r>
      <w:r w:rsidR="002454C4" w:rsidRPr="008D64D5">
        <w:rPr>
          <w:rFonts w:ascii="Times New Roman" w:hAnsi="Times New Roman" w:cs="Times New Roman"/>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ascii="Times New Roman" w:hAnsi="Times New Roman" w:cs="Times New Roman"/>
          <w:sz w:val="28"/>
          <w:szCs w:val="28"/>
          <w:lang w:val="ru-RU"/>
        </w:rPr>
        <w:t>який може бути корисним</w:t>
      </w:r>
      <w:r w:rsidR="002454C4" w:rsidRPr="008D64D5">
        <w:rPr>
          <w:rFonts w:ascii="Times New Roman" w:hAnsi="Times New Roman" w:cs="Times New Roman"/>
          <w:sz w:val="28"/>
          <w:szCs w:val="28"/>
          <w:lang w:val="ru-RU"/>
        </w:rPr>
        <w:t xml:space="preserve"> для організації практично будь-якого розміру, структури і сфери діяльності. </w:t>
      </w:r>
      <w:r w:rsidR="009F5336" w:rsidRPr="008D64D5">
        <w:rPr>
          <w:rFonts w:ascii="Times New Roman" w:hAnsi="Times New Roman" w:cs="Times New Roman"/>
          <w:sz w:val="28"/>
          <w:szCs w:val="28"/>
          <w:lang w:val="ru-RU"/>
        </w:rPr>
        <w:t xml:space="preserve">Ця частина призначена для використання її </w:t>
      </w:r>
      <w:r w:rsidR="002454C4" w:rsidRPr="008D64D5">
        <w:rPr>
          <w:rFonts w:ascii="Times New Roman" w:hAnsi="Times New Roman" w:cs="Times New Roman"/>
          <w:sz w:val="28"/>
          <w:szCs w:val="28"/>
          <w:lang w:val="ru-RU"/>
        </w:rPr>
        <w:t>як довідкового документа керівни</w:t>
      </w:r>
      <w:r w:rsidR="009F5336" w:rsidRPr="008D64D5">
        <w:rPr>
          <w:rFonts w:ascii="Times New Roman" w:hAnsi="Times New Roman" w:cs="Times New Roman"/>
          <w:sz w:val="28"/>
          <w:szCs w:val="28"/>
          <w:lang w:val="ru-RU"/>
        </w:rPr>
        <w:t>цтвом</w:t>
      </w:r>
      <w:r w:rsidR="002454C4" w:rsidRPr="008D64D5">
        <w:rPr>
          <w:rFonts w:ascii="Times New Roman" w:hAnsi="Times New Roman" w:cs="Times New Roman"/>
          <w:sz w:val="28"/>
          <w:szCs w:val="28"/>
          <w:lang w:val="ru-RU"/>
        </w:rPr>
        <w:t xml:space="preserve"> і рядовими робітниками, що відповідають за планування, реалізацію і підтримку в</w:t>
      </w:r>
      <w:r w:rsidR="00D32D34" w:rsidRPr="008D64D5">
        <w:rPr>
          <w:rFonts w:ascii="Times New Roman" w:hAnsi="Times New Roman" w:cs="Times New Roman"/>
          <w:sz w:val="28"/>
          <w:szCs w:val="28"/>
          <w:lang w:val="ru-RU"/>
        </w:rPr>
        <w:t>нутрішньої системи захисту інформації</w:t>
      </w:r>
      <w:r w:rsidR="002454C4" w:rsidRPr="008D64D5">
        <w:rPr>
          <w:rFonts w:ascii="Times New Roman" w:hAnsi="Times New Roman" w:cs="Times New Roman"/>
          <w:sz w:val="28"/>
          <w:szCs w:val="28"/>
          <w:lang w:val="ru-RU"/>
        </w:rPr>
        <w:t>.</w:t>
      </w:r>
    </w:p>
    <w:p w:rsidR="009E6189" w:rsidRPr="008D64D5" w:rsidRDefault="00D32D34"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w:t>
      </w:r>
      <w:r w:rsidR="009E618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зі стандартом</w:t>
      </w:r>
      <w:r w:rsidR="009E6189" w:rsidRPr="008D64D5">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збиток від порушень безпеки</w:t>
      </w:r>
      <w:r w:rsidR="00EB4501" w:rsidRPr="008D64D5">
        <w:rPr>
          <w:rFonts w:ascii="Times New Roman" w:hAnsi="Times New Roman" w:cs="Times New Roman"/>
          <w:sz w:val="28"/>
          <w:szCs w:val="28"/>
          <w:lang w:val="ru-RU"/>
        </w:rPr>
        <w:t>.</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інформаційною безпекою дозволяє </w:t>
      </w:r>
      <w:r w:rsidR="00F15608" w:rsidRPr="008D64D5">
        <w:rPr>
          <w:rFonts w:ascii="Times New Roman" w:hAnsi="Times New Roman" w:cs="Times New Roman"/>
          <w:sz w:val="28"/>
          <w:szCs w:val="28"/>
          <w:lang w:val="ru-RU"/>
        </w:rPr>
        <w:t>сумісно</w:t>
      </w:r>
      <w:r w:rsidR="00954F73" w:rsidRPr="008D64D5">
        <w:rPr>
          <w:rFonts w:ascii="Times New Roman" w:hAnsi="Times New Roman" w:cs="Times New Roman"/>
          <w:sz w:val="28"/>
          <w:szCs w:val="28"/>
          <w:lang w:val="ru-RU"/>
        </w:rPr>
        <w:t xml:space="preserve"> користуватися</w:t>
      </w:r>
      <w:r w:rsidRPr="008D64D5">
        <w:rPr>
          <w:rFonts w:ascii="Times New Roman" w:hAnsi="Times New Roman" w:cs="Times New Roman"/>
          <w:sz w:val="28"/>
          <w:szCs w:val="28"/>
          <w:lang w:val="ru-RU"/>
        </w:rPr>
        <w:t xml:space="preserve"> дан</w:t>
      </w:r>
      <w:r w:rsidR="00954F73"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одночасно забезпечуючи </w:t>
      </w:r>
      <w:r w:rsidR="00954F73" w:rsidRPr="008D64D5">
        <w:rPr>
          <w:rFonts w:ascii="Times New Roman" w:hAnsi="Times New Roman" w:cs="Times New Roman"/>
          <w:sz w:val="28"/>
          <w:szCs w:val="28"/>
          <w:lang w:val="ru-RU"/>
        </w:rPr>
        <w:t xml:space="preserve">захист самих даних та </w:t>
      </w:r>
      <w:r w:rsidRPr="008D64D5">
        <w:rPr>
          <w:rFonts w:ascii="Times New Roman" w:hAnsi="Times New Roman" w:cs="Times New Roman"/>
          <w:sz w:val="28"/>
          <w:szCs w:val="28"/>
          <w:lang w:val="ru-RU"/>
        </w:rPr>
        <w:t>обчислювальних ресурсів.</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Регулятори безпеки, визначені в першій частині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7799 поділено на десять груп:</w:t>
      </w:r>
    </w:p>
    <w:p w:rsidR="00603A0D" w:rsidRPr="008D64D5" w:rsidRDefault="00603A0D"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політика безпеки;</w:t>
      </w:r>
    </w:p>
    <w:p w:rsidR="006D7C8F" w:rsidRPr="008D64D5" w:rsidRDefault="00603A0D"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загальноорганізаційні аспекти захисту;</w:t>
      </w:r>
    </w:p>
    <w:p w:rsidR="006D7C8F" w:rsidRPr="008D64D5" w:rsidRDefault="00603A0D"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класифікація активів і керування ними;</w:t>
      </w:r>
    </w:p>
    <w:p w:rsidR="006D7C8F" w:rsidRPr="008D64D5" w:rsidRDefault="000B5EF8"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безпека персоналу;</w:t>
      </w:r>
    </w:p>
    <w:p w:rsidR="006D7C8F"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фізична безпеки і безпека навколишнього середовища;</w:t>
      </w:r>
    </w:p>
    <w:p w:rsidR="006D7C8F" w:rsidRPr="008D64D5" w:rsidRDefault="000B5EF8"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адміністрування систем і мереж;</w:t>
      </w:r>
    </w:p>
    <w:p w:rsidR="000B5EF8" w:rsidRPr="008D64D5" w:rsidRDefault="006D447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доступом</w:t>
      </w:r>
      <w:r w:rsidR="000B5EF8" w:rsidRPr="008D64D5">
        <w:rPr>
          <w:rFonts w:ascii="Times New Roman" w:hAnsi="Times New Roman" w:cs="Times New Roman"/>
          <w:sz w:val="28"/>
          <w:szCs w:val="28"/>
          <w:lang w:val="ru-RU"/>
        </w:rPr>
        <w:t>;</w:t>
      </w:r>
    </w:p>
    <w:p w:rsidR="000B5EF8"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розробка і </w:t>
      </w:r>
      <w:r w:rsidR="006E77EF" w:rsidRPr="008D64D5">
        <w:rPr>
          <w:rFonts w:ascii="Times New Roman" w:hAnsi="Times New Roman" w:cs="Times New Roman"/>
          <w:sz w:val="28"/>
          <w:szCs w:val="28"/>
          <w:lang w:val="ru-RU"/>
        </w:rPr>
        <w:t>п</w:t>
      </w:r>
      <w:r w:rsidR="006E77EF" w:rsidRPr="008D64D5">
        <w:rPr>
          <w:rFonts w:ascii="Times New Roman" w:hAnsi="Times New Roman" w:cs="Times New Roman"/>
          <w:sz w:val="28"/>
          <w:szCs w:val="28"/>
          <w:lang w:val="uk-UA"/>
        </w:rPr>
        <w:t>і</w:t>
      </w:r>
      <w:r w:rsidR="006D4478" w:rsidRPr="008D64D5">
        <w:rPr>
          <w:rFonts w:ascii="Times New Roman" w:hAnsi="Times New Roman" w:cs="Times New Roman"/>
          <w:sz w:val="28"/>
          <w:szCs w:val="28"/>
          <w:lang w:val="ru-RU"/>
        </w:rPr>
        <w:t xml:space="preserve">дтримка </w:t>
      </w:r>
      <w:r w:rsidRPr="008D64D5">
        <w:rPr>
          <w:rFonts w:ascii="Times New Roman" w:hAnsi="Times New Roman" w:cs="Times New Roman"/>
          <w:sz w:val="28"/>
          <w:szCs w:val="28"/>
          <w:lang w:val="ru-RU"/>
        </w:rPr>
        <w:t>інформаційних систем;</w:t>
      </w:r>
    </w:p>
    <w:p w:rsidR="000B5EF8"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керування безперебійною роботою організаці</w:t>
      </w:r>
      <w:r w:rsidR="006D4478" w:rsidRPr="008D64D5">
        <w:rPr>
          <w:rFonts w:ascii="Times New Roman" w:hAnsi="Times New Roman" w:cs="Times New Roman"/>
          <w:sz w:val="28"/>
          <w:szCs w:val="28"/>
          <w:lang w:val="ru-RU"/>
        </w:rPr>
        <w:t>й</w:t>
      </w:r>
      <w:r w:rsidRPr="008D64D5">
        <w:rPr>
          <w:rFonts w:ascii="Times New Roman" w:hAnsi="Times New Roman" w:cs="Times New Roman"/>
          <w:sz w:val="28"/>
          <w:szCs w:val="28"/>
        </w:rPr>
        <w:t>;</w:t>
      </w:r>
    </w:p>
    <w:p w:rsidR="000B5EF8"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 xml:space="preserve">контроль </w:t>
      </w:r>
      <w:r w:rsidR="006D4478" w:rsidRPr="008D64D5">
        <w:rPr>
          <w:rFonts w:ascii="Times New Roman" w:hAnsi="Times New Roman" w:cs="Times New Roman"/>
          <w:sz w:val="28"/>
          <w:szCs w:val="28"/>
          <w:lang w:val="ru-RU"/>
        </w:rPr>
        <w:t xml:space="preserve">на </w:t>
      </w:r>
      <w:r w:rsidR="006D4478" w:rsidRPr="008D64D5">
        <w:rPr>
          <w:rFonts w:ascii="Times New Roman" w:hAnsi="Times New Roman" w:cs="Times New Roman"/>
          <w:sz w:val="28"/>
          <w:szCs w:val="28"/>
        </w:rPr>
        <w:t>відповіднысть</w:t>
      </w:r>
      <w:r w:rsidRPr="008D64D5">
        <w:rPr>
          <w:rFonts w:ascii="Times New Roman" w:hAnsi="Times New Roman" w:cs="Times New Roman"/>
          <w:sz w:val="28"/>
          <w:szCs w:val="28"/>
        </w:rPr>
        <w:t xml:space="preserve"> вимогам</w:t>
      </w:r>
    </w:p>
    <w:p w:rsidR="000D0B79" w:rsidRPr="008D64D5" w:rsidRDefault="000D0B79" w:rsidP="00342E6C">
      <w:pPr>
        <w:spacing w:after="0" w:line="360" w:lineRule="auto"/>
        <w:ind w:firstLine="406"/>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8D64D5">
        <w:rPr>
          <w:rFonts w:ascii="Times New Roman" w:hAnsi="Times New Roman" w:cs="Times New Roman"/>
          <w:sz w:val="28"/>
          <w:szCs w:val="28"/>
          <w:lang w:val="ru-RU"/>
        </w:rPr>
        <w:t>о до чинного законодавства, або</w:t>
      </w:r>
      <w:r w:rsidR="00313F26" w:rsidRPr="008D64D5">
        <w:rPr>
          <w:rFonts w:ascii="Times New Roman" w:hAnsi="Times New Roman" w:cs="Times New Roman"/>
          <w:sz w:val="28"/>
          <w:szCs w:val="28"/>
          <w:lang w:val="uk-UA"/>
        </w:rPr>
        <w:t xml:space="preserve"> їх прийнято як</w:t>
      </w:r>
      <w:r w:rsidR="00313F26" w:rsidRPr="008D64D5">
        <w:rPr>
          <w:rFonts w:ascii="Times New Roman" w:hAnsi="Times New Roman" w:cs="Times New Roman"/>
          <w:sz w:val="28"/>
          <w:szCs w:val="28"/>
          <w:lang w:val="ru-RU"/>
        </w:rPr>
        <w:t xml:space="preserve"> основні структурні елемент</w:t>
      </w:r>
      <w:r w:rsidRPr="008D64D5">
        <w:rPr>
          <w:rFonts w:ascii="Times New Roman" w:hAnsi="Times New Roman" w:cs="Times New Roman"/>
          <w:sz w:val="28"/>
          <w:szCs w:val="28"/>
          <w:lang w:val="ru-RU"/>
        </w:rPr>
        <w:t>и інформаційної безпеки. До них відносяться:</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документ про політику інформаційної безпеки;</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поділ </w:t>
      </w:r>
      <w:r w:rsidR="00C60F5D" w:rsidRPr="008D64D5">
        <w:rPr>
          <w:rFonts w:ascii="Times New Roman" w:hAnsi="Times New Roman" w:cs="Times New Roman"/>
          <w:sz w:val="28"/>
          <w:szCs w:val="28"/>
          <w:lang w:val="ru-RU"/>
        </w:rPr>
        <w:t>зобов'язань із забезпечення</w:t>
      </w:r>
      <w:r w:rsidRPr="008D64D5">
        <w:rPr>
          <w:rFonts w:ascii="Times New Roman" w:hAnsi="Times New Roman" w:cs="Times New Roman"/>
          <w:sz w:val="28"/>
          <w:szCs w:val="28"/>
          <w:lang w:val="ru-RU"/>
        </w:rPr>
        <w:t xml:space="preserve"> інформаційної безпеки;</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навчання і підготовка </w:t>
      </w:r>
      <w:r w:rsidR="00C60F5D" w:rsidRPr="008D64D5">
        <w:rPr>
          <w:rFonts w:ascii="Times New Roman" w:hAnsi="Times New Roman" w:cs="Times New Roman"/>
          <w:sz w:val="28"/>
          <w:szCs w:val="28"/>
          <w:lang w:val="ru-RU"/>
        </w:rPr>
        <w:t>працівників</w:t>
      </w:r>
      <w:r w:rsidR="00A22832" w:rsidRPr="008D64D5">
        <w:rPr>
          <w:rFonts w:ascii="Times New Roman" w:hAnsi="Times New Roman" w:cs="Times New Roman"/>
          <w:sz w:val="28"/>
          <w:szCs w:val="28"/>
          <w:lang w:val="ru-RU"/>
        </w:rPr>
        <w:t>, які підтримуватимуть режим</w:t>
      </w:r>
      <w:r w:rsidRPr="008D64D5">
        <w:rPr>
          <w:rFonts w:ascii="Times New Roman" w:hAnsi="Times New Roman" w:cs="Times New Roman"/>
          <w:sz w:val="28"/>
          <w:szCs w:val="28"/>
          <w:lang w:val="ru-RU"/>
        </w:rPr>
        <w:t xml:space="preserve"> інформаційної безпеки;</w:t>
      </w:r>
    </w:p>
    <w:p w:rsidR="00591A3C" w:rsidRPr="008D64D5" w:rsidRDefault="00A22832"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сигналізація</w:t>
      </w:r>
      <w:r w:rsidR="00591A3C" w:rsidRPr="008D64D5">
        <w:rPr>
          <w:rFonts w:ascii="Times New Roman" w:hAnsi="Times New Roman" w:cs="Times New Roman"/>
          <w:sz w:val="28"/>
          <w:szCs w:val="28"/>
          <w:lang w:val="ru-RU"/>
        </w:rPr>
        <w:t xml:space="preserve"> пр</w:t>
      </w:r>
      <w:r w:rsidRPr="008D64D5">
        <w:rPr>
          <w:rFonts w:ascii="Times New Roman" w:hAnsi="Times New Roman" w:cs="Times New Roman"/>
          <w:sz w:val="28"/>
          <w:szCs w:val="28"/>
          <w:lang w:val="ru-RU"/>
        </w:rPr>
        <w:t>и випадках</w:t>
      </w:r>
      <w:r w:rsidR="00591A3C" w:rsidRPr="008D64D5">
        <w:rPr>
          <w:rFonts w:ascii="Times New Roman" w:hAnsi="Times New Roman" w:cs="Times New Roman"/>
          <w:sz w:val="28"/>
          <w:szCs w:val="28"/>
          <w:lang w:val="ru-RU"/>
        </w:rPr>
        <w:t xml:space="preserve"> порушення захисту;</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антивірусні засоби;</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процес планування безпере</w:t>
      </w:r>
      <w:r w:rsidR="00A22832" w:rsidRPr="008D64D5">
        <w:rPr>
          <w:rFonts w:ascii="Times New Roman" w:hAnsi="Times New Roman" w:cs="Times New Roman"/>
          <w:sz w:val="28"/>
          <w:szCs w:val="28"/>
          <w:lang w:val="ru-RU"/>
        </w:rPr>
        <w:t>рвної</w:t>
      </w:r>
      <w:r w:rsidRPr="008D64D5">
        <w:rPr>
          <w:rFonts w:ascii="Times New Roman" w:hAnsi="Times New Roman" w:cs="Times New Roman"/>
          <w:sz w:val="28"/>
          <w:szCs w:val="28"/>
          <w:lang w:val="ru-RU"/>
        </w:rPr>
        <w:t xml:space="preserve"> роботи організаці</w:t>
      </w:r>
      <w:r w:rsidR="00A22832" w:rsidRPr="008D64D5">
        <w:rPr>
          <w:rFonts w:ascii="Times New Roman" w:hAnsi="Times New Roman" w:cs="Times New Roman"/>
          <w:sz w:val="28"/>
          <w:szCs w:val="28"/>
          <w:lang w:val="ru-RU"/>
        </w:rPr>
        <w:t>й</w:t>
      </w:r>
      <w:r w:rsidRPr="008D64D5">
        <w:rPr>
          <w:rFonts w:ascii="Times New Roman" w:hAnsi="Times New Roman" w:cs="Times New Roman"/>
          <w:sz w:val="28"/>
          <w:szCs w:val="28"/>
          <w:lang w:val="ru-RU"/>
        </w:rPr>
        <w:t>;</w:t>
      </w:r>
    </w:p>
    <w:p w:rsidR="00591A3C" w:rsidRPr="008D64D5" w:rsidRDefault="00A22832"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нагляд</w:t>
      </w:r>
      <w:r w:rsidR="00591A3C" w:rsidRPr="008D64D5">
        <w:rPr>
          <w:rFonts w:ascii="Times New Roman" w:hAnsi="Times New Roman" w:cs="Times New Roman"/>
          <w:sz w:val="28"/>
          <w:szCs w:val="28"/>
          <w:lang w:val="ru-RU"/>
        </w:rPr>
        <w:t xml:space="preserve"> за </w:t>
      </w:r>
      <w:r w:rsidR="00576BDB" w:rsidRPr="008D64D5">
        <w:rPr>
          <w:rFonts w:ascii="Times New Roman" w:hAnsi="Times New Roman" w:cs="Times New Roman"/>
          <w:sz w:val="28"/>
          <w:szCs w:val="28"/>
          <w:lang w:val="ru-RU"/>
        </w:rPr>
        <w:t xml:space="preserve">створенням </w:t>
      </w:r>
      <w:r w:rsidR="00591A3C" w:rsidRPr="008D64D5">
        <w:rPr>
          <w:rFonts w:ascii="Times New Roman" w:hAnsi="Times New Roman" w:cs="Times New Roman"/>
          <w:sz w:val="28"/>
          <w:szCs w:val="28"/>
          <w:lang w:val="ru-RU"/>
        </w:rPr>
        <w:t>ко</w:t>
      </w:r>
      <w:r w:rsidR="00576BDB" w:rsidRPr="008D64D5">
        <w:rPr>
          <w:rFonts w:ascii="Times New Roman" w:hAnsi="Times New Roman" w:cs="Times New Roman"/>
          <w:sz w:val="28"/>
          <w:szCs w:val="28"/>
          <w:lang w:val="ru-RU"/>
        </w:rPr>
        <w:t>пій</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ПЗ</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 xml:space="preserve">котре </w:t>
      </w:r>
      <w:r w:rsidR="00591A3C" w:rsidRPr="008D64D5">
        <w:rPr>
          <w:rFonts w:ascii="Times New Roman" w:hAnsi="Times New Roman" w:cs="Times New Roman"/>
          <w:sz w:val="28"/>
          <w:szCs w:val="28"/>
          <w:lang w:val="ru-RU"/>
        </w:rPr>
        <w:t>захище</w:t>
      </w:r>
      <w:r w:rsidR="00576BDB" w:rsidRPr="008D64D5">
        <w:rPr>
          <w:rFonts w:ascii="Times New Roman" w:hAnsi="Times New Roman" w:cs="Times New Roman"/>
          <w:sz w:val="28"/>
          <w:szCs w:val="28"/>
          <w:lang w:val="ru-RU"/>
        </w:rPr>
        <w:t>не</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авторськими правами</w:t>
      </w:r>
      <w:r w:rsidR="00591A3C" w:rsidRPr="008D64D5">
        <w:rPr>
          <w:rFonts w:ascii="Times New Roman" w:hAnsi="Times New Roman" w:cs="Times New Roman"/>
          <w:sz w:val="28"/>
          <w:szCs w:val="28"/>
          <w:lang w:val="ru-RU"/>
        </w:rPr>
        <w:t>;</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w:t>
      </w:r>
      <w:r w:rsidR="00576BDB" w:rsidRPr="008D64D5">
        <w:rPr>
          <w:rFonts w:ascii="Times New Roman" w:hAnsi="Times New Roman" w:cs="Times New Roman"/>
          <w:sz w:val="28"/>
          <w:szCs w:val="28"/>
          <w:lang w:val="uk-UA"/>
        </w:rPr>
        <w:t xml:space="preserve"> супровідних</w:t>
      </w:r>
      <w:r w:rsidRPr="008D64D5">
        <w:rPr>
          <w:rFonts w:ascii="Times New Roman" w:hAnsi="Times New Roman" w:cs="Times New Roman"/>
          <w:sz w:val="28"/>
          <w:szCs w:val="28"/>
        </w:rPr>
        <w:t xml:space="preserve"> документ</w:t>
      </w:r>
      <w:r w:rsidR="00576BDB" w:rsidRPr="008D64D5">
        <w:rPr>
          <w:rFonts w:ascii="Times New Roman" w:hAnsi="Times New Roman" w:cs="Times New Roman"/>
          <w:sz w:val="28"/>
          <w:szCs w:val="28"/>
          <w:lang w:val="uk-UA"/>
        </w:rPr>
        <w:t>ів</w:t>
      </w:r>
      <w:r w:rsidRPr="008D64D5">
        <w:rPr>
          <w:rFonts w:ascii="Times New Roman" w:hAnsi="Times New Roman" w:cs="Times New Roman"/>
          <w:sz w:val="28"/>
          <w:szCs w:val="28"/>
        </w:rPr>
        <w:t>;</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 даних;</w:t>
      </w:r>
    </w:p>
    <w:p w:rsidR="00D657B3" w:rsidRPr="008D64D5" w:rsidRDefault="00D657B3"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w:t>
      </w:r>
      <w:r w:rsidR="00576BDB" w:rsidRPr="008D64D5">
        <w:rPr>
          <w:rFonts w:ascii="Times New Roman" w:hAnsi="Times New Roman" w:cs="Times New Roman"/>
          <w:sz w:val="28"/>
          <w:szCs w:val="28"/>
          <w:lang w:val="uk-UA"/>
        </w:rPr>
        <w:t xml:space="preserve"> за</w:t>
      </w:r>
      <w:r w:rsidR="00576BDB" w:rsidRPr="008D64D5">
        <w:rPr>
          <w:rFonts w:ascii="Times New Roman" w:hAnsi="Times New Roman" w:cs="Times New Roman"/>
          <w:sz w:val="28"/>
          <w:szCs w:val="28"/>
          <w:lang w:val="ru-RU"/>
        </w:rPr>
        <w:t xml:space="preserve"> відповідністю </w:t>
      </w:r>
      <w:r w:rsidR="00576BDB" w:rsidRPr="008D64D5">
        <w:rPr>
          <w:rFonts w:ascii="Times New Roman" w:hAnsi="Times New Roman" w:cs="Times New Roman"/>
          <w:sz w:val="28"/>
          <w:szCs w:val="28"/>
          <w:lang w:val="uk-UA"/>
        </w:rPr>
        <w:t>до</w:t>
      </w:r>
      <w:r w:rsidR="00576BDB" w:rsidRPr="008D64D5">
        <w:rPr>
          <w:rFonts w:ascii="Times New Roman" w:hAnsi="Times New Roman" w:cs="Times New Roman"/>
          <w:sz w:val="28"/>
          <w:szCs w:val="28"/>
          <w:lang w:val="ru-RU"/>
        </w:rPr>
        <w:t xml:space="preserve"> політи</w:t>
      </w:r>
      <w:r w:rsidR="00576BDB" w:rsidRPr="008D64D5">
        <w:rPr>
          <w:rFonts w:ascii="Times New Roman" w:hAnsi="Times New Roman" w:cs="Times New Roman"/>
          <w:sz w:val="28"/>
          <w:szCs w:val="28"/>
          <w:lang w:val="uk-UA"/>
        </w:rPr>
        <w:t>ки</w:t>
      </w:r>
      <w:r w:rsidRPr="008D64D5">
        <w:rPr>
          <w:rFonts w:ascii="Times New Roman" w:hAnsi="Times New Roman" w:cs="Times New Roman"/>
          <w:sz w:val="28"/>
          <w:szCs w:val="28"/>
          <w:lang w:val="ru-RU"/>
        </w:rPr>
        <w:t xml:space="preserve"> безпеки.</w:t>
      </w:r>
    </w:p>
    <w:p w:rsidR="00D95DD1" w:rsidRPr="008D64D5" w:rsidRDefault="0096210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Друга частина</w:t>
      </w:r>
      <w:r w:rsidR="00540FDA" w:rsidRPr="008D64D5">
        <w:rPr>
          <w:rFonts w:ascii="Times New Roman" w:hAnsi="Times New Roman" w:cs="Times New Roman"/>
          <w:sz w:val="28"/>
          <w:szCs w:val="28"/>
          <w:lang w:val="ru-RU"/>
        </w:rPr>
        <w:t xml:space="preserve"> BS 7799-2: 2002 "Системи упра</w:t>
      </w:r>
      <w:r w:rsidRPr="008D64D5">
        <w:rPr>
          <w:rFonts w:ascii="Times New Roman" w:hAnsi="Times New Roman" w:cs="Times New Roman"/>
          <w:sz w:val="28"/>
          <w:szCs w:val="28"/>
          <w:lang w:val="ru-RU"/>
        </w:rPr>
        <w:t>вління інформаційною безпекою</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розглядає</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систему</w:t>
      </w:r>
      <w:r w:rsidR="00540FDA" w:rsidRPr="008D64D5">
        <w:rPr>
          <w:rFonts w:ascii="Times New Roman" w:hAnsi="Times New Roman" w:cs="Times New Roman"/>
          <w:sz w:val="28"/>
          <w:szCs w:val="28"/>
          <w:lang w:val="ru-RU"/>
        </w:rPr>
        <w:t xml:space="preserve"> управління інформаційною безпекою.</w:t>
      </w:r>
      <w:r w:rsidRPr="008D64D5">
        <w:rPr>
          <w:rFonts w:ascii="Times New Roman" w:hAnsi="Times New Roman" w:cs="Times New Roman"/>
          <w:sz w:val="28"/>
          <w:szCs w:val="28"/>
          <w:lang w:val="ru-RU"/>
        </w:rPr>
        <w:t xml:space="preserve"> Під якою мається на увазі </w:t>
      </w:r>
      <w:r w:rsidR="0097251C" w:rsidRPr="008D64D5">
        <w:rPr>
          <w:rFonts w:ascii="Times New Roman" w:hAnsi="Times New Roman" w:cs="Times New Roman"/>
          <w:sz w:val="28"/>
          <w:szCs w:val="28"/>
          <w:lang w:val="ru-RU"/>
        </w:rPr>
        <w:t xml:space="preserve">частина </w:t>
      </w:r>
      <w:r w:rsidR="00DB0CCD" w:rsidRPr="008D64D5">
        <w:rPr>
          <w:rFonts w:ascii="Times New Roman" w:hAnsi="Times New Roman" w:cs="Times New Roman"/>
          <w:sz w:val="28"/>
          <w:szCs w:val="28"/>
          <w:lang w:val="ru-RU"/>
        </w:rPr>
        <w:t>всієї системи управління, яка опирається на аналіз</w:t>
      </w:r>
      <w:r w:rsidR="0097251C" w:rsidRPr="008D64D5">
        <w:rPr>
          <w:rFonts w:ascii="Times New Roman" w:hAnsi="Times New Roman" w:cs="Times New Roman"/>
          <w:sz w:val="28"/>
          <w:szCs w:val="28"/>
          <w:lang w:val="ru-RU"/>
        </w:rPr>
        <w:t xml:space="preserve"> ризиків і </w:t>
      </w:r>
      <w:r w:rsidR="00DB0CCD" w:rsidRPr="008D64D5">
        <w:rPr>
          <w:rFonts w:ascii="Times New Roman" w:hAnsi="Times New Roman" w:cs="Times New Roman"/>
          <w:sz w:val="28"/>
          <w:szCs w:val="28"/>
          <w:lang w:val="ru-RU"/>
        </w:rPr>
        <w:t>основним призначенням якої є проектування, реалізація, контроль</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підтримка</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та</w:t>
      </w:r>
      <w:r w:rsidR="0097251C" w:rsidRPr="008D64D5">
        <w:rPr>
          <w:rFonts w:ascii="Times New Roman" w:hAnsi="Times New Roman" w:cs="Times New Roman"/>
          <w:sz w:val="28"/>
          <w:szCs w:val="28"/>
          <w:lang w:val="ru-RU"/>
        </w:rPr>
        <w:t xml:space="preserve"> вдосконалення заходів </w:t>
      </w:r>
      <w:r w:rsidR="00DB0CCD" w:rsidRPr="008D64D5">
        <w:rPr>
          <w:rFonts w:ascii="Times New Roman" w:hAnsi="Times New Roman" w:cs="Times New Roman"/>
          <w:sz w:val="28"/>
          <w:szCs w:val="28"/>
          <w:lang w:val="ru-RU"/>
        </w:rPr>
        <w:t xml:space="preserve">у сфері </w:t>
      </w:r>
      <w:r w:rsidR="004A39DF" w:rsidRPr="008D64D5">
        <w:rPr>
          <w:rFonts w:ascii="Times New Roman" w:hAnsi="Times New Roman" w:cs="Times New Roman"/>
          <w:sz w:val="28"/>
          <w:szCs w:val="28"/>
          <w:lang w:val="ru-RU"/>
        </w:rPr>
        <w:t>ІБ</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Дана система складається</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з організаційних</w:t>
      </w:r>
      <w:r w:rsidR="0097251C" w:rsidRPr="008D64D5">
        <w:rPr>
          <w:rFonts w:ascii="Times New Roman" w:hAnsi="Times New Roman" w:cs="Times New Roman"/>
          <w:sz w:val="28"/>
          <w:szCs w:val="28"/>
          <w:lang w:val="ru-RU"/>
        </w:rPr>
        <w:t xml:space="preserve"> структур</w:t>
      </w:r>
      <w:r w:rsidR="004A39DF" w:rsidRPr="008D64D5">
        <w:rPr>
          <w:rFonts w:ascii="Times New Roman" w:hAnsi="Times New Roman" w:cs="Times New Roman"/>
          <w:sz w:val="28"/>
          <w:szCs w:val="28"/>
          <w:lang w:val="ru-RU"/>
        </w:rPr>
        <w:t>, політик</w:t>
      </w:r>
      <w:r w:rsidR="0097251C" w:rsidRPr="008D64D5">
        <w:rPr>
          <w:rFonts w:ascii="Times New Roman" w:hAnsi="Times New Roman" w:cs="Times New Roman"/>
          <w:sz w:val="28"/>
          <w:szCs w:val="28"/>
          <w:lang w:val="ru-RU"/>
        </w:rPr>
        <w:t>, ді</w:t>
      </w:r>
      <w:r w:rsidR="004A39DF" w:rsidRPr="008D64D5">
        <w:rPr>
          <w:rFonts w:ascii="Times New Roman" w:hAnsi="Times New Roman" w:cs="Times New Roman"/>
          <w:sz w:val="28"/>
          <w:szCs w:val="28"/>
          <w:lang w:val="ru-RU"/>
        </w:rPr>
        <w:t>й по плануванню, обов'язків, процедур, процесів і ресурсів</w:t>
      </w:r>
      <w:r w:rsidR="000F2A07" w:rsidRPr="008D64D5">
        <w:rPr>
          <w:rFonts w:ascii="Times New Roman" w:hAnsi="Times New Roman" w:cs="Times New Roman"/>
          <w:sz w:val="28"/>
          <w:szCs w:val="28"/>
          <w:lang w:val="ru-RU"/>
        </w:rPr>
        <w:t>.</w:t>
      </w:r>
      <w:r w:rsidR="001E0485" w:rsidRPr="008D64D5">
        <w:rPr>
          <w:rFonts w:ascii="Times New Roman" w:hAnsi="Times New Roman" w:cs="Times New Roman"/>
          <w:sz w:val="28"/>
          <w:szCs w:val="28"/>
          <w:lang w:val="ru-RU"/>
        </w:rPr>
        <w:br w:type="page"/>
      </w:r>
    </w:p>
    <w:p w:rsidR="000E54FD" w:rsidRPr="008D64D5" w:rsidRDefault="00D95DD1" w:rsidP="005629B2">
      <w:pPr>
        <w:pStyle w:val="1"/>
        <w:numPr>
          <w:ilvl w:val="0"/>
          <w:numId w:val="1"/>
        </w:numPr>
        <w:rPr>
          <w:lang w:val="ru-RU"/>
        </w:rPr>
      </w:pPr>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p>
    <w:p w:rsidR="00AB54F1" w:rsidRPr="008D64D5" w:rsidRDefault="00AB54F1" w:rsidP="004F2D63">
      <w:pPr>
        <w:pStyle w:val="2"/>
        <w:numPr>
          <w:ilvl w:val="1"/>
          <w:numId w:val="1"/>
        </w:numPr>
        <w:ind w:left="1170"/>
      </w:pPr>
      <w:r w:rsidRPr="008D64D5">
        <w:rPr>
          <w:lang w:val="ru-RU"/>
        </w:rPr>
        <w:t xml:space="preserve">Структура стандарту </w:t>
      </w:r>
      <w:r w:rsidRPr="008D64D5">
        <w:t>ISO:15408</w:t>
      </w:r>
    </w:p>
    <w:p w:rsidR="00AB54F1" w:rsidRPr="008D64D5" w:rsidRDefault="005629B2" w:rsidP="005629B2">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Щоб зрозуміти логіку побудови стуктури даного стандарту, треба переглянути основні </w:t>
      </w:r>
      <w:r w:rsidR="009A0716" w:rsidRPr="008D64D5">
        <w:rPr>
          <w:rFonts w:ascii="Times New Roman" w:hAnsi="Times New Roman" w:cs="Times New Roman"/>
          <w:sz w:val="28"/>
          <w:szCs w:val="28"/>
          <w:lang w:val="ru-RU"/>
        </w:rPr>
        <w:t>ціл</w:t>
      </w:r>
      <w:r>
        <w:rPr>
          <w:rFonts w:ascii="Times New Roman" w:hAnsi="Times New Roman" w:cs="Times New Roman"/>
          <w:sz w:val="28"/>
          <w:szCs w:val="28"/>
          <w:lang w:val="ru-RU"/>
        </w:rPr>
        <w:t>і</w:t>
      </w:r>
      <w:r w:rsidR="009A0716" w:rsidRPr="008D64D5">
        <w:rPr>
          <w:rFonts w:ascii="Times New Roman" w:hAnsi="Times New Roman" w:cs="Times New Roman"/>
          <w:sz w:val="28"/>
          <w:szCs w:val="28"/>
          <w:lang w:val="ru-RU"/>
        </w:rPr>
        <w:t xml:space="preserve">, які було поставлено при розробці </w:t>
      </w:r>
      <w:r w:rsidR="004262D1" w:rsidRPr="008D64D5">
        <w:rPr>
          <w:rFonts w:ascii="Times New Roman" w:hAnsi="Times New Roman" w:cs="Times New Roman"/>
          <w:sz w:val="28"/>
          <w:szCs w:val="28"/>
          <w:lang w:val="ru-RU"/>
        </w:rPr>
        <w:t>даного стандарту</w:t>
      </w:r>
      <w:r w:rsidR="009A0716" w:rsidRPr="008D64D5">
        <w:rPr>
          <w:rFonts w:ascii="Times New Roman" w:hAnsi="Times New Roman" w:cs="Times New Roman"/>
          <w:sz w:val="28"/>
          <w:szCs w:val="28"/>
          <w:lang w:val="ru-RU"/>
        </w:rPr>
        <w:t>:</w:t>
      </w:r>
    </w:p>
    <w:p w:rsidR="009A0716" w:rsidRPr="008D64D5" w:rsidRDefault="004262D1" w:rsidP="00342E6C">
      <w:pPr>
        <w:pStyle w:val="a3"/>
        <w:numPr>
          <w:ilvl w:val="0"/>
          <w:numId w:val="2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Зведення</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с</w:t>
      </w:r>
      <w:r w:rsidR="009208FF" w:rsidRPr="008D64D5">
        <w:rPr>
          <w:rFonts w:ascii="Times New Roman" w:hAnsi="Times New Roman" w:cs="Times New Roman"/>
          <w:sz w:val="28"/>
          <w:szCs w:val="28"/>
          <w:lang w:val="uk-UA"/>
        </w:rPr>
        <w:t xml:space="preserve">тандартів в сфері оцінки </w:t>
      </w:r>
      <w:r w:rsidR="0074519A" w:rsidRPr="008D64D5">
        <w:rPr>
          <w:rFonts w:ascii="Times New Roman" w:hAnsi="Times New Roman" w:cs="Times New Roman"/>
          <w:sz w:val="28"/>
          <w:szCs w:val="28"/>
          <w:lang w:val="uk-UA"/>
        </w:rPr>
        <w:t>захищеності</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ІС до уніфікованого вигляду</w:t>
      </w:r>
    </w:p>
    <w:p w:rsidR="006A4B48" w:rsidRPr="008D64D5" w:rsidRDefault="007F3370" w:rsidP="00342E6C">
      <w:pPr>
        <w:pStyle w:val="a3"/>
        <w:numPr>
          <w:ilvl w:val="0"/>
          <w:numId w:val="2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Підняти</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ступінь</w:t>
      </w:r>
      <w:r w:rsidR="00654FA9" w:rsidRPr="008D64D5">
        <w:rPr>
          <w:rFonts w:ascii="Times New Roman" w:hAnsi="Times New Roman" w:cs="Times New Roman"/>
          <w:sz w:val="28"/>
          <w:szCs w:val="28"/>
          <w:lang w:val="uk-UA"/>
        </w:rPr>
        <w:t xml:space="preserve"> довіри </w:t>
      </w:r>
      <w:r w:rsidRPr="008D64D5">
        <w:rPr>
          <w:rFonts w:ascii="Times New Roman" w:hAnsi="Times New Roman" w:cs="Times New Roman"/>
          <w:sz w:val="28"/>
          <w:szCs w:val="28"/>
          <w:lang w:val="uk-UA"/>
        </w:rPr>
        <w:t>оцінці</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захищеності</w:t>
      </w:r>
      <w:r w:rsidR="00654FA9" w:rsidRPr="008D64D5">
        <w:rPr>
          <w:rFonts w:ascii="Times New Roman" w:hAnsi="Times New Roman" w:cs="Times New Roman"/>
          <w:sz w:val="28"/>
          <w:szCs w:val="28"/>
          <w:lang w:val="uk-UA"/>
        </w:rPr>
        <w:t xml:space="preserve"> ІТ</w:t>
      </w:r>
    </w:p>
    <w:p w:rsidR="00654FA9" w:rsidRPr="008D64D5" w:rsidRDefault="007F3370" w:rsidP="00342E6C">
      <w:pPr>
        <w:pStyle w:val="a3"/>
        <w:numPr>
          <w:ilvl w:val="0"/>
          <w:numId w:val="2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Мінімізація</w:t>
      </w:r>
      <w:r w:rsidR="00654FA9" w:rsidRPr="008D64D5">
        <w:rPr>
          <w:rFonts w:ascii="Times New Roman" w:hAnsi="Times New Roman" w:cs="Times New Roman"/>
          <w:sz w:val="28"/>
          <w:szCs w:val="28"/>
          <w:lang w:val="uk-UA"/>
        </w:rPr>
        <w:t xml:space="preserve"> витрат на </w:t>
      </w:r>
      <w:r w:rsidRPr="008D64D5">
        <w:rPr>
          <w:rFonts w:ascii="Times New Roman" w:hAnsi="Times New Roman" w:cs="Times New Roman"/>
          <w:sz w:val="28"/>
          <w:szCs w:val="28"/>
          <w:lang w:val="uk-UA"/>
        </w:rPr>
        <w:t xml:space="preserve">оцінювання </w:t>
      </w:r>
      <w:r w:rsidR="00654FA9" w:rsidRPr="008D64D5">
        <w:rPr>
          <w:rFonts w:ascii="Times New Roman" w:hAnsi="Times New Roman" w:cs="Times New Roman"/>
          <w:sz w:val="28"/>
          <w:szCs w:val="28"/>
          <w:lang w:val="uk-UA"/>
        </w:rPr>
        <w:t>ІТ</w:t>
      </w:r>
    </w:p>
    <w:p w:rsidR="00654FA9" w:rsidRPr="008D64D5" w:rsidRDefault="00447F1C" w:rsidP="005629B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правильної стурктури та прослідовності викладення с</w:t>
      </w:r>
      <w:r w:rsidR="00D128C2" w:rsidRPr="008D64D5">
        <w:rPr>
          <w:rFonts w:ascii="Times New Roman" w:hAnsi="Times New Roman" w:cs="Times New Roman"/>
          <w:sz w:val="28"/>
          <w:szCs w:val="28"/>
          <w:lang w:val="uk-UA"/>
        </w:rPr>
        <w:t>тандарт</w:t>
      </w:r>
      <w:r>
        <w:rPr>
          <w:rFonts w:ascii="Times New Roman" w:hAnsi="Times New Roman" w:cs="Times New Roman"/>
          <w:sz w:val="28"/>
          <w:szCs w:val="28"/>
          <w:lang w:val="uk-UA"/>
        </w:rPr>
        <w:t xml:space="preserve"> було</w:t>
      </w:r>
      <w:r w:rsidR="00D128C2" w:rsidRPr="008D64D5">
        <w:rPr>
          <w:rFonts w:ascii="Times New Roman" w:hAnsi="Times New Roman" w:cs="Times New Roman"/>
          <w:sz w:val="28"/>
          <w:szCs w:val="28"/>
          <w:lang w:val="uk-UA"/>
        </w:rPr>
        <w:t xml:space="preserve"> розд</w:t>
      </w:r>
      <w:r w:rsidR="00710FB8" w:rsidRPr="008D64D5">
        <w:rPr>
          <w:rFonts w:ascii="Times New Roman" w:hAnsi="Times New Roman" w:cs="Times New Roman"/>
          <w:sz w:val="28"/>
          <w:szCs w:val="28"/>
          <w:lang w:val="uk-UA"/>
        </w:rPr>
        <w:t>і</w:t>
      </w:r>
      <w:r w:rsidR="00281712" w:rsidRPr="008D64D5">
        <w:rPr>
          <w:rFonts w:ascii="Times New Roman" w:hAnsi="Times New Roman" w:cs="Times New Roman"/>
          <w:sz w:val="28"/>
          <w:szCs w:val="28"/>
          <w:lang w:val="uk-UA"/>
        </w:rPr>
        <w:t>лено на три частин</w:t>
      </w:r>
      <w:r w:rsidR="002127CC" w:rsidRPr="008D64D5">
        <w:rPr>
          <w:rFonts w:ascii="Times New Roman" w:hAnsi="Times New Roman" w:cs="Times New Roman"/>
          <w:sz w:val="28"/>
          <w:szCs w:val="28"/>
          <w:lang w:val="uk-UA"/>
        </w:rPr>
        <w:t>и</w:t>
      </w:r>
      <w:r w:rsidR="00281712" w:rsidRPr="008D64D5">
        <w:rPr>
          <w:rFonts w:ascii="Times New Roman" w:hAnsi="Times New Roman" w:cs="Times New Roman"/>
          <w:sz w:val="28"/>
          <w:szCs w:val="28"/>
          <w:lang w:val="uk-UA"/>
        </w:rPr>
        <w:t>:</w:t>
      </w:r>
    </w:p>
    <w:p w:rsidR="00281712" w:rsidRPr="008D64D5" w:rsidRDefault="00281712" w:rsidP="00342E6C">
      <w:pPr>
        <w:pStyle w:val="a3"/>
        <w:numPr>
          <w:ilvl w:val="0"/>
          <w:numId w:val="29"/>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Введення та загальна модель</w:t>
      </w:r>
    </w:p>
    <w:p w:rsidR="00281712" w:rsidRPr="008D64D5" w:rsidRDefault="00281712" w:rsidP="00342E6C">
      <w:pPr>
        <w:pStyle w:val="a3"/>
        <w:numPr>
          <w:ilvl w:val="0"/>
          <w:numId w:val="29"/>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Функціональні вимоги безпеки</w:t>
      </w:r>
    </w:p>
    <w:p w:rsidR="00281712" w:rsidRPr="008D64D5" w:rsidRDefault="00703E95" w:rsidP="00342E6C">
      <w:pPr>
        <w:pStyle w:val="a3"/>
        <w:numPr>
          <w:ilvl w:val="0"/>
          <w:numId w:val="29"/>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Вимоги </w:t>
      </w:r>
      <w:r w:rsidR="002127CC" w:rsidRPr="008D64D5">
        <w:rPr>
          <w:rFonts w:ascii="Times New Roman" w:hAnsi="Times New Roman" w:cs="Times New Roman"/>
          <w:sz w:val="28"/>
          <w:szCs w:val="28"/>
          <w:lang w:val="uk-UA"/>
        </w:rPr>
        <w:t xml:space="preserve"> щодо гарантій</w:t>
      </w:r>
    </w:p>
    <w:p w:rsidR="00DC23A2" w:rsidRPr="008D64D5" w:rsidRDefault="00B64307"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У першій частині «Загальних критеріїв» містяться</w:t>
      </w:r>
      <w:r w:rsidR="00DC23A2" w:rsidRPr="008D64D5">
        <w:rPr>
          <w:rFonts w:ascii="Times New Roman" w:hAnsi="Times New Roman" w:cs="Times New Roman"/>
          <w:sz w:val="28"/>
          <w:szCs w:val="28"/>
          <w:lang w:val="uk-UA"/>
        </w:rPr>
        <w:t xml:space="preserve"> визначення </w:t>
      </w:r>
      <w:r w:rsidRPr="008D64D5">
        <w:rPr>
          <w:rFonts w:ascii="Times New Roman" w:hAnsi="Times New Roman" w:cs="Times New Roman"/>
          <w:sz w:val="28"/>
          <w:szCs w:val="28"/>
          <w:lang w:val="uk-UA"/>
        </w:rPr>
        <w:t>основних</w:t>
      </w:r>
      <w:r w:rsidR="00DC23A2" w:rsidRPr="008D64D5">
        <w:rPr>
          <w:rFonts w:ascii="Times New Roman" w:hAnsi="Times New Roman" w:cs="Times New Roman"/>
          <w:sz w:val="28"/>
          <w:szCs w:val="28"/>
          <w:lang w:val="uk-UA"/>
        </w:rPr>
        <w:t xml:space="preserve"> понять, концепції, </w:t>
      </w:r>
      <w:r w:rsidRPr="008D64D5">
        <w:rPr>
          <w:rFonts w:ascii="Times New Roman" w:hAnsi="Times New Roman" w:cs="Times New Roman"/>
          <w:sz w:val="28"/>
          <w:szCs w:val="28"/>
          <w:lang w:val="uk-UA"/>
        </w:rPr>
        <w:t>опис моделей</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методик</w:t>
      </w:r>
      <w:r w:rsidR="00DC23A2" w:rsidRPr="008D64D5">
        <w:rPr>
          <w:rFonts w:ascii="Times New Roman" w:hAnsi="Times New Roman" w:cs="Times New Roman"/>
          <w:sz w:val="28"/>
          <w:szCs w:val="28"/>
          <w:lang w:val="uk-UA"/>
        </w:rPr>
        <w:t xml:space="preserve"> проведення оцін</w:t>
      </w:r>
      <w:r w:rsidRPr="008D64D5">
        <w:rPr>
          <w:rFonts w:ascii="Times New Roman" w:hAnsi="Times New Roman" w:cs="Times New Roman"/>
          <w:sz w:val="28"/>
          <w:szCs w:val="28"/>
          <w:lang w:val="uk-UA"/>
        </w:rPr>
        <w:t>о</w:t>
      </w:r>
      <w:r w:rsidR="00DC23A2" w:rsidRPr="008D64D5">
        <w:rPr>
          <w:rFonts w:ascii="Times New Roman" w:hAnsi="Times New Roman" w:cs="Times New Roman"/>
          <w:sz w:val="28"/>
          <w:szCs w:val="28"/>
          <w:lang w:val="uk-UA"/>
        </w:rPr>
        <w:t xml:space="preserve">к </w:t>
      </w:r>
      <w:r w:rsidRPr="008D64D5">
        <w:rPr>
          <w:rFonts w:ascii="Times New Roman" w:hAnsi="Times New Roman" w:cs="Times New Roman"/>
          <w:sz w:val="28"/>
          <w:szCs w:val="28"/>
          <w:lang w:val="uk-UA"/>
        </w:rPr>
        <w:t>захищеності</w:t>
      </w:r>
      <w:r w:rsidR="00DC23A2" w:rsidRPr="008D64D5">
        <w:rPr>
          <w:rFonts w:ascii="Times New Roman" w:hAnsi="Times New Roman" w:cs="Times New Roman"/>
          <w:sz w:val="28"/>
          <w:szCs w:val="28"/>
          <w:lang w:val="uk-UA"/>
        </w:rPr>
        <w:t xml:space="preserve"> ІТ. </w:t>
      </w:r>
      <w:r w:rsidRPr="008D64D5">
        <w:rPr>
          <w:rFonts w:ascii="Times New Roman" w:hAnsi="Times New Roman" w:cs="Times New Roman"/>
          <w:sz w:val="28"/>
          <w:szCs w:val="28"/>
          <w:lang w:val="uk-UA"/>
        </w:rPr>
        <w:t xml:space="preserve">В ній </w:t>
      </w:r>
      <w:r w:rsidR="00DC23A2" w:rsidRPr="008D64D5">
        <w:rPr>
          <w:rFonts w:ascii="Times New Roman" w:hAnsi="Times New Roman" w:cs="Times New Roman"/>
          <w:sz w:val="28"/>
          <w:szCs w:val="28"/>
          <w:lang w:val="uk-UA"/>
        </w:rPr>
        <w:t>вв</w:t>
      </w:r>
      <w:r w:rsidRPr="008D64D5">
        <w:rPr>
          <w:rFonts w:ascii="Times New Roman" w:hAnsi="Times New Roman" w:cs="Times New Roman"/>
          <w:sz w:val="28"/>
          <w:szCs w:val="28"/>
          <w:lang w:val="uk-UA"/>
        </w:rPr>
        <w:t>едено основні</w:t>
      </w:r>
      <w:r w:rsidR="00DC23A2" w:rsidRPr="008D64D5">
        <w:rPr>
          <w:rFonts w:ascii="Times New Roman" w:hAnsi="Times New Roman" w:cs="Times New Roman"/>
          <w:sz w:val="28"/>
          <w:szCs w:val="28"/>
          <w:lang w:val="uk-UA"/>
        </w:rPr>
        <w:t xml:space="preserve"> понят</w:t>
      </w:r>
      <w:r w:rsidRPr="008D64D5">
        <w:rPr>
          <w:rFonts w:ascii="Times New Roman" w:hAnsi="Times New Roman" w:cs="Times New Roman"/>
          <w:sz w:val="28"/>
          <w:szCs w:val="28"/>
          <w:lang w:val="uk-UA"/>
        </w:rPr>
        <w:t>тя</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визначено</w:t>
      </w:r>
      <w:r w:rsidR="00DC23A2" w:rsidRPr="008D64D5">
        <w:rPr>
          <w:rFonts w:ascii="Times New Roman" w:hAnsi="Times New Roman" w:cs="Times New Roman"/>
          <w:sz w:val="28"/>
          <w:szCs w:val="28"/>
          <w:lang w:val="uk-UA"/>
        </w:rPr>
        <w:t xml:space="preserve"> принципи</w:t>
      </w:r>
      <w:r w:rsidR="002B4E95" w:rsidRPr="008D64D5">
        <w:rPr>
          <w:rFonts w:ascii="Times New Roman" w:hAnsi="Times New Roman" w:cs="Times New Roman"/>
          <w:sz w:val="28"/>
          <w:szCs w:val="28"/>
          <w:lang w:val="uk-UA"/>
        </w:rPr>
        <w:t xml:space="preserve"> щодо того як формалізувати предметну область</w:t>
      </w:r>
      <w:r w:rsidR="00DC23A2" w:rsidRPr="008D64D5">
        <w:rPr>
          <w:rFonts w:ascii="Times New Roman" w:hAnsi="Times New Roman" w:cs="Times New Roman"/>
          <w:sz w:val="28"/>
          <w:szCs w:val="28"/>
          <w:lang w:val="uk-UA"/>
        </w:rPr>
        <w:t>.</w:t>
      </w:r>
    </w:p>
    <w:p w:rsidR="00DC23A2" w:rsidRPr="008D64D5" w:rsidRDefault="002B4E9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 другій частині наведено вимоги до </w:t>
      </w:r>
      <w:r w:rsidR="00DC23A2" w:rsidRPr="008D64D5">
        <w:rPr>
          <w:rFonts w:ascii="Times New Roman" w:hAnsi="Times New Roman" w:cs="Times New Roman"/>
          <w:sz w:val="28"/>
          <w:szCs w:val="28"/>
          <w:lang w:val="uk-UA"/>
        </w:rPr>
        <w:t>функціонально</w:t>
      </w:r>
      <w:r w:rsidRPr="008D64D5">
        <w:rPr>
          <w:rFonts w:ascii="Times New Roman" w:hAnsi="Times New Roman" w:cs="Times New Roman"/>
          <w:sz w:val="28"/>
          <w:szCs w:val="28"/>
          <w:lang w:val="uk-UA"/>
        </w:rPr>
        <w:t>ї складової</w:t>
      </w:r>
      <w:r w:rsidR="004C6B6B" w:rsidRPr="008D64D5">
        <w:rPr>
          <w:rFonts w:ascii="Times New Roman" w:hAnsi="Times New Roman" w:cs="Times New Roman"/>
          <w:sz w:val="28"/>
          <w:szCs w:val="28"/>
          <w:lang w:val="uk-UA"/>
        </w:rPr>
        <w:t xml:space="preserve"> засобів захисту. Їх </w:t>
      </w:r>
      <w:r w:rsidR="00DC23A2" w:rsidRPr="008D64D5">
        <w:rPr>
          <w:rFonts w:ascii="Times New Roman" w:hAnsi="Times New Roman" w:cs="Times New Roman"/>
          <w:sz w:val="28"/>
          <w:szCs w:val="28"/>
          <w:lang w:val="uk-UA"/>
        </w:rPr>
        <w:t>мож</w:t>
      </w:r>
      <w:r w:rsidR="004C6B6B" w:rsidRPr="008D64D5">
        <w:rPr>
          <w:rFonts w:ascii="Times New Roman" w:hAnsi="Times New Roman" w:cs="Times New Roman"/>
          <w:sz w:val="28"/>
          <w:szCs w:val="28"/>
          <w:lang w:val="uk-UA"/>
        </w:rPr>
        <w:t>на</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використати</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для аналізу</w:t>
      </w:r>
      <w:r w:rsidR="00DC23A2" w:rsidRPr="008D64D5">
        <w:rPr>
          <w:rFonts w:ascii="Times New Roman" w:hAnsi="Times New Roman" w:cs="Times New Roman"/>
          <w:sz w:val="28"/>
          <w:szCs w:val="28"/>
          <w:lang w:val="uk-UA"/>
        </w:rPr>
        <w:t xml:space="preserve"> захищеності</w:t>
      </w:r>
      <w:r w:rsidR="004C6B6B" w:rsidRPr="008D64D5">
        <w:rPr>
          <w:rFonts w:ascii="Times New Roman" w:hAnsi="Times New Roman" w:cs="Times New Roman"/>
          <w:sz w:val="28"/>
          <w:szCs w:val="28"/>
          <w:lang w:val="uk-UA"/>
        </w:rPr>
        <w:t xml:space="preserve"> та для оцінки повноти реалізації</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 xml:space="preserve">функцій безпеки </w:t>
      </w:r>
      <w:r w:rsidR="00DC23A2" w:rsidRPr="008D64D5">
        <w:rPr>
          <w:rFonts w:ascii="Times New Roman" w:hAnsi="Times New Roman" w:cs="Times New Roman"/>
          <w:sz w:val="28"/>
          <w:szCs w:val="28"/>
          <w:lang w:val="uk-UA"/>
        </w:rPr>
        <w:t>в</w:t>
      </w:r>
      <w:r w:rsidR="004C6B6B" w:rsidRPr="008D64D5">
        <w:rPr>
          <w:rFonts w:ascii="Times New Roman" w:hAnsi="Times New Roman" w:cs="Times New Roman"/>
          <w:sz w:val="28"/>
          <w:szCs w:val="28"/>
          <w:lang w:val="uk-UA"/>
        </w:rPr>
        <w:t xml:space="preserve"> проектованій системі</w:t>
      </w:r>
      <w:r w:rsidR="00DC23A2" w:rsidRPr="008D64D5">
        <w:rPr>
          <w:rFonts w:ascii="Times New Roman" w:hAnsi="Times New Roman" w:cs="Times New Roman"/>
          <w:sz w:val="28"/>
          <w:szCs w:val="28"/>
          <w:lang w:val="uk-UA"/>
        </w:rPr>
        <w:t>.</w:t>
      </w:r>
    </w:p>
    <w:p w:rsidR="00D52C48" w:rsidRPr="008D64D5" w:rsidRDefault="004A0C8E"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третій частині</w:t>
      </w:r>
      <w:r w:rsidR="00D52C48" w:rsidRPr="008D64D5">
        <w:rPr>
          <w:rFonts w:ascii="Times New Roman" w:hAnsi="Times New Roman" w:cs="Times New Roman"/>
          <w:sz w:val="28"/>
          <w:szCs w:val="28"/>
          <w:lang w:val="uk-UA"/>
        </w:rPr>
        <w:t xml:space="preserve"> містит</w:t>
      </w:r>
      <w:r w:rsidRPr="008D64D5">
        <w:rPr>
          <w:rFonts w:ascii="Times New Roman" w:hAnsi="Times New Roman" w:cs="Times New Roman"/>
          <w:sz w:val="28"/>
          <w:szCs w:val="28"/>
          <w:lang w:val="uk-UA"/>
        </w:rPr>
        <w:t>ься</w:t>
      </w:r>
      <w:r w:rsidR="00D52C48" w:rsidRPr="008D64D5">
        <w:rPr>
          <w:rFonts w:ascii="Times New Roman" w:hAnsi="Times New Roman" w:cs="Times New Roman"/>
          <w:sz w:val="28"/>
          <w:szCs w:val="28"/>
          <w:lang w:val="uk-UA"/>
        </w:rPr>
        <w:t xml:space="preserve"> клас вимог </w:t>
      </w:r>
      <w:r w:rsidRPr="008D64D5">
        <w:rPr>
          <w:rFonts w:ascii="Times New Roman" w:hAnsi="Times New Roman" w:cs="Times New Roman"/>
          <w:sz w:val="28"/>
          <w:szCs w:val="28"/>
          <w:lang w:val="uk-UA"/>
        </w:rPr>
        <w:t>щодо</w:t>
      </w:r>
      <w:r w:rsidR="00D52C48" w:rsidRPr="008D64D5">
        <w:rPr>
          <w:rFonts w:ascii="Times New Roman" w:hAnsi="Times New Roman" w:cs="Times New Roman"/>
          <w:sz w:val="28"/>
          <w:szCs w:val="28"/>
          <w:lang w:val="uk-UA"/>
        </w:rPr>
        <w:t xml:space="preserve"> аналізу вразливостей засобів </w:t>
      </w:r>
      <w:r w:rsidR="00B16FF0" w:rsidRPr="008D64D5">
        <w:rPr>
          <w:rFonts w:ascii="Times New Roman" w:hAnsi="Times New Roman" w:cs="Times New Roman"/>
          <w:sz w:val="28"/>
          <w:szCs w:val="28"/>
          <w:lang w:val="uk-UA"/>
        </w:rPr>
        <w:t>захисту, що називається</w:t>
      </w:r>
      <w:r w:rsidR="00D52C48" w:rsidRPr="008D64D5">
        <w:rPr>
          <w:rFonts w:ascii="Times New Roman" w:hAnsi="Times New Roman" w:cs="Times New Roman"/>
          <w:sz w:val="28"/>
          <w:szCs w:val="28"/>
          <w:lang w:val="uk-UA"/>
        </w:rPr>
        <w:t xml:space="preserve"> AVA: Vulnerability Assessment. </w:t>
      </w:r>
      <w:r w:rsidR="00B16FF0" w:rsidRPr="008D64D5">
        <w:rPr>
          <w:rFonts w:ascii="Times New Roman" w:hAnsi="Times New Roman" w:cs="Times New Roman"/>
          <w:sz w:val="28"/>
          <w:szCs w:val="28"/>
          <w:lang w:val="uk-UA"/>
        </w:rPr>
        <w:t>Цей</w:t>
      </w:r>
      <w:r w:rsidR="00D52C48" w:rsidRPr="008D64D5">
        <w:rPr>
          <w:rFonts w:ascii="Times New Roman" w:hAnsi="Times New Roman" w:cs="Times New Roman"/>
          <w:sz w:val="28"/>
          <w:szCs w:val="28"/>
          <w:lang w:val="uk-UA"/>
        </w:rPr>
        <w:t xml:space="preserve"> клас </w:t>
      </w:r>
      <w:r w:rsidR="00B16FF0" w:rsidRPr="008D64D5">
        <w:rPr>
          <w:rFonts w:ascii="Times New Roman" w:hAnsi="Times New Roman" w:cs="Times New Roman"/>
          <w:sz w:val="28"/>
          <w:szCs w:val="28"/>
          <w:lang w:val="uk-UA"/>
        </w:rPr>
        <w:t>описує</w:t>
      </w:r>
      <w:r w:rsidR="00D52C48" w:rsidRPr="008D64D5">
        <w:rPr>
          <w:rFonts w:ascii="Times New Roman" w:hAnsi="Times New Roman" w:cs="Times New Roman"/>
          <w:sz w:val="28"/>
          <w:szCs w:val="28"/>
          <w:lang w:val="uk-UA"/>
        </w:rPr>
        <w:t xml:space="preserve"> методи, які </w:t>
      </w:r>
      <w:r w:rsidR="00B16FF0" w:rsidRPr="008D64D5">
        <w:rPr>
          <w:rFonts w:ascii="Times New Roman" w:hAnsi="Times New Roman" w:cs="Times New Roman"/>
          <w:sz w:val="28"/>
          <w:szCs w:val="28"/>
          <w:lang w:val="uk-UA"/>
        </w:rPr>
        <w:t>треба використовувати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щоб попередити, виявити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і ліквідувати наступні типи</w:t>
      </w:r>
      <w:r w:rsidR="00D52C48" w:rsidRPr="008D64D5">
        <w:rPr>
          <w:rFonts w:ascii="Times New Roman" w:hAnsi="Times New Roman" w:cs="Times New Roman"/>
          <w:sz w:val="28"/>
          <w:szCs w:val="28"/>
          <w:lang w:val="uk-UA"/>
        </w:rPr>
        <w:t xml:space="preserve"> вразливостей:</w:t>
      </w:r>
    </w:p>
    <w:p w:rsidR="00D52C48" w:rsidRPr="008D64D5" w:rsidRDefault="00EA1EFD"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існування</w:t>
      </w:r>
      <w:r w:rsidR="00D52C48" w:rsidRPr="008D64D5">
        <w:rPr>
          <w:rFonts w:ascii="Times New Roman" w:hAnsi="Times New Roman" w:cs="Times New Roman"/>
          <w:sz w:val="28"/>
          <w:szCs w:val="28"/>
          <w:lang w:val="uk-UA"/>
        </w:rPr>
        <w:t xml:space="preserve"> каналів</w:t>
      </w:r>
      <w:r w:rsidRPr="008D64D5">
        <w:rPr>
          <w:rFonts w:ascii="Times New Roman" w:hAnsi="Times New Roman" w:cs="Times New Roman"/>
          <w:sz w:val="28"/>
          <w:szCs w:val="28"/>
          <w:lang w:val="uk-UA"/>
        </w:rPr>
        <w:t>, що призводять до</w:t>
      </w:r>
      <w:r w:rsidR="00D52C48" w:rsidRPr="008D64D5">
        <w:rPr>
          <w:rFonts w:ascii="Times New Roman" w:hAnsi="Times New Roman" w:cs="Times New Roman"/>
          <w:sz w:val="28"/>
          <w:szCs w:val="28"/>
          <w:lang w:val="uk-UA"/>
        </w:rPr>
        <w:t xml:space="preserve"> витоку </w:t>
      </w:r>
      <w:r w:rsidRPr="008D64D5">
        <w:rPr>
          <w:rFonts w:ascii="Times New Roman" w:hAnsi="Times New Roman" w:cs="Times New Roman"/>
          <w:sz w:val="28"/>
          <w:szCs w:val="28"/>
          <w:lang w:val="uk-UA"/>
        </w:rPr>
        <w:t>даниї</w:t>
      </w:r>
    </w:p>
    <w:p w:rsidR="00D52C48" w:rsidRPr="008D64D5" w:rsidRDefault="00DD3859"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конфігураційні помилки</w:t>
      </w:r>
      <w:r w:rsidR="00D52C48" w:rsidRPr="008D64D5">
        <w:rPr>
          <w:rFonts w:ascii="Times New Roman" w:hAnsi="Times New Roman" w:cs="Times New Roman"/>
          <w:sz w:val="28"/>
          <w:szCs w:val="28"/>
          <w:lang w:val="uk-UA"/>
        </w:rPr>
        <w:t xml:space="preserve">, або </w:t>
      </w:r>
      <w:r w:rsidRPr="008D64D5">
        <w:rPr>
          <w:rFonts w:ascii="Times New Roman" w:hAnsi="Times New Roman" w:cs="Times New Roman"/>
          <w:sz w:val="28"/>
          <w:szCs w:val="28"/>
          <w:lang w:val="uk-UA"/>
        </w:rPr>
        <w:t>використання систем</w:t>
      </w:r>
      <w:r w:rsidR="00D52C48"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невірним шляхом, </w:t>
      </w:r>
      <w:r w:rsidR="00D52C48" w:rsidRPr="008D64D5">
        <w:rPr>
          <w:rFonts w:ascii="Times New Roman" w:hAnsi="Times New Roman" w:cs="Times New Roman"/>
          <w:sz w:val="28"/>
          <w:szCs w:val="28"/>
          <w:lang w:val="uk-UA"/>
        </w:rPr>
        <w:t xml:space="preserve"> що </w:t>
      </w:r>
      <w:r w:rsidRPr="008D64D5">
        <w:rPr>
          <w:rFonts w:ascii="Times New Roman" w:hAnsi="Times New Roman" w:cs="Times New Roman"/>
          <w:sz w:val="28"/>
          <w:szCs w:val="28"/>
          <w:lang w:val="uk-UA"/>
        </w:rPr>
        <w:t xml:space="preserve">може </w:t>
      </w:r>
      <w:r w:rsidR="00D52C48" w:rsidRPr="008D64D5">
        <w:rPr>
          <w:rFonts w:ascii="Times New Roman" w:hAnsi="Times New Roman" w:cs="Times New Roman"/>
          <w:sz w:val="28"/>
          <w:szCs w:val="28"/>
          <w:lang w:val="uk-UA"/>
        </w:rPr>
        <w:t>при</w:t>
      </w:r>
      <w:r w:rsidR="00021280"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вести</w:t>
      </w:r>
      <w:r w:rsidR="00D52C48" w:rsidRPr="008D64D5">
        <w:rPr>
          <w:rFonts w:ascii="Times New Roman" w:hAnsi="Times New Roman" w:cs="Times New Roman"/>
          <w:sz w:val="28"/>
          <w:szCs w:val="28"/>
          <w:lang w:val="uk-UA"/>
        </w:rPr>
        <w:t xml:space="preserve"> до переходу </w:t>
      </w:r>
      <w:r w:rsidRPr="008D64D5">
        <w:rPr>
          <w:rFonts w:ascii="Times New Roman" w:hAnsi="Times New Roman" w:cs="Times New Roman"/>
          <w:sz w:val="28"/>
          <w:szCs w:val="28"/>
          <w:lang w:val="uk-UA"/>
        </w:rPr>
        <w:t>її</w:t>
      </w:r>
      <w:r w:rsidR="00D52C48" w:rsidRPr="008D64D5">
        <w:rPr>
          <w:rFonts w:ascii="Times New Roman" w:hAnsi="Times New Roman" w:cs="Times New Roman"/>
          <w:sz w:val="28"/>
          <w:szCs w:val="28"/>
          <w:lang w:val="uk-UA"/>
        </w:rPr>
        <w:t xml:space="preserve"> в небезпечний стан</w:t>
      </w:r>
    </w:p>
    <w:p w:rsidR="00021280" w:rsidRPr="008D64D5" w:rsidRDefault="00DD3859"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низька</w:t>
      </w:r>
      <w:r w:rsidR="00021280" w:rsidRPr="008D64D5">
        <w:rPr>
          <w:rFonts w:ascii="Times New Roman" w:hAnsi="Times New Roman" w:cs="Times New Roman"/>
          <w:sz w:val="28"/>
          <w:szCs w:val="28"/>
          <w:lang w:val="uk-UA"/>
        </w:rPr>
        <w:t xml:space="preserve"> надійність </w:t>
      </w:r>
      <w:r w:rsidR="0010786A" w:rsidRPr="008D64D5">
        <w:rPr>
          <w:rFonts w:ascii="Times New Roman" w:hAnsi="Times New Roman" w:cs="Times New Roman"/>
          <w:sz w:val="28"/>
          <w:szCs w:val="28"/>
          <w:lang w:val="uk-UA"/>
        </w:rPr>
        <w:t xml:space="preserve">засобу забезпечення </w:t>
      </w:r>
      <w:r w:rsidR="00021280" w:rsidRPr="008D64D5">
        <w:rPr>
          <w:rFonts w:ascii="Times New Roman" w:hAnsi="Times New Roman" w:cs="Times New Roman"/>
          <w:sz w:val="28"/>
          <w:szCs w:val="28"/>
          <w:lang w:val="uk-UA"/>
        </w:rPr>
        <w:t xml:space="preserve">безпеки, </w:t>
      </w:r>
      <w:r w:rsidR="0010786A" w:rsidRPr="008D64D5">
        <w:rPr>
          <w:rFonts w:ascii="Times New Roman" w:hAnsi="Times New Roman" w:cs="Times New Roman"/>
          <w:sz w:val="28"/>
          <w:szCs w:val="28"/>
          <w:lang w:val="uk-UA"/>
        </w:rPr>
        <w:t>який реалізує відповідну функцію</w:t>
      </w:r>
      <w:r w:rsidR="00021280" w:rsidRPr="008D64D5">
        <w:rPr>
          <w:rFonts w:ascii="Times New Roman" w:hAnsi="Times New Roman" w:cs="Times New Roman"/>
          <w:sz w:val="28"/>
          <w:szCs w:val="28"/>
          <w:lang w:val="uk-UA"/>
        </w:rPr>
        <w:t xml:space="preserve"> безпеки</w:t>
      </w:r>
    </w:p>
    <w:p w:rsidR="00021280" w:rsidRPr="008D64D5" w:rsidRDefault="00244659"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наявність вразливих точок</w:t>
      </w:r>
      <w:r w:rsidR="00021280" w:rsidRPr="008D64D5">
        <w:rPr>
          <w:rFonts w:ascii="Times New Roman" w:hAnsi="Times New Roman" w:cs="Times New Roman"/>
          <w:sz w:val="28"/>
          <w:szCs w:val="28"/>
          <w:lang w:val="uk-UA"/>
        </w:rPr>
        <w:t xml:space="preserve"> в </w:t>
      </w:r>
      <w:r w:rsidRPr="008D64D5">
        <w:rPr>
          <w:rFonts w:ascii="Times New Roman" w:hAnsi="Times New Roman" w:cs="Times New Roman"/>
          <w:sz w:val="28"/>
          <w:szCs w:val="28"/>
          <w:lang w:val="uk-UA"/>
        </w:rPr>
        <w:t>механізмах</w:t>
      </w:r>
      <w:r w:rsidR="00021280" w:rsidRPr="008D64D5">
        <w:rPr>
          <w:rFonts w:ascii="Times New Roman" w:hAnsi="Times New Roman" w:cs="Times New Roman"/>
          <w:sz w:val="28"/>
          <w:szCs w:val="28"/>
          <w:lang w:val="uk-UA"/>
        </w:rPr>
        <w:t xml:space="preserve"> захисту інформації, </w:t>
      </w:r>
      <w:r w:rsidRPr="008D64D5">
        <w:rPr>
          <w:rFonts w:ascii="Times New Roman" w:hAnsi="Times New Roman" w:cs="Times New Roman"/>
          <w:sz w:val="28"/>
          <w:szCs w:val="28"/>
          <w:lang w:val="uk-UA"/>
        </w:rPr>
        <w:t>які</w:t>
      </w:r>
      <w:r w:rsidR="00021280"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8D64D5">
        <w:rPr>
          <w:rFonts w:ascii="Times New Roman" w:hAnsi="Times New Roman" w:cs="Times New Roman"/>
          <w:sz w:val="28"/>
          <w:szCs w:val="28"/>
          <w:lang w:val="uk-UA"/>
        </w:rPr>
        <w:t>д</w:t>
      </w:r>
      <w:r w:rsidRPr="008D64D5">
        <w:rPr>
          <w:rFonts w:ascii="Times New Roman" w:hAnsi="Times New Roman" w:cs="Times New Roman"/>
          <w:sz w:val="28"/>
          <w:szCs w:val="28"/>
          <w:lang w:val="uk-UA"/>
        </w:rPr>
        <w:t>ячи існуючі механізми</w:t>
      </w:r>
      <w:r w:rsidR="00021280" w:rsidRPr="008D64D5">
        <w:rPr>
          <w:rFonts w:ascii="Times New Roman" w:hAnsi="Times New Roman" w:cs="Times New Roman"/>
          <w:sz w:val="28"/>
          <w:szCs w:val="28"/>
          <w:lang w:val="uk-UA"/>
        </w:rPr>
        <w:t xml:space="preserve"> захисту.</w:t>
      </w:r>
    </w:p>
    <w:p w:rsidR="008A6E15" w:rsidRPr="008D64D5" w:rsidRDefault="00847126" w:rsidP="00342E6C">
      <w:pPr>
        <w:spacing w:after="0" w:line="360" w:lineRule="auto"/>
        <w:ind w:left="36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 відмітні риси ОК</w:t>
      </w:r>
      <w:r w:rsidR="008A6E15" w:rsidRPr="008D64D5">
        <w:rPr>
          <w:rFonts w:ascii="Times New Roman" w:hAnsi="Times New Roman" w:cs="Times New Roman"/>
          <w:sz w:val="28"/>
          <w:szCs w:val="28"/>
          <w:lang w:val="uk-UA"/>
        </w:rPr>
        <w:t>:</w:t>
      </w:r>
    </w:p>
    <w:p w:rsidR="009348F9" w:rsidRPr="008D64D5" w:rsidRDefault="00321761"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w:t>
      </w:r>
      <w:r w:rsidR="002C4FB0" w:rsidRPr="008D64D5">
        <w:rPr>
          <w:rFonts w:ascii="Times New Roman" w:hAnsi="Times New Roman" w:cs="Times New Roman"/>
          <w:sz w:val="28"/>
          <w:szCs w:val="28"/>
          <w:lang w:val="uk-UA"/>
        </w:rPr>
        <w:t>икористання</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визначених методологій</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ти</w:t>
      </w:r>
      <w:r w:rsidR="008A6E15" w:rsidRPr="008D64D5">
        <w:rPr>
          <w:rFonts w:ascii="Times New Roman" w:hAnsi="Times New Roman" w:cs="Times New Roman"/>
          <w:sz w:val="28"/>
          <w:szCs w:val="28"/>
          <w:lang w:val="uk-UA"/>
        </w:rPr>
        <w:t xml:space="preserve"> системи </w:t>
      </w:r>
      <w:r w:rsidR="002C4FB0" w:rsidRPr="008D64D5">
        <w:rPr>
          <w:rFonts w:ascii="Times New Roman" w:hAnsi="Times New Roman" w:cs="Times New Roman"/>
          <w:sz w:val="28"/>
          <w:szCs w:val="28"/>
          <w:lang w:val="uk-UA"/>
        </w:rPr>
        <w:t>створення</w:t>
      </w:r>
      <w:r w:rsidR="008A6E15" w:rsidRPr="008D64D5">
        <w:rPr>
          <w:rFonts w:ascii="Times New Roman" w:hAnsi="Times New Roman" w:cs="Times New Roman"/>
          <w:sz w:val="28"/>
          <w:szCs w:val="28"/>
          <w:lang w:val="uk-UA"/>
        </w:rPr>
        <w:t xml:space="preserve"> вимог </w:t>
      </w:r>
      <w:r w:rsidR="00991C54" w:rsidRPr="008D64D5">
        <w:rPr>
          <w:rFonts w:ascii="Times New Roman" w:hAnsi="Times New Roman" w:cs="Times New Roman"/>
          <w:sz w:val="28"/>
          <w:szCs w:val="28"/>
          <w:lang w:val="uk-UA"/>
        </w:rPr>
        <w:t>при оцінці</w:t>
      </w:r>
      <w:r w:rsidR="008A6E15" w:rsidRPr="008D64D5">
        <w:rPr>
          <w:rFonts w:ascii="Times New Roman" w:hAnsi="Times New Roman" w:cs="Times New Roman"/>
          <w:sz w:val="28"/>
          <w:szCs w:val="28"/>
          <w:lang w:val="uk-UA"/>
        </w:rPr>
        <w:t xml:space="preserve"> </w:t>
      </w:r>
      <w:r w:rsidR="00991C54"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ІТ. </w:t>
      </w:r>
      <w:r w:rsidR="00991C54" w:rsidRPr="008D64D5">
        <w:rPr>
          <w:rFonts w:ascii="Times New Roman" w:hAnsi="Times New Roman" w:cs="Times New Roman"/>
          <w:sz w:val="28"/>
          <w:szCs w:val="28"/>
          <w:lang w:val="uk-UA"/>
        </w:rPr>
        <w:t>Можна простежити системність</w:t>
      </w:r>
      <w:r w:rsidR="008A6E15" w:rsidRPr="008D64D5">
        <w:rPr>
          <w:rFonts w:ascii="Times New Roman" w:hAnsi="Times New Roman" w:cs="Times New Roman"/>
          <w:sz w:val="28"/>
          <w:szCs w:val="28"/>
          <w:lang w:val="uk-UA"/>
        </w:rPr>
        <w:t xml:space="preserve"> починаючи </w:t>
      </w:r>
      <w:r w:rsidR="00991C54" w:rsidRPr="008D64D5">
        <w:rPr>
          <w:rFonts w:ascii="Times New Roman" w:hAnsi="Times New Roman" w:cs="Times New Roman"/>
          <w:sz w:val="28"/>
          <w:szCs w:val="28"/>
          <w:lang w:val="uk-UA"/>
        </w:rPr>
        <w:t>з</w:t>
      </w:r>
      <w:r w:rsidR="00D73588" w:rsidRPr="008D64D5">
        <w:rPr>
          <w:rFonts w:ascii="Times New Roman" w:hAnsi="Times New Roman" w:cs="Times New Roman"/>
          <w:sz w:val="28"/>
          <w:szCs w:val="28"/>
          <w:lang w:val="uk-UA"/>
        </w:rPr>
        <w:t xml:space="preserve"> термінів</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та</w:t>
      </w:r>
      <w:r w:rsidR="008A6E15" w:rsidRPr="008D64D5">
        <w:rPr>
          <w:rFonts w:ascii="Times New Roman" w:hAnsi="Times New Roman" w:cs="Times New Roman"/>
          <w:sz w:val="28"/>
          <w:szCs w:val="28"/>
          <w:lang w:val="uk-UA"/>
        </w:rPr>
        <w:t xml:space="preserve"> рівнів абстракції вимог </w:t>
      </w:r>
      <w:r w:rsidR="00D73588" w:rsidRPr="008D64D5">
        <w:rPr>
          <w:rFonts w:ascii="Times New Roman" w:hAnsi="Times New Roman" w:cs="Times New Roman"/>
          <w:sz w:val="28"/>
          <w:szCs w:val="28"/>
          <w:lang w:val="uk-UA"/>
        </w:rPr>
        <w:t>до того як вони використовуються</w:t>
      </w:r>
      <w:r w:rsidR="008A6E15" w:rsidRPr="008D64D5">
        <w:rPr>
          <w:rFonts w:ascii="Times New Roman" w:hAnsi="Times New Roman" w:cs="Times New Roman"/>
          <w:sz w:val="28"/>
          <w:szCs w:val="28"/>
          <w:lang w:val="uk-UA"/>
        </w:rPr>
        <w:t xml:space="preserve"> при</w:t>
      </w:r>
      <w:r w:rsidR="00D73588" w:rsidRPr="008D64D5">
        <w:rPr>
          <w:rFonts w:ascii="Times New Roman" w:hAnsi="Times New Roman" w:cs="Times New Roman"/>
          <w:sz w:val="28"/>
          <w:szCs w:val="28"/>
          <w:lang w:val="uk-UA"/>
        </w:rPr>
        <w:t xml:space="preserve"> проведенні оцінки</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на всіх етапах життєвого циклу </w:t>
      </w:r>
      <w:r w:rsidR="008E26FB" w:rsidRPr="008D64D5">
        <w:rPr>
          <w:rFonts w:ascii="Times New Roman" w:hAnsi="Times New Roman" w:cs="Times New Roman"/>
          <w:sz w:val="28"/>
          <w:szCs w:val="28"/>
          <w:lang w:val="uk-UA"/>
        </w:rPr>
        <w:t>системи</w:t>
      </w:r>
      <w:r w:rsidR="008A6E15" w:rsidRPr="008D64D5">
        <w:rPr>
          <w:rFonts w:ascii="Times New Roman" w:hAnsi="Times New Roman" w:cs="Times New Roman"/>
          <w:sz w:val="28"/>
          <w:szCs w:val="28"/>
          <w:lang w:val="uk-UA"/>
        </w:rPr>
        <w:t>;</w:t>
      </w:r>
    </w:p>
    <w:p w:rsidR="009348F9" w:rsidRPr="008D64D5" w:rsidRDefault="00321761"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w:t>
      </w:r>
      <w:r w:rsidR="008E26FB" w:rsidRPr="008D64D5">
        <w:rPr>
          <w:rFonts w:ascii="Times New Roman" w:hAnsi="Times New Roman" w:cs="Times New Roman"/>
          <w:sz w:val="28"/>
          <w:szCs w:val="28"/>
          <w:lang w:val="uk-UA"/>
        </w:rPr>
        <w:t>істять в собі найбільш повну на сьогодні</w:t>
      </w:r>
      <w:r w:rsidR="004D70EA" w:rsidRPr="008D64D5">
        <w:rPr>
          <w:rFonts w:ascii="Times New Roman" w:hAnsi="Times New Roman" w:cs="Times New Roman"/>
          <w:sz w:val="28"/>
          <w:szCs w:val="28"/>
          <w:lang w:val="uk-UA"/>
        </w:rPr>
        <w:t xml:space="preserve"> </w:t>
      </w:r>
      <w:r w:rsidR="008E26FB" w:rsidRPr="008D64D5">
        <w:rPr>
          <w:rFonts w:ascii="Times New Roman" w:hAnsi="Times New Roman" w:cs="Times New Roman"/>
          <w:sz w:val="28"/>
          <w:szCs w:val="28"/>
          <w:lang w:val="uk-UA"/>
        </w:rPr>
        <w:t>сукупність</w:t>
      </w:r>
      <w:r w:rsidR="004D70EA" w:rsidRPr="008D64D5">
        <w:rPr>
          <w:rFonts w:ascii="Times New Roman" w:hAnsi="Times New Roman" w:cs="Times New Roman"/>
          <w:sz w:val="28"/>
          <w:szCs w:val="28"/>
          <w:lang w:val="uk-UA"/>
        </w:rPr>
        <w:t xml:space="preserve"> вимог </w:t>
      </w:r>
      <w:r w:rsidR="008E26FB" w:rsidRPr="008D64D5">
        <w:rPr>
          <w:rFonts w:ascii="Times New Roman" w:hAnsi="Times New Roman" w:cs="Times New Roman"/>
          <w:sz w:val="28"/>
          <w:szCs w:val="28"/>
          <w:lang w:val="uk-UA"/>
        </w:rPr>
        <w:t xml:space="preserve">щодо </w:t>
      </w:r>
      <w:r w:rsidR="004D70EA" w:rsidRPr="008D64D5">
        <w:rPr>
          <w:rFonts w:ascii="Times New Roman" w:hAnsi="Times New Roman" w:cs="Times New Roman"/>
          <w:sz w:val="28"/>
          <w:szCs w:val="28"/>
          <w:lang w:val="uk-UA"/>
        </w:rPr>
        <w:t>безпеки ІТ</w:t>
      </w:r>
    </w:p>
    <w:p w:rsidR="00677BB6" w:rsidRPr="008D64D5" w:rsidRDefault="00677BB6"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w:t>
      </w:r>
      <w:r w:rsidR="008E26FB" w:rsidRPr="008D64D5">
        <w:rPr>
          <w:rFonts w:ascii="Times New Roman" w:hAnsi="Times New Roman" w:cs="Times New Roman"/>
          <w:sz w:val="28"/>
          <w:szCs w:val="28"/>
          <w:lang w:val="uk-UA"/>
        </w:rPr>
        <w:t>о</w:t>
      </w:r>
      <w:r w:rsidRPr="008D64D5">
        <w:rPr>
          <w:rFonts w:ascii="Times New Roman" w:hAnsi="Times New Roman" w:cs="Times New Roman"/>
          <w:sz w:val="28"/>
          <w:szCs w:val="28"/>
          <w:lang w:val="uk-UA"/>
        </w:rPr>
        <w:t xml:space="preserve"> поділ</w:t>
      </w:r>
      <w:r w:rsidR="008E26FB" w:rsidRPr="008D64D5">
        <w:rPr>
          <w:rFonts w:ascii="Times New Roman" w:hAnsi="Times New Roman" w:cs="Times New Roman"/>
          <w:sz w:val="28"/>
          <w:szCs w:val="28"/>
          <w:lang w:val="uk-UA"/>
        </w:rPr>
        <w:t>яють</w:t>
      </w:r>
      <w:r w:rsidRPr="008D64D5">
        <w:rPr>
          <w:rFonts w:ascii="Times New Roman" w:hAnsi="Times New Roman" w:cs="Times New Roman"/>
          <w:sz w:val="28"/>
          <w:szCs w:val="28"/>
          <w:lang w:val="uk-UA"/>
        </w:rPr>
        <w:t xml:space="preserve"> вимог</w:t>
      </w:r>
      <w:r w:rsidR="008E26FB"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безпеки на вимоги </w:t>
      </w:r>
      <w:r w:rsidR="008E26FB" w:rsidRPr="008D64D5">
        <w:rPr>
          <w:rFonts w:ascii="Times New Roman" w:hAnsi="Times New Roman" w:cs="Times New Roman"/>
          <w:sz w:val="28"/>
          <w:szCs w:val="28"/>
          <w:lang w:val="uk-UA"/>
        </w:rPr>
        <w:t>до функціональних частин та</w:t>
      </w:r>
      <w:r w:rsidRPr="008D64D5">
        <w:rPr>
          <w:rFonts w:ascii="Times New Roman" w:hAnsi="Times New Roman" w:cs="Times New Roman"/>
          <w:sz w:val="28"/>
          <w:szCs w:val="28"/>
          <w:lang w:val="uk-UA"/>
        </w:rPr>
        <w:t xml:space="preserve"> вимоги довіри до безпеки. </w:t>
      </w:r>
      <w:r w:rsidR="007F6F17" w:rsidRPr="008D64D5">
        <w:rPr>
          <w:rFonts w:ascii="Times New Roman" w:hAnsi="Times New Roman" w:cs="Times New Roman"/>
          <w:sz w:val="28"/>
          <w:szCs w:val="28"/>
          <w:lang w:val="uk-UA"/>
        </w:rPr>
        <w:t>В</w:t>
      </w:r>
      <w:r w:rsidRPr="008D64D5">
        <w:rPr>
          <w:rFonts w:ascii="Times New Roman" w:hAnsi="Times New Roman" w:cs="Times New Roman"/>
          <w:sz w:val="28"/>
          <w:szCs w:val="28"/>
          <w:lang w:val="uk-UA"/>
        </w:rPr>
        <w:t xml:space="preserve">имоги </w:t>
      </w:r>
      <w:r w:rsidR="007F6F17" w:rsidRPr="008D64D5">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8D64D5">
        <w:rPr>
          <w:rFonts w:ascii="Times New Roman" w:hAnsi="Times New Roman" w:cs="Times New Roman"/>
          <w:sz w:val="28"/>
          <w:szCs w:val="28"/>
          <w:lang w:val="uk-UA"/>
        </w:rPr>
        <w:t xml:space="preserve"> розробки, </w:t>
      </w:r>
      <w:r w:rsidR="007F6F17" w:rsidRPr="008D64D5">
        <w:rPr>
          <w:rFonts w:ascii="Times New Roman" w:hAnsi="Times New Roman" w:cs="Times New Roman"/>
          <w:sz w:val="28"/>
          <w:szCs w:val="28"/>
          <w:lang w:val="uk-UA"/>
        </w:rPr>
        <w:t>проведення перевірки</w:t>
      </w:r>
      <w:r w:rsidRPr="008D64D5">
        <w:rPr>
          <w:rFonts w:ascii="Times New Roman" w:hAnsi="Times New Roman" w:cs="Times New Roman"/>
          <w:sz w:val="28"/>
          <w:szCs w:val="28"/>
          <w:lang w:val="uk-UA"/>
        </w:rPr>
        <w:t xml:space="preserve">, аналізу вразливостей, </w:t>
      </w:r>
      <w:r w:rsidR="00620282" w:rsidRPr="008D64D5">
        <w:rPr>
          <w:rFonts w:ascii="Times New Roman" w:hAnsi="Times New Roman" w:cs="Times New Roman"/>
          <w:sz w:val="28"/>
          <w:szCs w:val="28"/>
          <w:lang w:val="uk-UA"/>
        </w:rPr>
        <w:t>передачі користувачам</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підтримки</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іншими словами</w:t>
      </w:r>
      <w:r w:rsidRPr="008D64D5">
        <w:rPr>
          <w:rFonts w:ascii="Times New Roman" w:hAnsi="Times New Roman" w:cs="Times New Roman"/>
          <w:sz w:val="28"/>
          <w:szCs w:val="28"/>
          <w:lang w:val="uk-UA"/>
        </w:rPr>
        <w:t xml:space="preserve"> до </w:t>
      </w:r>
      <w:r w:rsidR="00620282" w:rsidRPr="008D64D5">
        <w:rPr>
          <w:rFonts w:ascii="Times New Roman" w:hAnsi="Times New Roman" w:cs="Times New Roman"/>
          <w:sz w:val="28"/>
          <w:szCs w:val="28"/>
          <w:lang w:val="uk-UA"/>
        </w:rPr>
        <w:t>кожного з</w:t>
      </w:r>
      <w:r w:rsidRPr="008D64D5">
        <w:rPr>
          <w:rFonts w:ascii="Times New Roman" w:hAnsi="Times New Roman" w:cs="Times New Roman"/>
          <w:sz w:val="28"/>
          <w:szCs w:val="28"/>
          <w:lang w:val="uk-UA"/>
        </w:rPr>
        <w:t xml:space="preserve"> етапів життєвого циклу </w:t>
      </w:r>
      <w:r w:rsidR="00620282" w:rsidRPr="008D64D5">
        <w:rPr>
          <w:rFonts w:ascii="Times New Roman" w:hAnsi="Times New Roman" w:cs="Times New Roman"/>
          <w:sz w:val="28"/>
          <w:szCs w:val="28"/>
          <w:lang w:val="uk-UA"/>
        </w:rPr>
        <w:t>системи</w:t>
      </w:r>
    </w:p>
    <w:p w:rsidR="00677BB6" w:rsidRPr="008D64D5" w:rsidRDefault="00321761"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склад стандарту</w:t>
      </w:r>
      <w:r w:rsidR="00A43026" w:rsidRPr="008D64D5">
        <w:rPr>
          <w:rFonts w:ascii="Times New Roman" w:hAnsi="Times New Roman" w:cs="Times New Roman"/>
          <w:sz w:val="28"/>
          <w:szCs w:val="28"/>
          <w:lang w:val="uk-UA"/>
        </w:rPr>
        <w:t xml:space="preserve"> включено</w:t>
      </w:r>
      <w:r w:rsidR="00677BB6" w:rsidRPr="008D64D5">
        <w:rPr>
          <w:rFonts w:ascii="Times New Roman" w:hAnsi="Times New Roman" w:cs="Times New Roman"/>
          <w:sz w:val="28"/>
          <w:szCs w:val="28"/>
          <w:lang w:val="uk-UA"/>
        </w:rPr>
        <w:t xml:space="preserve"> шкалу довіри до безпеки, як</w:t>
      </w:r>
      <w:r w:rsidR="00A43026" w:rsidRPr="008D64D5">
        <w:rPr>
          <w:rFonts w:ascii="Times New Roman" w:hAnsi="Times New Roman" w:cs="Times New Roman"/>
          <w:sz w:val="28"/>
          <w:szCs w:val="28"/>
          <w:lang w:val="uk-UA"/>
        </w:rPr>
        <w:t>у можна використати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при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створенні</w:t>
      </w:r>
      <w:r w:rsidR="00677BB6" w:rsidRPr="008D64D5">
        <w:rPr>
          <w:rFonts w:ascii="Times New Roman" w:hAnsi="Times New Roman" w:cs="Times New Roman"/>
          <w:sz w:val="28"/>
          <w:szCs w:val="28"/>
          <w:lang w:val="uk-UA"/>
        </w:rPr>
        <w:t xml:space="preserve"> різних рівнів </w:t>
      </w:r>
      <w:r w:rsidR="00343059" w:rsidRPr="008D64D5">
        <w:rPr>
          <w:rFonts w:ascii="Times New Roman" w:hAnsi="Times New Roman" w:cs="Times New Roman"/>
          <w:sz w:val="28"/>
          <w:szCs w:val="28"/>
          <w:lang w:val="uk-UA"/>
        </w:rPr>
        <w:t>у</w:t>
      </w:r>
      <w:r w:rsidR="00677BB6" w:rsidRPr="008D64D5">
        <w:rPr>
          <w:rFonts w:ascii="Times New Roman" w:hAnsi="Times New Roman" w:cs="Times New Roman"/>
          <w:sz w:val="28"/>
          <w:szCs w:val="28"/>
          <w:lang w:val="uk-UA"/>
        </w:rPr>
        <w:t xml:space="preserve">певненості в безпечності </w:t>
      </w:r>
      <w:r w:rsidR="00343059" w:rsidRPr="008D64D5">
        <w:rPr>
          <w:rFonts w:ascii="Times New Roman" w:hAnsi="Times New Roman" w:cs="Times New Roman"/>
          <w:sz w:val="28"/>
          <w:szCs w:val="28"/>
          <w:lang w:val="uk-UA"/>
        </w:rPr>
        <w:t>систем</w:t>
      </w:r>
    </w:p>
    <w:p w:rsidR="00677BB6" w:rsidRPr="008D64D5" w:rsidRDefault="00397CD0"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систематизують</w:t>
      </w:r>
      <w:r w:rsidR="00AC362E" w:rsidRPr="008D64D5">
        <w:rPr>
          <w:rFonts w:ascii="Times New Roman" w:hAnsi="Times New Roman" w:cs="Times New Roman"/>
          <w:sz w:val="28"/>
          <w:szCs w:val="28"/>
          <w:lang w:val="uk-UA"/>
        </w:rPr>
        <w:t xml:space="preserve"> і класифікують</w:t>
      </w:r>
      <w:r w:rsidR="00C957DC" w:rsidRPr="008D64D5">
        <w:rPr>
          <w:rFonts w:ascii="Times New Roman" w:hAnsi="Times New Roman" w:cs="Times New Roman"/>
          <w:sz w:val="28"/>
          <w:szCs w:val="28"/>
          <w:lang w:val="uk-UA"/>
        </w:rPr>
        <w:t xml:space="preserve"> вимог</w:t>
      </w:r>
      <w:r w:rsidR="00AC362E" w:rsidRPr="008D64D5">
        <w:rPr>
          <w:rFonts w:ascii="Times New Roman" w:hAnsi="Times New Roman" w:cs="Times New Roman"/>
          <w:sz w:val="28"/>
          <w:szCs w:val="28"/>
          <w:lang w:val="uk-UA"/>
        </w:rPr>
        <w:t>и</w:t>
      </w:r>
      <w:r w:rsidR="00C957DC" w:rsidRPr="008D64D5">
        <w:rPr>
          <w:rFonts w:ascii="Times New Roman" w:hAnsi="Times New Roman" w:cs="Times New Roman"/>
          <w:sz w:val="28"/>
          <w:szCs w:val="28"/>
          <w:lang w:val="uk-UA"/>
        </w:rPr>
        <w:t xml:space="preserve"> </w:t>
      </w:r>
      <w:r w:rsidR="00AC362E" w:rsidRPr="008D64D5">
        <w:rPr>
          <w:rFonts w:ascii="Times New Roman" w:hAnsi="Times New Roman" w:cs="Times New Roman"/>
          <w:sz w:val="28"/>
          <w:szCs w:val="28"/>
          <w:lang w:val="uk-UA"/>
        </w:rPr>
        <w:t>згідно з ієрархією</w:t>
      </w:r>
      <w:r w:rsidR="00C957DC" w:rsidRPr="008D64D5">
        <w:rPr>
          <w:rFonts w:ascii="Times New Roman" w:hAnsi="Times New Roman" w:cs="Times New Roman"/>
          <w:sz w:val="28"/>
          <w:szCs w:val="28"/>
          <w:lang w:val="uk-UA"/>
        </w:rPr>
        <w:t xml:space="preserve"> «клас - сімейство - компонент - елемент» </w:t>
      </w:r>
      <w:r w:rsidR="00BD2346" w:rsidRPr="008D64D5">
        <w:rPr>
          <w:rFonts w:ascii="Times New Roman" w:hAnsi="Times New Roman" w:cs="Times New Roman"/>
          <w:sz w:val="28"/>
          <w:szCs w:val="28"/>
          <w:lang w:val="uk-UA"/>
        </w:rPr>
        <w:t>використовуючи унікальні ідентифікатори</w:t>
      </w:r>
      <w:r w:rsidR="00C957DC" w:rsidRPr="008D64D5">
        <w:rPr>
          <w:rFonts w:ascii="Times New Roman" w:hAnsi="Times New Roman" w:cs="Times New Roman"/>
          <w:sz w:val="28"/>
          <w:szCs w:val="28"/>
          <w:lang w:val="uk-UA"/>
        </w:rPr>
        <w:t xml:space="preserve"> вимог, </w:t>
      </w:r>
      <w:r w:rsidR="00BD2346" w:rsidRPr="008D64D5">
        <w:rPr>
          <w:rFonts w:ascii="Times New Roman" w:hAnsi="Times New Roman" w:cs="Times New Roman"/>
          <w:sz w:val="28"/>
          <w:szCs w:val="28"/>
          <w:lang w:val="uk-UA"/>
        </w:rPr>
        <w:t>що забезпечує зручне</w:t>
      </w:r>
      <w:r w:rsidR="00C957DC" w:rsidRPr="008D64D5">
        <w:rPr>
          <w:rFonts w:ascii="Times New Roman" w:hAnsi="Times New Roman" w:cs="Times New Roman"/>
          <w:sz w:val="28"/>
          <w:szCs w:val="28"/>
          <w:lang w:val="uk-UA"/>
        </w:rPr>
        <w:t xml:space="preserve"> їх використання</w:t>
      </w:r>
    </w:p>
    <w:p w:rsidR="00953D1F" w:rsidRPr="008D64D5" w:rsidRDefault="00162C2D"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ранжування</w:t>
      </w:r>
      <w:r w:rsidR="00BD2346" w:rsidRPr="008D64D5">
        <w:rPr>
          <w:rFonts w:ascii="Times New Roman" w:hAnsi="Times New Roman" w:cs="Times New Roman"/>
          <w:sz w:val="28"/>
          <w:szCs w:val="28"/>
          <w:lang w:val="uk-UA"/>
        </w:rPr>
        <w:t xml:space="preserve"> к</w:t>
      </w:r>
      <w:r w:rsidRPr="008D64D5">
        <w:rPr>
          <w:rFonts w:ascii="Times New Roman" w:hAnsi="Times New Roman" w:cs="Times New Roman"/>
          <w:sz w:val="28"/>
          <w:szCs w:val="28"/>
          <w:lang w:val="uk-UA"/>
        </w:rPr>
        <w:t>омпонентів</w:t>
      </w:r>
      <w:r w:rsidR="00953D1F" w:rsidRPr="008D64D5">
        <w:rPr>
          <w:rFonts w:ascii="Times New Roman" w:hAnsi="Times New Roman" w:cs="Times New Roman"/>
          <w:sz w:val="28"/>
          <w:szCs w:val="28"/>
          <w:lang w:val="uk-UA"/>
        </w:rPr>
        <w:t xml:space="preserve"> вимог в сімейс</w:t>
      </w:r>
      <w:r w:rsidRPr="008D64D5">
        <w:rPr>
          <w:rFonts w:ascii="Times New Roman" w:hAnsi="Times New Roman" w:cs="Times New Roman"/>
          <w:sz w:val="28"/>
          <w:szCs w:val="28"/>
          <w:lang w:val="uk-UA"/>
        </w:rPr>
        <w:t>твах і класах за</w:t>
      </w:r>
      <w:r w:rsidR="00953D1F" w:rsidRPr="008D64D5">
        <w:rPr>
          <w:rFonts w:ascii="Times New Roman" w:hAnsi="Times New Roman" w:cs="Times New Roman"/>
          <w:sz w:val="28"/>
          <w:szCs w:val="28"/>
          <w:lang w:val="uk-UA"/>
        </w:rPr>
        <w:t xml:space="preserve"> ступенем повноти і жорсткості, </w:t>
      </w:r>
      <w:r w:rsidRPr="008D64D5">
        <w:rPr>
          <w:rFonts w:ascii="Times New Roman" w:hAnsi="Times New Roman" w:cs="Times New Roman"/>
          <w:sz w:val="28"/>
          <w:szCs w:val="28"/>
          <w:lang w:val="uk-UA"/>
        </w:rPr>
        <w:t xml:space="preserve">і </w:t>
      </w:r>
      <w:r w:rsidR="00953D1F" w:rsidRPr="008D64D5">
        <w:rPr>
          <w:rFonts w:ascii="Times New Roman" w:hAnsi="Times New Roman" w:cs="Times New Roman"/>
          <w:sz w:val="28"/>
          <w:szCs w:val="28"/>
          <w:lang w:val="uk-UA"/>
        </w:rPr>
        <w:t>груп</w:t>
      </w:r>
      <w:r w:rsidRPr="008D64D5">
        <w:rPr>
          <w:rFonts w:ascii="Times New Roman" w:hAnsi="Times New Roman" w:cs="Times New Roman"/>
          <w:sz w:val="28"/>
          <w:szCs w:val="28"/>
          <w:lang w:val="uk-UA"/>
        </w:rPr>
        <w:t xml:space="preserve">ування </w:t>
      </w:r>
      <w:r w:rsidR="00953D1F" w:rsidRPr="008D64D5">
        <w:rPr>
          <w:rFonts w:ascii="Times New Roman" w:hAnsi="Times New Roman" w:cs="Times New Roman"/>
          <w:sz w:val="28"/>
          <w:szCs w:val="28"/>
          <w:lang w:val="uk-UA"/>
        </w:rPr>
        <w:t>в пакети вимог</w:t>
      </w:r>
    </w:p>
    <w:p w:rsidR="00204C0E" w:rsidRPr="008D64D5" w:rsidRDefault="00204C0E"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відкриті для подальшого нарощування сукупності вимог</w:t>
      </w:r>
    </w:p>
    <w:p w:rsidR="007F2817" w:rsidRPr="008D64D5" w:rsidRDefault="003E2B50"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порівнянні з іншими стандартами</w:t>
      </w:r>
      <w:r w:rsidR="0052737B" w:rsidRPr="008D64D5">
        <w:rPr>
          <w:rFonts w:ascii="Times New Roman" w:hAnsi="Times New Roman" w:cs="Times New Roman"/>
          <w:sz w:val="28"/>
          <w:szCs w:val="28"/>
          <w:lang w:val="uk-UA"/>
        </w:rPr>
        <w:t>, по рівню систематизованості, здатності поглибити деталізацію</w:t>
      </w:r>
      <w:r w:rsidR="00855953" w:rsidRPr="008D64D5">
        <w:rPr>
          <w:rFonts w:ascii="Times New Roman" w:hAnsi="Times New Roman" w:cs="Times New Roman"/>
          <w:sz w:val="28"/>
          <w:szCs w:val="28"/>
          <w:lang w:val="uk-UA"/>
        </w:rPr>
        <w:t xml:space="preserve"> вимог та їх повноті,</w:t>
      </w:r>
      <w:r w:rsidR="0052737B" w:rsidRPr="008D64D5">
        <w:rPr>
          <w:rFonts w:ascii="Times New Roman" w:hAnsi="Times New Roman" w:cs="Times New Roman"/>
          <w:sz w:val="28"/>
          <w:szCs w:val="28"/>
          <w:lang w:val="uk-UA"/>
        </w:rPr>
        <w:t xml:space="preserve"> </w:t>
      </w:r>
      <w:r w:rsidR="0052737B" w:rsidRPr="008D64D5">
        <w:rPr>
          <w:rFonts w:ascii="Times New Roman" w:hAnsi="Times New Roman" w:cs="Times New Roman"/>
          <w:sz w:val="28"/>
          <w:szCs w:val="28"/>
        </w:rPr>
        <w:t>ISO</w:t>
      </w:r>
      <w:r w:rsidR="0052737B" w:rsidRPr="008D64D5">
        <w:rPr>
          <w:rFonts w:ascii="Times New Roman" w:hAnsi="Times New Roman" w:cs="Times New Roman"/>
          <w:sz w:val="28"/>
          <w:szCs w:val="28"/>
          <w:lang w:val="uk-UA"/>
        </w:rPr>
        <w:t>: 15408</w:t>
      </w:r>
      <w:r w:rsidR="00855953" w:rsidRPr="008D64D5">
        <w:rPr>
          <w:rFonts w:ascii="Times New Roman" w:hAnsi="Times New Roman" w:cs="Times New Roman"/>
          <w:sz w:val="28"/>
          <w:szCs w:val="28"/>
          <w:lang w:val="uk-UA"/>
        </w:rPr>
        <w:t xml:space="preserve"> можн</w:t>
      </w:r>
      <w:r w:rsidR="0095632B" w:rsidRPr="008D64D5">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8D64D5">
        <w:rPr>
          <w:rFonts w:ascii="Times New Roman" w:hAnsi="Times New Roman" w:cs="Times New Roman"/>
          <w:sz w:val="28"/>
          <w:szCs w:val="28"/>
          <w:lang w:val="uk-UA"/>
        </w:rPr>
        <w:t xml:space="preserve">. </w:t>
      </w:r>
      <w:r w:rsidR="007F2817" w:rsidRPr="008D64D5">
        <w:rPr>
          <w:rFonts w:ascii="Times New Roman" w:hAnsi="Times New Roman" w:cs="Times New Roman"/>
          <w:sz w:val="28"/>
          <w:szCs w:val="28"/>
          <w:lang w:val="uk-UA"/>
        </w:rPr>
        <w:t>При</w:t>
      </w:r>
      <w:r w:rsidR="00855953" w:rsidRPr="008D64D5">
        <w:rPr>
          <w:rFonts w:ascii="Times New Roman" w:hAnsi="Times New Roman" w:cs="Times New Roman"/>
          <w:sz w:val="28"/>
          <w:szCs w:val="28"/>
          <w:lang w:val="uk-UA"/>
        </w:rPr>
        <w:t xml:space="preserve"> цьому</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зважаючи на особливості</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 xml:space="preserve">його </w:t>
      </w:r>
      <w:r w:rsidR="007F2817" w:rsidRPr="008D64D5">
        <w:rPr>
          <w:rFonts w:ascii="Times New Roman" w:hAnsi="Times New Roman" w:cs="Times New Roman"/>
          <w:sz w:val="28"/>
          <w:szCs w:val="28"/>
          <w:lang w:val="uk-UA"/>
        </w:rPr>
        <w:t>побудови</w:t>
      </w:r>
      <w:r w:rsidR="00C13AD2" w:rsidRPr="008D64D5">
        <w:rPr>
          <w:rFonts w:ascii="Times New Roman" w:hAnsi="Times New Roman" w:cs="Times New Roman"/>
          <w:sz w:val="28"/>
          <w:szCs w:val="28"/>
          <w:lang w:val="uk-UA"/>
        </w:rPr>
        <w:t>, можна зазначити, що стандарт</w:t>
      </w:r>
      <w:r w:rsidR="007F2817" w:rsidRPr="008D64D5">
        <w:rPr>
          <w:rFonts w:ascii="Times New Roman" w:hAnsi="Times New Roman" w:cs="Times New Roman"/>
          <w:sz w:val="28"/>
          <w:szCs w:val="28"/>
          <w:lang w:val="uk-UA"/>
        </w:rPr>
        <w:t xml:space="preserve"> має </w:t>
      </w:r>
      <w:r w:rsidR="00C13AD2" w:rsidRPr="008D64D5">
        <w:rPr>
          <w:rFonts w:ascii="Times New Roman" w:hAnsi="Times New Roman" w:cs="Times New Roman"/>
          <w:sz w:val="28"/>
          <w:szCs w:val="28"/>
          <w:lang w:val="uk-UA"/>
        </w:rPr>
        <w:t>багато можливостей</w:t>
      </w:r>
      <w:r w:rsidR="007F2817" w:rsidRPr="008D64D5">
        <w:rPr>
          <w:rFonts w:ascii="Times New Roman" w:hAnsi="Times New Roman" w:cs="Times New Roman"/>
          <w:sz w:val="28"/>
          <w:szCs w:val="28"/>
          <w:lang w:val="uk-UA"/>
        </w:rPr>
        <w:t xml:space="preserve"> для</w:t>
      </w:r>
      <w:r w:rsidR="00C13AD2" w:rsidRPr="008D64D5">
        <w:rPr>
          <w:rFonts w:ascii="Times New Roman" w:hAnsi="Times New Roman" w:cs="Times New Roman"/>
          <w:sz w:val="28"/>
          <w:szCs w:val="28"/>
          <w:lang w:val="uk-UA"/>
        </w:rPr>
        <w:t xml:space="preserve"> продовження</w:t>
      </w:r>
      <w:r w:rsidR="009C1733" w:rsidRPr="008D64D5">
        <w:rPr>
          <w:rFonts w:ascii="Times New Roman" w:hAnsi="Times New Roman" w:cs="Times New Roman"/>
          <w:sz w:val="28"/>
          <w:szCs w:val="28"/>
          <w:lang w:val="uk-UA"/>
        </w:rPr>
        <w:t xml:space="preserve"> розвитку. </w:t>
      </w:r>
      <w:r w:rsidR="009C1733" w:rsidRPr="008D64D5">
        <w:rPr>
          <w:rFonts w:ascii="Times New Roman" w:hAnsi="Times New Roman" w:cs="Times New Roman"/>
          <w:sz w:val="28"/>
          <w:szCs w:val="28"/>
        </w:rPr>
        <w:t>ISO</w:t>
      </w:r>
      <w:r w:rsidR="009C1733" w:rsidRPr="008D64D5">
        <w:rPr>
          <w:rFonts w:ascii="Times New Roman" w:hAnsi="Times New Roman" w:cs="Times New Roman"/>
          <w:sz w:val="28"/>
          <w:szCs w:val="28"/>
          <w:lang w:val="ru-RU"/>
        </w:rPr>
        <w:t>:15408</w:t>
      </w:r>
      <w:r w:rsidR="007F2817" w:rsidRPr="008D64D5">
        <w:rPr>
          <w:rFonts w:ascii="Times New Roman" w:hAnsi="Times New Roman" w:cs="Times New Roman"/>
          <w:sz w:val="28"/>
          <w:szCs w:val="28"/>
          <w:lang w:val="uk-UA"/>
        </w:rPr>
        <w:t xml:space="preserve"> являє</w:t>
      </w:r>
      <w:r w:rsidR="009C1733" w:rsidRPr="008D64D5">
        <w:rPr>
          <w:rFonts w:ascii="Times New Roman" w:hAnsi="Times New Roman" w:cs="Times New Roman"/>
          <w:sz w:val="28"/>
          <w:szCs w:val="28"/>
          <w:lang w:val="uk-UA"/>
        </w:rPr>
        <w:t>ться</w:t>
      </w:r>
      <w:r w:rsidR="007F2817" w:rsidRPr="008D64D5">
        <w:rPr>
          <w:rFonts w:ascii="Times New Roman" w:hAnsi="Times New Roman" w:cs="Times New Roman"/>
          <w:sz w:val="28"/>
          <w:szCs w:val="28"/>
          <w:lang w:val="uk-UA"/>
        </w:rPr>
        <w:t xml:space="preserve"> не</w:t>
      </w:r>
      <w:r w:rsidR="009C1733" w:rsidRPr="008D64D5">
        <w:rPr>
          <w:rFonts w:ascii="Times New Roman" w:hAnsi="Times New Roman" w:cs="Times New Roman"/>
          <w:sz w:val="28"/>
          <w:szCs w:val="28"/>
          <w:lang w:val="uk-UA"/>
        </w:rPr>
        <w:t xml:space="preserve"> просто функціональним</w:t>
      </w:r>
      <w:r w:rsidR="007F2817" w:rsidRPr="008D64D5">
        <w:rPr>
          <w:rFonts w:ascii="Times New Roman" w:hAnsi="Times New Roman" w:cs="Times New Roman"/>
          <w:sz w:val="28"/>
          <w:szCs w:val="28"/>
          <w:lang w:val="uk-UA"/>
        </w:rPr>
        <w:t xml:space="preserve"> стандарт</w:t>
      </w:r>
      <w:r w:rsidR="009C1733" w:rsidRPr="008D64D5">
        <w:rPr>
          <w:rFonts w:ascii="Times New Roman" w:hAnsi="Times New Roman" w:cs="Times New Roman"/>
          <w:sz w:val="28"/>
          <w:szCs w:val="28"/>
          <w:lang w:val="uk-UA"/>
        </w:rPr>
        <w:t>ом, а методологією</w:t>
      </w:r>
      <w:r w:rsidR="007F2817" w:rsidRPr="008D64D5">
        <w:rPr>
          <w:rFonts w:ascii="Times New Roman" w:hAnsi="Times New Roman" w:cs="Times New Roman"/>
          <w:sz w:val="28"/>
          <w:szCs w:val="28"/>
          <w:lang w:val="uk-UA"/>
        </w:rPr>
        <w:t xml:space="preserve"> завдання, оцінки та </w:t>
      </w:r>
      <w:r w:rsidR="001F7AA4" w:rsidRPr="008D64D5">
        <w:rPr>
          <w:rFonts w:ascii="Times New Roman" w:hAnsi="Times New Roman" w:cs="Times New Roman"/>
          <w:sz w:val="28"/>
          <w:szCs w:val="28"/>
          <w:lang w:val="uk-UA"/>
        </w:rPr>
        <w:t>перелік вимог безпеки ІТ, який можна нарощувати</w:t>
      </w:r>
      <w:r w:rsidR="007F2817" w:rsidRPr="008D64D5">
        <w:rPr>
          <w:rFonts w:ascii="Times New Roman" w:hAnsi="Times New Roman" w:cs="Times New Roman"/>
          <w:sz w:val="28"/>
          <w:szCs w:val="28"/>
          <w:lang w:val="uk-UA"/>
        </w:rPr>
        <w:t xml:space="preserve"> </w:t>
      </w:r>
      <w:r w:rsidR="001F7AA4" w:rsidRPr="008D64D5">
        <w:rPr>
          <w:rFonts w:ascii="Times New Roman" w:hAnsi="Times New Roman" w:cs="Times New Roman"/>
          <w:sz w:val="28"/>
          <w:szCs w:val="28"/>
          <w:lang w:val="uk-UA"/>
        </w:rPr>
        <w:t>та уточнювати</w:t>
      </w:r>
      <w:r w:rsidR="007F2817" w:rsidRPr="008D64D5">
        <w:rPr>
          <w:rFonts w:ascii="Times New Roman" w:hAnsi="Times New Roman" w:cs="Times New Roman"/>
          <w:sz w:val="28"/>
          <w:szCs w:val="28"/>
          <w:lang w:val="uk-UA"/>
        </w:rPr>
        <w:t>.</w:t>
      </w:r>
    </w:p>
    <w:p w:rsidR="003C6CBB" w:rsidRPr="008D64D5" w:rsidRDefault="00CA025F" w:rsidP="004F2D63">
      <w:pPr>
        <w:pStyle w:val="2"/>
        <w:numPr>
          <w:ilvl w:val="1"/>
          <w:numId w:val="1"/>
        </w:numPr>
        <w:ind w:left="0" w:firstLine="810"/>
        <w:rPr>
          <w:rFonts w:eastAsia="Times New Roman"/>
          <w:lang w:val="uk-UA"/>
        </w:rPr>
      </w:pPr>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p>
    <w:p w:rsidR="003F5CF4" w:rsidRPr="008D64D5" w:rsidRDefault="009D7739" w:rsidP="00342E6C">
      <w:pPr>
        <w:spacing w:after="0" w:line="360" w:lineRule="auto"/>
        <w:ind w:firstLine="720"/>
        <w:jc w:val="both"/>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ascii="Times New Roman" w:eastAsia="Times New Roman" w:hAnsi="Times New Roman" w:cs="Times New Roman"/>
          <w:sz w:val="28"/>
          <w:szCs w:val="28"/>
          <w:lang w:val="uk-UA"/>
        </w:rPr>
        <w:t>суворе</w:t>
      </w:r>
      <w:r w:rsidR="000D3F2F" w:rsidRPr="008D64D5">
        <w:rPr>
          <w:rFonts w:ascii="Times New Roman" w:eastAsia="Times New Roman" w:hAnsi="Times New Roman" w:cs="Times New Roman"/>
          <w:sz w:val="28"/>
          <w:szCs w:val="28"/>
          <w:lang w:val="uk-UA"/>
        </w:rPr>
        <w:t xml:space="preserve"> фактичне</w:t>
      </w:r>
      <w:r w:rsidRPr="008D64D5">
        <w:rPr>
          <w:rFonts w:ascii="Times New Roman" w:eastAsia="Times New Roman" w:hAnsi="Times New Roman" w:cs="Times New Roman"/>
          <w:sz w:val="28"/>
          <w:szCs w:val="28"/>
          <w:lang w:val="uk-UA"/>
        </w:rPr>
        <w:t xml:space="preserve"> дотримання</w:t>
      </w:r>
      <w:r w:rsidR="003F5CF4" w:rsidRPr="008D64D5">
        <w:rPr>
          <w:rFonts w:ascii="Times New Roman" w:eastAsia="Times New Roman" w:hAnsi="Times New Roman" w:cs="Times New Roman"/>
          <w:sz w:val="28"/>
          <w:szCs w:val="28"/>
          <w:lang w:val="uk-UA"/>
        </w:rPr>
        <w:t xml:space="preserve"> сукупності профілів, протоколів і стандартів. </w:t>
      </w:r>
      <w:r w:rsidR="000D3F2F" w:rsidRPr="008D64D5">
        <w:rPr>
          <w:rFonts w:ascii="Times New Roman" w:eastAsia="Times New Roman" w:hAnsi="Times New Roman" w:cs="Times New Roman"/>
          <w:sz w:val="28"/>
          <w:szCs w:val="28"/>
          <w:lang w:val="uk-UA"/>
        </w:rPr>
        <w:t>Всі складові системи, як п</w:t>
      </w:r>
      <w:r w:rsidR="003F5CF4" w:rsidRPr="008D64D5">
        <w:rPr>
          <w:rFonts w:ascii="Times New Roman" w:eastAsia="Times New Roman" w:hAnsi="Times New Roman" w:cs="Times New Roman"/>
          <w:sz w:val="28"/>
          <w:szCs w:val="28"/>
          <w:lang w:val="uk-UA"/>
        </w:rPr>
        <w:t>рограмні</w:t>
      </w:r>
      <w:r w:rsidR="000D3F2F" w:rsidRPr="008D64D5">
        <w:rPr>
          <w:rFonts w:ascii="Times New Roman" w:eastAsia="Times New Roman" w:hAnsi="Times New Roman" w:cs="Times New Roman"/>
          <w:sz w:val="28"/>
          <w:szCs w:val="28"/>
          <w:lang w:val="uk-UA"/>
        </w:rPr>
        <w:t xml:space="preserve">, так </w:t>
      </w:r>
      <w:r w:rsidR="003F5CF4" w:rsidRPr="008D64D5">
        <w:rPr>
          <w:rFonts w:ascii="Times New Roman" w:eastAsia="Times New Roman" w:hAnsi="Times New Roman" w:cs="Times New Roman"/>
          <w:sz w:val="28"/>
          <w:szCs w:val="28"/>
          <w:lang w:val="uk-UA"/>
        </w:rPr>
        <w:t xml:space="preserve"> і апаратні </w:t>
      </w:r>
      <w:r w:rsidR="000D3F2F" w:rsidRPr="008D64D5">
        <w:rPr>
          <w:rFonts w:ascii="Times New Roman" w:eastAsia="Times New Roman" w:hAnsi="Times New Roman" w:cs="Times New Roman"/>
          <w:sz w:val="28"/>
          <w:szCs w:val="28"/>
          <w:lang w:val="uk-UA"/>
        </w:rPr>
        <w:t>мають</w:t>
      </w:r>
      <w:r w:rsidR="009C19AF" w:rsidRPr="008D64D5">
        <w:rPr>
          <w:rFonts w:ascii="Times New Roman" w:eastAsia="Times New Roman" w:hAnsi="Times New Roman" w:cs="Times New Roman"/>
          <w:sz w:val="28"/>
          <w:szCs w:val="28"/>
          <w:lang w:val="uk-UA"/>
        </w:rPr>
        <w:t xml:space="preserve"> </w:t>
      </w:r>
      <w:r w:rsidR="003F5CF4" w:rsidRPr="008D64D5">
        <w:rPr>
          <w:rFonts w:ascii="Times New Roman" w:eastAsia="Times New Roman" w:hAnsi="Times New Roman" w:cs="Times New Roman"/>
          <w:sz w:val="28"/>
          <w:szCs w:val="28"/>
          <w:lang w:val="uk-UA"/>
        </w:rPr>
        <w:t xml:space="preserve">відповідати </w:t>
      </w:r>
      <w:r w:rsidR="009C19AF" w:rsidRPr="008D64D5">
        <w:rPr>
          <w:rFonts w:ascii="Times New Roman" w:eastAsia="Times New Roman" w:hAnsi="Times New Roman" w:cs="Times New Roman"/>
          <w:sz w:val="28"/>
          <w:szCs w:val="28"/>
          <w:lang w:val="uk-UA"/>
        </w:rPr>
        <w:t>самим важливим</w:t>
      </w:r>
      <w:r w:rsidR="003F5CF4" w:rsidRPr="008D64D5">
        <w:rPr>
          <w:rFonts w:ascii="Times New Roman" w:eastAsia="Times New Roman" w:hAnsi="Times New Roman" w:cs="Times New Roman"/>
          <w:sz w:val="28"/>
          <w:szCs w:val="28"/>
          <w:lang w:val="uk-UA"/>
        </w:rPr>
        <w:t xml:space="preserve"> вимогам </w:t>
      </w:r>
      <w:r w:rsidR="009C19AF" w:rsidRPr="008D64D5">
        <w:rPr>
          <w:rFonts w:ascii="Times New Roman" w:eastAsia="Times New Roman" w:hAnsi="Times New Roman" w:cs="Times New Roman"/>
          <w:sz w:val="28"/>
          <w:szCs w:val="28"/>
          <w:lang w:val="uk-UA"/>
        </w:rPr>
        <w:t>щодо здатності до переносу</w:t>
      </w:r>
      <w:r w:rsidR="003F5CF4" w:rsidRPr="008D64D5">
        <w:rPr>
          <w:rFonts w:ascii="Times New Roman" w:eastAsia="Times New Roman" w:hAnsi="Times New Roman" w:cs="Times New Roman"/>
          <w:sz w:val="28"/>
          <w:szCs w:val="28"/>
          <w:lang w:val="uk-UA"/>
        </w:rPr>
        <w:t xml:space="preserve"> та можливості спільної </w:t>
      </w:r>
      <w:r w:rsidR="009C19AF" w:rsidRPr="008D64D5">
        <w:rPr>
          <w:rFonts w:ascii="Times New Roman" w:eastAsia="Times New Roman" w:hAnsi="Times New Roman" w:cs="Times New Roman"/>
          <w:sz w:val="28"/>
          <w:szCs w:val="28"/>
          <w:lang w:val="uk-UA"/>
        </w:rPr>
        <w:t>співпраці</w:t>
      </w:r>
      <w:r w:rsidR="003F5CF4" w:rsidRPr="008D64D5">
        <w:rPr>
          <w:rFonts w:ascii="Times New Roman" w:eastAsia="Times New Roman" w:hAnsi="Times New Roman" w:cs="Times New Roman"/>
          <w:sz w:val="28"/>
          <w:szCs w:val="28"/>
          <w:lang w:val="uk-UA"/>
        </w:rPr>
        <w:t xml:space="preserve"> з віддаленими</w:t>
      </w:r>
      <w:r w:rsidR="00161B69" w:rsidRPr="008D64D5">
        <w:rPr>
          <w:rFonts w:ascii="Times New Roman" w:eastAsia="Times New Roman" w:hAnsi="Times New Roman" w:cs="Times New Roman"/>
          <w:sz w:val="28"/>
          <w:szCs w:val="28"/>
          <w:lang w:val="uk-UA"/>
        </w:rPr>
        <w:t xml:space="preserve"> складовими</w:t>
      </w:r>
      <w:r w:rsidR="003F5CF4" w:rsidRPr="008D64D5">
        <w:rPr>
          <w:rFonts w:ascii="Times New Roman" w:eastAsia="Times New Roman" w:hAnsi="Times New Roman" w:cs="Times New Roman"/>
          <w:sz w:val="28"/>
          <w:szCs w:val="28"/>
          <w:lang w:val="uk-UA"/>
        </w:rPr>
        <w:t xml:space="preserve">. Це </w:t>
      </w:r>
      <w:r w:rsidR="00161B69" w:rsidRPr="008D64D5">
        <w:rPr>
          <w:rFonts w:ascii="Times New Roman" w:eastAsia="Times New Roman" w:hAnsi="Times New Roman" w:cs="Times New Roman"/>
          <w:sz w:val="28"/>
          <w:szCs w:val="28"/>
          <w:lang w:val="uk-UA"/>
        </w:rPr>
        <w:t>да</w:t>
      </w:r>
      <w:r w:rsidR="003F5CF4" w:rsidRPr="008D64D5">
        <w:rPr>
          <w:rFonts w:ascii="Times New Roman" w:eastAsia="Times New Roman" w:hAnsi="Times New Roman" w:cs="Times New Roman"/>
          <w:sz w:val="28"/>
          <w:szCs w:val="28"/>
          <w:lang w:val="uk-UA"/>
        </w:rPr>
        <w:t xml:space="preserve">є </w:t>
      </w:r>
      <w:r w:rsidR="00161B69" w:rsidRPr="008D64D5">
        <w:rPr>
          <w:rFonts w:ascii="Times New Roman" w:eastAsia="Times New Roman" w:hAnsi="Times New Roman" w:cs="Times New Roman"/>
          <w:sz w:val="28"/>
          <w:szCs w:val="28"/>
          <w:lang w:val="uk-UA"/>
        </w:rPr>
        <w:t>змогу впровадити</w:t>
      </w:r>
      <w:r w:rsidR="003F5CF4" w:rsidRPr="008D64D5">
        <w:rPr>
          <w:rFonts w:ascii="Times New Roman" w:eastAsia="Times New Roman" w:hAnsi="Times New Roman" w:cs="Times New Roman"/>
          <w:sz w:val="28"/>
          <w:szCs w:val="28"/>
          <w:lang w:val="uk-UA"/>
        </w:rPr>
        <w:t xml:space="preserve"> сумісність різн</w:t>
      </w:r>
      <w:r w:rsidR="00161B69" w:rsidRPr="008D64D5">
        <w:rPr>
          <w:rFonts w:ascii="Times New Roman" w:eastAsia="Times New Roman" w:hAnsi="Times New Roman" w:cs="Times New Roman"/>
          <w:sz w:val="28"/>
          <w:szCs w:val="28"/>
          <w:lang w:val="uk-UA"/>
        </w:rPr>
        <w:t>орідних</w:t>
      </w:r>
      <w:r w:rsidR="003F5CF4" w:rsidRPr="008D64D5">
        <w:rPr>
          <w:rFonts w:ascii="Times New Roman" w:eastAsia="Times New Roman" w:hAnsi="Times New Roman" w:cs="Times New Roman"/>
          <w:sz w:val="28"/>
          <w:szCs w:val="28"/>
          <w:lang w:val="uk-UA"/>
        </w:rPr>
        <w:t xml:space="preserve"> компонент</w:t>
      </w:r>
      <w:r w:rsidR="00161B69" w:rsidRPr="008D64D5">
        <w:rPr>
          <w:rFonts w:ascii="Times New Roman" w:eastAsia="Times New Roman" w:hAnsi="Times New Roman" w:cs="Times New Roman"/>
          <w:sz w:val="28"/>
          <w:szCs w:val="28"/>
          <w:lang w:val="uk-UA"/>
        </w:rPr>
        <w:t>ів</w:t>
      </w:r>
      <w:r w:rsidR="003F5CF4" w:rsidRPr="008D64D5">
        <w:rPr>
          <w:rFonts w:ascii="Times New Roman" w:eastAsia="Times New Roman" w:hAnsi="Times New Roman" w:cs="Times New Roman"/>
          <w:sz w:val="28"/>
          <w:szCs w:val="28"/>
          <w:lang w:val="uk-UA"/>
        </w:rPr>
        <w:t xml:space="preserve"> </w:t>
      </w:r>
      <w:r w:rsidR="00161B69" w:rsidRPr="008D64D5">
        <w:rPr>
          <w:rFonts w:ascii="Times New Roman" w:eastAsia="Times New Roman" w:hAnsi="Times New Roman" w:cs="Times New Roman"/>
          <w:sz w:val="28"/>
          <w:szCs w:val="28"/>
          <w:lang w:val="uk-UA"/>
        </w:rPr>
        <w:t>ІС, і засобів передавання</w:t>
      </w:r>
      <w:r w:rsidR="003F5CF4" w:rsidRPr="008D64D5">
        <w:rPr>
          <w:rFonts w:ascii="Times New Roman" w:eastAsia="Times New Roman" w:hAnsi="Times New Roman" w:cs="Times New Roman"/>
          <w:sz w:val="28"/>
          <w:szCs w:val="28"/>
          <w:lang w:val="uk-UA"/>
        </w:rPr>
        <w:t xml:space="preserve"> даних. За</w:t>
      </w:r>
      <w:r w:rsidR="00161B69" w:rsidRPr="008D64D5">
        <w:rPr>
          <w:rFonts w:ascii="Times New Roman" w:eastAsia="Times New Roman" w:hAnsi="Times New Roman" w:cs="Times New Roman"/>
          <w:sz w:val="28"/>
          <w:szCs w:val="28"/>
          <w:lang w:val="uk-UA"/>
        </w:rPr>
        <w:t>дачу можна звести</w:t>
      </w:r>
      <w:r w:rsidR="003F5CF4" w:rsidRPr="008D64D5">
        <w:rPr>
          <w:rFonts w:ascii="Times New Roman" w:eastAsia="Times New Roman" w:hAnsi="Times New Roman" w:cs="Times New Roman"/>
          <w:sz w:val="28"/>
          <w:szCs w:val="28"/>
          <w:lang w:val="uk-UA"/>
        </w:rPr>
        <w:t xml:space="preserve"> до </w:t>
      </w:r>
      <w:r w:rsidR="00CB2850" w:rsidRPr="008D64D5">
        <w:rPr>
          <w:rFonts w:ascii="Times New Roman" w:eastAsia="Times New Roman" w:hAnsi="Times New Roman" w:cs="Times New Roman"/>
          <w:sz w:val="28"/>
          <w:szCs w:val="28"/>
          <w:lang w:val="uk-UA"/>
        </w:rPr>
        <w:t>максимізації можливості повторно використовувати розроблені</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перевірені</w:t>
      </w:r>
      <w:r w:rsidR="003F5CF4" w:rsidRPr="008D64D5">
        <w:rPr>
          <w:rFonts w:ascii="Times New Roman" w:eastAsia="Times New Roman" w:hAnsi="Times New Roman" w:cs="Times New Roman"/>
          <w:sz w:val="28"/>
          <w:szCs w:val="28"/>
          <w:lang w:val="uk-UA"/>
        </w:rPr>
        <w:t xml:space="preserve"> програмн</w:t>
      </w:r>
      <w:r w:rsidR="00CB2850" w:rsidRPr="008D64D5">
        <w:rPr>
          <w:rFonts w:ascii="Times New Roman" w:eastAsia="Times New Roman" w:hAnsi="Times New Roman" w:cs="Times New Roman"/>
          <w:sz w:val="28"/>
          <w:szCs w:val="28"/>
          <w:lang w:val="uk-UA"/>
        </w:rPr>
        <w:t>і та інформаційні</w:t>
      </w:r>
      <w:r w:rsidR="003F5CF4" w:rsidRPr="008D64D5">
        <w:rPr>
          <w:rFonts w:ascii="Times New Roman" w:eastAsia="Times New Roman" w:hAnsi="Times New Roman" w:cs="Times New Roman"/>
          <w:sz w:val="28"/>
          <w:szCs w:val="28"/>
          <w:lang w:val="uk-UA"/>
        </w:rPr>
        <w:t xml:space="preserve"> компонент</w:t>
      </w:r>
      <w:r w:rsidR="00CB2850" w:rsidRPr="008D64D5">
        <w:rPr>
          <w:rFonts w:ascii="Times New Roman" w:eastAsia="Times New Roman" w:hAnsi="Times New Roman" w:cs="Times New Roman"/>
          <w:sz w:val="28"/>
          <w:szCs w:val="28"/>
          <w:lang w:val="uk-UA"/>
        </w:rPr>
        <w:t>и</w:t>
      </w:r>
      <w:r w:rsidR="003F5CF4" w:rsidRPr="008D64D5">
        <w:rPr>
          <w:rFonts w:ascii="Times New Roman" w:eastAsia="Times New Roman" w:hAnsi="Times New Roman" w:cs="Times New Roman"/>
          <w:sz w:val="28"/>
          <w:szCs w:val="28"/>
          <w:lang w:val="uk-UA"/>
        </w:rPr>
        <w:t xml:space="preserve"> при з</w:t>
      </w:r>
      <w:r w:rsidR="00CB2850" w:rsidRPr="008D64D5">
        <w:rPr>
          <w:rFonts w:ascii="Times New Roman" w:eastAsia="Times New Roman" w:hAnsi="Times New Roman" w:cs="Times New Roman"/>
          <w:sz w:val="28"/>
          <w:szCs w:val="28"/>
          <w:lang w:val="uk-UA"/>
        </w:rPr>
        <w:t>а</w:t>
      </w:r>
      <w:r w:rsidR="003F5CF4" w:rsidRPr="008D64D5">
        <w:rPr>
          <w:rFonts w:ascii="Times New Roman" w:eastAsia="Times New Roman" w:hAnsi="Times New Roman" w:cs="Times New Roman"/>
          <w:sz w:val="28"/>
          <w:szCs w:val="28"/>
          <w:lang w:val="uk-UA"/>
        </w:rPr>
        <w:t xml:space="preserve">міні </w:t>
      </w:r>
      <w:r w:rsidR="00CB2850" w:rsidRPr="008D64D5">
        <w:rPr>
          <w:rFonts w:ascii="Times New Roman" w:eastAsia="Times New Roman" w:hAnsi="Times New Roman" w:cs="Times New Roman"/>
          <w:sz w:val="28"/>
          <w:szCs w:val="28"/>
          <w:lang w:val="uk-UA"/>
        </w:rPr>
        <w:t>платформ, операційних систем</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процесів взаємодії.</w:t>
      </w:r>
    </w:p>
    <w:p w:rsidR="003F5CF4" w:rsidRPr="008D64D5" w:rsidRDefault="00767295"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Під час</w:t>
      </w:r>
      <w:r w:rsidR="003F5CF4" w:rsidRPr="008D64D5">
        <w:rPr>
          <w:rFonts w:ascii="Times New Roman" w:eastAsia="Times New Roman" w:hAnsi="Times New Roman" w:cs="Times New Roman"/>
          <w:sz w:val="28"/>
          <w:szCs w:val="28"/>
          <w:lang w:val="uk-UA"/>
        </w:rPr>
        <w:t xml:space="preserve"> створенн</w:t>
      </w:r>
      <w:r w:rsidRPr="008D64D5">
        <w:rPr>
          <w:rFonts w:ascii="Times New Roman" w:eastAsia="Times New Roman" w:hAnsi="Times New Roman" w:cs="Times New Roman"/>
          <w:sz w:val="28"/>
          <w:szCs w:val="28"/>
          <w:lang w:val="uk-UA"/>
        </w:rPr>
        <w:t>я</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великих</w:t>
      </w:r>
      <w:r w:rsidR="003F5CF4" w:rsidRPr="008D64D5">
        <w:rPr>
          <w:rFonts w:ascii="Times New Roman" w:eastAsia="Times New Roman" w:hAnsi="Times New Roman" w:cs="Times New Roman"/>
          <w:sz w:val="28"/>
          <w:szCs w:val="28"/>
          <w:lang w:val="uk-UA"/>
        </w:rPr>
        <w:t xml:space="preserve">, розподілених </w:t>
      </w:r>
      <w:r w:rsidRPr="008D64D5">
        <w:rPr>
          <w:rFonts w:ascii="Times New Roman" w:eastAsia="Times New Roman" w:hAnsi="Times New Roman" w:cs="Times New Roman"/>
          <w:sz w:val="28"/>
          <w:szCs w:val="28"/>
          <w:lang w:val="uk-UA"/>
        </w:rPr>
        <w:t>ІС</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розробці архітектурних зішень</w:t>
      </w:r>
      <w:r w:rsidR="003F5CF4" w:rsidRPr="008D64D5">
        <w:rPr>
          <w:rFonts w:ascii="Times New Roman" w:eastAsia="Times New Roman" w:hAnsi="Times New Roman" w:cs="Times New Roman"/>
          <w:sz w:val="28"/>
          <w:szCs w:val="28"/>
          <w:lang w:val="uk-UA"/>
        </w:rPr>
        <w:t xml:space="preserve">,  виборі компонент і зв'язків між ними </w:t>
      </w:r>
      <w:r w:rsidR="003F3078" w:rsidRPr="008D64D5">
        <w:rPr>
          <w:rFonts w:ascii="Times New Roman" w:eastAsia="Times New Roman" w:hAnsi="Times New Roman" w:cs="Times New Roman"/>
          <w:sz w:val="28"/>
          <w:szCs w:val="28"/>
          <w:lang w:val="uk-UA"/>
        </w:rPr>
        <w:t>треба</w:t>
      </w:r>
      <w:r w:rsidR="00F34C8C" w:rsidRPr="008D64D5">
        <w:rPr>
          <w:rFonts w:ascii="Times New Roman" w:eastAsia="Times New Roman" w:hAnsi="Times New Roman" w:cs="Times New Roman"/>
          <w:sz w:val="28"/>
          <w:szCs w:val="28"/>
          <w:lang w:val="uk-UA"/>
        </w:rPr>
        <w:t xml:space="preserve"> врахувати не лише загальні</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концептуальні</w:t>
      </w:r>
      <w:r w:rsidR="003F3078" w:rsidRPr="008D64D5">
        <w:rPr>
          <w:rFonts w:ascii="Times New Roman" w:eastAsia="Times New Roman" w:hAnsi="Times New Roman" w:cs="Times New Roman"/>
          <w:sz w:val="28"/>
          <w:szCs w:val="28"/>
          <w:lang w:val="uk-UA"/>
        </w:rPr>
        <w:t xml:space="preserve"> вимог</w:t>
      </w:r>
      <w:r w:rsidR="00F34C8C" w:rsidRPr="008D64D5">
        <w:rPr>
          <w:rFonts w:ascii="Times New Roman" w:eastAsia="Times New Roman" w:hAnsi="Times New Roman" w:cs="Times New Roman"/>
          <w:sz w:val="28"/>
          <w:szCs w:val="28"/>
          <w:lang w:val="uk-UA"/>
        </w:rPr>
        <w:t>и</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xml:space="preserve">а </w:t>
      </w:r>
      <w:r w:rsidR="003F3078" w:rsidRPr="008D64D5">
        <w:rPr>
          <w:rFonts w:ascii="Times New Roman" w:eastAsia="Times New Roman" w:hAnsi="Times New Roman" w:cs="Times New Roman"/>
          <w:sz w:val="28"/>
          <w:szCs w:val="28"/>
          <w:lang w:val="uk-UA"/>
        </w:rPr>
        <w:t xml:space="preserve">також </w:t>
      </w:r>
      <w:r w:rsidR="003F5CF4" w:rsidRPr="008D64D5">
        <w:rPr>
          <w:rFonts w:ascii="Times New Roman" w:eastAsia="Times New Roman" w:hAnsi="Times New Roman" w:cs="Times New Roman"/>
          <w:sz w:val="28"/>
          <w:szCs w:val="28"/>
          <w:lang w:val="uk-UA"/>
        </w:rPr>
        <w:t xml:space="preserve">ряд специфічних вимог, </w:t>
      </w:r>
      <w:r w:rsidR="00F34C8C" w:rsidRPr="008D64D5">
        <w:rPr>
          <w:rFonts w:ascii="Times New Roman" w:eastAsia="Times New Roman" w:hAnsi="Times New Roman" w:cs="Times New Roman"/>
          <w:sz w:val="28"/>
          <w:szCs w:val="28"/>
          <w:lang w:val="uk-UA"/>
        </w:rPr>
        <w:t>основна задача яких</w:t>
      </w:r>
      <w:r w:rsidR="003F5CF4"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забезпечити безпеку</w:t>
      </w:r>
      <w:r w:rsidR="003F5CF4" w:rsidRPr="008D64D5">
        <w:rPr>
          <w:rFonts w:ascii="Times New Roman" w:eastAsia="Times New Roman" w:hAnsi="Times New Roman" w:cs="Times New Roman"/>
          <w:sz w:val="28"/>
          <w:szCs w:val="28"/>
          <w:lang w:val="uk-UA"/>
        </w:rPr>
        <w:t xml:space="preserve"> функціонування</w:t>
      </w:r>
      <w:r w:rsidR="00F34C8C" w:rsidRPr="008D64D5">
        <w:rPr>
          <w:rFonts w:ascii="Times New Roman" w:eastAsia="Times New Roman" w:hAnsi="Times New Roman" w:cs="Times New Roman"/>
          <w:sz w:val="28"/>
          <w:szCs w:val="28"/>
          <w:lang w:val="uk-UA"/>
        </w:rPr>
        <w:t>, серед них можна виділити наступні</w:t>
      </w:r>
      <w:r w:rsidR="003F5CF4" w:rsidRPr="008D64D5">
        <w:rPr>
          <w:rFonts w:ascii="Times New Roman" w:eastAsia="Times New Roman" w:hAnsi="Times New Roman" w:cs="Times New Roman"/>
          <w:sz w:val="28"/>
          <w:szCs w:val="28"/>
          <w:lang w:val="uk-UA"/>
        </w:rPr>
        <w:t>:</w:t>
      </w:r>
    </w:p>
    <w:p w:rsidR="00806525" w:rsidRPr="008D64D5" w:rsidRDefault="00806525"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необхідно за</w:t>
      </w:r>
      <w:r w:rsidR="00276AB8" w:rsidRPr="008D64D5">
        <w:rPr>
          <w:rFonts w:ascii="Times New Roman" w:eastAsia="Times New Roman" w:hAnsi="Times New Roman" w:cs="Times New Roman"/>
          <w:sz w:val="28"/>
          <w:szCs w:val="28"/>
          <w:lang w:val="ru-RU"/>
        </w:rPr>
        <w:t>провадити доступ до сервісів</w:t>
      </w:r>
      <w:r w:rsidRPr="008D64D5">
        <w:rPr>
          <w:rFonts w:ascii="Times New Roman" w:eastAsia="Times New Roman" w:hAnsi="Times New Roman" w:cs="Times New Roman"/>
          <w:sz w:val="28"/>
          <w:szCs w:val="28"/>
          <w:lang w:val="ru-RU"/>
        </w:rPr>
        <w:t xml:space="preserve">, </w:t>
      </w:r>
      <w:r w:rsidR="0064154A" w:rsidRPr="008D64D5">
        <w:rPr>
          <w:rFonts w:ascii="Times New Roman" w:eastAsia="Times New Roman" w:hAnsi="Times New Roman" w:cs="Times New Roman"/>
          <w:sz w:val="28"/>
          <w:szCs w:val="28"/>
          <w:lang w:val="ru-RU"/>
        </w:rPr>
        <w:t>який буде максимально комфортний та спрощений для користувача</w:t>
      </w:r>
      <w:r w:rsidRPr="008D64D5">
        <w:rPr>
          <w:rFonts w:ascii="Times New Roman" w:eastAsia="Times New Roman" w:hAnsi="Times New Roman" w:cs="Times New Roman"/>
          <w:sz w:val="28"/>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Треба зауважити</w:t>
      </w:r>
      <w:r w:rsidR="003F5CF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незалежно від потужності систем безпеки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вони невзмозі </w:t>
      </w:r>
      <w:r w:rsidR="003F5CF4" w:rsidRPr="008D64D5">
        <w:rPr>
          <w:rFonts w:ascii="Times New Roman" w:eastAsia="Times New Roman" w:hAnsi="Times New Roman" w:cs="Times New Roman"/>
          <w:sz w:val="28"/>
          <w:szCs w:val="28"/>
          <w:lang w:val="ru-RU"/>
        </w:rPr>
        <w:t xml:space="preserve">гарантувати </w:t>
      </w:r>
      <w:r w:rsidR="00A5632E" w:rsidRPr="008D64D5">
        <w:rPr>
          <w:rFonts w:ascii="Times New Roman" w:eastAsia="Times New Roman" w:hAnsi="Times New Roman" w:cs="Times New Roman"/>
          <w:sz w:val="28"/>
          <w:szCs w:val="28"/>
          <w:lang w:val="ru-RU"/>
        </w:rPr>
        <w:t>надійний захист на програмно-технічному рівні</w:t>
      </w:r>
      <w:r w:rsidR="003F5CF4" w:rsidRPr="008D64D5">
        <w:rPr>
          <w:rFonts w:ascii="Times New Roman" w:eastAsia="Times New Roman" w:hAnsi="Times New Roman" w:cs="Times New Roman"/>
          <w:sz w:val="28"/>
          <w:szCs w:val="28"/>
          <w:lang w:val="ru-RU"/>
        </w:rPr>
        <w:t xml:space="preserve">. </w:t>
      </w:r>
      <w:r w:rsidR="00A5632E" w:rsidRPr="008D64D5">
        <w:rPr>
          <w:rFonts w:ascii="Times New Roman" w:eastAsia="Times New Roman" w:hAnsi="Times New Roman" w:cs="Times New Roman"/>
          <w:sz w:val="28"/>
          <w:szCs w:val="28"/>
          <w:lang w:val="ru-RU"/>
        </w:rPr>
        <w:t>Лише перевірені архітектурні рішення здатні зробити ефективне</w:t>
      </w:r>
      <w:r w:rsidR="003F5CF4" w:rsidRPr="008D64D5">
        <w:rPr>
          <w:rFonts w:ascii="Times New Roman" w:eastAsia="Times New Roman" w:hAnsi="Times New Roman" w:cs="Times New Roman"/>
          <w:sz w:val="28"/>
          <w:szCs w:val="28"/>
          <w:lang w:val="ru-RU"/>
        </w:rPr>
        <w:t xml:space="preserve"> об'єднання сервісів, </w:t>
      </w:r>
      <w:r w:rsidR="00A5632E" w:rsidRPr="008D64D5">
        <w:rPr>
          <w:rFonts w:ascii="Times New Roman" w:eastAsia="Times New Roman" w:hAnsi="Times New Roman" w:cs="Times New Roman"/>
          <w:sz w:val="28"/>
          <w:szCs w:val="28"/>
          <w:lang w:val="ru-RU"/>
        </w:rPr>
        <w:t>запровадити</w:t>
      </w:r>
      <w:r w:rsidR="009E1C0C" w:rsidRPr="008D64D5">
        <w:rPr>
          <w:rFonts w:ascii="Times New Roman" w:eastAsia="Times New Roman" w:hAnsi="Times New Roman" w:cs="Times New Roman"/>
          <w:sz w:val="28"/>
          <w:szCs w:val="28"/>
          <w:lang w:val="ru-RU"/>
        </w:rPr>
        <w:t xml:space="preserve"> керованість інформаційною системою</w:t>
      </w:r>
      <w:r w:rsidR="003F5CF4" w:rsidRPr="008D64D5">
        <w:rPr>
          <w:rFonts w:ascii="Times New Roman" w:eastAsia="Times New Roman" w:hAnsi="Times New Roman" w:cs="Times New Roman"/>
          <w:sz w:val="28"/>
          <w:szCs w:val="28"/>
          <w:lang w:val="ru-RU"/>
        </w:rPr>
        <w:t>,</w:t>
      </w:r>
      <w:r w:rsidR="009E1C0C" w:rsidRPr="008D64D5">
        <w:rPr>
          <w:rFonts w:ascii="Times New Roman" w:eastAsia="Times New Roman" w:hAnsi="Times New Roman" w:cs="Times New Roman"/>
          <w:sz w:val="28"/>
          <w:szCs w:val="28"/>
          <w:lang w:val="ru-RU"/>
        </w:rPr>
        <w:t xml:space="preserve"> забезпечити їй </w:t>
      </w:r>
      <w:r w:rsidR="003F5CF4" w:rsidRPr="008D64D5">
        <w:rPr>
          <w:rFonts w:ascii="Times New Roman" w:eastAsia="Times New Roman" w:hAnsi="Times New Roman" w:cs="Times New Roman"/>
          <w:sz w:val="28"/>
          <w:szCs w:val="28"/>
          <w:lang w:val="ru-RU"/>
        </w:rPr>
        <w:t xml:space="preserve">здатність </w:t>
      </w:r>
      <w:r w:rsidR="009E1C0C" w:rsidRPr="008D64D5">
        <w:rPr>
          <w:rFonts w:ascii="Times New Roman" w:eastAsia="Times New Roman" w:hAnsi="Times New Roman" w:cs="Times New Roman"/>
          <w:sz w:val="28"/>
          <w:szCs w:val="28"/>
          <w:lang w:val="ru-RU"/>
        </w:rPr>
        <w:lastRenderedPageBreak/>
        <w:t>до розвитку</w:t>
      </w:r>
      <w:r w:rsidR="003F5CF4" w:rsidRPr="008D64D5">
        <w:rPr>
          <w:rFonts w:ascii="Times New Roman" w:eastAsia="Times New Roman" w:hAnsi="Times New Roman" w:cs="Times New Roman"/>
          <w:sz w:val="28"/>
          <w:szCs w:val="28"/>
          <w:lang w:val="ru-RU"/>
        </w:rPr>
        <w:t xml:space="preserve"> </w:t>
      </w:r>
      <w:r w:rsidR="009E1C0C"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протистоя</w:t>
      </w:r>
      <w:r w:rsidR="009E1C0C" w:rsidRPr="008D64D5">
        <w:rPr>
          <w:rFonts w:ascii="Times New Roman" w:eastAsia="Times New Roman" w:hAnsi="Times New Roman" w:cs="Times New Roman"/>
          <w:sz w:val="28"/>
          <w:szCs w:val="28"/>
          <w:lang w:val="ru-RU"/>
        </w:rPr>
        <w:t>ння</w:t>
      </w:r>
      <w:r w:rsidR="003F5CF4" w:rsidRPr="008D64D5">
        <w:rPr>
          <w:rFonts w:ascii="Times New Roman" w:eastAsia="Times New Roman" w:hAnsi="Times New Roman" w:cs="Times New Roman"/>
          <w:sz w:val="28"/>
          <w:szCs w:val="28"/>
          <w:lang w:val="ru-RU"/>
        </w:rPr>
        <w:t xml:space="preserve"> новим </w:t>
      </w:r>
      <w:r w:rsidR="009E1C0C" w:rsidRPr="008D64D5">
        <w:rPr>
          <w:rFonts w:ascii="Times New Roman" w:eastAsia="Times New Roman" w:hAnsi="Times New Roman" w:cs="Times New Roman"/>
          <w:sz w:val="28"/>
          <w:szCs w:val="28"/>
          <w:lang w:val="ru-RU"/>
        </w:rPr>
        <w:t>типам загроз</w:t>
      </w:r>
      <w:r w:rsidR="003F5CF4" w:rsidRPr="008D64D5">
        <w:rPr>
          <w:rFonts w:ascii="Times New Roman" w:eastAsia="Times New Roman" w:hAnsi="Times New Roman" w:cs="Times New Roman"/>
          <w:sz w:val="28"/>
          <w:szCs w:val="28"/>
          <w:lang w:val="ru-RU"/>
        </w:rPr>
        <w:t xml:space="preserve"> при</w:t>
      </w:r>
      <w:r w:rsidR="009E1C0C" w:rsidRPr="008D64D5">
        <w:rPr>
          <w:rFonts w:ascii="Times New Roman" w:eastAsia="Times New Roman" w:hAnsi="Times New Roman" w:cs="Times New Roman"/>
          <w:sz w:val="28"/>
          <w:szCs w:val="28"/>
          <w:lang w:val="ru-RU"/>
        </w:rPr>
        <w:t xml:space="preserve"> цьому зберігаючи</w:t>
      </w:r>
      <w:r w:rsidR="003C6158" w:rsidRPr="008D64D5">
        <w:rPr>
          <w:rFonts w:ascii="Times New Roman" w:eastAsia="Times New Roman" w:hAnsi="Times New Roman" w:cs="Times New Roman"/>
          <w:sz w:val="28"/>
          <w:szCs w:val="28"/>
          <w:lang w:val="ru-RU"/>
        </w:rPr>
        <w:t xml:space="preserve"> наступні</w:t>
      </w:r>
      <w:r w:rsidR="003F5CF4" w:rsidRPr="008D64D5">
        <w:rPr>
          <w:rFonts w:ascii="Times New Roman" w:eastAsia="Times New Roman" w:hAnsi="Times New Roman" w:cs="Times New Roman"/>
          <w:sz w:val="28"/>
          <w:szCs w:val="28"/>
          <w:lang w:val="ru-RU"/>
        </w:rPr>
        <w:t xml:space="preserve"> властиво</w:t>
      </w:r>
      <w:r w:rsidR="009E1C0C" w:rsidRPr="008D64D5">
        <w:rPr>
          <w:rFonts w:ascii="Times New Roman" w:eastAsia="Times New Roman" w:hAnsi="Times New Roman" w:cs="Times New Roman"/>
          <w:sz w:val="28"/>
          <w:szCs w:val="28"/>
          <w:lang w:val="ru-RU"/>
        </w:rPr>
        <w:t>сті</w:t>
      </w:r>
      <w:r w:rsidR="003C6158" w:rsidRPr="008D64D5">
        <w:rPr>
          <w:rFonts w:ascii="Times New Roman" w:eastAsia="Times New Roman" w:hAnsi="Times New Roman" w:cs="Times New Roman"/>
          <w:sz w:val="28"/>
          <w:szCs w:val="28"/>
          <w:lang w:val="ru-RU"/>
        </w:rPr>
        <w:t>: висока продуктивність, просте та зручне</w:t>
      </w:r>
      <w:r w:rsidR="003F5CF4" w:rsidRPr="008D64D5">
        <w:rPr>
          <w:rFonts w:ascii="Times New Roman" w:eastAsia="Times New Roman" w:hAnsi="Times New Roman" w:cs="Times New Roman"/>
          <w:sz w:val="28"/>
          <w:szCs w:val="28"/>
          <w:lang w:val="ru-RU"/>
        </w:rPr>
        <w:t xml:space="preserve"> використання.</w:t>
      </w:r>
    </w:p>
    <w:p w:rsidR="003F5CF4" w:rsidRPr="008D64D5" w:rsidRDefault="003F5CF4"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 точки зору</w:t>
      </w:r>
      <w:r w:rsidR="00AC7CC3" w:rsidRPr="008D64D5">
        <w:rPr>
          <w:rFonts w:ascii="Times New Roman" w:eastAsia="Times New Roman" w:hAnsi="Times New Roman" w:cs="Times New Roman"/>
          <w:sz w:val="28"/>
          <w:szCs w:val="28"/>
          <w:lang w:val="ru-RU"/>
        </w:rPr>
        <w:t xml:space="preserve"> практики для </w:t>
      </w:r>
      <w:r w:rsidRPr="008D64D5">
        <w:rPr>
          <w:rFonts w:ascii="Times New Roman" w:eastAsia="Times New Roman" w:hAnsi="Times New Roman" w:cs="Times New Roman"/>
          <w:sz w:val="28"/>
          <w:szCs w:val="28"/>
          <w:lang w:val="ru-RU"/>
        </w:rPr>
        <w:t xml:space="preserve">забезпечення безпеки </w:t>
      </w:r>
      <w:r w:rsidR="00AC7CC3" w:rsidRPr="008D64D5">
        <w:rPr>
          <w:rFonts w:ascii="Times New Roman" w:eastAsia="Times New Roman" w:hAnsi="Times New Roman" w:cs="Times New Roman"/>
          <w:sz w:val="28"/>
          <w:szCs w:val="28"/>
          <w:lang w:val="ru-RU"/>
        </w:rPr>
        <w:t>самими</w:t>
      </w:r>
      <w:r w:rsidRPr="008D64D5">
        <w:rPr>
          <w:rFonts w:ascii="Times New Roman" w:eastAsia="Times New Roman" w:hAnsi="Times New Roman" w:cs="Times New Roman"/>
          <w:sz w:val="28"/>
          <w:szCs w:val="28"/>
          <w:lang w:val="ru-RU"/>
        </w:rPr>
        <w:t xml:space="preserve"> важливими є наступні принципи</w:t>
      </w:r>
      <w:r w:rsidR="00AC7CC3" w:rsidRPr="008D64D5">
        <w:rPr>
          <w:rFonts w:ascii="Times New Roman" w:eastAsia="Times New Roman" w:hAnsi="Times New Roman" w:cs="Times New Roman"/>
          <w:sz w:val="28"/>
          <w:szCs w:val="28"/>
          <w:lang w:val="ru-RU"/>
        </w:rPr>
        <w:t xml:space="preserve"> щодо того як</w:t>
      </w:r>
      <w:r w:rsidRPr="008D64D5">
        <w:rPr>
          <w:rFonts w:ascii="Times New Roman" w:eastAsia="Times New Roman" w:hAnsi="Times New Roman" w:cs="Times New Roman"/>
          <w:sz w:val="28"/>
          <w:szCs w:val="28"/>
          <w:lang w:val="ru-RU"/>
        </w:rPr>
        <w:t xml:space="preserve"> буд</w:t>
      </w:r>
      <w:r w:rsidR="00AC7CC3" w:rsidRPr="008D64D5">
        <w:rPr>
          <w:rFonts w:ascii="Times New Roman" w:eastAsia="Times New Roman" w:hAnsi="Times New Roman" w:cs="Times New Roman"/>
          <w:sz w:val="28"/>
          <w:szCs w:val="28"/>
          <w:lang w:val="ru-RU"/>
        </w:rPr>
        <w:t>увати архітектуру</w:t>
      </w:r>
      <w:r w:rsidRPr="008D64D5">
        <w:rPr>
          <w:rFonts w:ascii="Times New Roman" w:eastAsia="Times New Roman" w:hAnsi="Times New Roman" w:cs="Times New Roman"/>
          <w:sz w:val="28"/>
          <w:szCs w:val="28"/>
          <w:lang w:val="ru-RU"/>
        </w:rPr>
        <w:t xml:space="preserve"> ІС:</w:t>
      </w:r>
    </w:p>
    <w:p w:rsidR="003F5CF4" w:rsidRPr="008D64D5" w:rsidRDefault="00FF76F1" w:rsidP="00342E6C">
      <w:pPr>
        <w:pStyle w:val="a3"/>
        <w:numPr>
          <w:ilvl w:val="0"/>
          <w:numId w:val="44"/>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342E6C">
      <w:pPr>
        <w:pStyle w:val="a3"/>
        <w:numPr>
          <w:ilvl w:val="0"/>
          <w:numId w:val="44"/>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захист має бути безперервним в просторі та часі. Не повинно бути можл</w:t>
      </w:r>
      <w:r w:rsidR="005A79A7" w:rsidRPr="008D64D5">
        <w:rPr>
          <w:rFonts w:ascii="Times New Roman" w:eastAsia="Times New Roman" w:hAnsi="Times New Roman" w:cs="Times New Roman"/>
          <w:sz w:val="28"/>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ascii="Times New Roman" w:eastAsia="Times New Roman" w:hAnsi="Times New Roman" w:cs="Times New Roman"/>
          <w:sz w:val="28"/>
          <w:szCs w:val="28"/>
          <w:lang w:val="uk-UA"/>
        </w:rPr>
        <w:t>, продовжуючи цілком виконувати свої функції, або блокувати доступ до всієї системи чи її частини</w:t>
      </w:r>
      <w:r w:rsidR="005A79A7" w:rsidRPr="008D64D5">
        <w:rPr>
          <w:rFonts w:ascii="Times New Roman" w:eastAsia="Times New Roman" w:hAnsi="Times New Roman" w:cs="Times New Roman"/>
          <w:sz w:val="28"/>
          <w:szCs w:val="28"/>
          <w:lang w:val="uk-UA"/>
        </w:rPr>
        <w:t>.</w:t>
      </w:r>
    </w:p>
    <w:p w:rsidR="003F5CF4" w:rsidRPr="008D64D5" w:rsidRDefault="003648C3" w:rsidP="00342E6C">
      <w:pPr>
        <w:pStyle w:val="a3"/>
        <w:numPr>
          <w:ilvl w:val="0"/>
          <w:numId w:val="44"/>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система має передбачати</w:t>
      </w:r>
      <w:r w:rsidR="003F5CF4" w:rsidRPr="008D64D5">
        <w:rPr>
          <w:rFonts w:ascii="Times New Roman" w:eastAsia="Times New Roman" w:hAnsi="Times New Roman" w:cs="Times New Roman"/>
          <w:sz w:val="28"/>
          <w:szCs w:val="28"/>
          <w:lang w:val="ru-RU"/>
        </w:rPr>
        <w:t xml:space="preserve"> розподіл ролей і відповідальності</w:t>
      </w:r>
      <w:r w:rsidRPr="008D64D5">
        <w:rPr>
          <w:rFonts w:ascii="Times New Roman" w:eastAsia="Times New Roman" w:hAnsi="Times New Roman" w:cs="Times New Roman"/>
          <w:sz w:val="28"/>
          <w:szCs w:val="28"/>
          <w:lang w:val="ru-RU"/>
        </w:rPr>
        <w:t xml:space="preserve"> таким чином</w:t>
      </w:r>
      <w:r w:rsidR="003F5CF4" w:rsidRPr="008D64D5">
        <w:rPr>
          <w:rFonts w:ascii="Times New Roman" w:eastAsia="Times New Roman" w:hAnsi="Times New Roman" w:cs="Times New Roman"/>
          <w:sz w:val="28"/>
          <w:szCs w:val="28"/>
          <w:lang w:val="ru-RU"/>
        </w:rPr>
        <w:t xml:space="preserve">, щоб </w:t>
      </w:r>
      <w:r w:rsidR="00FA7289" w:rsidRPr="008D64D5">
        <w:rPr>
          <w:rFonts w:ascii="Times New Roman" w:eastAsia="Times New Roman" w:hAnsi="Times New Roman" w:cs="Times New Roman"/>
          <w:sz w:val="28"/>
          <w:szCs w:val="28"/>
          <w:lang w:val="ru-RU"/>
        </w:rPr>
        <w:t xml:space="preserve">один користувач </w:t>
      </w:r>
      <w:r w:rsidR="003F5CF4" w:rsidRPr="008D64D5">
        <w:rPr>
          <w:rFonts w:ascii="Times New Roman" w:eastAsia="Times New Roman" w:hAnsi="Times New Roman" w:cs="Times New Roman"/>
          <w:sz w:val="28"/>
          <w:szCs w:val="28"/>
          <w:lang w:val="ru-RU"/>
        </w:rPr>
        <w:t xml:space="preserve">не </w:t>
      </w:r>
      <w:r w:rsidR="00FA7289" w:rsidRPr="008D64D5">
        <w:rPr>
          <w:rFonts w:ascii="Times New Roman" w:eastAsia="Times New Roman" w:hAnsi="Times New Roman" w:cs="Times New Roman"/>
          <w:sz w:val="28"/>
          <w:szCs w:val="28"/>
          <w:lang w:val="ru-RU"/>
        </w:rPr>
        <w:t>зміг</w:t>
      </w:r>
      <w:r w:rsidR="003F5CF4" w:rsidRPr="008D64D5">
        <w:rPr>
          <w:rFonts w:ascii="Times New Roman" w:eastAsia="Times New Roman" w:hAnsi="Times New Roman" w:cs="Times New Roman"/>
          <w:sz w:val="28"/>
          <w:szCs w:val="28"/>
          <w:lang w:val="ru-RU"/>
        </w:rPr>
        <w:t xml:space="preserve"> порушити</w:t>
      </w:r>
      <w:r w:rsidR="00FA7289"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критично важливий для </w:t>
      </w:r>
      <w:r w:rsidR="00FA7289" w:rsidRPr="008D64D5">
        <w:rPr>
          <w:rFonts w:ascii="Times New Roman" w:eastAsia="Times New Roman" w:hAnsi="Times New Roman" w:cs="Times New Roman"/>
          <w:sz w:val="28"/>
          <w:szCs w:val="28"/>
          <w:lang w:val="ru-RU"/>
        </w:rPr>
        <w:t>установи</w:t>
      </w:r>
      <w:r w:rsidR="003F5CF4" w:rsidRPr="008D64D5">
        <w:rPr>
          <w:rFonts w:ascii="Times New Roman" w:eastAsia="Times New Roman" w:hAnsi="Times New Roman" w:cs="Times New Roman"/>
          <w:sz w:val="28"/>
          <w:szCs w:val="28"/>
          <w:lang w:val="ru-RU"/>
        </w:rPr>
        <w:t xml:space="preserve"> процес </w:t>
      </w:r>
      <w:r w:rsidR="00FA7289" w:rsidRPr="008D64D5">
        <w:rPr>
          <w:rFonts w:ascii="Times New Roman" w:eastAsia="Times New Roman" w:hAnsi="Times New Roman" w:cs="Times New Roman"/>
          <w:sz w:val="28"/>
          <w:szCs w:val="28"/>
          <w:lang w:val="ru-RU"/>
        </w:rPr>
        <w:t>чи</w:t>
      </w:r>
      <w:r w:rsidR="003F5CF4" w:rsidRPr="008D64D5">
        <w:rPr>
          <w:rFonts w:ascii="Times New Roman" w:eastAsia="Times New Roman" w:hAnsi="Times New Roman" w:cs="Times New Roman"/>
          <w:sz w:val="28"/>
          <w:szCs w:val="28"/>
          <w:lang w:val="ru-RU"/>
        </w:rPr>
        <w:t xml:space="preserve"> </w:t>
      </w:r>
      <w:r w:rsidR="00FA7289" w:rsidRPr="008D64D5">
        <w:rPr>
          <w:rFonts w:ascii="Times New Roman" w:eastAsia="Times New Roman" w:hAnsi="Times New Roman" w:cs="Times New Roman"/>
          <w:sz w:val="28"/>
          <w:szCs w:val="28"/>
          <w:lang w:val="ru-RU"/>
        </w:rPr>
        <w:t>обійти систему</w:t>
      </w:r>
      <w:r w:rsidR="003F5CF4" w:rsidRPr="008D64D5">
        <w:rPr>
          <w:rFonts w:ascii="Times New Roman" w:eastAsia="Times New Roman" w:hAnsi="Times New Roman" w:cs="Times New Roman"/>
          <w:sz w:val="28"/>
          <w:szCs w:val="28"/>
          <w:lang w:val="ru-RU"/>
        </w:rPr>
        <w:t xml:space="preserve"> захист</w:t>
      </w:r>
      <w:r w:rsidR="00FA7289"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w:t>
      </w:r>
      <w:r w:rsidR="00121081" w:rsidRPr="008D64D5">
        <w:rPr>
          <w:rFonts w:ascii="Times New Roman" w:eastAsia="Times New Roman" w:hAnsi="Times New Roman" w:cs="Times New Roman"/>
          <w:sz w:val="28"/>
          <w:szCs w:val="28"/>
          <w:lang w:val="ru-RU"/>
        </w:rPr>
        <w:t>На програмно-технічному рівні цей</w:t>
      </w:r>
      <w:r w:rsidR="003F5CF4" w:rsidRPr="008D64D5">
        <w:rPr>
          <w:rFonts w:ascii="Times New Roman" w:eastAsia="Times New Roman" w:hAnsi="Times New Roman" w:cs="Times New Roman"/>
          <w:sz w:val="28"/>
          <w:szCs w:val="28"/>
          <w:lang w:val="ru-RU"/>
        </w:rPr>
        <w:t xml:space="preserve"> принцип </w:t>
      </w:r>
      <w:r w:rsidR="00121081" w:rsidRPr="008D64D5">
        <w:rPr>
          <w:rFonts w:ascii="Times New Roman" w:eastAsia="Times New Roman" w:hAnsi="Times New Roman" w:cs="Times New Roman"/>
          <w:sz w:val="28"/>
          <w:szCs w:val="28"/>
          <w:lang w:val="ru-RU"/>
        </w:rPr>
        <w:t xml:space="preserve">вимагає давати </w:t>
      </w:r>
      <w:r w:rsidR="003F5CF4" w:rsidRPr="008D64D5">
        <w:rPr>
          <w:rFonts w:ascii="Times New Roman" w:eastAsia="Times New Roman" w:hAnsi="Times New Roman" w:cs="Times New Roman"/>
          <w:sz w:val="28"/>
          <w:szCs w:val="28"/>
          <w:lang w:val="ru-RU"/>
        </w:rPr>
        <w:t xml:space="preserve">користувачам </w:t>
      </w:r>
      <w:r w:rsidR="00121081"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адміністраторам </w:t>
      </w:r>
      <w:r w:rsidR="00121081" w:rsidRPr="008D64D5">
        <w:rPr>
          <w:rFonts w:ascii="Times New Roman" w:eastAsia="Times New Roman" w:hAnsi="Times New Roman" w:cs="Times New Roman"/>
          <w:sz w:val="28"/>
          <w:szCs w:val="28"/>
          <w:lang w:val="ru-RU"/>
        </w:rPr>
        <w:t xml:space="preserve">лише </w:t>
      </w:r>
      <w:r w:rsidR="005C7EF2" w:rsidRPr="008D64D5">
        <w:rPr>
          <w:rFonts w:ascii="Times New Roman" w:eastAsia="Times New Roman" w:hAnsi="Times New Roman" w:cs="Times New Roman"/>
          <w:sz w:val="28"/>
          <w:szCs w:val="28"/>
          <w:lang w:val="ru-RU"/>
        </w:rPr>
        <w:t>необхідні</w:t>
      </w:r>
      <w:r w:rsidR="005B0D03" w:rsidRPr="008D64D5">
        <w:rPr>
          <w:rFonts w:ascii="Times New Roman" w:eastAsia="Times New Roman" w:hAnsi="Times New Roman" w:cs="Times New Roman"/>
          <w:sz w:val="28"/>
          <w:szCs w:val="28"/>
          <w:lang w:val="ru-RU"/>
        </w:rPr>
        <w:t xml:space="preserve"> для їх потреб</w:t>
      </w:r>
      <w:r w:rsidR="005C7EF2"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права доступу. Це дозволит</w:t>
      </w:r>
      <w:r w:rsidR="003F5CF4"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мінімізувати можливі збитки</w:t>
      </w:r>
      <w:r w:rsidR="003F5CF4" w:rsidRPr="008D64D5">
        <w:rPr>
          <w:rFonts w:ascii="Times New Roman" w:eastAsia="Times New Roman" w:hAnsi="Times New Roman" w:cs="Times New Roman"/>
          <w:sz w:val="28"/>
          <w:szCs w:val="28"/>
          <w:lang w:val="ru-RU"/>
        </w:rPr>
        <w:t xml:space="preserve"> від </w:t>
      </w:r>
      <w:r w:rsidR="00AA2FC8" w:rsidRPr="008D64D5">
        <w:rPr>
          <w:rFonts w:ascii="Times New Roman" w:eastAsia="Times New Roman" w:hAnsi="Times New Roman" w:cs="Times New Roman"/>
          <w:sz w:val="28"/>
          <w:szCs w:val="28"/>
          <w:lang w:val="ru-RU"/>
        </w:rPr>
        <w:t>хибних</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дій користувача</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або адміністратора</w:t>
      </w:r>
      <w:r w:rsidR="00276AB8" w:rsidRPr="008D64D5">
        <w:rPr>
          <w:rFonts w:ascii="Times New Roman" w:eastAsia="Times New Roman" w:hAnsi="Times New Roman" w:cs="Times New Roman"/>
          <w:sz w:val="28"/>
          <w:szCs w:val="28"/>
          <w:lang w:val="ru-RU"/>
        </w:rPr>
        <w:t>, незалежно від того чи були ці дії випадковими, чи зловмисними</w:t>
      </w:r>
      <w:r w:rsidR="003F5CF4" w:rsidRPr="008D64D5">
        <w:rPr>
          <w:rFonts w:ascii="Times New Roman" w:eastAsia="Times New Roman" w:hAnsi="Times New Roman" w:cs="Times New Roman"/>
          <w:sz w:val="28"/>
          <w:szCs w:val="28"/>
          <w:lang w:val="ru-RU"/>
        </w:rPr>
        <w:t>;</w:t>
      </w:r>
    </w:p>
    <w:p w:rsidR="003F5CF4" w:rsidRPr="008D64D5" w:rsidRDefault="005B0D03"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агальни</w:t>
      </w:r>
      <w:r w:rsidRPr="008D64D5">
        <w:rPr>
          <w:rFonts w:ascii="Times New Roman" w:eastAsia="Times New Roman" w:hAnsi="Times New Roman" w:cs="Times New Roman"/>
          <w:sz w:val="28"/>
          <w:szCs w:val="28"/>
          <w:lang w:val="ru-RU"/>
        </w:rPr>
        <w:t>й</w:t>
      </w:r>
      <w:r w:rsidR="003F5CF4" w:rsidRPr="008D64D5">
        <w:rPr>
          <w:rFonts w:ascii="Times New Roman" w:eastAsia="Times New Roman" w:hAnsi="Times New Roman" w:cs="Times New Roman"/>
          <w:sz w:val="28"/>
          <w:szCs w:val="28"/>
          <w:lang w:val="ru-RU"/>
        </w:rPr>
        <w:t xml:space="preserve"> принцип</w:t>
      </w:r>
      <w:r w:rsidR="006D1288"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простоти </w:t>
      </w:r>
      <w:r w:rsidR="006D1288"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керованості ІС </w:t>
      </w:r>
      <w:r w:rsidR="006D1288" w:rsidRPr="008D64D5">
        <w:rPr>
          <w:rFonts w:ascii="Times New Roman" w:eastAsia="Times New Roman" w:hAnsi="Times New Roman" w:cs="Times New Roman"/>
          <w:sz w:val="28"/>
          <w:szCs w:val="28"/>
          <w:lang w:val="ru-RU"/>
        </w:rPr>
        <w:t>як ц</w:t>
      </w:r>
      <w:r w:rsidR="003F5CF4" w:rsidRPr="008D64D5">
        <w:rPr>
          <w:rFonts w:ascii="Times New Roman" w:eastAsia="Times New Roman" w:hAnsi="Times New Roman" w:cs="Times New Roman"/>
          <w:sz w:val="28"/>
          <w:szCs w:val="28"/>
          <w:lang w:val="ru-RU"/>
        </w:rPr>
        <w:t>іло</w:t>
      </w:r>
      <w:r w:rsidR="006D1288" w:rsidRPr="008D64D5">
        <w:rPr>
          <w:rFonts w:ascii="Times New Roman" w:eastAsia="Times New Roman" w:hAnsi="Times New Roman" w:cs="Times New Roman"/>
          <w:sz w:val="28"/>
          <w:szCs w:val="28"/>
          <w:lang w:val="ru-RU"/>
        </w:rPr>
        <w:t>ї системи так</w:t>
      </w:r>
      <w:r w:rsidR="003F5CF4" w:rsidRPr="008D64D5">
        <w:rPr>
          <w:rFonts w:ascii="Times New Roman" w:eastAsia="Times New Roman" w:hAnsi="Times New Roman" w:cs="Times New Roman"/>
          <w:sz w:val="28"/>
          <w:szCs w:val="28"/>
          <w:lang w:val="ru-RU"/>
        </w:rPr>
        <w:t xml:space="preserve"> і </w:t>
      </w:r>
      <w:r w:rsidR="00C93224" w:rsidRPr="008D64D5">
        <w:rPr>
          <w:rFonts w:ascii="Times New Roman" w:eastAsia="Times New Roman" w:hAnsi="Times New Roman" w:cs="Times New Roman"/>
          <w:sz w:val="28"/>
          <w:szCs w:val="28"/>
          <w:lang w:val="ru-RU"/>
        </w:rPr>
        <w:t>окремого засобу</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захисту</w:t>
      </w:r>
      <w:r w:rsidR="00844DB1" w:rsidRPr="008D64D5">
        <w:rPr>
          <w:rFonts w:ascii="Times New Roman" w:eastAsia="Times New Roman" w:hAnsi="Times New Roman" w:cs="Times New Roman"/>
          <w:sz w:val="28"/>
          <w:szCs w:val="28"/>
          <w:lang w:val="ru-RU"/>
        </w:rPr>
        <w:t xml:space="preserve"> є дуже важливим</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Лише проста</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та керована система може</w:t>
      </w:r>
      <w:r w:rsidR="00A824CE" w:rsidRPr="008D64D5">
        <w:rPr>
          <w:rFonts w:ascii="Times New Roman" w:eastAsia="Times New Roman" w:hAnsi="Times New Roman" w:cs="Times New Roman"/>
          <w:sz w:val="28"/>
          <w:szCs w:val="28"/>
          <w:lang w:val="ru-RU"/>
        </w:rPr>
        <w:t xml:space="preserve"> перевіряти</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узгодженість конфігурацій різних компонент</w:t>
      </w:r>
      <w:r w:rsidR="003F5CF4" w:rsidRPr="008D64D5">
        <w:rPr>
          <w:rFonts w:ascii="Times New Roman" w:eastAsia="Times New Roman" w:hAnsi="Times New Roman" w:cs="Times New Roman"/>
          <w:sz w:val="28"/>
          <w:szCs w:val="28"/>
          <w:lang w:val="ru-RU"/>
        </w:rPr>
        <w:t xml:space="preserve"> і здійснювати централізоване </w:t>
      </w:r>
      <w:r w:rsidR="00A824CE" w:rsidRPr="008D64D5">
        <w:rPr>
          <w:rFonts w:ascii="Times New Roman" w:eastAsia="Times New Roman" w:hAnsi="Times New Roman" w:cs="Times New Roman"/>
          <w:sz w:val="28"/>
          <w:szCs w:val="28"/>
          <w:lang w:val="ru-RU"/>
        </w:rPr>
        <w:t>управління</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цьому </w:t>
      </w:r>
      <w:r w:rsidR="00A824CE" w:rsidRPr="008D64D5">
        <w:rPr>
          <w:rFonts w:ascii="Times New Roman" w:eastAsia="Times New Roman" w:hAnsi="Times New Roman" w:cs="Times New Roman"/>
          <w:sz w:val="28"/>
          <w:szCs w:val="28"/>
          <w:lang w:val="ru-RU"/>
        </w:rPr>
        <w:t>випадку інтегруюча</w:t>
      </w:r>
      <w:r w:rsidR="003F5CF4" w:rsidRPr="008D64D5">
        <w:rPr>
          <w:rFonts w:ascii="Times New Roman" w:eastAsia="Times New Roman" w:hAnsi="Times New Roman" w:cs="Times New Roman"/>
          <w:sz w:val="28"/>
          <w:szCs w:val="28"/>
          <w:lang w:val="ru-RU"/>
        </w:rPr>
        <w:t xml:space="preserve"> роль </w:t>
      </w:r>
      <w:r w:rsidR="00A824CE" w:rsidRPr="008D64D5">
        <w:rPr>
          <w:rFonts w:ascii="Times New Roman" w:eastAsia="Times New Roman" w:hAnsi="Times New Roman" w:cs="Times New Roman"/>
          <w:sz w:val="28"/>
          <w:szCs w:val="28"/>
          <w:lang w:val="ru-RU"/>
        </w:rPr>
        <w:t xml:space="preserve">належить </w:t>
      </w:r>
      <w:r w:rsidR="003F5CF4" w:rsidRPr="008D64D5">
        <w:rPr>
          <w:rFonts w:ascii="Times New Roman" w:eastAsia="Times New Roman" w:hAnsi="Times New Roman" w:cs="Times New Roman"/>
          <w:sz w:val="28"/>
          <w:szCs w:val="28"/>
        </w:rPr>
        <w:t>web</w:t>
      </w:r>
      <w:r w:rsidR="003F5CF4" w:rsidRPr="008D64D5">
        <w:rPr>
          <w:rFonts w:ascii="Times New Roman" w:eastAsia="Times New Roman" w:hAnsi="Times New Roman" w:cs="Times New Roman"/>
          <w:sz w:val="28"/>
          <w:szCs w:val="28"/>
          <w:lang w:val="ru-RU"/>
        </w:rPr>
        <w:t xml:space="preserve">-сервісу, що </w:t>
      </w:r>
      <w:r w:rsidR="00E32005" w:rsidRPr="008D64D5">
        <w:rPr>
          <w:rFonts w:ascii="Times New Roman" w:eastAsia="Times New Roman" w:hAnsi="Times New Roman" w:cs="Times New Roman"/>
          <w:sz w:val="28"/>
          <w:szCs w:val="28"/>
          <w:lang w:val="ru-RU"/>
        </w:rPr>
        <w:t xml:space="preserve">приховує різноманіття </w:t>
      </w:r>
      <w:r w:rsidR="003F5CF4" w:rsidRPr="008D64D5">
        <w:rPr>
          <w:rFonts w:ascii="Times New Roman" w:eastAsia="Times New Roman" w:hAnsi="Times New Roman" w:cs="Times New Roman"/>
          <w:sz w:val="28"/>
          <w:szCs w:val="28"/>
          <w:lang w:val="ru-RU"/>
        </w:rPr>
        <w:t>об'єктів,</w:t>
      </w:r>
      <w:r w:rsidR="00E32005" w:rsidRPr="008D64D5">
        <w:rPr>
          <w:rFonts w:ascii="Times New Roman" w:eastAsia="Times New Roman" w:hAnsi="Times New Roman" w:cs="Times New Roman"/>
          <w:sz w:val="28"/>
          <w:szCs w:val="28"/>
          <w:lang w:val="ru-RU"/>
        </w:rPr>
        <w:t xml:space="preserve"> які</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треба обслуговувати</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н</w:t>
      </w:r>
      <w:r w:rsidR="003F5CF4" w:rsidRPr="008D64D5">
        <w:rPr>
          <w:rFonts w:ascii="Times New Roman" w:eastAsia="Times New Roman" w:hAnsi="Times New Roman" w:cs="Times New Roman"/>
          <w:sz w:val="28"/>
          <w:szCs w:val="28"/>
          <w:lang w:val="ru-RU"/>
        </w:rPr>
        <w:t xml:space="preserve">адає єдиний, </w:t>
      </w:r>
      <w:r w:rsidR="00E32005" w:rsidRPr="008D64D5">
        <w:rPr>
          <w:rFonts w:ascii="Times New Roman" w:eastAsia="Times New Roman" w:hAnsi="Times New Roman" w:cs="Times New Roman"/>
          <w:sz w:val="28"/>
          <w:szCs w:val="28"/>
          <w:lang w:val="ru-RU"/>
        </w:rPr>
        <w:t xml:space="preserve">зрозумілий </w:t>
      </w:r>
      <w:r w:rsidR="003F5CF4" w:rsidRPr="008D64D5">
        <w:rPr>
          <w:rFonts w:ascii="Times New Roman" w:eastAsia="Times New Roman" w:hAnsi="Times New Roman" w:cs="Times New Roman"/>
          <w:sz w:val="28"/>
          <w:szCs w:val="28"/>
          <w:lang w:val="ru-RU"/>
        </w:rPr>
        <w:t xml:space="preserve">інтерфейс. </w:t>
      </w:r>
      <w:r w:rsidR="00742E71" w:rsidRPr="008D64D5">
        <w:rPr>
          <w:rFonts w:ascii="Times New Roman" w:eastAsia="Times New Roman" w:hAnsi="Times New Roman" w:cs="Times New Roman"/>
          <w:sz w:val="28"/>
          <w:szCs w:val="28"/>
          <w:lang w:val="ru-RU"/>
        </w:rPr>
        <w:t>Нарпиклад</w:t>
      </w:r>
      <w:r w:rsidR="003F5CF4" w:rsidRPr="008D64D5">
        <w:rPr>
          <w:rFonts w:ascii="Times New Roman" w:eastAsia="Times New Roman" w:hAnsi="Times New Roman" w:cs="Times New Roman"/>
          <w:sz w:val="28"/>
          <w:szCs w:val="28"/>
          <w:lang w:val="ru-RU"/>
        </w:rPr>
        <w:t xml:space="preserve">, </w:t>
      </w:r>
      <w:r w:rsidR="00742E71" w:rsidRPr="008D64D5">
        <w:rPr>
          <w:rFonts w:ascii="Times New Roman" w:eastAsia="Times New Roman" w:hAnsi="Times New Roman" w:cs="Times New Roman"/>
          <w:sz w:val="28"/>
          <w:szCs w:val="28"/>
          <w:lang w:val="ru-RU"/>
        </w:rPr>
        <w:t>у випадку, коли певні</w:t>
      </w:r>
      <w:r w:rsidR="003F5CF4" w:rsidRPr="008D64D5">
        <w:rPr>
          <w:rFonts w:ascii="Times New Roman" w:eastAsia="Times New Roman" w:hAnsi="Times New Roman" w:cs="Times New Roman"/>
          <w:sz w:val="28"/>
          <w:szCs w:val="28"/>
          <w:lang w:val="ru-RU"/>
        </w:rPr>
        <w:t xml:space="preserve"> об'єкти (наприклад, таблиці </w:t>
      </w:r>
      <w:r w:rsidR="00742E71" w:rsidRPr="008D64D5">
        <w:rPr>
          <w:rFonts w:ascii="Times New Roman" w:eastAsia="Times New Roman" w:hAnsi="Times New Roman" w:cs="Times New Roman"/>
          <w:sz w:val="28"/>
          <w:szCs w:val="28"/>
          <w:lang w:val="ru-RU"/>
        </w:rPr>
        <w:t>баз</w:t>
      </w:r>
      <w:r w:rsidR="003F5CF4" w:rsidRPr="008D64D5">
        <w:rPr>
          <w:rFonts w:ascii="Times New Roman" w:eastAsia="Times New Roman" w:hAnsi="Times New Roman" w:cs="Times New Roman"/>
          <w:sz w:val="28"/>
          <w:szCs w:val="28"/>
          <w:lang w:val="ru-RU"/>
        </w:rPr>
        <w:t xml:space="preserve"> даних) </w:t>
      </w:r>
      <w:r w:rsidR="00742E71" w:rsidRPr="008D64D5">
        <w:rPr>
          <w:rFonts w:ascii="Times New Roman" w:eastAsia="Times New Roman" w:hAnsi="Times New Roman" w:cs="Times New Roman"/>
          <w:sz w:val="28"/>
          <w:szCs w:val="28"/>
          <w:lang w:val="ru-RU"/>
        </w:rPr>
        <w:t>повинні бути доступними</w:t>
      </w:r>
      <w:r w:rsidR="003F5CF4" w:rsidRPr="008D64D5">
        <w:rPr>
          <w:rFonts w:ascii="Times New Roman" w:eastAsia="Times New Roman" w:hAnsi="Times New Roman" w:cs="Times New Roman"/>
          <w:sz w:val="28"/>
          <w:szCs w:val="28"/>
          <w:lang w:val="ru-RU"/>
        </w:rPr>
        <w:t xml:space="preserve"> через Інтернет, </w:t>
      </w:r>
      <w:r w:rsidR="00721E72" w:rsidRPr="008D64D5">
        <w:rPr>
          <w:rFonts w:ascii="Times New Roman" w:eastAsia="Times New Roman" w:hAnsi="Times New Roman" w:cs="Times New Roman"/>
          <w:sz w:val="28"/>
          <w:szCs w:val="28"/>
          <w:lang w:val="ru-RU"/>
        </w:rPr>
        <w:t xml:space="preserve">треба </w:t>
      </w:r>
      <w:r w:rsidR="00721E72" w:rsidRPr="008D64D5">
        <w:rPr>
          <w:rFonts w:ascii="Times New Roman" w:eastAsia="Times New Roman" w:hAnsi="Times New Roman" w:cs="Times New Roman"/>
          <w:sz w:val="28"/>
          <w:szCs w:val="28"/>
          <w:lang w:val="ru-RU"/>
        </w:rPr>
        <w:lastRenderedPageBreak/>
        <w:t xml:space="preserve">заборонити </w:t>
      </w:r>
      <w:r w:rsidR="003F5CF4" w:rsidRPr="008D64D5">
        <w:rPr>
          <w:rFonts w:ascii="Times New Roman" w:eastAsia="Times New Roman" w:hAnsi="Times New Roman" w:cs="Times New Roman"/>
          <w:sz w:val="28"/>
          <w:szCs w:val="28"/>
          <w:lang w:val="ru-RU"/>
        </w:rPr>
        <w:t>доступ до них</w:t>
      </w:r>
      <w:r w:rsidR="00721E72" w:rsidRPr="008D64D5">
        <w:rPr>
          <w:rFonts w:ascii="Times New Roman" w:eastAsia="Times New Roman" w:hAnsi="Times New Roman" w:cs="Times New Roman"/>
          <w:sz w:val="28"/>
          <w:szCs w:val="28"/>
          <w:lang w:val="ru-RU"/>
        </w:rPr>
        <w:t xml:space="preserve"> напряму</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 xml:space="preserve">бо </w:t>
      </w:r>
      <w:r w:rsidR="003F5CF4" w:rsidRPr="008D64D5">
        <w:rPr>
          <w:rFonts w:ascii="Times New Roman" w:eastAsia="Times New Roman" w:hAnsi="Times New Roman" w:cs="Times New Roman"/>
          <w:sz w:val="28"/>
          <w:szCs w:val="28"/>
          <w:lang w:val="ru-RU"/>
        </w:rPr>
        <w:t xml:space="preserve">в </w:t>
      </w:r>
      <w:r w:rsidR="00721E72" w:rsidRPr="008D64D5">
        <w:rPr>
          <w:rFonts w:ascii="Times New Roman" w:eastAsia="Times New Roman" w:hAnsi="Times New Roman" w:cs="Times New Roman"/>
          <w:sz w:val="28"/>
          <w:szCs w:val="28"/>
          <w:lang w:val="ru-RU"/>
        </w:rPr>
        <w:t xml:space="preserve">такому </w:t>
      </w:r>
      <w:r w:rsidR="003F5CF4" w:rsidRPr="008D64D5">
        <w:rPr>
          <w:rFonts w:ascii="Times New Roman" w:eastAsia="Times New Roman" w:hAnsi="Times New Roman" w:cs="Times New Roman"/>
          <w:sz w:val="28"/>
          <w:szCs w:val="28"/>
          <w:lang w:val="ru-RU"/>
        </w:rPr>
        <w:t xml:space="preserve">випадку </w:t>
      </w:r>
      <w:r w:rsidR="00721E72" w:rsidRPr="008D64D5">
        <w:rPr>
          <w:rFonts w:ascii="Times New Roman" w:eastAsia="Times New Roman" w:hAnsi="Times New Roman" w:cs="Times New Roman"/>
          <w:sz w:val="28"/>
          <w:szCs w:val="28"/>
          <w:lang w:val="ru-RU"/>
        </w:rPr>
        <w:t>ІС</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стане</w:t>
      </w:r>
      <w:r w:rsidR="003F5CF4" w:rsidRPr="008D64D5">
        <w:rPr>
          <w:rFonts w:ascii="Times New Roman" w:eastAsia="Times New Roman" w:hAnsi="Times New Roman" w:cs="Times New Roman"/>
          <w:sz w:val="28"/>
          <w:szCs w:val="28"/>
          <w:lang w:val="ru-RU"/>
        </w:rPr>
        <w:t xml:space="preserve"> вразливою, </w:t>
      </w:r>
      <w:r w:rsidR="00E61F9E" w:rsidRPr="008D64D5">
        <w:rPr>
          <w:rFonts w:ascii="Times New Roman" w:eastAsia="Times New Roman" w:hAnsi="Times New Roman" w:cs="Times New Roman"/>
          <w:sz w:val="28"/>
          <w:szCs w:val="28"/>
          <w:lang w:val="ru-RU"/>
        </w:rPr>
        <w:t>зросте її складність</w:t>
      </w:r>
      <w:r w:rsidR="003F5CF4" w:rsidRPr="008D64D5">
        <w:rPr>
          <w:rFonts w:ascii="Times New Roman" w:eastAsia="Times New Roman" w:hAnsi="Times New Roman" w:cs="Times New Roman"/>
          <w:sz w:val="28"/>
          <w:szCs w:val="28"/>
          <w:lang w:val="ru-RU"/>
        </w:rPr>
        <w:t xml:space="preserve"> і</w:t>
      </w:r>
      <w:r w:rsidR="00E61F9E" w:rsidRPr="008D64D5">
        <w:rPr>
          <w:rFonts w:ascii="Times New Roman" w:eastAsia="Times New Roman" w:hAnsi="Times New Roman" w:cs="Times New Roman"/>
          <w:sz w:val="28"/>
          <w:szCs w:val="28"/>
          <w:lang w:val="ru-RU"/>
        </w:rPr>
        <w:t xml:space="preserve"> вона стане</w:t>
      </w:r>
      <w:r w:rsidR="003F5CF4" w:rsidRPr="008D64D5">
        <w:rPr>
          <w:rFonts w:ascii="Times New Roman" w:eastAsia="Times New Roman" w:hAnsi="Times New Roman" w:cs="Times New Roman"/>
          <w:sz w:val="28"/>
          <w:szCs w:val="28"/>
          <w:lang w:val="ru-RU"/>
        </w:rPr>
        <w:t xml:space="preserve"> </w:t>
      </w:r>
      <w:r w:rsidR="00B83F37" w:rsidRPr="008D64D5">
        <w:rPr>
          <w:rFonts w:ascii="Times New Roman" w:eastAsia="Times New Roman" w:hAnsi="Times New Roman" w:cs="Times New Roman"/>
          <w:sz w:val="28"/>
          <w:szCs w:val="28"/>
          <w:lang w:val="ru-RU"/>
        </w:rPr>
        <w:t>складною в керуванні</w:t>
      </w:r>
      <w:r w:rsidR="003F5CF4" w:rsidRPr="008D64D5">
        <w:rPr>
          <w:rFonts w:ascii="Times New Roman" w:eastAsia="Times New Roman" w:hAnsi="Times New Roman" w:cs="Times New Roman"/>
          <w:sz w:val="28"/>
          <w:szCs w:val="28"/>
          <w:lang w:val="ru-RU"/>
        </w:rPr>
        <w:t>.</w:t>
      </w:r>
    </w:p>
    <w:p w:rsidR="003F5CF4" w:rsidRPr="008D64D5" w:rsidRDefault="007F7FF2"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Добре </w:t>
      </w:r>
      <w:r w:rsidRPr="008D64D5">
        <w:rPr>
          <w:rFonts w:ascii="Times New Roman" w:eastAsia="Times New Roman" w:hAnsi="Times New Roman" w:cs="Times New Roman"/>
          <w:sz w:val="28"/>
          <w:szCs w:val="28"/>
          <w:lang w:val="ru-RU"/>
        </w:rPr>
        <w:t xml:space="preserve">спроектована </w:t>
      </w:r>
      <w:r w:rsidR="003F5CF4" w:rsidRPr="008D64D5">
        <w:rPr>
          <w:rFonts w:ascii="Times New Roman" w:eastAsia="Times New Roman" w:hAnsi="Times New Roman" w:cs="Times New Roman"/>
          <w:sz w:val="28"/>
          <w:szCs w:val="28"/>
          <w:lang w:val="ru-RU"/>
        </w:rPr>
        <w:t>структура програмних засобів</w:t>
      </w:r>
      <w:r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баз даних, </w:t>
      </w:r>
      <w:r w:rsidRPr="008D64D5">
        <w:rPr>
          <w:rFonts w:ascii="Times New Roman" w:eastAsia="Times New Roman" w:hAnsi="Times New Roman" w:cs="Times New Roman"/>
          <w:sz w:val="28"/>
          <w:szCs w:val="28"/>
          <w:lang w:val="ru-RU"/>
        </w:rPr>
        <w:t>топологій</w:t>
      </w:r>
      <w:r w:rsidR="003F5CF4" w:rsidRPr="008D64D5">
        <w:rPr>
          <w:rFonts w:ascii="Times New Roman" w:eastAsia="Times New Roman" w:hAnsi="Times New Roman" w:cs="Times New Roman"/>
          <w:sz w:val="28"/>
          <w:szCs w:val="28"/>
          <w:lang w:val="ru-RU"/>
        </w:rPr>
        <w:t xml:space="preserve"> мереж </w:t>
      </w:r>
      <w:r w:rsidR="00ED0FA0" w:rsidRPr="008D64D5">
        <w:rPr>
          <w:rFonts w:ascii="Times New Roman" w:eastAsia="Times New Roman" w:hAnsi="Times New Roman" w:cs="Times New Roman"/>
          <w:sz w:val="28"/>
          <w:szCs w:val="28"/>
          <w:lang w:val="ru-RU"/>
        </w:rPr>
        <w:t xml:space="preserve">прямо </w:t>
      </w:r>
      <w:r w:rsidR="003F5CF4" w:rsidRPr="008D64D5">
        <w:rPr>
          <w:rFonts w:ascii="Times New Roman" w:eastAsia="Times New Roman" w:hAnsi="Times New Roman" w:cs="Times New Roman"/>
          <w:sz w:val="28"/>
          <w:szCs w:val="28"/>
          <w:lang w:val="ru-RU"/>
        </w:rPr>
        <w:t>від</w:t>
      </w:r>
      <w:r w:rsidR="00ED0FA0" w:rsidRPr="008D64D5">
        <w:rPr>
          <w:rFonts w:ascii="Times New Roman" w:eastAsia="Times New Roman" w:hAnsi="Times New Roman" w:cs="Times New Roman"/>
          <w:sz w:val="28"/>
          <w:szCs w:val="28"/>
          <w:lang w:val="ru-RU"/>
        </w:rPr>
        <w:t xml:space="preserve">ображається </w:t>
      </w:r>
      <w:r w:rsidR="003F5CF4" w:rsidRPr="008D64D5">
        <w:rPr>
          <w:rFonts w:ascii="Times New Roman" w:eastAsia="Times New Roman" w:hAnsi="Times New Roman" w:cs="Times New Roman"/>
          <w:sz w:val="28"/>
          <w:szCs w:val="28"/>
          <w:lang w:val="ru-RU"/>
        </w:rPr>
        <w:t xml:space="preserve">на </w:t>
      </w:r>
      <w:r w:rsidR="00ED0FA0" w:rsidRPr="008D64D5">
        <w:rPr>
          <w:rFonts w:ascii="Times New Roman" w:eastAsia="Times New Roman" w:hAnsi="Times New Roman" w:cs="Times New Roman"/>
          <w:sz w:val="28"/>
          <w:szCs w:val="28"/>
          <w:lang w:val="ru-RU"/>
        </w:rPr>
        <w:t>досягнення</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 xml:space="preserve">високих показників </w:t>
      </w:r>
      <w:r w:rsidR="003F5CF4" w:rsidRPr="008D64D5">
        <w:rPr>
          <w:rFonts w:ascii="Times New Roman" w:eastAsia="Times New Roman" w:hAnsi="Times New Roman" w:cs="Times New Roman"/>
          <w:sz w:val="28"/>
          <w:szCs w:val="28"/>
          <w:lang w:val="ru-RU"/>
        </w:rPr>
        <w:t xml:space="preserve">якості </w:t>
      </w:r>
      <w:r w:rsidR="00ED0FA0"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безпеки</w:t>
      </w:r>
      <w:r w:rsidR="00ED0FA0"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ІС, </w:t>
      </w:r>
      <w:r w:rsidR="00ED0FA0" w:rsidRPr="008D64D5">
        <w:rPr>
          <w:rFonts w:ascii="Times New Roman" w:eastAsia="Times New Roman" w:hAnsi="Times New Roman" w:cs="Times New Roman"/>
          <w:sz w:val="28"/>
          <w:szCs w:val="28"/>
          <w:lang w:val="ru-RU"/>
        </w:rPr>
        <w:t>і</w:t>
      </w:r>
      <w:r w:rsidR="003F5CF4" w:rsidRPr="008D64D5">
        <w:rPr>
          <w:rFonts w:ascii="Times New Roman" w:eastAsia="Times New Roman" w:hAnsi="Times New Roman" w:cs="Times New Roman"/>
          <w:sz w:val="28"/>
          <w:szCs w:val="28"/>
          <w:lang w:val="ru-RU"/>
        </w:rPr>
        <w:t xml:space="preserve"> на </w:t>
      </w:r>
      <w:r w:rsidR="00ED0FA0" w:rsidRPr="008D64D5">
        <w:rPr>
          <w:rFonts w:ascii="Times New Roman" w:eastAsia="Times New Roman" w:hAnsi="Times New Roman" w:cs="Times New Roman"/>
          <w:sz w:val="28"/>
          <w:szCs w:val="28"/>
          <w:lang w:val="ru-RU"/>
        </w:rPr>
        <w:t>складність її</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створення</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У випадку строгого дотримання правил структурованої</w:t>
      </w:r>
      <w:r w:rsidR="003F5CF4" w:rsidRPr="008D64D5">
        <w:rPr>
          <w:rFonts w:ascii="Times New Roman" w:eastAsia="Times New Roman" w:hAnsi="Times New Roman" w:cs="Times New Roman"/>
          <w:sz w:val="28"/>
          <w:szCs w:val="28"/>
          <w:lang w:val="ru-RU"/>
        </w:rPr>
        <w:t xml:space="preserve"> побудови</w:t>
      </w:r>
      <w:r w:rsidR="00270D0A" w:rsidRPr="008D64D5">
        <w:rPr>
          <w:rFonts w:ascii="Times New Roman" w:eastAsia="Times New Roman" w:hAnsi="Times New Roman" w:cs="Times New Roman"/>
          <w:sz w:val="28"/>
          <w:szCs w:val="28"/>
          <w:lang w:val="ru-RU"/>
        </w:rPr>
        <w:t xml:space="preserve"> можна</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дуже полегшити</w:t>
      </w:r>
      <w:r w:rsidR="003F5CF4" w:rsidRPr="008D64D5">
        <w:rPr>
          <w:rFonts w:ascii="Times New Roman" w:eastAsia="Times New Roman" w:hAnsi="Times New Roman" w:cs="Times New Roman"/>
          <w:sz w:val="28"/>
          <w:szCs w:val="28"/>
          <w:lang w:val="ru-RU"/>
        </w:rPr>
        <w:t xml:space="preserve"> досягнення високих показників якості і безпеки, </w:t>
      </w:r>
      <w:r w:rsidR="00270D0A" w:rsidRPr="008D64D5">
        <w:rPr>
          <w:rFonts w:ascii="Times New Roman" w:eastAsia="Times New Roman" w:hAnsi="Times New Roman" w:cs="Times New Roman"/>
          <w:sz w:val="28"/>
          <w:szCs w:val="28"/>
          <w:lang w:val="ru-RU"/>
        </w:rPr>
        <w:t>через скорочення числа</w:t>
      </w:r>
      <w:r w:rsidR="003F5CF4" w:rsidRPr="008D64D5">
        <w:rPr>
          <w:rFonts w:ascii="Times New Roman" w:eastAsia="Times New Roman" w:hAnsi="Times New Roman" w:cs="Times New Roman"/>
          <w:sz w:val="28"/>
          <w:szCs w:val="28"/>
          <w:lang w:val="ru-RU"/>
        </w:rPr>
        <w:t xml:space="preserve"> можливих помилок</w:t>
      </w:r>
      <w:r w:rsidR="002B6E5C"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програмах,</w:t>
      </w:r>
      <w:r w:rsidR="002B6E5C" w:rsidRPr="008D64D5">
        <w:rPr>
          <w:rFonts w:ascii="Times New Roman" w:eastAsia="Times New Roman" w:hAnsi="Times New Roman" w:cs="Times New Roman"/>
          <w:sz w:val="28"/>
          <w:szCs w:val="28"/>
          <w:lang w:val="ru-RU"/>
        </w:rPr>
        <w:t xml:space="preserve"> що реалізуються, зменшення кількості </w:t>
      </w:r>
      <w:r w:rsidR="003F5CF4" w:rsidRPr="008D64D5">
        <w:rPr>
          <w:rFonts w:ascii="Times New Roman" w:eastAsia="Times New Roman" w:hAnsi="Times New Roman" w:cs="Times New Roman"/>
          <w:sz w:val="28"/>
          <w:szCs w:val="28"/>
          <w:lang w:val="ru-RU"/>
        </w:rPr>
        <w:t xml:space="preserve">відмов </w:t>
      </w:r>
      <w:r w:rsidR="002B6E5C" w:rsidRPr="008D64D5">
        <w:rPr>
          <w:rFonts w:ascii="Times New Roman" w:eastAsia="Times New Roman" w:hAnsi="Times New Roman" w:cs="Times New Roman"/>
          <w:sz w:val="28"/>
          <w:szCs w:val="28"/>
          <w:lang w:val="ru-RU"/>
        </w:rPr>
        <w:t>апаратной частини</w:t>
      </w:r>
      <w:r w:rsidR="003F5CF4" w:rsidRPr="008D64D5">
        <w:rPr>
          <w:rFonts w:ascii="Times New Roman" w:eastAsia="Times New Roman" w:hAnsi="Times New Roman" w:cs="Times New Roman"/>
          <w:sz w:val="28"/>
          <w:szCs w:val="28"/>
          <w:lang w:val="ru-RU"/>
        </w:rPr>
        <w:t xml:space="preserve">, </w:t>
      </w:r>
      <w:r w:rsidR="002B6E5C" w:rsidRPr="008D64D5">
        <w:rPr>
          <w:rFonts w:ascii="Times New Roman" w:eastAsia="Times New Roman" w:hAnsi="Times New Roman" w:cs="Times New Roman"/>
          <w:sz w:val="28"/>
          <w:szCs w:val="28"/>
          <w:lang w:val="ru-RU"/>
        </w:rPr>
        <w:t>стає можливим спрощення</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діагностики</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та локалізації проблем</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В системі з правильною структурою, коли є чітко виділені компоненти</w:t>
      </w:r>
      <w:r w:rsidR="003D6460" w:rsidRPr="008D64D5">
        <w:rPr>
          <w:rFonts w:ascii="Times New Roman" w:eastAsia="Times New Roman" w:hAnsi="Times New Roman" w:cs="Times New Roman"/>
          <w:sz w:val="28"/>
          <w:szCs w:val="28"/>
          <w:lang w:val="ru-RU"/>
        </w:rPr>
        <w:t xml:space="preserve"> можна чітко виділити</w:t>
      </w:r>
      <w:r w:rsidR="003F5CF4" w:rsidRPr="008D64D5">
        <w:rPr>
          <w:rFonts w:ascii="Times New Roman" w:eastAsia="Times New Roman" w:hAnsi="Times New Roman" w:cs="Times New Roman"/>
          <w:sz w:val="28"/>
          <w:szCs w:val="28"/>
          <w:lang w:val="ru-RU"/>
        </w:rPr>
        <w:t xml:space="preserve"> контрольні точки, що</w:t>
      </w:r>
      <w:r w:rsidR="003D6460" w:rsidRPr="008D64D5">
        <w:rPr>
          <w:rFonts w:ascii="Times New Roman" w:eastAsia="Times New Roman" w:hAnsi="Times New Roman" w:cs="Times New Roman"/>
          <w:sz w:val="28"/>
          <w:szCs w:val="28"/>
          <w:lang w:val="ru-RU"/>
        </w:rPr>
        <w:t xml:space="preserve"> допоможе вирішити</w:t>
      </w:r>
      <w:r w:rsidR="003F5CF4" w:rsidRPr="008D64D5">
        <w:rPr>
          <w:rFonts w:ascii="Times New Roman" w:eastAsia="Times New Roman" w:hAnsi="Times New Roman" w:cs="Times New Roman"/>
          <w:sz w:val="28"/>
          <w:szCs w:val="28"/>
          <w:lang w:val="ru-RU"/>
        </w:rPr>
        <w:t xml:space="preserve"> задачу </w:t>
      </w:r>
      <w:r w:rsidR="003D6460" w:rsidRPr="008D64D5">
        <w:rPr>
          <w:rFonts w:ascii="Times New Roman" w:eastAsia="Times New Roman" w:hAnsi="Times New Roman" w:cs="Times New Roman"/>
          <w:sz w:val="28"/>
          <w:szCs w:val="28"/>
          <w:lang w:val="ru-RU"/>
        </w:rPr>
        <w:t xml:space="preserve">гарантування того, що застосованих </w:t>
      </w:r>
      <w:r w:rsidR="003F5CF4" w:rsidRPr="008D64D5">
        <w:rPr>
          <w:rFonts w:ascii="Times New Roman" w:eastAsia="Times New Roman" w:hAnsi="Times New Roman" w:cs="Times New Roman"/>
          <w:sz w:val="28"/>
          <w:szCs w:val="28"/>
          <w:lang w:val="ru-RU"/>
        </w:rPr>
        <w:t xml:space="preserve">засобів захисту </w:t>
      </w:r>
      <w:r w:rsidR="00142044" w:rsidRPr="008D64D5">
        <w:rPr>
          <w:rFonts w:ascii="Times New Roman" w:eastAsia="Times New Roman" w:hAnsi="Times New Roman" w:cs="Times New Roman"/>
          <w:sz w:val="28"/>
          <w:szCs w:val="28"/>
          <w:lang w:val="ru-RU"/>
        </w:rPr>
        <w:t xml:space="preserve">достатньо для </w:t>
      </w:r>
      <w:r w:rsidR="003F5CF4" w:rsidRPr="008D64D5">
        <w:rPr>
          <w:rFonts w:ascii="Times New Roman" w:eastAsia="Times New Roman" w:hAnsi="Times New Roman" w:cs="Times New Roman"/>
          <w:sz w:val="28"/>
          <w:szCs w:val="28"/>
          <w:lang w:val="ru-RU"/>
        </w:rPr>
        <w:t xml:space="preserve">забезпечення неможливості обходу </w:t>
      </w:r>
      <w:r w:rsidR="00142044" w:rsidRPr="008D64D5">
        <w:rPr>
          <w:rFonts w:ascii="Times New Roman" w:eastAsia="Times New Roman" w:hAnsi="Times New Roman" w:cs="Times New Roman"/>
          <w:sz w:val="28"/>
          <w:szCs w:val="28"/>
          <w:lang w:val="ru-RU"/>
        </w:rPr>
        <w:t>їх порушниками</w:t>
      </w:r>
      <w:r w:rsidR="003F5CF4" w:rsidRPr="008D64D5">
        <w:rPr>
          <w:rFonts w:ascii="Times New Roman" w:eastAsia="Times New Roman" w:hAnsi="Times New Roman" w:cs="Times New Roman"/>
          <w:sz w:val="28"/>
          <w:szCs w:val="28"/>
          <w:lang w:val="ru-RU"/>
        </w:rPr>
        <w:t>.</w:t>
      </w:r>
    </w:p>
    <w:p w:rsidR="003F5CF4" w:rsidRPr="008D64D5" w:rsidRDefault="002B7369"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Основною причиною висування жорстких вимог</w:t>
      </w:r>
      <w:r w:rsidR="003F5CF4" w:rsidRPr="008D64D5">
        <w:rPr>
          <w:rFonts w:ascii="Times New Roman" w:eastAsia="Times New Roman" w:hAnsi="Times New Roman" w:cs="Times New Roman"/>
          <w:sz w:val="28"/>
          <w:szCs w:val="28"/>
          <w:lang w:val="ru-RU"/>
        </w:rPr>
        <w:t xml:space="preserve"> до </w:t>
      </w:r>
      <w:r w:rsidR="0066464A" w:rsidRPr="008D64D5">
        <w:rPr>
          <w:rFonts w:ascii="Times New Roman" w:eastAsia="Times New Roman" w:hAnsi="Times New Roman" w:cs="Times New Roman"/>
          <w:sz w:val="28"/>
          <w:szCs w:val="28"/>
          <w:lang w:val="ru-RU"/>
        </w:rPr>
        <w:t>розробки</w:t>
      </w:r>
      <w:r w:rsidR="003F5CF4" w:rsidRPr="008D64D5">
        <w:rPr>
          <w:rFonts w:ascii="Times New Roman" w:eastAsia="Times New Roman" w:hAnsi="Times New Roman" w:cs="Times New Roman"/>
          <w:sz w:val="28"/>
          <w:szCs w:val="28"/>
          <w:lang w:val="ru-RU"/>
        </w:rPr>
        <w:t xml:space="preserve"> архітектури та інфраструктури </w:t>
      </w:r>
      <w:r w:rsidRPr="008D64D5">
        <w:rPr>
          <w:rFonts w:ascii="Times New Roman" w:eastAsia="Times New Roman" w:hAnsi="Times New Roman" w:cs="Times New Roman"/>
          <w:sz w:val="28"/>
          <w:szCs w:val="28"/>
          <w:lang w:val="ru-RU"/>
        </w:rPr>
        <w:t xml:space="preserve">під час </w:t>
      </w:r>
      <w:r w:rsidR="003F5CF4" w:rsidRPr="008D64D5">
        <w:rPr>
          <w:rFonts w:ascii="Times New Roman" w:eastAsia="Times New Roman" w:hAnsi="Times New Roman" w:cs="Times New Roman"/>
          <w:sz w:val="28"/>
          <w:szCs w:val="28"/>
          <w:lang w:val="ru-RU"/>
        </w:rPr>
        <w:t xml:space="preserve">проектування ІС, </w:t>
      </w:r>
      <w:r w:rsidR="0066464A" w:rsidRPr="008D64D5">
        <w:rPr>
          <w:rFonts w:ascii="Times New Roman" w:eastAsia="Times New Roman" w:hAnsi="Times New Roman" w:cs="Times New Roman"/>
          <w:sz w:val="28"/>
          <w:szCs w:val="28"/>
          <w:lang w:val="ru-RU"/>
        </w:rPr>
        <w:t>є те</w:t>
      </w:r>
      <w:r w:rsidR="003F5CF4" w:rsidRPr="008D64D5">
        <w:rPr>
          <w:rFonts w:ascii="Times New Roman" w:eastAsia="Times New Roman" w:hAnsi="Times New Roman" w:cs="Times New Roman"/>
          <w:sz w:val="28"/>
          <w:szCs w:val="28"/>
          <w:lang w:val="ru-RU"/>
        </w:rPr>
        <w:t xml:space="preserve">, що саме </w:t>
      </w:r>
      <w:r w:rsidR="0066464A" w:rsidRPr="008D64D5">
        <w:rPr>
          <w:rFonts w:ascii="Times New Roman" w:eastAsia="Times New Roman" w:hAnsi="Times New Roman" w:cs="Times New Roman"/>
          <w:sz w:val="28"/>
          <w:szCs w:val="28"/>
          <w:lang w:val="ru-RU"/>
        </w:rPr>
        <w:t>протягом</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 xml:space="preserve">цієї </w:t>
      </w:r>
      <w:r w:rsidR="003F5CF4" w:rsidRPr="008D64D5">
        <w:rPr>
          <w:rFonts w:ascii="Times New Roman" w:eastAsia="Times New Roman" w:hAnsi="Times New Roman" w:cs="Times New Roman"/>
          <w:sz w:val="28"/>
          <w:szCs w:val="28"/>
          <w:lang w:val="ru-RU"/>
        </w:rPr>
        <w:t xml:space="preserve">стадії </w:t>
      </w:r>
      <w:r w:rsidR="0066464A" w:rsidRPr="008D64D5">
        <w:rPr>
          <w:rFonts w:ascii="Times New Roman" w:eastAsia="Times New Roman" w:hAnsi="Times New Roman" w:cs="Times New Roman"/>
          <w:sz w:val="28"/>
          <w:szCs w:val="28"/>
          <w:lang w:val="ru-RU"/>
        </w:rPr>
        <w:t>є можливість</w:t>
      </w:r>
      <w:r w:rsidR="003F5CF4" w:rsidRPr="008D64D5">
        <w:rPr>
          <w:rFonts w:ascii="Times New Roman" w:eastAsia="Times New Roman" w:hAnsi="Times New Roman" w:cs="Times New Roman"/>
          <w:sz w:val="28"/>
          <w:szCs w:val="28"/>
          <w:lang w:val="ru-RU"/>
        </w:rPr>
        <w:t xml:space="preserve"> значно </w:t>
      </w:r>
      <w:r w:rsidR="0066464A" w:rsidRPr="008D64D5">
        <w:rPr>
          <w:rFonts w:ascii="Times New Roman" w:eastAsia="Times New Roman" w:hAnsi="Times New Roman" w:cs="Times New Roman"/>
          <w:sz w:val="28"/>
          <w:szCs w:val="28"/>
          <w:lang w:val="ru-RU"/>
        </w:rPr>
        <w:t>зменшити</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кількість</w:t>
      </w:r>
      <w:r w:rsidR="003F5CF4" w:rsidRPr="008D64D5">
        <w:rPr>
          <w:rFonts w:ascii="Times New Roman" w:eastAsia="Times New Roman" w:hAnsi="Times New Roman" w:cs="Times New Roman"/>
          <w:sz w:val="28"/>
          <w:szCs w:val="28"/>
          <w:lang w:val="ru-RU"/>
        </w:rPr>
        <w:t xml:space="preserve"> вразливостей, </w:t>
      </w:r>
      <w:r w:rsidR="001E5BA1"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 xml:space="preserve">в'язаних з </w:t>
      </w:r>
      <w:r w:rsidR="00811171" w:rsidRPr="008D64D5">
        <w:rPr>
          <w:rFonts w:ascii="Times New Roman" w:eastAsia="Times New Roman" w:hAnsi="Times New Roman" w:cs="Times New Roman"/>
          <w:sz w:val="28"/>
          <w:szCs w:val="28"/>
          <w:lang w:val="ru-RU"/>
        </w:rPr>
        <w:t>ненавмисними</w:t>
      </w:r>
      <w:r w:rsidR="003F5CF4" w:rsidRPr="008D64D5">
        <w:rPr>
          <w:rFonts w:ascii="Times New Roman" w:eastAsia="Times New Roman" w:hAnsi="Times New Roman" w:cs="Times New Roman"/>
          <w:sz w:val="28"/>
          <w:szCs w:val="28"/>
          <w:lang w:val="ru-RU"/>
        </w:rPr>
        <w:t xml:space="preserve"> факторами</w:t>
      </w:r>
      <w:r w:rsidR="00DF75AD" w:rsidRPr="008D64D5">
        <w:rPr>
          <w:rFonts w:ascii="Times New Roman" w:eastAsia="Times New Roman" w:hAnsi="Times New Roman" w:cs="Times New Roman"/>
          <w:sz w:val="28"/>
          <w:szCs w:val="28"/>
          <w:lang w:val="ru-RU"/>
        </w:rPr>
        <w:t xml:space="preserve"> дестабілізації</w:t>
      </w:r>
      <w:r w:rsidR="003F5CF4" w:rsidRPr="008D64D5">
        <w:rPr>
          <w:rFonts w:ascii="Times New Roman" w:eastAsia="Times New Roman" w:hAnsi="Times New Roman" w:cs="Times New Roman"/>
          <w:sz w:val="28"/>
          <w:szCs w:val="28"/>
          <w:lang w:val="ru-RU"/>
        </w:rPr>
        <w:t xml:space="preserve">, </w:t>
      </w:r>
      <w:r w:rsidR="00DF75AD" w:rsidRPr="008D64D5">
        <w:rPr>
          <w:rFonts w:ascii="Times New Roman" w:eastAsia="Times New Roman" w:hAnsi="Times New Roman" w:cs="Times New Roman"/>
          <w:sz w:val="28"/>
          <w:szCs w:val="28"/>
          <w:lang w:val="ru-RU"/>
        </w:rPr>
        <w:t xml:space="preserve">що можуть впливати </w:t>
      </w:r>
      <w:r w:rsidR="003F5CF4" w:rsidRPr="008D64D5">
        <w:rPr>
          <w:rFonts w:ascii="Times New Roman" w:eastAsia="Times New Roman" w:hAnsi="Times New Roman" w:cs="Times New Roman"/>
          <w:sz w:val="28"/>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Проа</w:t>
      </w:r>
      <w:r w:rsidR="003F5CF4" w:rsidRPr="008D64D5">
        <w:rPr>
          <w:rFonts w:ascii="Times New Roman" w:eastAsia="Times New Roman" w:hAnsi="Times New Roman" w:cs="Times New Roman"/>
          <w:sz w:val="28"/>
          <w:szCs w:val="28"/>
          <w:lang w:val="ru-RU"/>
        </w:rPr>
        <w:t>наліз</w:t>
      </w:r>
      <w:r w:rsidRPr="008D64D5">
        <w:rPr>
          <w:rFonts w:ascii="Times New Roman" w:eastAsia="Times New Roman" w:hAnsi="Times New Roman" w:cs="Times New Roman"/>
          <w:sz w:val="28"/>
          <w:szCs w:val="28"/>
          <w:lang w:val="ru-RU"/>
        </w:rPr>
        <w:t>увати безпеку ІС за</w:t>
      </w:r>
      <w:r w:rsidR="003F5CF4" w:rsidRPr="008D64D5">
        <w:rPr>
          <w:rFonts w:ascii="Times New Roman" w:eastAsia="Times New Roman" w:hAnsi="Times New Roman" w:cs="Times New Roman"/>
          <w:sz w:val="28"/>
          <w:szCs w:val="28"/>
          <w:lang w:val="ru-RU"/>
        </w:rPr>
        <w:t xml:space="preserve"> відсутності </w:t>
      </w:r>
      <w:r w:rsidRPr="008D64D5">
        <w:rPr>
          <w:rFonts w:ascii="Times New Roman" w:eastAsia="Times New Roman" w:hAnsi="Times New Roman" w:cs="Times New Roman"/>
          <w:sz w:val="28"/>
          <w:szCs w:val="28"/>
          <w:lang w:val="ru-RU"/>
        </w:rPr>
        <w:t>впливів злочинного характеру можна опираючись на модель</w:t>
      </w:r>
      <w:r w:rsidR="003F5CF4" w:rsidRPr="008D64D5">
        <w:rPr>
          <w:rFonts w:ascii="Times New Roman" w:eastAsia="Times New Roman" w:hAnsi="Times New Roman" w:cs="Times New Roman"/>
          <w:sz w:val="28"/>
          <w:szCs w:val="28"/>
          <w:lang w:val="ru-RU"/>
        </w:rPr>
        <w:t xml:space="preserve"> взаємодії компонентів ІС </w:t>
      </w:r>
      <w:r w:rsidR="003F5CF4" w:rsidRPr="004F2D63">
        <w:rPr>
          <w:rFonts w:ascii="Times New Roman" w:eastAsia="Times New Roman" w:hAnsi="Times New Roman" w:cs="Times New Roman"/>
          <w:color w:val="FF0000"/>
          <w:sz w:val="28"/>
          <w:szCs w:val="28"/>
          <w:lang w:val="ru-RU"/>
        </w:rPr>
        <w:t>(рис. 1).</w:t>
      </w:r>
    </w:p>
    <w:p w:rsidR="003F5CF4" w:rsidRPr="008D64D5" w:rsidRDefault="00E43E18"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3F5CF4" w:rsidRPr="008D64D5">
        <w:rPr>
          <w:rFonts w:ascii="Times New Roman" w:eastAsia="Times New Roman" w:hAnsi="Times New Roman" w:cs="Times New Roman"/>
          <w:sz w:val="28"/>
          <w:szCs w:val="28"/>
          <w:lang w:val="ru-RU"/>
        </w:rPr>
        <w:t>б'єкт</w:t>
      </w:r>
      <w:r w:rsidRPr="008D64D5">
        <w:rPr>
          <w:rFonts w:ascii="Times New Roman" w:eastAsia="Times New Roman" w:hAnsi="Times New Roman" w:cs="Times New Roman"/>
          <w:sz w:val="28"/>
          <w:szCs w:val="28"/>
          <w:lang w:val="ru-RU"/>
        </w:rPr>
        <w:t>ами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вразливості розглядають</w:t>
      </w:r>
      <w:r w:rsidR="003F5CF4" w:rsidRPr="008D64D5">
        <w:rPr>
          <w:rFonts w:ascii="Times New Roman" w:eastAsia="Times New Roman" w:hAnsi="Times New Roman" w:cs="Times New Roman"/>
          <w:sz w:val="28"/>
          <w:szCs w:val="28"/>
          <w:lang w:val="ru-RU"/>
        </w:rPr>
        <w:t>:</w:t>
      </w:r>
    </w:p>
    <w:p w:rsidR="00684BF4" w:rsidRPr="008D64D5" w:rsidRDefault="00E43E18" w:rsidP="00342E6C">
      <w:pPr>
        <w:pStyle w:val="a3"/>
        <w:numPr>
          <w:ilvl w:val="0"/>
          <w:numId w:val="4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динамічні обчислювальні</w:t>
      </w:r>
      <w:r w:rsidR="003F5CF4" w:rsidRPr="008D64D5">
        <w:rPr>
          <w:rFonts w:ascii="Times New Roman" w:eastAsia="Times New Roman" w:hAnsi="Times New Roman" w:cs="Times New Roman"/>
          <w:sz w:val="28"/>
          <w:szCs w:val="28"/>
          <w:lang w:val="ru-RU"/>
        </w:rPr>
        <w:t xml:space="preserve"> процес</w:t>
      </w:r>
      <w:r w:rsidRPr="008D64D5">
        <w:rPr>
          <w:rFonts w:ascii="Times New Roman" w:eastAsia="Times New Roman" w:hAnsi="Times New Roman" w:cs="Times New Roman"/>
          <w:sz w:val="28"/>
          <w:szCs w:val="28"/>
          <w:lang w:val="ru-RU"/>
        </w:rPr>
        <w:t>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пов'язані з обробкою</w:t>
      </w:r>
      <w:r w:rsidR="00684BF4" w:rsidRPr="008D64D5">
        <w:rPr>
          <w:rFonts w:ascii="Times New Roman" w:eastAsia="Times New Roman" w:hAnsi="Times New Roman" w:cs="Times New Roman"/>
          <w:sz w:val="28"/>
          <w:szCs w:val="28"/>
          <w:lang w:val="ru-RU"/>
        </w:rPr>
        <w:t xml:space="preserve"> даних, автоматизованою підготовкою рішень</w:t>
      </w:r>
      <w:r w:rsidR="003F5CF4" w:rsidRPr="008D64D5">
        <w:rPr>
          <w:rFonts w:ascii="Times New Roman" w:eastAsia="Times New Roman" w:hAnsi="Times New Roman" w:cs="Times New Roman"/>
          <w:sz w:val="28"/>
          <w:szCs w:val="28"/>
          <w:lang w:val="ru-RU"/>
        </w:rPr>
        <w:t>;</w:t>
      </w:r>
    </w:p>
    <w:p w:rsidR="00977C9A" w:rsidRPr="008D64D5" w:rsidRDefault="00977C9A" w:rsidP="00342E6C">
      <w:pPr>
        <w:pStyle w:val="a3"/>
        <w:numPr>
          <w:ilvl w:val="0"/>
          <w:numId w:val="4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програмний </w:t>
      </w:r>
      <w:r w:rsidR="008F7B6F" w:rsidRPr="008D64D5">
        <w:rPr>
          <w:rFonts w:ascii="Times New Roman" w:eastAsia="Times New Roman" w:hAnsi="Times New Roman" w:cs="Times New Roman"/>
          <w:sz w:val="28"/>
          <w:szCs w:val="28"/>
          <w:lang w:val="ru-RU"/>
        </w:rPr>
        <w:t>код</w:t>
      </w:r>
      <w:r w:rsidR="003F5CF4" w:rsidRPr="008D64D5">
        <w:rPr>
          <w:rFonts w:ascii="Times New Roman" w:eastAsia="Times New Roman" w:hAnsi="Times New Roman" w:cs="Times New Roman"/>
          <w:sz w:val="28"/>
          <w:szCs w:val="28"/>
          <w:lang w:val="ru-RU"/>
        </w:rPr>
        <w:t>,</w:t>
      </w:r>
      <w:r w:rsidR="008F7B6F" w:rsidRPr="008D64D5">
        <w:rPr>
          <w:rFonts w:ascii="Times New Roman" w:eastAsia="Times New Roman" w:hAnsi="Times New Roman" w:cs="Times New Roman"/>
          <w:sz w:val="28"/>
          <w:szCs w:val="28"/>
          <w:lang w:val="ru-RU"/>
        </w:rPr>
        <w:t xml:space="preserve"> що</w:t>
      </w:r>
      <w:r w:rsidR="003F5CF4" w:rsidRPr="008D64D5">
        <w:rPr>
          <w:rFonts w:ascii="Times New Roman" w:eastAsia="Times New Roman" w:hAnsi="Times New Roman" w:cs="Times New Roman"/>
          <w:sz w:val="28"/>
          <w:szCs w:val="28"/>
          <w:lang w:val="ru-RU"/>
        </w:rPr>
        <w:t xml:space="preserve"> викону</w:t>
      </w:r>
      <w:r w:rsidR="008F7B6F" w:rsidRPr="008D64D5">
        <w:rPr>
          <w:rFonts w:ascii="Times New Roman" w:eastAsia="Times New Roman" w:hAnsi="Times New Roman" w:cs="Times New Roman"/>
          <w:sz w:val="28"/>
          <w:szCs w:val="28"/>
          <w:lang w:val="ru-RU"/>
        </w:rPr>
        <w:t>ється</w:t>
      </w:r>
      <w:r w:rsidRPr="008D64D5">
        <w:rPr>
          <w:rFonts w:ascii="Times New Roman" w:eastAsia="Times New Roman" w:hAnsi="Times New Roman" w:cs="Times New Roman"/>
          <w:sz w:val="28"/>
          <w:szCs w:val="28"/>
          <w:lang w:val="ru-RU"/>
        </w:rPr>
        <w:t xml:space="preserve"> системою</w:t>
      </w:r>
      <w:r w:rsidR="003F5CF4" w:rsidRPr="008D64D5">
        <w:rPr>
          <w:rFonts w:ascii="Times New Roman" w:eastAsia="Times New Roman" w:hAnsi="Times New Roman" w:cs="Times New Roman"/>
          <w:sz w:val="28"/>
          <w:szCs w:val="28"/>
          <w:lang w:val="ru-RU"/>
        </w:rPr>
        <w:t xml:space="preserve"> в процесі </w:t>
      </w:r>
      <w:r w:rsidRPr="008D64D5">
        <w:rPr>
          <w:rFonts w:ascii="Times New Roman" w:eastAsia="Times New Roman" w:hAnsi="Times New Roman" w:cs="Times New Roman"/>
          <w:sz w:val="28"/>
          <w:szCs w:val="28"/>
          <w:lang w:val="ru-RU"/>
        </w:rPr>
        <w:t>роботи</w:t>
      </w:r>
      <w:r w:rsidR="003F5CF4" w:rsidRPr="008D64D5">
        <w:rPr>
          <w:rFonts w:ascii="Times New Roman" w:eastAsia="Times New Roman" w:hAnsi="Times New Roman" w:cs="Times New Roman"/>
          <w:sz w:val="28"/>
          <w:szCs w:val="28"/>
          <w:lang w:val="ru-RU"/>
        </w:rPr>
        <w:t xml:space="preserve"> ІС;</w:t>
      </w:r>
    </w:p>
    <w:p w:rsidR="00BA4C1C" w:rsidRPr="008D64D5" w:rsidRDefault="003F5CF4" w:rsidP="00342E6C">
      <w:pPr>
        <w:pStyle w:val="a3"/>
        <w:numPr>
          <w:ilvl w:val="0"/>
          <w:numId w:val="45"/>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дані та інформація,</w:t>
      </w:r>
      <w:r w:rsidR="00BA4C1C" w:rsidRPr="008D64D5">
        <w:rPr>
          <w:rFonts w:ascii="Times New Roman" w:eastAsia="Times New Roman" w:hAnsi="Times New Roman" w:cs="Times New Roman"/>
          <w:sz w:val="28"/>
          <w:szCs w:val="28"/>
          <w:lang w:val="ru-RU"/>
        </w:rPr>
        <w:t xml:space="preserve"> що накопичується</w:t>
      </w:r>
      <w:r w:rsidRPr="008D64D5">
        <w:rPr>
          <w:rFonts w:ascii="Times New Roman" w:eastAsia="Times New Roman" w:hAnsi="Times New Roman" w:cs="Times New Roman"/>
          <w:sz w:val="28"/>
          <w:szCs w:val="28"/>
          <w:lang w:val="ru-RU"/>
        </w:rPr>
        <w:t xml:space="preserve"> в базах даних;</w:t>
      </w:r>
    </w:p>
    <w:p w:rsidR="003F5CF4" w:rsidRPr="008D64D5" w:rsidRDefault="00BA4C1C" w:rsidP="00342E6C">
      <w:pPr>
        <w:pStyle w:val="a3"/>
        <w:numPr>
          <w:ilvl w:val="0"/>
          <w:numId w:val="45"/>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дані</w:t>
      </w:r>
      <w:r w:rsidR="003F5CF4" w:rsidRPr="008D64D5">
        <w:rPr>
          <w:rFonts w:ascii="Times New Roman" w:eastAsia="Times New Roman" w:hAnsi="Times New Roman" w:cs="Times New Roman"/>
          <w:sz w:val="28"/>
          <w:szCs w:val="28"/>
          <w:lang w:val="ru-RU"/>
        </w:rPr>
        <w:t>, як</w:t>
      </w:r>
      <w:r w:rsidRPr="008D64D5">
        <w:rPr>
          <w:rFonts w:ascii="Times New Roman" w:eastAsia="Times New Roman" w:hAnsi="Times New Roman" w:cs="Times New Roman"/>
          <w:sz w:val="28"/>
          <w:szCs w:val="28"/>
          <w:lang w:val="ru-RU"/>
        </w:rPr>
        <w:t>і видаються</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користувачам</w:t>
      </w:r>
      <w:r w:rsidR="003F5CF4" w:rsidRPr="008D64D5">
        <w:rPr>
          <w:rFonts w:ascii="Times New Roman" w:eastAsia="Times New Roman" w:hAnsi="Times New Roman" w:cs="Times New Roman"/>
          <w:sz w:val="28"/>
          <w:szCs w:val="28"/>
          <w:lang w:val="ru-RU"/>
        </w:rPr>
        <w:t>.</w:t>
      </w:r>
    </w:p>
    <w:p w:rsidR="001D2E33" w:rsidRPr="008D64D5" w:rsidRDefault="00E97A68" w:rsidP="00342E6C">
      <w:pPr>
        <w:shd w:val="clear" w:color="auto" w:fill="FFFFFF"/>
        <w:spacing w:before="360" w:after="0" w:line="360" w:lineRule="auto"/>
        <w:jc w:val="center"/>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p>
    <w:p w:rsidR="00454D6E" w:rsidRDefault="00454D6E"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r w:rsidRPr="008D64D5">
        <w:rPr>
          <w:rStyle w:val="af0"/>
          <w:rFonts w:ascii="Times New Roman" w:hAnsi="Times New Roman" w:cs="Times New Roman"/>
          <w:sz w:val="28"/>
          <w:szCs w:val="28"/>
          <w:shd w:val="clear" w:color="auto" w:fill="FFFFFF"/>
          <w:lang w:val="ru-RU"/>
        </w:rPr>
        <w:t>Модель аналізу безпеки ІС при відсутності злочинних загроз</w:t>
      </w:r>
    </w:p>
    <w:p w:rsidR="00E97A68" w:rsidRPr="008D64D5" w:rsidRDefault="00E97A68"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p>
    <w:p w:rsidR="00621913" w:rsidRPr="004F2D63" w:rsidRDefault="00D011F8" w:rsidP="004F2D63">
      <w:pPr>
        <w:pStyle w:val="2"/>
        <w:numPr>
          <w:ilvl w:val="1"/>
          <w:numId w:val="1"/>
        </w:numPr>
        <w:ind w:left="1170"/>
        <w:rPr>
          <w:lang w:val="ru-RU"/>
        </w:rPr>
      </w:pPr>
      <w:r w:rsidRPr="008D64D5">
        <w:rPr>
          <w:lang w:val="ru-RU"/>
        </w:rPr>
        <w:lastRenderedPageBreak/>
        <w:t>Етапи побудови системи безпеки ІС</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Концепція інформаційної безпеки </w:t>
      </w:r>
      <w:r w:rsidR="00682C57" w:rsidRPr="008D64D5">
        <w:rPr>
          <w:rFonts w:ascii="Times New Roman" w:eastAsia="Times New Roman" w:hAnsi="Times New Roman" w:cs="Times New Roman"/>
          <w:sz w:val="28"/>
          <w:szCs w:val="28"/>
          <w:lang w:val="ru-RU"/>
        </w:rPr>
        <w:t xml:space="preserve">пропонує поділяти </w:t>
      </w:r>
      <w:r w:rsidRPr="008D64D5">
        <w:rPr>
          <w:rFonts w:ascii="Times New Roman" w:eastAsia="Times New Roman" w:hAnsi="Times New Roman" w:cs="Times New Roman"/>
          <w:sz w:val="28"/>
          <w:szCs w:val="28"/>
          <w:lang w:val="ru-RU"/>
        </w:rPr>
        <w:t xml:space="preserve">етапи побудови системи інформаційної безпеки </w:t>
      </w:r>
      <w:r w:rsidR="00682C57" w:rsidRPr="008D64D5">
        <w:rPr>
          <w:rFonts w:ascii="Times New Roman" w:eastAsia="Times New Roman" w:hAnsi="Times New Roman" w:cs="Times New Roman"/>
          <w:sz w:val="28"/>
          <w:szCs w:val="28"/>
          <w:lang w:val="ru-RU"/>
        </w:rPr>
        <w:t>відповідно</w:t>
      </w:r>
      <w:r w:rsidRPr="008D64D5">
        <w:rPr>
          <w:rFonts w:ascii="Times New Roman" w:eastAsia="Times New Roman" w:hAnsi="Times New Roman" w:cs="Times New Roman"/>
          <w:sz w:val="28"/>
          <w:szCs w:val="28"/>
          <w:lang w:val="ru-RU"/>
        </w:rPr>
        <w:t xml:space="preserve"> </w:t>
      </w:r>
      <w:r w:rsidR="00682C57" w:rsidRPr="008D64D5">
        <w:rPr>
          <w:rFonts w:ascii="Times New Roman" w:eastAsia="Times New Roman" w:hAnsi="Times New Roman" w:cs="Times New Roman"/>
          <w:sz w:val="28"/>
          <w:szCs w:val="28"/>
          <w:lang w:val="ru-RU"/>
        </w:rPr>
        <w:t>до стандартизованого життєвого циклу</w:t>
      </w:r>
      <w:r w:rsidRPr="008D64D5">
        <w:rPr>
          <w:rFonts w:ascii="Times New Roman" w:eastAsia="Times New Roman" w:hAnsi="Times New Roman" w:cs="Times New Roman"/>
          <w:sz w:val="28"/>
          <w:szCs w:val="28"/>
          <w:lang w:val="ru-RU"/>
        </w:rPr>
        <w:t xml:space="preserve"> ІС: аудит безпеки</w:t>
      </w:r>
      <w:r w:rsidR="00682C57" w:rsidRPr="008D64D5">
        <w:rPr>
          <w:rFonts w:ascii="Times New Roman" w:eastAsia="Times New Roman" w:hAnsi="Times New Roman" w:cs="Times New Roman"/>
          <w:sz w:val="28"/>
          <w:szCs w:val="28"/>
          <w:lang w:val="ru-RU"/>
        </w:rPr>
        <w:t xml:space="preserve"> для</w:t>
      </w:r>
      <w:r w:rsidR="009960F4" w:rsidRPr="008D64D5">
        <w:rPr>
          <w:rFonts w:ascii="Times New Roman" w:eastAsia="Times New Roman" w:hAnsi="Times New Roman" w:cs="Times New Roman"/>
          <w:sz w:val="28"/>
          <w:szCs w:val="28"/>
          <w:lang w:val="ru-RU"/>
        </w:rPr>
        <w:t xml:space="preserve"> існуючої системи захисту</w:t>
      </w:r>
      <w:r w:rsidRPr="008D64D5">
        <w:rPr>
          <w:rFonts w:ascii="Times New Roman" w:eastAsia="Times New Roman" w:hAnsi="Times New Roman" w:cs="Times New Roman"/>
          <w:sz w:val="28"/>
          <w:szCs w:val="28"/>
          <w:lang w:val="ru-RU"/>
        </w:rPr>
        <w:t xml:space="preserve">, </w:t>
      </w:r>
      <w:r w:rsidR="00182073" w:rsidRPr="008D64D5">
        <w:rPr>
          <w:rFonts w:ascii="Times New Roman" w:eastAsia="Times New Roman" w:hAnsi="Times New Roman" w:cs="Times New Roman"/>
          <w:sz w:val="28"/>
          <w:szCs w:val="28"/>
          <w:lang w:val="ru-RU"/>
        </w:rPr>
        <w:t xml:space="preserve">етап </w:t>
      </w:r>
      <w:r w:rsidRPr="008D64D5">
        <w:rPr>
          <w:rFonts w:ascii="Times New Roman" w:eastAsia="Times New Roman" w:hAnsi="Times New Roman" w:cs="Times New Roman"/>
          <w:sz w:val="28"/>
          <w:szCs w:val="28"/>
          <w:lang w:val="ru-RU"/>
        </w:rPr>
        <w:t>аналіз</w:t>
      </w:r>
      <w:r w:rsidR="00182073"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ризиків, </w:t>
      </w:r>
      <w:r w:rsidR="00182073" w:rsidRPr="008D64D5">
        <w:rPr>
          <w:rFonts w:ascii="Times New Roman" w:eastAsia="Times New Roman" w:hAnsi="Times New Roman" w:cs="Times New Roman"/>
          <w:sz w:val="28"/>
          <w:szCs w:val="28"/>
          <w:lang w:val="ru-RU"/>
        </w:rPr>
        <w:t xml:space="preserve">етап </w:t>
      </w:r>
      <w:r w:rsidR="009960F4" w:rsidRPr="008D64D5">
        <w:rPr>
          <w:rFonts w:ascii="Times New Roman" w:eastAsia="Times New Roman" w:hAnsi="Times New Roman" w:cs="Times New Roman"/>
          <w:sz w:val="28"/>
          <w:szCs w:val="28"/>
          <w:lang w:val="ru-RU"/>
        </w:rPr>
        <w:t>висування</w:t>
      </w:r>
      <w:r w:rsidRPr="008D64D5">
        <w:rPr>
          <w:rFonts w:ascii="Times New Roman" w:eastAsia="Times New Roman" w:hAnsi="Times New Roman" w:cs="Times New Roman"/>
          <w:sz w:val="28"/>
          <w:szCs w:val="28"/>
          <w:lang w:val="ru-RU"/>
        </w:rPr>
        <w:t xml:space="preserve"> вимог і вироблення першочергових заходів </w:t>
      </w:r>
      <w:r w:rsidR="00182073" w:rsidRPr="008D64D5">
        <w:rPr>
          <w:rFonts w:ascii="Times New Roman" w:eastAsia="Times New Roman" w:hAnsi="Times New Roman" w:cs="Times New Roman"/>
          <w:sz w:val="28"/>
          <w:szCs w:val="28"/>
          <w:lang w:val="ru-RU"/>
        </w:rPr>
        <w:t xml:space="preserve">щодо </w:t>
      </w:r>
      <w:r w:rsidRPr="008D64D5">
        <w:rPr>
          <w:rFonts w:ascii="Times New Roman" w:eastAsia="Times New Roman" w:hAnsi="Times New Roman" w:cs="Times New Roman"/>
          <w:sz w:val="28"/>
          <w:szCs w:val="28"/>
          <w:lang w:val="ru-RU"/>
        </w:rPr>
        <w:t xml:space="preserve">захисту, </w:t>
      </w:r>
      <w:r w:rsidR="00182073" w:rsidRPr="008D64D5">
        <w:rPr>
          <w:rFonts w:ascii="Times New Roman" w:eastAsia="Times New Roman" w:hAnsi="Times New Roman" w:cs="Times New Roman"/>
          <w:sz w:val="28"/>
          <w:szCs w:val="28"/>
          <w:lang w:val="ru-RU"/>
        </w:rPr>
        <w:t xml:space="preserve">етапи </w:t>
      </w:r>
      <w:r w:rsidRPr="008D64D5">
        <w:rPr>
          <w:rFonts w:ascii="Times New Roman" w:eastAsia="Times New Roman" w:hAnsi="Times New Roman" w:cs="Times New Roman"/>
          <w:sz w:val="28"/>
          <w:szCs w:val="28"/>
          <w:lang w:val="ru-RU"/>
        </w:rPr>
        <w:t>проектування, впровадження, атестація</w:t>
      </w:r>
      <w:r w:rsidR="00182073" w:rsidRPr="008D64D5">
        <w:rPr>
          <w:rFonts w:ascii="Times New Roman" w:eastAsia="Times New Roman" w:hAnsi="Times New Roman" w:cs="Times New Roman"/>
          <w:sz w:val="28"/>
          <w:szCs w:val="28"/>
          <w:lang w:val="ru-RU"/>
        </w:rPr>
        <w:t xml:space="preserve"> та супроводу</w:t>
      </w:r>
      <w:r w:rsidRPr="008D64D5">
        <w:rPr>
          <w:rFonts w:ascii="Times New Roman" w:eastAsia="Times New Roman" w:hAnsi="Times New Roman" w:cs="Times New Roman"/>
          <w:sz w:val="28"/>
          <w:szCs w:val="28"/>
          <w:lang w:val="ru-RU"/>
        </w:rPr>
        <w:t xml:space="preserve"> системи. </w:t>
      </w:r>
      <w:r w:rsidR="00182073" w:rsidRPr="008D64D5">
        <w:rPr>
          <w:rFonts w:ascii="Times New Roman" w:eastAsia="Times New Roman" w:hAnsi="Times New Roman" w:cs="Times New Roman"/>
          <w:sz w:val="28"/>
          <w:szCs w:val="28"/>
          <w:lang w:val="ru-RU"/>
        </w:rPr>
        <w:t>Ниже розглянуто</w:t>
      </w:r>
      <w:r w:rsidRPr="008D64D5">
        <w:rPr>
          <w:rFonts w:ascii="Times New Roman" w:eastAsia="Times New Roman" w:hAnsi="Times New Roman" w:cs="Times New Roman"/>
          <w:sz w:val="28"/>
          <w:szCs w:val="28"/>
          <w:lang w:val="ru-RU"/>
        </w:rPr>
        <w:t xml:space="preserve"> коротко зміст </w:t>
      </w:r>
      <w:r w:rsidR="00182073" w:rsidRPr="008D64D5">
        <w:rPr>
          <w:rFonts w:ascii="Times New Roman" w:eastAsia="Times New Roman" w:hAnsi="Times New Roman" w:cs="Times New Roman"/>
          <w:sz w:val="28"/>
          <w:szCs w:val="28"/>
          <w:lang w:val="ru-RU"/>
        </w:rPr>
        <w:t>деяких з</w:t>
      </w:r>
      <w:r w:rsidRPr="008D64D5">
        <w:rPr>
          <w:rFonts w:ascii="Times New Roman" w:eastAsia="Times New Roman" w:hAnsi="Times New Roman" w:cs="Times New Roman"/>
          <w:sz w:val="28"/>
          <w:szCs w:val="28"/>
          <w:lang w:val="ru-RU"/>
        </w:rPr>
        <w:t xml:space="preserve"> етапів.</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Аудит безпеки.</w:t>
      </w:r>
      <w:r w:rsidRPr="008D64D5">
        <w:rPr>
          <w:rFonts w:ascii="Times New Roman" w:eastAsia="Times New Roman" w:hAnsi="Times New Roman" w:cs="Times New Roman"/>
          <w:b/>
          <w:bCs/>
          <w:sz w:val="28"/>
          <w:szCs w:val="28"/>
        </w:rPr>
        <w:t> </w:t>
      </w:r>
      <w:r w:rsidR="00182073" w:rsidRPr="008D64D5">
        <w:rPr>
          <w:rFonts w:ascii="Times New Roman" w:eastAsia="Times New Roman" w:hAnsi="Times New Roman" w:cs="Times New Roman"/>
          <w:sz w:val="28"/>
          <w:szCs w:val="28"/>
          <w:lang w:val="ru-RU"/>
        </w:rPr>
        <w:t xml:space="preserve">Він </w:t>
      </w:r>
      <w:r w:rsidR="00BC4AEF" w:rsidRPr="008D64D5">
        <w:rPr>
          <w:rFonts w:ascii="Times New Roman" w:eastAsia="Times New Roman" w:hAnsi="Times New Roman" w:cs="Times New Roman"/>
          <w:sz w:val="28"/>
          <w:szCs w:val="28"/>
          <w:lang w:val="ru-RU"/>
        </w:rPr>
        <w:t>має</w:t>
      </w:r>
      <w:r w:rsidRPr="008D64D5">
        <w:rPr>
          <w:rFonts w:ascii="Times New Roman" w:eastAsia="Times New Roman" w:hAnsi="Times New Roman" w:cs="Times New Roman"/>
          <w:sz w:val="28"/>
          <w:szCs w:val="28"/>
          <w:lang w:val="ru-RU"/>
        </w:rPr>
        <w:t xml:space="preserve"> включати в себе, </w:t>
      </w:r>
      <w:r w:rsidR="00BC4AEF" w:rsidRPr="008D64D5">
        <w:rPr>
          <w:rFonts w:ascii="Times New Roman" w:eastAsia="Times New Roman" w:hAnsi="Times New Roman" w:cs="Times New Roman"/>
          <w:sz w:val="28"/>
          <w:szCs w:val="28"/>
          <w:lang w:val="ru-RU"/>
        </w:rPr>
        <w:t>хоча б</w:t>
      </w:r>
      <w:r w:rsidRPr="008D64D5">
        <w:rPr>
          <w:rFonts w:ascii="Times New Roman" w:eastAsia="Times New Roman" w:hAnsi="Times New Roman" w:cs="Times New Roman"/>
          <w:sz w:val="28"/>
          <w:szCs w:val="28"/>
          <w:lang w:val="ru-RU"/>
        </w:rPr>
        <w:t xml:space="preserve">, чотири різні </w:t>
      </w:r>
      <w:r w:rsidR="00BC4AEF" w:rsidRPr="008D64D5">
        <w:rPr>
          <w:rFonts w:ascii="Times New Roman" w:eastAsia="Times New Roman" w:hAnsi="Times New Roman" w:cs="Times New Roman"/>
          <w:sz w:val="28"/>
          <w:szCs w:val="28"/>
          <w:lang w:val="ru-RU"/>
        </w:rPr>
        <w:t>групи</w:t>
      </w:r>
      <w:r w:rsidRPr="008D64D5">
        <w:rPr>
          <w:rFonts w:ascii="Times New Roman" w:eastAsia="Times New Roman" w:hAnsi="Times New Roman" w:cs="Times New Roman"/>
          <w:sz w:val="28"/>
          <w:szCs w:val="28"/>
          <w:lang w:val="ru-RU"/>
        </w:rPr>
        <w:t xml:space="preserve"> </w:t>
      </w:r>
      <w:r w:rsidR="00BC4AEF" w:rsidRPr="008D64D5">
        <w:rPr>
          <w:rFonts w:ascii="Times New Roman" w:eastAsia="Times New Roman" w:hAnsi="Times New Roman" w:cs="Times New Roman"/>
          <w:sz w:val="28"/>
          <w:szCs w:val="28"/>
          <w:lang w:val="ru-RU"/>
        </w:rPr>
        <w:t>дій</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До</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b/>
          <w:bCs/>
          <w:i/>
          <w:iCs/>
          <w:sz w:val="28"/>
          <w:szCs w:val="28"/>
          <w:lang w:val="ru-RU"/>
        </w:rPr>
        <w:t>першої групи</w:t>
      </w:r>
      <w:r w:rsidRPr="008D64D5">
        <w:rPr>
          <w:rFonts w:ascii="Times New Roman" w:eastAsia="Times New Roman" w:hAnsi="Times New Roman" w:cs="Times New Roman"/>
          <w:sz w:val="28"/>
          <w:szCs w:val="28"/>
        </w:rPr>
        <w:t> </w:t>
      </w:r>
      <w:r w:rsidR="00BC4AEF" w:rsidRPr="008D64D5">
        <w:rPr>
          <w:rFonts w:ascii="Times New Roman" w:eastAsia="Times New Roman" w:hAnsi="Times New Roman" w:cs="Times New Roman"/>
          <w:sz w:val="28"/>
          <w:szCs w:val="28"/>
          <w:lang w:val="ru-RU"/>
        </w:rPr>
        <w:t>відносяться тестові зломи ІС. Вони</w:t>
      </w:r>
      <w:r w:rsidRPr="008D64D5">
        <w:rPr>
          <w:rFonts w:ascii="Times New Roman" w:eastAsia="Times New Roman" w:hAnsi="Times New Roman" w:cs="Times New Roman"/>
          <w:sz w:val="28"/>
          <w:szCs w:val="28"/>
          <w:lang w:val="ru-RU"/>
        </w:rPr>
        <w:t xml:space="preserve"> застосовуються, як правило, на початкових </w:t>
      </w:r>
      <w:r w:rsidR="00D71946" w:rsidRPr="008D64D5">
        <w:rPr>
          <w:rFonts w:ascii="Times New Roman" w:eastAsia="Times New Roman" w:hAnsi="Times New Roman" w:cs="Times New Roman"/>
          <w:sz w:val="28"/>
          <w:szCs w:val="28"/>
          <w:lang w:val="ru-RU"/>
        </w:rPr>
        <w:t>етапах</w:t>
      </w:r>
      <w:r w:rsidRPr="008D64D5">
        <w:rPr>
          <w:rFonts w:ascii="Times New Roman" w:eastAsia="Times New Roman" w:hAnsi="Times New Roman" w:cs="Times New Roman"/>
          <w:sz w:val="28"/>
          <w:szCs w:val="28"/>
          <w:lang w:val="ru-RU"/>
        </w:rPr>
        <w:t xml:space="preserve"> об</w:t>
      </w:r>
      <w:r w:rsidR="00D71946" w:rsidRPr="008D64D5">
        <w:rPr>
          <w:rFonts w:ascii="Times New Roman" w:eastAsia="Times New Roman" w:hAnsi="Times New Roman" w:cs="Times New Roman"/>
          <w:sz w:val="28"/>
          <w:szCs w:val="28"/>
          <w:lang w:val="ru-RU"/>
        </w:rPr>
        <w:t>стеження захищеності ІС. Причиною</w:t>
      </w:r>
      <w:r w:rsidRPr="008D64D5">
        <w:rPr>
          <w:rFonts w:ascii="Times New Roman" w:eastAsia="Times New Roman" w:hAnsi="Times New Roman" w:cs="Times New Roman"/>
          <w:sz w:val="28"/>
          <w:szCs w:val="28"/>
          <w:lang w:val="ru-RU"/>
        </w:rPr>
        <w:t xml:space="preserve"> малої ефективності т</w:t>
      </w:r>
      <w:r w:rsidR="00D71946" w:rsidRPr="008D64D5">
        <w:rPr>
          <w:rFonts w:ascii="Times New Roman" w:eastAsia="Times New Roman" w:hAnsi="Times New Roman" w:cs="Times New Roman"/>
          <w:sz w:val="28"/>
          <w:szCs w:val="28"/>
          <w:lang w:val="ru-RU"/>
        </w:rPr>
        <w:t>аких</w:t>
      </w:r>
      <w:r w:rsidRPr="008D64D5">
        <w:rPr>
          <w:rFonts w:ascii="Times New Roman" w:eastAsia="Times New Roman" w:hAnsi="Times New Roman" w:cs="Times New Roman"/>
          <w:sz w:val="28"/>
          <w:szCs w:val="28"/>
          <w:lang w:val="ru-RU"/>
        </w:rPr>
        <w:t xml:space="preserve"> зломів </w:t>
      </w:r>
      <w:r w:rsidR="00D71946" w:rsidRPr="008D64D5">
        <w:rPr>
          <w:rFonts w:ascii="Times New Roman" w:eastAsia="Times New Roman" w:hAnsi="Times New Roman" w:cs="Times New Roman"/>
          <w:sz w:val="28"/>
          <w:szCs w:val="28"/>
          <w:lang w:val="ru-RU"/>
        </w:rPr>
        <w:t>полягає</w:t>
      </w:r>
      <w:r w:rsidRPr="008D64D5">
        <w:rPr>
          <w:rFonts w:ascii="Times New Roman" w:eastAsia="Times New Roman" w:hAnsi="Times New Roman" w:cs="Times New Roman"/>
          <w:sz w:val="28"/>
          <w:szCs w:val="28"/>
          <w:lang w:val="ru-RU"/>
        </w:rPr>
        <w:t xml:space="preserve"> в самій постановці завдання. </w:t>
      </w:r>
      <w:r w:rsidR="00D71946" w:rsidRPr="008D64D5">
        <w:rPr>
          <w:rFonts w:ascii="Times New Roman" w:eastAsia="Times New Roman" w:hAnsi="Times New Roman" w:cs="Times New Roman"/>
          <w:sz w:val="28"/>
          <w:szCs w:val="28"/>
          <w:lang w:val="ru-RU"/>
        </w:rPr>
        <w:t>О</w:t>
      </w:r>
      <w:r w:rsidRPr="008D64D5">
        <w:rPr>
          <w:rFonts w:ascii="Times New Roman" w:eastAsia="Times New Roman" w:hAnsi="Times New Roman" w:cs="Times New Roman"/>
          <w:sz w:val="28"/>
          <w:szCs w:val="28"/>
          <w:lang w:val="ru-RU"/>
        </w:rPr>
        <w:t>сновним завданням зло</w:t>
      </w:r>
      <w:r w:rsidR="00D71946" w:rsidRPr="008D64D5">
        <w:rPr>
          <w:rFonts w:ascii="Times New Roman" w:eastAsia="Times New Roman" w:hAnsi="Times New Roman" w:cs="Times New Roman"/>
          <w:sz w:val="28"/>
          <w:szCs w:val="28"/>
          <w:lang w:val="ru-RU"/>
        </w:rPr>
        <w:t>вмисника</w:t>
      </w:r>
      <w:r w:rsidRPr="008D64D5">
        <w:rPr>
          <w:rFonts w:ascii="Times New Roman" w:eastAsia="Times New Roman" w:hAnsi="Times New Roman" w:cs="Times New Roman"/>
          <w:sz w:val="28"/>
          <w:szCs w:val="28"/>
          <w:lang w:val="ru-RU"/>
        </w:rPr>
        <w:t xml:space="preserve"> є виявлення вразливостей </w:t>
      </w:r>
      <w:r w:rsidR="00D71946" w:rsidRPr="008D64D5">
        <w:rPr>
          <w:rFonts w:ascii="Times New Roman" w:eastAsia="Times New Roman" w:hAnsi="Times New Roman" w:cs="Times New Roman"/>
          <w:sz w:val="28"/>
          <w:szCs w:val="28"/>
          <w:lang w:val="ru-RU"/>
        </w:rPr>
        <w:t>з подальшим</w:t>
      </w:r>
      <w:r w:rsidRPr="008D64D5">
        <w:rPr>
          <w:rFonts w:ascii="Times New Roman" w:eastAsia="Times New Roman" w:hAnsi="Times New Roman" w:cs="Times New Roman"/>
          <w:sz w:val="28"/>
          <w:szCs w:val="28"/>
          <w:lang w:val="ru-RU"/>
        </w:rPr>
        <w:t xml:space="preserve"> їх використання </w:t>
      </w:r>
      <w:proofErr w:type="gramStart"/>
      <w:r w:rsidRPr="008D64D5">
        <w:rPr>
          <w:rFonts w:ascii="Times New Roman" w:eastAsia="Times New Roman" w:hAnsi="Times New Roman" w:cs="Times New Roman"/>
          <w:sz w:val="28"/>
          <w:szCs w:val="28"/>
          <w:lang w:val="ru-RU"/>
        </w:rPr>
        <w:t>для доступу</w:t>
      </w:r>
      <w:proofErr w:type="gramEnd"/>
      <w:r w:rsidRPr="008D64D5">
        <w:rPr>
          <w:rFonts w:ascii="Times New Roman" w:eastAsia="Times New Roman" w:hAnsi="Times New Roman" w:cs="Times New Roman"/>
          <w:sz w:val="28"/>
          <w:szCs w:val="28"/>
          <w:lang w:val="ru-RU"/>
        </w:rPr>
        <w:t xml:space="preserve"> в систему. </w:t>
      </w:r>
      <w:r w:rsidR="00EE19AD" w:rsidRPr="008D64D5">
        <w:rPr>
          <w:rFonts w:ascii="Times New Roman" w:eastAsia="Times New Roman" w:hAnsi="Times New Roman" w:cs="Times New Roman"/>
          <w:sz w:val="28"/>
          <w:szCs w:val="28"/>
          <w:lang w:val="ru-RU"/>
        </w:rPr>
        <w:t>Неуспішність</w:t>
      </w:r>
      <w:r w:rsidRPr="008D64D5">
        <w:rPr>
          <w:rFonts w:ascii="Times New Roman" w:eastAsia="Times New Roman" w:hAnsi="Times New Roman" w:cs="Times New Roman"/>
          <w:sz w:val="28"/>
          <w:szCs w:val="28"/>
          <w:lang w:val="ru-RU"/>
        </w:rPr>
        <w:t xml:space="preserve"> злому може означати мірі як захищені</w:t>
      </w:r>
      <w:r w:rsidR="00EE19AD" w:rsidRPr="008D64D5">
        <w:rPr>
          <w:rFonts w:ascii="Times New Roman" w:eastAsia="Times New Roman" w:hAnsi="Times New Roman" w:cs="Times New Roman"/>
          <w:sz w:val="28"/>
          <w:szCs w:val="28"/>
          <w:lang w:val="ru-RU"/>
        </w:rPr>
        <w:t>сть системи, так і недостатню кількість</w:t>
      </w:r>
      <w:r w:rsidRPr="008D64D5">
        <w:rPr>
          <w:rFonts w:ascii="Times New Roman" w:eastAsia="Times New Roman" w:hAnsi="Times New Roman" w:cs="Times New Roman"/>
          <w:sz w:val="28"/>
          <w:szCs w:val="28"/>
          <w:lang w:val="ru-RU"/>
        </w:rPr>
        <w:t xml:space="preserve"> тестів.</w:t>
      </w:r>
    </w:p>
    <w:p w:rsidR="00621913" w:rsidRPr="008D64D5" w:rsidRDefault="00EE0110"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Другу групу </w:t>
      </w:r>
      <w:r w:rsidRPr="008D64D5">
        <w:rPr>
          <w:rFonts w:ascii="Times New Roman" w:eastAsia="Times New Roman" w:hAnsi="Times New Roman" w:cs="Times New Roman"/>
          <w:bCs/>
          <w:iCs/>
          <w:sz w:val="28"/>
          <w:szCs w:val="28"/>
          <w:lang w:val="ru-RU"/>
        </w:rPr>
        <w:t>називають</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sz w:val="28"/>
          <w:szCs w:val="28"/>
          <w:lang w:val="ru-RU"/>
        </w:rPr>
        <w:t>експрес-обстеження</w:t>
      </w:r>
      <w:r w:rsidRPr="008D64D5">
        <w:rPr>
          <w:rFonts w:ascii="Times New Roman" w:eastAsia="Times New Roman" w:hAnsi="Times New Roman" w:cs="Times New Roman"/>
          <w:sz w:val="28"/>
          <w:szCs w:val="28"/>
          <w:lang w:val="ru-RU"/>
        </w:rPr>
        <w:t>м</w:t>
      </w:r>
      <w:r w:rsidR="00621913" w:rsidRPr="008D64D5">
        <w:rPr>
          <w:rFonts w:ascii="Times New Roman" w:eastAsia="Times New Roman" w:hAnsi="Times New Roman" w:cs="Times New Roman"/>
          <w:sz w:val="28"/>
          <w:szCs w:val="28"/>
          <w:lang w:val="ru-RU"/>
        </w:rPr>
        <w:t xml:space="preserve">. В </w:t>
      </w:r>
      <w:r w:rsidRPr="008D64D5">
        <w:rPr>
          <w:rFonts w:ascii="Times New Roman" w:eastAsia="Times New Roman" w:hAnsi="Times New Roman" w:cs="Times New Roman"/>
          <w:sz w:val="28"/>
          <w:szCs w:val="28"/>
          <w:lang w:val="ru-RU"/>
        </w:rPr>
        <w:t xml:space="preserve">її </w:t>
      </w:r>
      <w:r w:rsidR="00621913" w:rsidRPr="008D64D5">
        <w:rPr>
          <w:rFonts w:ascii="Times New Roman" w:eastAsia="Times New Roman" w:hAnsi="Times New Roman" w:cs="Times New Roman"/>
          <w:sz w:val="28"/>
          <w:szCs w:val="28"/>
          <w:lang w:val="ru-RU"/>
        </w:rPr>
        <w:t>рамках</w:t>
      </w:r>
      <w:r w:rsidRPr="008D64D5">
        <w:rPr>
          <w:rFonts w:ascii="Times New Roman" w:eastAsia="Times New Roman" w:hAnsi="Times New Roman" w:cs="Times New Roman"/>
          <w:sz w:val="28"/>
          <w:szCs w:val="28"/>
          <w:lang w:val="ru-RU"/>
        </w:rPr>
        <w:t xml:space="preserve"> проводяться, звичайно нетривалі</w:t>
      </w:r>
      <w:r w:rsidR="00621913" w:rsidRPr="008D64D5">
        <w:rPr>
          <w:rFonts w:ascii="Times New Roman" w:eastAsia="Times New Roman" w:hAnsi="Times New Roman" w:cs="Times New Roman"/>
          <w:sz w:val="28"/>
          <w:szCs w:val="28"/>
          <w:lang w:val="ru-RU"/>
        </w:rPr>
        <w:t xml:space="preserve"> роботи </w:t>
      </w:r>
      <w:r w:rsidRPr="008D64D5">
        <w:rPr>
          <w:rFonts w:ascii="Times New Roman" w:eastAsia="Times New Roman" w:hAnsi="Times New Roman" w:cs="Times New Roman"/>
          <w:sz w:val="28"/>
          <w:szCs w:val="28"/>
          <w:lang w:val="ru-RU"/>
        </w:rPr>
        <w:t>з оцінки загального</w:t>
      </w:r>
      <w:r w:rsidR="00621913" w:rsidRPr="008D64D5">
        <w:rPr>
          <w:rFonts w:ascii="Times New Roman" w:eastAsia="Times New Roman" w:hAnsi="Times New Roman" w:cs="Times New Roman"/>
          <w:sz w:val="28"/>
          <w:szCs w:val="28"/>
          <w:lang w:val="ru-RU"/>
        </w:rPr>
        <w:t xml:space="preserve"> стан</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механізмів безпеки в обстежуваній ІС на </w:t>
      </w:r>
      <w:r w:rsidR="00761DE6" w:rsidRPr="008D64D5">
        <w:rPr>
          <w:rFonts w:ascii="Times New Roman" w:eastAsia="Times New Roman" w:hAnsi="Times New Roman" w:cs="Times New Roman"/>
          <w:sz w:val="28"/>
          <w:szCs w:val="28"/>
          <w:lang w:val="ru-RU"/>
        </w:rPr>
        <w:t>базі</w:t>
      </w:r>
      <w:r w:rsidR="00621913" w:rsidRPr="008D64D5">
        <w:rPr>
          <w:rFonts w:ascii="Times New Roman" w:eastAsia="Times New Roman" w:hAnsi="Times New Roman" w:cs="Times New Roman"/>
          <w:sz w:val="28"/>
          <w:szCs w:val="28"/>
          <w:lang w:val="ru-RU"/>
        </w:rPr>
        <w:t xml:space="preserve"> стандартизованих перевірок. </w:t>
      </w:r>
      <w:r w:rsidR="00761DE6" w:rsidRPr="008D64D5">
        <w:rPr>
          <w:rFonts w:ascii="Times New Roman" w:eastAsia="Times New Roman" w:hAnsi="Times New Roman" w:cs="Times New Roman"/>
          <w:sz w:val="28"/>
          <w:szCs w:val="28"/>
          <w:lang w:val="ru-RU"/>
        </w:rPr>
        <w:t>Таке обстеження зазвичай проводять</w:t>
      </w:r>
      <w:r w:rsidR="00621913" w:rsidRPr="008D64D5">
        <w:rPr>
          <w:rFonts w:ascii="Times New Roman" w:eastAsia="Times New Roman" w:hAnsi="Times New Roman" w:cs="Times New Roman"/>
          <w:sz w:val="28"/>
          <w:szCs w:val="28"/>
          <w:lang w:val="ru-RU"/>
        </w:rPr>
        <w:t xml:space="preserve"> у разі, </w:t>
      </w:r>
      <w:r w:rsidR="00761DE6" w:rsidRPr="008D64D5">
        <w:rPr>
          <w:rFonts w:ascii="Times New Roman" w:eastAsia="Times New Roman" w:hAnsi="Times New Roman" w:cs="Times New Roman"/>
          <w:sz w:val="28"/>
          <w:szCs w:val="28"/>
          <w:lang w:val="ru-RU"/>
        </w:rPr>
        <w:t>якщо</w:t>
      </w:r>
      <w:r w:rsidR="00621913" w:rsidRPr="008D64D5">
        <w:rPr>
          <w:rFonts w:ascii="Times New Roman" w:eastAsia="Times New Roman" w:hAnsi="Times New Roman" w:cs="Times New Roman"/>
          <w:sz w:val="28"/>
          <w:szCs w:val="28"/>
          <w:lang w:val="ru-RU"/>
        </w:rPr>
        <w:t xml:space="preserve"> необхідно визначити пріоритетні напрями, </w:t>
      </w:r>
      <w:r w:rsidR="00761DE6" w:rsidRPr="008D64D5">
        <w:rPr>
          <w:rFonts w:ascii="Times New Roman" w:eastAsia="Times New Roman" w:hAnsi="Times New Roman" w:cs="Times New Roman"/>
          <w:sz w:val="28"/>
          <w:szCs w:val="28"/>
          <w:lang w:val="ru-RU"/>
        </w:rPr>
        <w:t>які</w:t>
      </w:r>
      <w:r w:rsidR="00621913" w:rsidRPr="008D64D5">
        <w:rPr>
          <w:rFonts w:ascii="Times New Roman" w:eastAsia="Times New Roman" w:hAnsi="Times New Roman" w:cs="Times New Roman"/>
          <w:sz w:val="28"/>
          <w:szCs w:val="28"/>
          <w:lang w:val="ru-RU"/>
        </w:rPr>
        <w:t xml:space="preserve"> дозволять забезпечити мінімаль</w:t>
      </w:r>
      <w:r w:rsidR="00761DE6" w:rsidRPr="008D64D5">
        <w:rPr>
          <w:rFonts w:ascii="Times New Roman" w:eastAsia="Times New Roman" w:hAnsi="Times New Roman" w:cs="Times New Roman"/>
          <w:sz w:val="28"/>
          <w:szCs w:val="28"/>
          <w:lang w:val="ru-RU"/>
        </w:rPr>
        <w:t>ний рівень захисту інформації</w:t>
      </w:r>
      <w:r w:rsidR="00455207" w:rsidRPr="008D64D5">
        <w:rPr>
          <w:rFonts w:ascii="Times New Roman" w:eastAsia="Times New Roman" w:hAnsi="Times New Roman" w:cs="Times New Roman"/>
          <w:sz w:val="28"/>
          <w:szCs w:val="28"/>
          <w:lang w:val="ru-RU"/>
        </w:rPr>
        <w:t>. Основою</w:t>
      </w:r>
      <w:r w:rsidR="00621913" w:rsidRPr="008D64D5">
        <w:rPr>
          <w:rFonts w:ascii="Times New Roman" w:eastAsia="Times New Roman" w:hAnsi="Times New Roman" w:cs="Times New Roman"/>
          <w:sz w:val="28"/>
          <w:szCs w:val="28"/>
          <w:lang w:val="ru-RU"/>
        </w:rPr>
        <w:t xml:space="preserve"> для нього</w:t>
      </w:r>
      <w:r w:rsidR="00455207" w:rsidRPr="008D64D5">
        <w:rPr>
          <w:rFonts w:ascii="Times New Roman" w:eastAsia="Times New Roman" w:hAnsi="Times New Roman" w:cs="Times New Roman"/>
          <w:sz w:val="28"/>
          <w:szCs w:val="28"/>
          <w:lang w:val="ru-RU"/>
        </w:rPr>
        <w:t xml:space="preserve"> слугують</w:t>
      </w:r>
      <w:r w:rsidR="00621913" w:rsidRPr="008D64D5">
        <w:rPr>
          <w:rFonts w:ascii="Times New Roman" w:eastAsia="Times New Roman" w:hAnsi="Times New Roman" w:cs="Times New Roman"/>
          <w:sz w:val="28"/>
          <w:szCs w:val="28"/>
          <w:lang w:val="ru-RU"/>
        </w:rPr>
        <w:t xml:space="preserve"> списки контрольних питань,</w:t>
      </w:r>
      <w:r w:rsidR="00455207" w:rsidRPr="008D64D5">
        <w:rPr>
          <w:rFonts w:ascii="Times New Roman" w:eastAsia="Times New Roman" w:hAnsi="Times New Roman" w:cs="Times New Roman"/>
          <w:sz w:val="28"/>
          <w:szCs w:val="28"/>
          <w:lang w:val="ru-RU"/>
        </w:rPr>
        <w:t xml:space="preserve"> які</w:t>
      </w:r>
      <w:r w:rsidR="00621913" w:rsidRPr="008D64D5">
        <w:rPr>
          <w:rFonts w:ascii="Times New Roman" w:eastAsia="Times New Roman" w:hAnsi="Times New Roman" w:cs="Times New Roman"/>
          <w:sz w:val="28"/>
          <w:szCs w:val="28"/>
          <w:lang w:val="ru-RU"/>
        </w:rPr>
        <w:t xml:space="preserve"> заповнюються в результаті </w:t>
      </w:r>
      <w:r w:rsidR="00B42008" w:rsidRPr="008D64D5">
        <w:rPr>
          <w:rFonts w:ascii="Times New Roman" w:eastAsia="Times New Roman" w:hAnsi="Times New Roman" w:cs="Times New Roman"/>
          <w:sz w:val="28"/>
          <w:szCs w:val="28"/>
          <w:lang w:val="ru-RU"/>
        </w:rPr>
        <w:t>перевірки або, навіть,</w:t>
      </w:r>
      <w:r w:rsidR="00621913" w:rsidRPr="008D64D5">
        <w:rPr>
          <w:rFonts w:ascii="Times New Roman" w:eastAsia="Times New Roman" w:hAnsi="Times New Roman" w:cs="Times New Roman"/>
          <w:sz w:val="28"/>
          <w:szCs w:val="28"/>
          <w:lang w:val="ru-RU"/>
        </w:rPr>
        <w:t xml:space="preserve"> тестової роботи автоматизованих сканерів </w:t>
      </w:r>
      <w:r w:rsidR="00B42008" w:rsidRPr="008D64D5">
        <w:rPr>
          <w:rFonts w:ascii="Times New Roman" w:eastAsia="Times New Roman" w:hAnsi="Times New Roman" w:cs="Times New Roman"/>
          <w:sz w:val="28"/>
          <w:szCs w:val="28"/>
          <w:lang w:val="ru-RU"/>
        </w:rPr>
        <w:t xml:space="preserve">рівня </w:t>
      </w:r>
      <w:r w:rsidR="00621913" w:rsidRPr="008D64D5">
        <w:rPr>
          <w:rFonts w:ascii="Times New Roman" w:eastAsia="Times New Roman" w:hAnsi="Times New Roman" w:cs="Times New Roman"/>
          <w:sz w:val="28"/>
          <w:szCs w:val="28"/>
          <w:lang w:val="ru-RU"/>
        </w:rPr>
        <w:t>захищеності.</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Третя група робіт з аудиту</w:t>
      </w:r>
      <w:r w:rsidRPr="008D64D5">
        <w:rPr>
          <w:rFonts w:ascii="Times New Roman" w:eastAsia="Times New Roman" w:hAnsi="Times New Roman" w:cs="Times New Roman"/>
          <w:sz w:val="28"/>
          <w:szCs w:val="28"/>
        </w:rPr>
        <w:t> </w:t>
      </w:r>
      <w:r w:rsidR="00381B56" w:rsidRPr="008D64D5">
        <w:rPr>
          <w:rFonts w:ascii="Times New Roman" w:eastAsia="Times New Roman" w:hAnsi="Times New Roman" w:cs="Times New Roman"/>
          <w:sz w:val="28"/>
          <w:szCs w:val="28"/>
          <w:lang w:val="ru-RU"/>
        </w:rPr>
        <w:t>це</w:t>
      </w:r>
      <w:r w:rsidRPr="008D64D5">
        <w:rPr>
          <w:rFonts w:ascii="Times New Roman" w:eastAsia="Times New Roman" w:hAnsi="Times New Roman" w:cs="Times New Roman"/>
          <w:sz w:val="28"/>
          <w:szCs w:val="28"/>
          <w:lang w:val="ru-RU"/>
        </w:rPr>
        <w:t xml:space="preserve"> атестація систем на відповідність </w:t>
      </w:r>
      <w:r w:rsidR="00381B56" w:rsidRPr="008D64D5">
        <w:rPr>
          <w:rFonts w:ascii="Times New Roman" w:eastAsia="Times New Roman" w:hAnsi="Times New Roman" w:cs="Times New Roman"/>
          <w:sz w:val="28"/>
          <w:szCs w:val="28"/>
          <w:lang w:val="ru-RU"/>
        </w:rPr>
        <w:t>до вимог</w:t>
      </w:r>
      <w:r w:rsidRPr="008D64D5">
        <w:rPr>
          <w:rFonts w:ascii="Times New Roman" w:eastAsia="Times New Roman" w:hAnsi="Times New Roman" w:cs="Times New Roman"/>
          <w:sz w:val="28"/>
          <w:szCs w:val="28"/>
          <w:lang w:val="ru-RU"/>
        </w:rPr>
        <w:t xml:space="preserve"> захищен</w:t>
      </w:r>
      <w:r w:rsidR="005D1D6D" w:rsidRPr="008D64D5">
        <w:rPr>
          <w:rFonts w:ascii="Times New Roman" w:eastAsia="Times New Roman" w:hAnsi="Times New Roman" w:cs="Times New Roman"/>
          <w:sz w:val="28"/>
          <w:szCs w:val="28"/>
          <w:lang w:val="ru-RU"/>
        </w:rPr>
        <w:t>ості інформаційних ресурсів. Тут</w:t>
      </w:r>
      <w:r w:rsidRPr="008D64D5">
        <w:rPr>
          <w:rFonts w:ascii="Times New Roman" w:eastAsia="Times New Roman" w:hAnsi="Times New Roman" w:cs="Times New Roman"/>
          <w:sz w:val="28"/>
          <w:szCs w:val="28"/>
          <w:lang w:val="ru-RU"/>
        </w:rPr>
        <w:t xml:space="preserve"> відбувається формальна перевірка </w:t>
      </w:r>
      <w:r w:rsidRPr="008D64D5">
        <w:rPr>
          <w:rFonts w:ascii="Times New Roman" w:eastAsia="Times New Roman" w:hAnsi="Times New Roman" w:cs="Times New Roman"/>
          <w:sz w:val="28"/>
          <w:szCs w:val="28"/>
          <w:lang w:val="ru-RU"/>
        </w:rPr>
        <w:lastRenderedPageBreak/>
        <w:t>набору вимог організаційного і те</w:t>
      </w:r>
      <w:r w:rsidR="005D1D6D" w:rsidRPr="008D64D5">
        <w:rPr>
          <w:rFonts w:ascii="Times New Roman" w:eastAsia="Times New Roman" w:hAnsi="Times New Roman" w:cs="Times New Roman"/>
          <w:sz w:val="28"/>
          <w:szCs w:val="28"/>
          <w:lang w:val="ru-RU"/>
        </w:rPr>
        <w:t>хнічного аспектів, розглядають</w:t>
      </w:r>
      <w:r w:rsidRPr="008D64D5">
        <w:rPr>
          <w:rFonts w:ascii="Times New Roman" w:eastAsia="Times New Roman" w:hAnsi="Times New Roman" w:cs="Times New Roman"/>
          <w:sz w:val="28"/>
          <w:szCs w:val="28"/>
          <w:lang w:val="ru-RU"/>
        </w:rPr>
        <w:t xml:space="preserve"> повнот</w:t>
      </w:r>
      <w:r w:rsidR="005D1D6D"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і достатність реалізації механізмів безпеки. </w:t>
      </w:r>
      <w:r w:rsidR="005D1D6D" w:rsidRPr="008D64D5">
        <w:rPr>
          <w:rFonts w:ascii="Times New Roman" w:eastAsia="Times New Roman" w:hAnsi="Times New Roman" w:cs="Times New Roman"/>
          <w:sz w:val="28"/>
          <w:szCs w:val="28"/>
          <w:lang w:val="ru-RU"/>
        </w:rPr>
        <w:t>Зазвичай</w:t>
      </w:r>
      <w:r w:rsidRPr="008D64D5">
        <w:rPr>
          <w:rFonts w:ascii="Times New Roman" w:eastAsia="Times New Roman" w:hAnsi="Times New Roman" w:cs="Times New Roman"/>
          <w:sz w:val="28"/>
          <w:szCs w:val="28"/>
          <w:lang w:val="ru-RU"/>
        </w:rPr>
        <w:t xml:space="preserve"> методика аналізу корпоративної інформаційної захищеності </w:t>
      </w:r>
      <w:r w:rsidR="005D1D6D" w:rsidRPr="008D64D5">
        <w:rPr>
          <w:rFonts w:ascii="Times New Roman" w:eastAsia="Times New Roman" w:hAnsi="Times New Roman" w:cs="Times New Roman"/>
          <w:sz w:val="28"/>
          <w:szCs w:val="28"/>
          <w:lang w:val="ru-RU"/>
        </w:rPr>
        <w:t>представляє собою сукупність</w:t>
      </w:r>
      <w:r w:rsidRPr="008D64D5">
        <w:rPr>
          <w:rFonts w:ascii="Times New Roman" w:eastAsia="Times New Roman" w:hAnsi="Times New Roman" w:cs="Times New Roman"/>
          <w:sz w:val="28"/>
          <w:szCs w:val="28"/>
          <w:lang w:val="ru-RU"/>
        </w:rPr>
        <w:t xml:space="preserve"> наступних методів:</w:t>
      </w:r>
    </w:p>
    <w:p w:rsidR="0061500A" w:rsidRPr="008D64D5" w:rsidRDefault="00CD3DAC"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w:t>
      </w:r>
      <w:r w:rsidR="00621913" w:rsidRPr="008D64D5">
        <w:rPr>
          <w:rFonts w:ascii="Times New Roman" w:eastAsia="Times New Roman" w:hAnsi="Times New Roman" w:cs="Times New Roman"/>
          <w:sz w:val="28"/>
          <w:szCs w:val="28"/>
          <w:lang w:val="ru-RU"/>
        </w:rPr>
        <w:t xml:space="preserve"> вихідних </w:t>
      </w:r>
      <w:r w:rsidRPr="008D64D5">
        <w:rPr>
          <w:rFonts w:ascii="Times New Roman" w:eastAsia="Times New Roman" w:hAnsi="Times New Roman" w:cs="Times New Roman"/>
          <w:sz w:val="28"/>
          <w:szCs w:val="28"/>
          <w:lang w:val="ru-RU"/>
        </w:rPr>
        <w:t>д</w:t>
      </w:r>
      <w:r w:rsidR="000A09BA" w:rsidRPr="008D64D5">
        <w:rPr>
          <w:rFonts w:ascii="Times New Roman" w:eastAsia="Times New Roman" w:hAnsi="Times New Roman" w:cs="Times New Roman"/>
          <w:sz w:val="28"/>
          <w:szCs w:val="28"/>
          <w:lang w:val="ru-RU"/>
        </w:rPr>
        <w:t>аних за структурою, аналіз архітектури, інфраструктури та конфігурацій</w:t>
      </w:r>
      <w:r w:rsidR="00621913" w:rsidRPr="008D64D5">
        <w:rPr>
          <w:rFonts w:ascii="Times New Roman" w:eastAsia="Times New Roman" w:hAnsi="Times New Roman" w:cs="Times New Roman"/>
          <w:sz w:val="28"/>
          <w:szCs w:val="28"/>
          <w:lang w:val="ru-RU"/>
        </w:rPr>
        <w:t xml:space="preserve"> ІС на момент </w:t>
      </w:r>
      <w:r w:rsidR="000A09BA"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обстеження;</w:t>
      </w:r>
    </w:p>
    <w:p w:rsidR="0061500A" w:rsidRPr="008D64D5" w:rsidRDefault="00621913"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попередня оцінка ризиків,</w:t>
      </w:r>
      <w:r w:rsidR="000A09BA" w:rsidRPr="008D64D5">
        <w:rPr>
          <w:rFonts w:ascii="Times New Roman" w:eastAsia="Times New Roman" w:hAnsi="Times New Roman" w:cs="Times New Roman"/>
          <w:sz w:val="28"/>
          <w:szCs w:val="28"/>
          <w:lang w:val="ru-RU"/>
        </w:rPr>
        <w:t xml:space="preserve"> що пов'язані</w:t>
      </w:r>
      <w:r w:rsidRPr="008D64D5">
        <w:rPr>
          <w:rFonts w:ascii="Times New Roman" w:eastAsia="Times New Roman" w:hAnsi="Times New Roman" w:cs="Times New Roman"/>
          <w:sz w:val="28"/>
          <w:szCs w:val="28"/>
          <w:lang w:val="ru-RU"/>
        </w:rPr>
        <w:t xml:space="preserve"> з</w:t>
      </w:r>
      <w:r w:rsidR="000A09BA"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здійсненням загроз відносно </w:t>
      </w:r>
      <w:r w:rsidR="0065650B" w:rsidRPr="008D64D5">
        <w:rPr>
          <w:rFonts w:ascii="Times New Roman" w:eastAsia="Times New Roman" w:hAnsi="Times New Roman" w:cs="Times New Roman"/>
          <w:sz w:val="28"/>
          <w:szCs w:val="28"/>
          <w:lang w:val="ru-RU"/>
        </w:rPr>
        <w:t>апаратних</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інформаційних ресурсів;</w:t>
      </w:r>
    </w:p>
    <w:p w:rsidR="00D2668D" w:rsidRPr="008D64D5" w:rsidRDefault="00621913"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аналіз механізмів </w:t>
      </w:r>
      <w:r w:rsidR="0065650B"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w:t>
      </w:r>
      <w:r w:rsidR="0065650B" w:rsidRPr="008D64D5">
        <w:rPr>
          <w:rFonts w:ascii="Times New Roman" w:eastAsia="Times New Roman" w:hAnsi="Times New Roman" w:cs="Times New Roman"/>
          <w:sz w:val="28"/>
          <w:szCs w:val="28"/>
          <w:lang w:val="ru-RU"/>
        </w:rPr>
        <w:t>на організаційному</w:t>
      </w:r>
      <w:r w:rsidRPr="008D64D5">
        <w:rPr>
          <w:rFonts w:ascii="Times New Roman" w:eastAsia="Times New Roman" w:hAnsi="Times New Roman" w:cs="Times New Roman"/>
          <w:sz w:val="28"/>
          <w:szCs w:val="28"/>
          <w:lang w:val="ru-RU"/>
        </w:rPr>
        <w:t xml:space="preserve"> рівн</w:t>
      </w:r>
      <w:r w:rsidR="0065650B"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аналіз політик</w:t>
      </w:r>
      <w:r w:rsidRPr="008D64D5">
        <w:rPr>
          <w:rFonts w:ascii="Times New Roman" w:eastAsia="Times New Roman" w:hAnsi="Times New Roman" w:cs="Times New Roman"/>
          <w:sz w:val="28"/>
          <w:szCs w:val="28"/>
          <w:lang w:val="ru-RU"/>
        </w:rPr>
        <w:t xml:space="preserve"> безпеки організації і організаційно-распоряд</w:t>
      </w:r>
      <w:r w:rsidR="0065650B" w:rsidRPr="008D64D5">
        <w:rPr>
          <w:rFonts w:ascii="Times New Roman" w:eastAsia="Times New Roman" w:hAnsi="Times New Roman" w:cs="Times New Roman"/>
          <w:sz w:val="28"/>
          <w:szCs w:val="28"/>
          <w:lang w:val="ru-RU"/>
        </w:rPr>
        <w:t>чих документів</w:t>
      </w:r>
      <w:r w:rsidRPr="008D64D5">
        <w:rPr>
          <w:rFonts w:ascii="Times New Roman" w:eastAsia="Times New Roman" w:hAnsi="Times New Roman" w:cs="Times New Roman"/>
          <w:sz w:val="28"/>
          <w:szCs w:val="28"/>
          <w:lang w:val="ru-RU"/>
        </w:rPr>
        <w:t xml:space="preserve"> щодо забезпечення режиму ІБ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оцінка відповідності</w:t>
      </w:r>
      <w:r w:rsidR="0065650B" w:rsidRPr="008D64D5">
        <w:rPr>
          <w:rFonts w:ascii="Times New Roman" w:eastAsia="Times New Roman" w:hAnsi="Times New Roman" w:cs="Times New Roman"/>
          <w:sz w:val="28"/>
          <w:szCs w:val="28"/>
          <w:lang w:val="ru-RU"/>
        </w:rPr>
        <w:t xml:space="preserve"> цих режимів</w:t>
      </w:r>
      <w:r w:rsidRPr="008D64D5">
        <w:rPr>
          <w:rFonts w:ascii="Times New Roman" w:eastAsia="Times New Roman" w:hAnsi="Times New Roman" w:cs="Times New Roman"/>
          <w:sz w:val="28"/>
          <w:szCs w:val="28"/>
          <w:lang w:val="ru-RU"/>
        </w:rPr>
        <w:t xml:space="preserve"> вимогам існуючих стан</w:t>
      </w:r>
      <w:r w:rsidR="00B360E7" w:rsidRPr="008D64D5">
        <w:rPr>
          <w:rFonts w:ascii="Times New Roman" w:eastAsia="Times New Roman" w:hAnsi="Times New Roman" w:cs="Times New Roman"/>
          <w:sz w:val="28"/>
          <w:szCs w:val="28"/>
          <w:lang w:val="ru-RU"/>
        </w:rPr>
        <w:t>дартів і нормативних документів</w:t>
      </w:r>
      <w:r w:rsidRPr="008D64D5">
        <w:rPr>
          <w:rFonts w:ascii="Times New Roman" w:eastAsia="Times New Roman" w:hAnsi="Times New Roman" w:cs="Times New Roman"/>
          <w:sz w:val="28"/>
          <w:szCs w:val="28"/>
          <w:lang w:val="ru-RU"/>
        </w:rPr>
        <w:t xml:space="preserve"> </w:t>
      </w:r>
      <w:r w:rsidR="00B360E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їх адекватності </w:t>
      </w:r>
      <w:r w:rsidR="00B360E7" w:rsidRPr="008D64D5">
        <w:rPr>
          <w:rFonts w:ascii="Times New Roman" w:eastAsia="Times New Roman" w:hAnsi="Times New Roman" w:cs="Times New Roman"/>
          <w:sz w:val="28"/>
          <w:szCs w:val="28"/>
          <w:lang w:val="ru-RU"/>
        </w:rPr>
        <w:t>з урахуванням існуючих ризиків</w:t>
      </w:r>
      <w:r w:rsidRPr="008D64D5">
        <w:rPr>
          <w:rFonts w:ascii="Times New Roman" w:eastAsia="Times New Roman" w:hAnsi="Times New Roman" w:cs="Times New Roman"/>
          <w:sz w:val="28"/>
          <w:szCs w:val="28"/>
          <w:lang w:val="ru-RU"/>
        </w:rPr>
        <w:t>;</w:t>
      </w:r>
    </w:p>
    <w:p w:rsidR="00D2668D" w:rsidRPr="008D64D5" w:rsidRDefault="002A5719"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w:t>
      </w:r>
      <w:r w:rsidR="00621913" w:rsidRPr="008D64D5">
        <w:rPr>
          <w:rFonts w:ascii="Times New Roman" w:eastAsia="Times New Roman" w:hAnsi="Times New Roman" w:cs="Times New Roman"/>
          <w:sz w:val="28"/>
          <w:szCs w:val="28"/>
          <w:lang w:val="ru-RU"/>
        </w:rPr>
        <w:t xml:space="preserve"> маршрутизаторів і </w:t>
      </w:r>
      <w:r w:rsidRPr="008D64D5">
        <w:rPr>
          <w:rFonts w:ascii="Times New Roman" w:eastAsia="Times New Roman" w:hAnsi="Times New Roman" w:cs="Times New Roman"/>
          <w:sz w:val="28"/>
          <w:szCs w:val="28"/>
          <w:lang w:val="ru-RU"/>
        </w:rPr>
        <w:t>проксі</w:t>
      </w:r>
      <w:r w:rsidR="00621913" w:rsidRPr="008D64D5">
        <w:rPr>
          <w:rFonts w:ascii="Times New Roman" w:eastAsia="Times New Roman" w:hAnsi="Times New Roman" w:cs="Times New Roman"/>
          <w:sz w:val="28"/>
          <w:szCs w:val="28"/>
          <w:lang w:val="ru-RU"/>
        </w:rPr>
        <w:t xml:space="preserve">-серверів, поштових і </w:t>
      </w:r>
      <w:r w:rsidR="00621913" w:rsidRPr="008D64D5">
        <w:rPr>
          <w:rFonts w:ascii="Times New Roman" w:eastAsia="Times New Roman" w:hAnsi="Times New Roman" w:cs="Times New Roman"/>
          <w:sz w:val="28"/>
          <w:szCs w:val="28"/>
        </w:rPr>
        <w:t>DNS</w:t>
      </w:r>
      <w:r w:rsidR="00621913" w:rsidRPr="008D64D5">
        <w:rPr>
          <w:rFonts w:ascii="Times New Roman" w:eastAsia="Times New Roman" w:hAnsi="Times New Roman" w:cs="Times New Roman"/>
          <w:sz w:val="28"/>
          <w:szCs w:val="28"/>
          <w:lang w:val="ru-RU"/>
        </w:rPr>
        <w:t>-сервер</w:t>
      </w:r>
      <w:r w:rsidRPr="008D64D5">
        <w:rPr>
          <w:rFonts w:ascii="Times New Roman" w:eastAsia="Times New Roman" w:hAnsi="Times New Roman" w:cs="Times New Roman"/>
          <w:sz w:val="28"/>
          <w:szCs w:val="28"/>
          <w:lang w:val="ru-RU"/>
        </w:rPr>
        <w:t>ів</w:t>
      </w:r>
      <w:r w:rsidR="00621913" w:rsidRPr="008D64D5">
        <w:rPr>
          <w:rFonts w:ascii="Times New Roman" w:eastAsia="Times New Roman" w:hAnsi="Times New Roman" w:cs="Times New Roman"/>
          <w:sz w:val="28"/>
          <w:szCs w:val="28"/>
          <w:lang w:val="ru-RU"/>
        </w:rPr>
        <w:t>, шлюзів віртуальних приватних мереж (</w:t>
      </w:r>
      <w:r w:rsidR="00621913" w:rsidRPr="008D64D5">
        <w:rPr>
          <w:rFonts w:ascii="Times New Roman" w:eastAsia="Times New Roman" w:hAnsi="Times New Roman" w:cs="Times New Roman"/>
          <w:sz w:val="28"/>
          <w:szCs w:val="28"/>
        </w:rPr>
        <w:t>VPN</w:t>
      </w:r>
      <w:r w:rsidR="00621913" w:rsidRPr="008D64D5">
        <w:rPr>
          <w:rFonts w:ascii="Times New Roman" w:eastAsia="Times New Roman" w:hAnsi="Times New Roman" w:cs="Times New Roman"/>
          <w:sz w:val="28"/>
          <w:szCs w:val="28"/>
          <w:lang w:val="ru-RU"/>
        </w:rPr>
        <w:t>)</w:t>
      </w:r>
      <w:r w:rsidR="00630138" w:rsidRPr="008D64D5">
        <w:rPr>
          <w:rFonts w:ascii="Times New Roman" w:eastAsia="Times New Roman" w:hAnsi="Times New Roman" w:cs="Times New Roman"/>
          <w:sz w:val="28"/>
          <w:szCs w:val="28"/>
          <w:lang w:val="ru-RU"/>
        </w:rPr>
        <w:t xml:space="preserve"> та інших критично важливих</w:t>
      </w:r>
      <w:r w:rsidR="00621913" w:rsidRPr="008D64D5">
        <w:rPr>
          <w:rFonts w:ascii="Times New Roman" w:eastAsia="Times New Roman" w:hAnsi="Times New Roman" w:cs="Times New Roman"/>
          <w:sz w:val="28"/>
          <w:szCs w:val="28"/>
          <w:lang w:val="ru-RU"/>
        </w:rPr>
        <w:t xml:space="preserve"> елементів інфраструктури</w:t>
      </w:r>
      <w:r w:rsidR="00630138" w:rsidRPr="008D64D5">
        <w:rPr>
          <w:rFonts w:ascii="Times New Roman" w:eastAsia="Times New Roman" w:hAnsi="Times New Roman" w:cs="Times New Roman"/>
          <w:sz w:val="28"/>
          <w:szCs w:val="28"/>
          <w:lang w:val="ru-RU"/>
        </w:rPr>
        <w:t xml:space="preserve"> мережі</w:t>
      </w:r>
      <w:r w:rsidR="00621913" w:rsidRPr="008D64D5">
        <w:rPr>
          <w:rFonts w:ascii="Times New Roman" w:eastAsia="Times New Roman" w:hAnsi="Times New Roman" w:cs="Times New Roman"/>
          <w:sz w:val="28"/>
          <w:szCs w:val="28"/>
          <w:lang w:val="ru-RU"/>
        </w:rPr>
        <w:t>;</w:t>
      </w:r>
    </w:p>
    <w:p w:rsidR="00D2668D" w:rsidRPr="008D64D5" w:rsidRDefault="000877BF"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сканування зовнішніх мережевих адрес</w:t>
      </w:r>
      <w:r w:rsidRPr="008D64D5">
        <w:rPr>
          <w:rFonts w:ascii="Times New Roman" w:eastAsia="Times New Roman" w:hAnsi="Times New Roman" w:cs="Times New Roman"/>
          <w:sz w:val="28"/>
          <w:szCs w:val="28"/>
          <w:lang w:val="ru-RU"/>
        </w:rPr>
        <w:t xml:space="preserve"> з</w:t>
      </w:r>
      <w:r w:rsidR="00621913" w:rsidRPr="008D64D5">
        <w:rPr>
          <w:rFonts w:ascii="Times New Roman" w:eastAsia="Times New Roman" w:hAnsi="Times New Roman" w:cs="Times New Roman"/>
          <w:sz w:val="28"/>
          <w:szCs w:val="28"/>
          <w:lang w:val="ru-RU"/>
        </w:rPr>
        <w:t xml:space="preserve"> локальної мережі;</w:t>
      </w:r>
    </w:p>
    <w:p w:rsidR="00D2668D" w:rsidRPr="008D64D5" w:rsidRDefault="00621913"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сканування ресурсів локальної мережі зсередини;</w:t>
      </w:r>
    </w:p>
    <w:p w:rsidR="00621913" w:rsidRPr="008D64D5" w:rsidRDefault="00C4037C"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конфігурації серверів і робочих станцій з </w:t>
      </w:r>
      <w:r w:rsidRPr="008D64D5">
        <w:rPr>
          <w:rFonts w:ascii="Times New Roman" w:eastAsia="Times New Roman" w:hAnsi="Times New Roman" w:cs="Times New Roman"/>
          <w:sz w:val="28"/>
          <w:szCs w:val="28"/>
          <w:lang w:val="ru-RU"/>
        </w:rPr>
        <w:t>використанням</w:t>
      </w:r>
      <w:r w:rsidR="00621913" w:rsidRPr="008D64D5">
        <w:rPr>
          <w:rFonts w:ascii="Times New Roman" w:eastAsia="Times New Roman" w:hAnsi="Times New Roman" w:cs="Times New Roman"/>
          <w:sz w:val="28"/>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Наведені </w:t>
      </w:r>
      <w:r w:rsidR="00621913" w:rsidRPr="008D64D5">
        <w:rPr>
          <w:rFonts w:ascii="Times New Roman" w:eastAsia="Times New Roman" w:hAnsi="Times New Roman" w:cs="Times New Roman"/>
          <w:sz w:val="28"/>
          <w:szCs w:val="28"/>
          <w:lang w:val="ru-RU"/>
        </w:rPr>
        <w:t xml:space="preserve">технічні методи передбачають </w:t>
      </w:r>
      <w:r w:rsidRPr="008D64D5">
        <w:rPr>
          <w:rFonts w:ascii="Times New Roman" w:eastAsia="Times New Roman" w:hAnsi="Times New Roman" w:cs="Times New Roman"/>
          <w:sz w:val="28"/>
          <w:szCs w:val="28"/>
          <w:lang w:val="ru-RU"/>
        </w:rPr>
        <w:t>використання</w:t>
      </w:r>
      <w:r w:rsidR="00621913" w:rsidRPr="008D64D5">
        <w:rPr>
          <w:rFonts w:ascii="Times New Roman" w:eastAsia="Times New Roman" w:hAnsi="Times New Roman" w:cs="Times New Roman"/>
          <w:sz w:val="28"/>
          <w:szCs w:val="28"/>
          <w:lang w:val="ru-RU"/>
        </w:rPr>
        <w:t xml:space="preserve"> як активного, так і пасивного тестування систем захисту</w:t>
      </w:r>
      <w:r w:rsidRPr="008D64D5">
        <w:rPr>
          <w:rFonts w:ascii="Times New Roman" w:eastAsia="Times New Roman" w:hAnsi="Times New Roman" w:cs="Times New Roman"/>
          <w:sz w:val="28"/>
          <w:szCs w:val="28"/>
          <w:lang w:val="ru-RU"/>
        </w:rPr>
        <w:t xml:space="preserve"> інформації</w:t>
      </w:r>
      <w:r w:rsidR="00621913" w:rsidRPr="008D64D5">
        <w:rPr>
          <w:rFonts w:ascii="Times New Roman" w:eastAsia="Times New Roman" w:hAnsi="Times New Roman" w:cs="Times New Roman"/>
          <w:sz w:val="28"/>
          <w:szCs w:val="28"/>
          <w:lang w:val="ru-RU"/>
        </w:rPr>
        <w:t>. Активне</w:t>
      </w:r>
      <w:r w:rsidRPr="008D64D5">
        <w:rPr>
          <w:rFonts w:ascii="Times New Roman" w:eastAsia="Times New Roman" w:hAnsi="Times New Roman" w:cs="Times New Roman"/>
          <w:sz w:val="28"/>
          <w:szCs w:val="28"/>
          <w:lang w:val="ru-RU"/>
        </w:rPr>
        <w:t xml:space="preserve"> тестування</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має на увазі</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моделювання</w:t>
      </w:r>
      <w:r w:rsidR="00621913" w:rsidRPr="008D64D5">
        <w:rPr>
          <w:rFonts w:ascii="Times New Roman" w:eastAsia="Times New Roman" w:hAnsi="Times New Roman" w:cs="Times New Roman"/>
          <w:sz w:val="28"/>
          <w:szCs w:val="28"/>
          <w:lang w:val="ru-RU"/>
        </w:rPr>
        <w:t xml:space="preserve"> дій потенційного зловмисника; а</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b/>
          <w:bCs/>
          <w:i/>
          <w:iCs/>
          <w:sz w:val="28"/>
          <w:szCs w:val="28"/>
          <w:lang w:val="ru-RU"/>
        </w:rPr>
        <w:t>пасивне -</w:t>
      </w:r>
      <w:r w:rsidR="00621913" w:rsidRPr="008D64D5">
        <w:rPr>
          <w:rFonts w:ascii="Times New Roman" w:eastAsia="Times New Roman" w:hAnsi="Times New Roman" w:cs="Times New Roman"/>
          <w:sz w:val="28"/>
          <w:szCs w:val="28"/>
        </w:rPr>
        <w:t> </w:t>
      </w:r>
      <w:r w:rsidR="00C661EA" w:rsidRPr="008D64D5">
        <w:rPr>
          <w:rFonts w:ascii="Times New Roman" w:eastAsia="Times New Roman" w:hAnsi="Times New Roman" w:cs="Times New Roman"/>
          <w:sz w:val="28"/>
          <w:szCs w:val="28"/>
          <w:lang w:val="uk-UA"/>
        </w:rPr>
        <w:t>спирається</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 xml:space="preserve">на </w:t>
      </w:r>
      <w:r w:rsidR="00621913" w:rsidRPr="008D64D5">
        <w:rPr>
          <w:rFonts w:ascii="Times New Roman" w:eastAsia="Times New Roman" w:hAnsi="Times New Roman" w:cs="Times New Roman"/>
          <w:sz w:val="28"/>
          <w:szCs w:val="28"/>
          <w:lang w:val="ru-RU"/>
        </w:rPr>
        <w:t xml:space="preserve">аналіз конфігурації ОС і </w:t>
      </w:r>
      <w:r w:rsidR="00C661EA" w:rsidRPr="008D64D5">
        <w:rPr>
          <w:rFonts w:ascii="Times New Roman" w:eastAsia="Times New Roman" w:hAnsi="Times New Roman" w:cs="Times New Roman"/>
          <w:sz w:val="28"/>
          <w:szCs w:val="28"/>
          <w:lang w:val="ru-RU"/>
        </w:rPr>
        <w:t xml:space="preserve">встановлених </w:t>
      </w:r>
      <w:r w:rsidR="00621913" w:rsidRPr="008D64D5">
        <w:rPr>
          <w:rFonts w:ascii="Times New Roman" w:eastAsia="Times New Roman" w:hAnsi="Times New Roman" w:cs="Times New Roman"/>
          <w:sz w:val="28"/>
          <w:szCs w:val="28"/>
          <w:lang w:val="ru-RU"/>
        </w:rPr>
        <w:t xml:space="preserve">додатків </w:t>
      </w:r>
      <w:r w:rsidR="00C661EA" w:rsidRPr="008D64D5">
        <w:rPr>
          <w:rFonts w:ascii="Times New Roman" w:eastAsia="Times New Roman" w:hAnsi="Times New Roman" w:cs="Times New Roman"/>
          <w:sz w:val="28"/>
          <w:szCs w:val="28"/>
          <w:lang w:val="ru-RU"/>
        </w:rPr>
        <w:t>з використанням шаблонів</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та</w:t>
      </w:r>
      <w:r w:rsidR="00621913" w:rsidRPr="008D64D5">
        <w:rPr>
          <w:rFonts w:ascii="Times New Roman" w:eastAsia="Times New Roman" w:hAnsi="Times New Roman" w:cs="Times New Roman"/>
          <w:sz w:val="28"/>
          <w:szCs w:val="28"/>
          <w:lang w:val="ru-RU"/>
        </w:rPr>
        <w:t xml:space="preserve"> </w:t>
      </w:r>
      <w:r w:rsidR="00621913" w:rsidRPr="008D64D5">
        <w:rPr>
          <w:rFonts w:ascii="Times New Roman" w:eastAsia="Times New Roman" w:hAnsi="Times New Roman" w:cs="Times New Roman"/>
          <w:sz w:val="28"/>
          <w:szCs w:val="28"/>
          <w:lang w:val="ru-RU"/>
        </w:rPr>
        <w:lastRenderedPageBreak/>
        <w:t xml:space="preserve">списків перевірки. </w:t>
      </w:r>
      <w:r w:rsidR="00C661EA" w:rsidRPr="008D64D5">
        <w:rPr>
          <w:rFonts w:ascii="Times New Roman" w:eastAsia="Times New Roman" w:hAnsi="Times New Roman" w:cs="Times New Roman"/>
          <w:sz w:val="28"/>
          <w:szCs w:val="28"/>
          <w:lang w:val="ru-RU"/>
        </w:rPr>
        <w:t>Обидва види тестування</w:t>
      </w:r>
      <w:r w:rsidR="00621913" w:rsidRPr="008D64D5">
        <w:rPr>
          <w:rFonts w:ascii="Times New Roman" w:eastAsia="Times New Roman" w:hAnsi="Times New Roman" w:cs="Times New Roman"/>
          <w:sz w:val="28"/>
          <w:szCs w:val="28"/>
          <w:lang w:val="ru-RU"/>
        </w:rPr>
        <w:t xml:space="preserve"> мож</w:t>
      </w:r>
      <w:r w:rsidR="00C661EA" w:rsidRPr="008D64D5">
        <w:rPr>
          <w:rFonts w:ascii="Times New Roman" w:eastAsia="Times New Roman" w:hAnsi="Times New Roman" w:cs="Times New Roman"/>
          <w:sz w:val="28"/>
          <w:szCs w:val="28"/>
          <w:lang w:val="ru-RU"/>
        </w:rPr>
        <w:t>на проводити</w:t>
      </w:r>
      <w:r w:rsidR="00621913" w:rsidRPr="008D64D5">
        <w:rPr>
          <w:rFonts w:ascii="Times New Roman" w:eastAsia="Times New Roman" w:hAnsi="Times New Roman" w:cs="Times New Roman"/>
          <w:sz w:val="28"/>
          <w:szCs w:val="28"/>
          <w:lang w:val="ru-RU"/>
        </w:rPr>
        <w:t xml:space="preserve"> вручну або</w:t>
      </w:r>
      <w:r w:rsidR="00C661EA" w:rsidRPr="008D64D5">
        <w:rPr>
          <w:rFonts w:ascii="Times New Roman" w:eastAsia="Times New Roman" w:hAnsi="Times New Roman" w:cs="Times New Roman"/>
          <w:sz w:val="28"/>
          <w:szCs w:val="28"/>
          <w:lang w:val="ru-RU"/>
        </w:rPr>
        <w:t xml:space="preserve"> з використанням спеціальних</w:t>
      </w:r>
      <w:r w:rsidR="00621913" w:rsidRPr="008D64D5">
        <w:rPr>
          <w:rFonts w:ascii="Times New Roman" w:eastAsia="Times New Roman" w:hAnsi="Times New Roman" w:cs="Times New Roman"/>
          <w:sz w:val="28"/>
          <w:szCs w:val="28"/>
          <w:lang w:val="ru-RU"/>
        </w:rPr>
        <w:t xml:space="preserve"> програмних засобів.</w:t>
      </w:r>
    </w:p>
    <w:p w:rsidR="00621913" w:rsidRPr="008D64D5" w:rsidRDefault="00F53D07"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Виконуючи</w:t>
      </w:r>
      <w:r w:rsidR="00621913" w:rsidRPr="008D64D5">
        <w:rPr>
          <w:rFonts w:ascii="Times New Roman" w:eastAsia="Times New Roman" w:hAnsi="Times New Roman" w:cs="Times New Roman"/>
          <w:sz w:val="28"/>
          <w:szCs w:val="28"/>
          <w:lang w:val="ru-RU"/>
        </w:rPr>
        <w:t xml:space="preserve"> аналіз конфігурації</w:t>
      </w:r>
      <w:r w:rsidRPr="008D64D5">
        <w:rPr>
          <w:rFonts w:ascii="Times New Roman" w:eastAsia="Times New Roman" w:hAnsi="Times New Roman" w:cs="Times New Roman"/>
          <w:sz w:val="28"/>
          <w:szCs w:val="28"/>
          <w:lang w:val="ru-RU"/>
        </w:rPr>
        <w:t xml:space="preserve"> засобів захисту для зовнішньої частини</w:t>
      </w:r>
      <w:r w:rsidR="00621913" w:rsidRPr="008D64D5">
        <w:rPr>
          <w:rFonts w:ascii="Times New Roman" w:eastAsia="Times New Roman" w:hAnsi="Times New Roman" w:cs="Times New Roman"/>
          <w:sz w:val="28"/>
          <w:szCs w:val="28"/>
          <w:lang w:val="ru-RU"/>
        </w:rPr>
        <w:t xml:space="preserve"> локальної мережі і управління м</w:t>
      </w:r>
      <w:r w:rsidR="00443D99" w:rsidRPr="008D64D5">
        <w:rPr>
          <w:rFonts w:ascii="Times New Roman" w:eastAsia="Times New Roman" w:hAnsi="Times New Roman" w:cs="Times New Roman"/>
          <w:sz w:val="28"/>
          <w:szCs w:val="28"/>
          <w:lang w:val="ru-RU"/>
        </w:rPr>
        <w:t>іжмережними взаємодіями особливу увагу</w:t>
      </w:r>
      <w:r w:rsidR="00621913" w:rsidRPr="008D64D5">
        <w:rPr>
          <w:rFonts w:ascii="Times New Roman" w:eastAsia="Times New Roman" w:hAnsi="Times New Roman" w:cs="Times New Roman"/>
          <w:sz w:val="28"/>
          <w:szCs w:val="28"/>
          <w:lang w:val="ru-RU"/>
        </w:rPr>
        <w:t xml:space="preserve"> </w:t>
      </w:r>
      <w:r w:rsidR="00443D99" w:rsidRPr="008D64D5">
        <w:rPr>
          <w:rFonts w:ascii="Times New Roman" w:eastAsia="Times New Roman" w:hAnsi="Times New Roman" w:cs="Times New Roman"/>
          <w:sz w:val="28"/>
          <w:szCs w:val="28"/>
          <w:lang w:val="ru-RU"/>
        </w:rPr>
        <w:t xml:space="preserve">треба </w:t>
      </w:r>
      <w:r w:rsidR="00621913" w:rsidRPr="008D64D5">
        <w:rPr>
          <w:rFonts w:ascii="Times New Roman" w:eastAsia="Times New Roman" w:hAnsi="Times New Roman" w:cs="Times New Roman"/>
          <w:sz w:val="28"/>
          <w:szCs w:val="28"/>
          <w:lang w:val="ru-RU"/>
        </w:rPr>
        <w:t>звер</w:t>
      </w:r>
      <w:r w:rsidR="00443D99" w:rsidRPr="008D64D5">
        <w:rPr>
          <w:rFonts w:ascii="Times New Roman" w:eastAsia="Times New Roman" w:hAnsi="Times New Roman" w:cs="Times New Roman"/>
          <w:sz w:val="28"/>
          <w:szCs w:val="28"/>
          <w:lang w:val="ru-RU"/>
        </w:rPr>
        <w:t>нути</w:t>
      </w:r>
      <w:r w:rsidR="00621913" w:rsidRPr="008D64D5">
        <w:rPr>
          <w:rFonts w:ascii="Times New Roman" w:eastAsia="Times New Roman" w:hAnsi="Times New Roman" w:cs="Times New Roman"/>
          <w:sz w:val="28"/>
          <w:szCs w:val="28"/>
          <w:lang w:val="ru-RU"/>
        </w:rPr>
        <w:t xml:space="preserve"> на наступні аспекти:</w:t>
      </w:r>
    </w:p>
    <w:p w:rsidR="00EE29F9" w:rsidRPr="008D64D5" w:rsidRDefault="00870CCD"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621913" w:rsidRPr="008D64D5">
        <w:rPr>
          <w:rFonts w:ascii="Times New Roman" w:eastAsia="Times New Roman" w:hAnsi="Times New Roman" w:cs="Times New Roman"/>
          <w:sz w:val="28"/>
          <w:szCs w:val="28"/>
          <w:lang w:val="ru-RU"/>
        </w:rPr>
        <w:t>правил розмежування доступу;</w:t>
      </w:r>
    </w:p>
    <w:p w:rsidR="00EE29F9" w:rsidRPr="008D64D5" w:rsidRDefault="00870CCD"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EE29F9" w:rsidRPr="008D64D5">
        <w:rPr>
          <w:rFonts w:ascii="Times New Roman" w:eastAsia="Times New Roman" w:hAnsi="Times New Roman" w:cs="Times New Roman"/>
          <w:sz w:val="28"/>
          <w:szCs w:val="28"/>
          <w:lang w:val="ru-RU"/>
        </w:rPr>
        <w:t>с</w:t>
      </w:r>
      <w:r w:rsidRPr="008D64D5">
        <w:rPr>
          <w:rFonts w:ascii="Times New Roman" w:eastAsia="Times New Roman" w:hAnsi="Times New Roman" w:cs="Times New Roman"/>
          <w:sz w:val="28"/>
          <w:szCs w:val="28"/>
          <w:lang w:val="ru-RU"/>
        </w:rPr>
        <w:t>хем</w:t>
      </w:r>
      <w:r w:rsidR="00621913" w:rsidRPr="008D64D5">
        <w:rPr>
          <w:rFonts w:ascii="Times New Roman" w:eastAsia="Times New Roman" w:hAnsi="Times New Roman" w:cs="Times New Roman"/>
          <w:sz w:val="28"/>
          <w:szCs w:val="28"/>
          <w:lang w:val="ru-RU"/>
        </w:rPr>
        <w:t xml:space="preserve"> та </w:t>
      </w: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налаштування параметрів а</w:t>
      </w:r>
      <w:r w:rsidRPr="008D64D5">
        <w:rPr>
          <w:rFonts w:ascii="Times New Roman" w:eastAsia="Times New Roman" w:hAnsi="Times New Roman" w:cs="Times New Roman"/>
          <w:sz w:val="28"/>
          <w:szCs w:val="28"/>
          <w:lang w:val="ru-RU"/>
        </w:rPr>
        <w:t>в</w:t>
      </w:r>
      <w:r w:rsidR="00621913" w:rsidRPr="008D64D5">
        <w:rPr>
          <w:rFonts w:ascii="Times New Roman" w:eastAsia="Times New Roman" w:hAnsi="Times New Roman" w:cs="Times New Roman"/>
          <w:sz w:val="28"/>
          <w:szCs w:val="28"/>
          <w:lang w:val="ru-RU"/>
        </w:rPr>
        <w:t>тентифікації;</w:t>
      </w:r>
    </w:p>
    <w:p w:rsidR="00EE29F9" w:rsidRPr="008D64D5" w:rsidRDefault="00870CCD"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налаштування</w:t>
      </w:r>
      <w:r w:rsidR="00621913" w:rsidRPr="008D64D5">
        <w:rPr>
          <w:rFonts w:ascii="Times New Roman" w:eastAsia="Times New Roman" w:hAnsi="Times New Roman" w:cs="Times New Roman"/>
          <w:sz w:val="28"/>
          <w:szCs w:val="28"/>
          <w:lang w:val="ru-RU"/>
        </w:rPr>
        <w:t xml:space="preserve"> параметрів системи реєстрації подій;</w:t>
      </w:r>
    </w:p>
    <w:p w:rsidR="00EE29F9" w:rsidRPr="008D64D5" w:rsidRDefault="00621913"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w:t>
      </w:r>
      <w:r w:rsidR="00D0312A" w:rsidRPr="008D64D5">
        <w:rPr>
          <w:rFonts w:ascii="Times New Roman" w:eastAsia="Times New Roman" w:hAnsi="Times New Roman" w:cs="Times New Roman"/>
          <w:sz w:val="28"/>
          <w:szCs w:val="28"/>
          <w:lang w:val="ru-RU"/>
        </w:rPr>
        <w:t>провадження</w:t>
      </w:r>
      <w:r w:rsidRPr="008D64D5">
        <w:rPr>
          <w:rFonts w:ascii="Times New Roman" w:eastAsia="Times New Roman" w:hAnsi="Times New Roman" w:cs="Times New Roman"/>
          <w:sz w:val="28"/>
          <w:szCs w:val="28"/>
          <w:lang w:val="ru-RU"/>
        </w:rPr>
        <w:t xml:space="preserve"> механізмів, </w:t>
      </w:r>
      <w:r w:rsidR="00D0312A"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приховування топології мережі, як</w:t>
      </w:r>
      <w:r w:rsidR="00D0312A" w:rsidRPr="008D64D5">
        <w:rPr>
          <w:rFonts w:ascii="Times New Roman" w:eastAsia="Times New Roman" w:hAnsi="Times New Roman" w:cs="Times New Roman"/>
          <w:sz w:val="28"/>
          <w:szCs w:val="28"/>
          <w:lang w:val="ru-RU"/>
        </w:rPr>
        <w:t>у треба захистити (</w:t>
      </w:r>
      <w:r w:rsidRPr="008D64D5">
        <w:rPr>
          <w:rFonts w:ascii="Times New Roman" w:eastAsia="Times New Roman" w:hAnsi="Times New Roman" w:cs="Times New Roman"/>
          <w:sz w:val="28"/>
          <w:szCs w:val="28"/>
          <w:lang w:val="ru-RU"/>
        </w:rPr>
        <w:t>трансляція мережевих адрес);</w:t>
      </w:r>
    </w:p>
    <w:p w:rsidR="00EE29F9" w:rsidRPr="008D64D5" w:rsidRDefault="006B3EEB"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настроювання </w:t>
      </w:r>
      <w:r w:rsidR="00621913" w:rsidRPr="008D64D5">
        <w:rPr>
          <w:rFonts w:ascii="Times New Roman" w:eastAsia="Times New Roman" w:hAnsi="Times New Roman" w:cs="Times New Roman"/>
          <w:sz w:val="28"/>
          <w:szCs w:val="28"/>
          <w:lang w:val="ru-RU"/>
        </w:rPr>
        <w:t xml:space="preserve">механізмів </w:t>
      </w:r>
      <w:r w:rsidRPr="008D64D5">
        <w:rPr>
          <w:rFonts w:ascii="Times New Roman" w:eastAsia="Times New Roman" w:hAnsi="Times New Roman" w:cs="Times New Roman"/>
          <w:sz w:val="28"/>
          <w:szCs w:val="28"/>
          <w:lang w:val="ru-RU"/>
        </w:rPr>
        <w:t>с</w:t>
      </w:r>
      <w:r w:rsidR="00621913" w:rsidRPr="008D64D5">
        <w:rPr>
          <w:rFonts w:ascii="Times New Roman" w:eastAsia="Times New Roman" w:hAnsi="Times New Roman" w:cs="Times New Roman"/>
          <w:sz w:val="28"/>
          <w:szCs w:val="28"/>
          <w:lang w:val="ru-RU"/>
        </w:rPr>
        <w:t xml:space="preserve">повіщення про атаки; </w:t>
      </w:r>
    </w:p>
    <w:p w:rsidR="00CD3DAC" w:rsidRPr="008D64D5" w:rsidRDefault="006B3EEB"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 наявності та працездатності</w:t>
      </w:r>
      <w:r w:rsidR="00621913" w:rsidRPr="008D64D5">
        <w:rPr>
          <w:rFonts w:ascii="Times New Roman" w:eastAsia="Times New Roman" w:hAnsi="Times New Roman" w:cs="Times New Roman"/>
          <w:sz w:val="28"/>
          <w:szCs w:val="28"/>
          <w:lang w:val="ru-RU"/>
        </w:rPr>
        <w:t xml:space="preserve"> засобів контролю цілісності;</w:t>
      </w:r>
      <w:r w:rsidRPr="008D64D5">
        <w:rPr>
          <w:rFonts w:ascii="Times New Roman" w:eastAsia="Times New Roman" w:hAnsi="Times New Roman" w:cs="Times New Roman"/>
          <w:sz w:val="28"/>
          <w:szCs w:val="28"/>
          <w:lang w:val="ru-RU"/>
        </w:rPr>
        <w:t xml:space="preserve"> </w:t>
      </w:r>
    </w:p>
    <w:p w:rsidR="000D3236" w:rsidRPr="008D64D5" w:rsidRDefault="000D3236" w:rsidP="00342E6C">
      <w:pPr>
        <w:shd w:val="clear" w:color="auto" w:fill="FFFFFF"/>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B93DF7" w:rsidRPr="008D64D5">
        <w:rPr>
          <w:rFonts w:ascii="Times New Roman" w:eastAsia="Times New Roman" w:hAnsi="Times New Roman" w:cs="Times New Roman"/>
          <w:sz w:val="28"/>
          <w:szCs w:val="28"/>
          <w:lang w:val="ru-RU"/>
        </w:rPr>
        <w:t>д</w:t>
      </w:r>
      <w:r w:rsidR="00B93DF7" w:rsidRPr="008D64D5">
        <w:rPr>
          <w:rFonts w:ascii="Times New Roman" w:eastAsia="Times New Roman" w:hAnsi="Times New Roman" w:cs="Times New Roman"/>
          <w:sz w:val="28"/>
          <w:szCs w:val="28"/>
          <w:lang w:val="uk-UA"/>
        </w:rPr>
        <w:t>ним</w:t>
      </w:r>
      <w:r w:rsidRPr="008D64D5">
        <w:rPr>
          <w:rFonts w:ascii="Times New Roman" w:eastAsia="Times New Roman" w:hAnsi="Times New Roman" w:cs="Times New Roman"/>
          <w:sz w:val="28"/>
          <w:szCs w:val="28"/>
          <w:lang w:val="ru-RU"/>
        </w:rPr>
        <w:t xml:space="preserve"> із сучасних методів</w:t>
      </w:r>
      <w:r w:rsidR="00B93DF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автоматизації процесів аналізу </w:t>
      </w:r>
      <w:r w:rsidR="00B93DF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контролю захищеності розподілених систем</w:t>
      </w:r>
      <w:r w:rsidR="00B93DF7" w:rsidRPr="008D64D5">
        <w:rPr>
          <w:rFonts w:ascii="Times New Roman" w:eastAsia="Times New Roman" w:hAnsi="Times New Roman" w:cs="Times New Roman"/>
          <w:sz w:val="28"/>
          <w:szCs w:val="28"/>
          <w:lang w:val="ru-RU"/>
        </w:rPr>
        <w:t xml:space="preserve"> є </w:t>
      </w:r>
      <w:r w:rsidRPr="008D64D5">
        <w:rPr>
          <w:rFonts w:ascii="Times New Roman" w:eastAsia="Times New Roman" w:hAnsi="Times New Roman" w:cs="Times New Roman"/>
          <w:sz w:val="28"/>
          <w:szCs w:val="28"/>
          <w:lang w:val="ru-RU"/>
        </w:rPr>
        <w:t xml:space="preserve">використання </w:t>
      </w:r>
      <w:r w:rsidR="00B93DF7" w:rsidRPr="008D64D5">
        <w:rPr>
          <w:rFonts w:ascii="Times New Roman" w:eastAsia="Times New Roman" w:hAnsi="Times New Roman" w:cs="Times New Roman"/>
          <w:sz w:val="28"/>
          <w:szCs w:val="28"/>
          <w:lang w:val="ru-RU"/>
        </w:rPr>
        <w:t>технологій</w:t>
      </w:r>
      <w:r w:rsidRPr="008D64D5">
        <w:rPr>
          <w:rFonts w:ascii="Times New Roman" w:eastAsia="Times New Roman" w:hAnsi="Times New Roman" w:cs="Times New Roman"/>
          <w:sz w:val="28"/>
          <w:szCs w:val="28"/>
          <w:lang w:val="ru-RU"/>
        </w:rPr>
        <w:t xml:space="preserve"> інтелектуальних програмних агентів. </w:t>
      </w:r>
      <w:r w:rsidR="00B93DF7" w:rsidRPr="008D64D5">
        <w:rPr>
          <w:rFonts w:ascii="Times New Roman" w:eastAsia="Times New Roman" w:hAnsi="Times New Roman" w:cs="Times New Roman"/>
          <w:sz w:val="28"/>
          <w:szCs w:val="28"/>
          <w:lang w:val="ru-RU"/>
        </w:rPr>
        <w:t>Для</w:t>
      </w:r>
      <w:r w:rsidRPr="008D64D5">
        <w:rPr>
          <w:rFonts w:ascii="Times New Roman" w:eastAsia="Times New Roman" w:hAnsi="Times New Roman" w:cs="Times New Roman"/>
          <w:sz w:val="28"/>
          <w:szCs w:val="28"/>
          <w:lang w:val="ru-RU"/>
        </w:rPr>
        <w:t xml:space="preserve"> кожн</w:t>
      </w:r>
      <w:r w:rsidR="00B93DF7" w:rsidRPr="008D64D5">
        <w:rPr>
          <w:rFonts w:ascii="Times New Roman" w:eastAsia="Times New Roman" w:hAnsi="Times New Roman" w:cs="Times New Roman"/>
          <w:sz w:val="28"/>
          <w:szCs w:val="28"/>
          <w:lang w:val="ru-RU"/>
        </w:rPr>
        <w:t>ої</w:t>
      </w:r>
      <w:r w:rsidRPr="008D64D5">
        <w:rPr>
          <w:rFonts w:ascii="Times New Roman" w:eastAsia="Times New Roman" w:hAnsi="Times New Roman" w:cs="Times New Roman"/>
          <w:sz w:val="28"/>
          <w:szCs w:val="28"/>
          <w:lang w:val="ru-RU"/>
        </w:rPr>
        <w:t xml:space="preserve"> з контрольованих сист</w:t>
      </w:r>
      <w:r w:rsidR="00BE163F" w:rsidRPr="008D64D5">
        <w:rPr>
          <w:rFonts w:ascii="Times New Roman" w:eastAsia="Times New Roman" w:hAnsi="Times New Roman" w:cs="Times New Roman"/>
          <w:sz w:val="28"/>
          <w:szCs w:val="28"/>
          <w:lang w:val="ru-RU"/>
        </w:rPr>
        <w:t>ем встановлюють</w:t>
      </w:r>
      <w:r w:rsidRPr="008D64D5">
        <w:rPr>
          <w:rFonts w:ascii="Times New Roman" w:eastAsia="Times New Roman" w:hAnsi="Times New Roman" w:cs="Times New Roman"/>
          <w:sz w:val="28"/>
          <w:szCs w:val="28"/>
          <w:lang w:val="ru-RU"/>
        </w:rPr>
        <w:t xml:space="preserve"> програмний агент, </w:t>
      </w:r>
      <w:r w:rsidR="00BE163F" w:rsidRPr="008D64D5">
        <w:rPr>
          <w:rFonts w:ascii="Times New Roman" w:eastAsia="Times New Roman" w:hAnsi="Times New Roman" w:cs="Times New Roman"/>
          <w:sz w:val="28"/>
          <w:szCs w:val="28"/>
          <w:lang w:val="ru-RU"/>
        </w:rPr>
        <w:t>котрий</w:t>
      </w:r>
      <w:r w:rsidRPr="008D64D5">
        <w:rPr>
          <w:rFonts w:ascii="Times New Roman" w:eastAsia="Times New Roman" w:hAnsi="Times New Roman" w:cs="Times New Roman"/>
          <w:sz w:val="28"/>
          <w:szCs w:val="28"/>
          <w:lang w:val="ru-RU"/>
        </w:rPr>
        <w:t xml:space="preserve"> виконує відповідні налаштування, </w:t>
      </w:r>
      <w:r w:rsidR="00BE163F" w:rsidRPr="008D64D5">
        <w:rPr>
          <w:rFonts w:ascii="Times New Roman" w:eastAsia="Times New Roman" w:hAnsi="Times New Roman" w:cs="Times New Roman"/>
          <w:sz w:val="28"/>
          <w:szCs w:val="28"/>
          <w:lang w:val="ru-RU"/>
        </w:rPr>
        <w:t>робить перевірку їх правильності</w:t>
      </w:r>
      <w:r w:rsidRPr="008D64D5">
        <w:rPr>
          <w:rFonts w:ascii="Times New Roman" w:eastAsia="Times New Roman" w:hAnsi="Times New Roman" w:cs="Times New Roman"/>
          <w:sz w:val="28"/>
          <w:szCs w:val="28"/>
          <w:lang w:val="ru-RU"/>
        </w:rPr>
        <w:t xml:space="preserve">, контролює цілісність файлів, своєчасність </w:t>
      </w:r>
      <w:r w:rsidR="00BE163F" w:rsidRPr="008D64D5">
        <w:rPr>
          <w:rFonts w:ascii="Times New Roman" w:eastAsia="Times New Roman" w:hAnsi="Times New Roman" w:cs="Times New Roman"/>
          <w:sz w:val="28"/>
          <w:szCs w:val="28"/>
          <w:lang w:val="ru-RU"/>
        </w:rPr>
        <w:t>встановлення</w:t>
      </w:r>
      <w:r w:rsidRPr="008D64D5">
        <w:rPr>
          <w:rFonts w:ascii="Times New Roman" w:eastAsia="Times New Roman" w:hAnsi="Times New Roman" w:cs="Times New Roman"/>
          <w:sz w:val="28"/>
          <w:szCs w:val="28"/>
          <w:lang w:val="ru-RU"/>
        </w:rPr>
        <w:t xml:space="preserve"> оновлень, а також вирішує </w:t>
      </w:r>
      <w:r w:rsidR="00BE163F" w:rsidRPr="008D64D5">
        <w:rPr>
          <w:rFonts w:ascii="Times New Roman" w:eastAsia="Times New Roman" w:hAnsi="Times New Roman" w:cs="Times New Roman"/>
          <w:sz w:val="28"/>
          <w:szCs w:val="28"/>
          <w:lang w:val="ru-RU"/>
        </w:rPr>
        <w:t xml:space="preserve">додаткові </w:t>
      </w:r>
      <w:r w:rsidRPr="008D64D5">
        <w:rPr>
          <w:rFonts w:ascii="Times New Roman" w:eastAsia="Times New Roman" w:hAnsi="Times New Roman" w:cs="Times New Roman"/>
          <w:sz w:val="28"/>
          <w:szCs w:val="28"/>
          <w:lang w:val="ru-RU"/>
        </w:rPr>
        <w:t>завдання з кон</w:t>
      </w:r>
      <w:r w:rsidR="00A14E27" w:rsidRPr="008D64D5">
        <w:rPr>
          <w:rFonts w:ascii="Times New Roman" w:eastAsia="Times New Roman" w:hAnsi="Times New Roman" w:cs="Times New Roman"/>
          <w:sz w:val="28"/>
          <w:szCs w:val="28"/>
          <w:lang w:val="ru-RU"/>
        </w:rPr>
        <w:t>тролю захищеності ІС. Управляє</w:t>
      </w:r>
      <w:r w:rsidRPr="008D64D5">
        <w:rPr>
          <w:rFonts w:ascii="Times New Roman" w:eastAsia="Times New Roman" w:hAnsi="Times New Roman" w:cs="Times New Roman"/>
          <w:sz w:val="28"/>
          <w:szCs w:val="28"/>
          <w:lang w:val="ru-RU"/>
        </w:rPr>
        <w:t xml:space="preserve"> агентами </w:t>
      </w:r>
      <w:r w:rsidR="00A14E27" w:rsidRPr="008D64D5">
        <w:rPr>
          <w:rFonts w:ascii="Times New Roman" w:eastAsia="Times New Roman" w:hAnsi="Times New Roman" w:cs="Times New Roman"/>
          <w:sz w:val="28"/>
          <w:szCs w:val="28"/>
          <w:lang w:val="ru-RU"/>
        </w:rPr>
        <w:t xml:space="preserve">віддалена </w:t>
      </w:r>
      <w:r w:rsidRPr="008D64D5">
        <w:rPr>
          <w:rFonts w:ascii="Times New Roman" w:eastAsia="Times New Roman" w:hAnsi="Times New Roman" w:cs="Times New Roman"/>
          <w:sz w:val="28"/>
          <w:szCs w:val="28"/>
          <w:lang w:val="ru-RU"/>
        </w:rPr>
        <w:t>програма-менеджер</w:t>
      </w:r>
      <w:r w:rsidR="00A14E27" w:rsidRPr="008D64D5">
        <w:rPr>
          <w:rFonts w:ascii="Times New Roman" w:eastAsia="Times New Roman" w:hAnsi="Times New Roman" w:cs="Times New Roman"/>
          <w:sz w:val="28"/>
          <w:szCs w:val="28"/>
          <w:lang w:val="ru-RU"/>
        </w:rPr>
        <w:t>, через мережу</w:t>
      </w:r>
      <w:r w:rsidRPr="008D64D5">
        <w:rPr>
          <w:rFonts w:ascii="Times New Roman" w:eastAsia="Times New Roman" w:hAnsi="Times New Roman" w:cs="Times New Roman"/>
          <w:sz w:val="28"/>
          <w:szCs w:val="28"/>
          <w:lang w:val="ru-RU"/>
        </w:rPr>
        <w:t xml:space="preserve">. </w:t>
      </w:r>
      <w:r w:rsidR="00A14E27" w:rsidRPr="008D64D5">
        <w:rPr>
          <w:rFonts w:ascii="Times New Roman" w:eastAsia="Times New Roman" w:hAnsi="Times New Roman" w:cs="Times New Roman"/>
          <w:sz w:val="28"/>
          <w:szCs w:val="28"/>
          <w:lang w:val="ru-RU"/>
        </w:rPr>
        <w:t>Ці менеджери</w:t>
      </w:r>
      <w:r w:rsidRPr="008D64D5">
        <w:rPr>
          <w:rFonts w:ascii="Times New Roman" w:eastAsia="Times New Roman" w:hAnsi="Times New Roman" w:cs="Times New Roman"/>
          <w:sz w:val="28"/>
          <w:szCs w:val="28"/>
          <w:lang w:val="ru-RU"/>
        </w:rPr>
        <w:t xml:space="preserve">, які є центральними компонентами таких систем, </w:t>
      </w:r>
      <w:r w:rsidR="006D567A" w:rsidRPr="008D64D5">
        <w:rPr>
          <w:rFonts w:ascii="Times New Roman" w:eastAsia="Times New Roman" w:hAnsi="Times New Roman" w:cs="Times New Roman"/>
          <w:sz w:val="28"/>
          <w:szCs w:val="28"/>
          <w:lang w:val="ru-RU"/>
        </w:rPr>
        <w:t>роз</w:t>
      </w:r>
      <w:r w:rsidRPr="008D64D5">
        <w:rPr>
          <w:rFonts w:ascii="Times New Roman" w:eastAsia="Times New Roman" w:hAnsi="Times New Roman" w:cs="Times New Roman"/>
          <w:sz w:val="28"/>
          <w:szCs w:val="28"/>
          <w:lang w:val="ru-RU"/>
        </w:rPr>
        <w:t xml:space="preserve">силають керуючі команди </w:t>
      </w:r>
      <w:r w:rsidR="006D567A" w:rsidRPr="008D64D5">
        <w:rPr>
          <w:rFonts w:ascii="Times New Roman" w:eastAsia="Times New Roman" w:hAnsi="Times New Roman" w:cs="Times New Roman"/>
          <w:sz w:val="28"/>
          <w:szCs w:val="28"/>
          <w:lang w:val="ru-RU"/>
        </w:rPr>
        <w:t xml:space="preserve">до </w:t>
      </w:r>
      <w:r w:rsidRPr="008D64D5">
        <w:rPr>
          <w:rFonts w:ascii="Times New Roman" w:eastAsia="Times New Roman" w:hAnsi="Times New Roman" w:cs="Times New Roman"/>
          <w:sz w:val="28"/>
          <w:szCs w:val="28"/>
          <w:lang w:val="ru-RU"/>
        </w:rPr>
        <w:t>всі</w:t>
      </w:r>
      <w:r w:rsidR="006D567A" w:rsidRPr="008D64D5">
        <w:rPr>
          <w:rFonts w:ascii="Times New Roman" w:eastAsia="Times New Roman" w:hAnsi="Times New Roman" w:cs="Times New Roman"/>
          <w:sz w:val="28"/>
          <w:szCs w:val="28"/>
          <w:lang w:val="ru-RU"/>
        </w:rPr>
        <w:t>х агентів</w:t>
      </w:r>
      <w:r w:rsidRPr="008D64D5">
        <w:rPr>
          <w:rFonts w:ascii="Times New Roman" w:eastAsia="Times New Roman" w:hAnsi="Times New Roman" w:cs="Times New Roman"/>
          <w:sz w:val="28"/>
          <w:szCs w:val="28"/>
          <w:lang w:val="ru-RU"/>
        </w:rPr>
        <w:t xml:space="preserve"> контрольованого ними домену і </w:t>
      </w:r>
      <w:r w:rsidR="006D567A" w:rsidRPr="008D64D5">
        <w:rPr>
          <w:rFonts w:ascii="Times New Roman" w:eastAsia="Times New Roman" w:hAnsi="Times New Roman" w:cs="Times New Roman"/>
          <w:sz w:val="28"/>
          <w:szCs w:val="28"/>
          <w:lang w:val="ru-RU"/>
        </w:rPr>
        <w:t xml:space="preserve">забезпечують </w:t>
      </w:r>
      <w:r w:rsidR="006D567A" w:rsidRPr="008D64D5">
        <w:rPr>
          <w:rFonts w:ascii="Times New Roman" w:eastAsia="Times New Roman" w:hAnsi="Times New Roman" w:cs="Times New Roman"/>
          <w:sz w:val="28"/>
          <w:szCs w:val="28"/>
          <w:lang w:val="ru-RU"/>
        </w:rPr>
        <w:lastRenderedPageBreak/>
        <w:t>зберігання</w:t>
      </w:r>
      <w:r w:rsidRPr="008D64D5">
        <w:rPr>
          <w:rFonts w:ascii="Times New Roman" w:eastAsia="Times New Roman" w:hAnsi="Times New Roman" w:cs="Times New Roman"/>
          <w:sz w:val="28"/>
          <w:szCs w:val="28"/>
          <w:lang w:val="ru-RU"/>
        </w:rPr>
        <w:t xml:space="preserve"> всі</w:t>
      </w:r>
      <w:r w:rsidR="006D567A" w:rsidRPr="008D64D5">
        <w:rPr>
          <w:rFonts w:ascii="Times New Roman" w:eastAsia="Times New Roman" w:hAnsi="Times New Roman" w:cs="Times New Roman"/>
          <w:sz w:val="28"/>
          <w:szCs w:val="28"/>
          <w:lang w:val="ru-RU"/>
        </w:rPr>
        <w:t>х отриманих від агентів даних в центральній базі даних</w:t>
      </w:r>
      <w:r w:rsidRPr="008D64D5">
        <w:rPr>
          <w:rFonts w:ascii="Times New Roman" w:eastAsia="Times New Roman" w:hAnsi="Times New Roman" w:cs="Times New Roman"/>
          <w:sz w:val="28"/>
          <w:szCs w:val="28"/>
          <w:lang w:val="ru-RU"/>
        </w:rPr>
        <w:t>. Адміністратор</w:t>
      </w:r>
      <w:r w:rsidR="006D567A" w:rsidRPr="008D64D5">
        <w:rPr>
          <w:rFonts w:ascii="Times New Roman" w:eastAsia="Times New Roman" w:hAnsi="Times New Roman" w:cs="Times New Roman"/>
          <w:sz w:val="28"/>
          <w:szCs w:val="28"/>
          <w:lang w:val="ru-RU"/>
        </w:rPr>
        <w:t xml:space="preserve"> може</w:t>
      </w:r>
      <w:r w:rsidRPr="008D64D5">
        <w:rPr>
          <w:rFonts w:ascii="Times New Roman" w:eastAsia="Times New Roman" w:hAnsi="Times New Roman" w:cs="Times New Roman"/>
          <w:sz w:val="28"/>
          <w:szCs w:val="28"/>
          <w:lang w:val="ru-RU"/>
        </w:rPr>
        <w:t xml:space="preserve"> керу</w:t>
      </w:r>
      <w:r w:rsidR="006D567A" w:rsidRPr="008D64D5">
        <w:rPr>
          <w:rFonts w:ascii="Times New Roman" w:eastAsia="Times New Roman" w:hAnsi="Times New Roman" w:cs="Times New Roman"/>
          <w:sz w:val="28"/>
          <w:szCs w:val="28"/>
          <w:lang w:val="ru-RU"/>
        </w:rPr>
        <w:t>вати</w:t>
      </w:r>
      <w:r w:rsidRPr="008D64D5">
        <w:rPr>
          <w:rFonts w:ascii="Times New Roman" w:eastAsia="Times New Roman" w:hAnsi="Times New Roman" w:cs="Times New Roman"/>
          <w:sz w:val="28"/>
          <w:szCs w:val="28"/>
          <w:lang w:val="ru-RU"/>
        </w:rPr>
        <w:t xml:space="preserve"> менеджерами за допомогою</w:t>
      </w:r>
      <w:r w:rsidR="006D567A" w:rsidRPr="008D64D5">
        <w:rPr>
          <w:rFonts w:ascii="Times New Roman" w:eastAsia="Times New Roman" w:hAnsi="Times New Roman" w:cs="Times New Roman"/>
          <w:sz w:val="28"/>
          <w:szCs w:val="28"/>
          <w:lang w:val="ru-RU"/>
        </w:rPr>
        <w:t xml:space="preserve"> графічного</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інтерфе</w:t>
      </w:r>
      <w:r w:rsidR="006D567A" w:rsidRPr="008D64D5">
        <w:rPr>
          <w:rFonts w:ascii="Times New Roman" w:eastAsia="Times New Roman" w:hAnsi="Times New Roman" w:cs="Times New Roman"/>
          <w:sz w:val="28"/>
          <w:szCs w:val="28"/>
          <w:lang w:val="ru-RU"/>
        </w:rPr>
        <w:t>йсу,</w:t>
      </w:r>
      <w:r w:rsidRPr="008D64D5">
        <w:rPr>
          <w:rFonts w:ascii="Times New Roman" w:eastAsia="Times New Roman" w:hAnsi="Times New Roman" w:cs="Times New Roman"/>
          <w:sz w:val="28"/>
          <w:szCs w:val="28"/>
          <w:lang w:val="ru-RU"/>
        </w:rPr>
        <w:t xml:space="preserve"> що дозволяє вибирати, змінювати та створювати </w:t>
      </w:r>
      <w:r w:rsidR="006D567A" w:rsidRPr="008D64D5">
        <w:rPr>
          <w:rFonts w:ascii="Times New Roman" w:eastAsia="Times New Roman" w:hAnsi="Times New Roman" w:cs="Times New Roman"/>
          <w:sz w:val="28"/>
          <w:szCs w:val="28"/>
          <w:lang w:val="ru-RU"/>
        </w:rPr>
        <w:t xml:space="preserve">нові </w:t>
      </w:r>
      <w:r w:rsidRPr="008D64D5">
        <w:rPr>
          <w:rFonts w:ascii="Times New Roman" w:eastAsia="Times New Roman" w:hAnsi="Times New Roman" w:cs="Times New Roman"/>
          <w:sz w:val="28"/>
          <w:szCs w:val="28"/>
          <w:lang w:val="ru-RU"/>
        </w:rPr>
        <w:t xml:space="preserve">політики безпеки, </w:t>
      </w:r>
      <w:r w:rsidR="006D567A" w:rsidRPr="008D64D5">
        <w:rPr>
          <w:rFonts w:ascii="Times New Roman" w:eastAsia="Times New Roman" w:hAnsi="Times New Roman" w:cs="Times New Roman"/>
          <w:sz w:val="28"/>
          <w:szCs w:val="28"/>
          <w:lang w:val="ru-RU"/>
        </w:rPr>
        <w:t>проводити аналіз змін</w:t>
      </w:r>
      <w:r w:rsidRPr="008D64D5">
        <w:rPr>
          <w:rFonts w:ascii="Times New Roman" w:eastAsia="Times New Roman" w:hAnsi="Times New Roman" w:cs="Times New Roman"/>
          <w:sz w:val="28"/>
          <w:szCs w:val="28"/>
          <w:lang w:val="ru-RU"/>
        </w:rPr>
        <w:t xml:space="preserve"> стану системи, здійснювати ран</w:t>
      </w:r>
      <w:r w:rsidR="006D567A" w:rsidRPr="008D64D5">
        <w:rPr>
          <w:rFonts w:ascii="Times New Roman" w:eastAsia="Times New Roman" w:hAnsi="Times New Roman" w:cs="Times New Roman"/>
          <w:sz w:val="28"/>
          <w:szCs w:val="28"/>
          <w:lang w:val="ru-RU"/>
        </w:rPr>
        <w:t>жування вразливостей і т. п. Всі</w:t>
      </w:r>
      <w:r w:rsidRPr="008D64D5">
        <w:rPr>
          <w:rFonts w:ascii="Times New Roman" w:eastAsia="Times New Roman" w:hAnsi="Times New Roman" w:cs="Times New Roman"/>
          <w:sz w:val="28"/>
          <w:szCs w:val="28"/>
          <w:lang w:val="ru-RU"/>
        </w:rPr>
        <w:t xml:space="preserve"> взаємодії між агентами, менеджерами і керуючо</w:t>
      </w:r>
      <w:r w:rsidR="001D4282"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програмою здійснюються з використанням захищеного</w:t>
      </w:r>
      <w:r w:rsidRPr="008D64D5">
        <w:rPr>
          <w:rFonts w:ascii="Times New Roman" w:eastAsia="Times New Roman" w:hAnsi="Times New Roman" w:cs="Times New Roman"/>
          <w:sz w:val="28"/>
          <w:szCs w:val="28"/>
          <w:lang w:val="ru-RU"/>
        </w:rPr>
        <w:t xml:space="preserve"> клієнт-се</w:t>
      </w:r>
      <w:r w:rsidR="001D4282" w:rsidRPr="008D64D5">
        <w:rPr>
          <w:rFonts w:ascii="Times New Roman" w:eastAsia="Times New Roman" w:hAnsi="Times New Roman" w:cs="Times New Roman"/>
          <w:sz w:val="28"/>
          <w:szCs w:val="28"/>
          <w:lang w:val="ru-RU"/>
        </w:rPr>
        <w:t>рверного</w:t>
      </w:r>
      <w:r w:rsidRPr="008D64D5">
        <w:rPr>
          <w:rFonts w:ascii="Times New Roman" w:eastAsia="Times New Roman" w:hAnsi="Times New Roman" w:cs="Times New Roman"/>
          <w:sz w:val="28"/>
          <w:szCs w:val="28"/>
          <w:lang w:val="ru-RU"/>
        </w:rPr>
        <w:t xml:space="preserve"> протоколу. </w:t>
      </w:r>
    </w:p>
    <w:p w:rsidR="00621913" w:rsidRPr="008D64D5" w:rsidRDefault="00135F48"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Четверта група </w:t>
      </w:r>
      <w:r w:rsidRPr="008D64D5">
        <w:rPr>
          <w:rFonts w:ascii="Times New Roman" w:eastAsia="Times New Roman" w:hAnsi="Times New Roman" w:cs="Times New Roman"/>
          <w:bCs/>
          <w:iCs/>
          <w:sz w:val="28"/>
          <w:szCs w:val="28"/>
          <w:lang w:val="ru-RU"/>
        </w:rPr>
        <w:t xml:space="preserve">включає в себе </w:t>
      </w:r>
      <w:r w:rsidR="00621913" w:rsidRPr="008D64D5">
        <w:rPr>
          <w:rFonts w:ascii="Times New Roman" w:eastAsia="Times New Roman" w:hAnsi="Times New Roman" w:cs="Times New Roman"/>
          <w:sz w:val="28"/>
          <w:szCs w:val="28"/>
          <w:lang w:val="ru-RU"/>
        </w:rPr>
        <w:t>перед</w:t>
      </w:r>
      <w:r w:rsidRPr="008D64D5">
        <w:rPr>
          <w:rFonts w:ascii="Times New Roman" w:eastAsia="Times New Roman" w:hAnsi="Times New Roman" w:cs="Times New Roman"/>
          <w:sz w:val="28"/>
          <w:szCs w:val="28"/>
          <w:lang w:val="ru-RU"/>
        </w:rPr>
        <w:t>проектне обстеження. Це</w:t>
      </w:r>
      <w:r w:rsidR="00621913" w:rsidRPr="008D64D5">
        <w:rPr>
          <w:rFonts w:ascii="Times New Roman" w:eastAsia="Times New Roman" w:hAnsi="Times New Roman" w:cs="Times New Roman"/>
          <w:sz w:val="28"/>
          <w:szCs w:val="28"/>
          <w:lang w:val="ru-RU"/>
        </w:rPr>
        <w:t xml:space="preserve"> самий </w:t>
      </w:r>
      <w:r w:rsidR="00612229" w:rsidRPr="008D64D5">
        <w:rPr>
          <w:rFonts w:ascii="Times New Roman" w:eastAsia="Times New Roman" w:hAnsi="Times New Roman" w:cs="Times New Roman"/>
          <w:sz w:val="28"/>
          <w:szCs w:val="28"/>
          <w:lang w:val="ru-RU"/>
        </w:rPr>
        <w:t>складний</w:t>
      </w:r>
      <w:r w:rsidR="00621913" w:rsidRPr="008D64D5">
        <w:rPr>
          <w:rFonts w:ascii="Times New Roman" w:eastAsia="Times New Roman" w:hAnsi="Times New Roman" w:cs="Times New Roman"/>
          <w:sz w:val="28"/>
          <w:szCs w:val="28"/>
          <w:lang w:val="ru-RU"/>
        </w:rPr>
        <w:t xml:space="preserve"> варіант аудиту. </w:t>
      </w:r>
      <w:r w:rsidR="00612229" w:rsidRPr="008D64D5">
        <w:rPr>
          <w:rFonts w:ascii="Times New Roman" w:eastAsia="Times New Roman" w:hAnsi="Times New Roman" w:cs="Times New Roman"/>
          <w:sz w:val="28"/>
          <w:szCs w:val="28"/>
          <w:lang w:val="ru-RU"/>
        </w:rPr>
        <w:t xml:space="preserve">Він </w:t>
      </w:r>
      <w:r w:rsidR="00621913" w:rsidRPr="008D64D5">
        <w:rPr>
          <w:rFonts w:ascii="Times New Roman" w:eastAsia="Times New Roman" w:hAnsi="Times New Roman" w:cs="Times New Roman"/>
          <w:sz w:val="28"/>
          <w:szCs w:val="28"/>
          <w:lang w:val="ru-RU"/>
        </w:rPr>
        <w:t xml:space="preserve">передбачає аналіз організаційної структури </w:t>
      </w:r>
      <w:r w:rsidR="00612229" w:rsidRPr="008D64D5">
        <w:rPr>
          <w:rFonts w:ascii="Times New Roman" w:eastAsia="Times New Roman" w:hAnsi="Times New Roman" w:cs="Times New Roman"/>
          <w:sz w:val="28"/>
          <w:szCs w:val="28"/>
          <w:lang w:val="ru-RU"/>
        </w:rPr>
        <w:t>компанії, правил</w:t>
      </w:r>
      <w:r w:rsidR="00621913" w:rsidRPr="008D64D5">
        <w:rPr>
          <w:rFonts w:ascii="Times New Roman" w:eastAsia="Times New Roman" w:hAnsi="Times New Roman" w:cs="Times New Roman"/>
          <w:sz w:val="28"/>
          <w:szCs w:val="28"/>
          <w:lang w:val="ru-RU"/>
        </w:rPr>
        <w:t xml:space="preserve"> доступу </w:t>
      </w:r>
      <w:r w:rsidR="00612229" w:rsidRPr="008D64D5">
        <w:rPr>
          <w:rFonts w:ascii="Times New Roman" w:eastAsia="Times New Roman" w:hAnsi="Times New Roman" w:cs="Times New Roman"/>
          <w:sz w:val="28"/>
          <w:szCs w:val="28"/>
          <w:lang w:val="ru-RU"/>
        </w:rPr>
        <w:t>робітників до тих або інших додатків</w:t>
      </w:r>
      <w:r w:rsidR="00621913" w:rsidRPr="008D64D5">
        <w:rPr>
          <w:rFonts w:ascii="Times New Roman" w:eastAsia="Times New Roman" w:hAnsi="Times New Roman" w:cs="Times New Roman"/>
          <w:sz w:val="28"/>
          <w:szCs w:val="28"/>
          <w:lang w:val="ru-RU"/>
        </w:rPr>
        <w:t xml:space="preserve">. Потім </w:t>
      </w:r>
      <w:r w:rsidR="00612229" w:rsidRPr="008D64D5">
        <w:rPr>
          <w:rFonts w:ascii="Times New Roman" w:eastAsia="Times New Roman" w:hAnsi="Times New Roman" w:cs="Times New Roman"/>
          <w:sz w:val="28"/>
          <w:szCs w:val="28"/>
          <w:lang w:val="ru-RU"/>
        </w:rPr>
        <w:t>треба виконати</w:t>
      </w:r>
      <w:r w:rsidR="00621913" w:rsidRPr="008D64D5">
        <w:rPr>
          <w:rFonts w:ascii="Times New Roman" w:eastAsia="Times New Roman" w:hAnsi="Times New Roman" w:cs="Times New Roman"/>
          <w:sz w:val="28"/>
          <w:szCs w:val="28"/>
          <w:lang w:val="ru-RU"/>
        </w:rPr>
        <w:t xml:space="preserve"> аналіз самих додатків. </w:t>
      </w:r>
      <w:r w:rsidR="004D10A6" w:rsidRPr="008D64D5">
        <w:rPr>
          <w:rFonts w:ascii="Times New Roman" w:eastAsia="Times New Roman" w:hAnsi="Times New Roman" w:cs="Times New Roman"/>
          <w:sz w:val="28"/>
          <w:szCs w:val="28"/>
          <w:lang w:val="ru-RU"/>
        </w:rPr>
        <w:t xml:space="preserve">Також </w:t>
      </w:r>
      <w:r w:rsidR="00621913" w:rsidRPr="008D64D5">
        <w:rPr>
          <w:rFonts w:ascii="Times New Roman" w:eastAsia="Times New Roman" w:hAnsi="Times New Roman" w:cs="Times New Roman"/>
          <w:sz w:val="28"/>
          <w:szCs w:val="28"/>
          <w:lang w:val="ru-RU"/>
        </w:rPr>
        <w:t xml:space="preserve">повинні </w:t>
      </w:r>
      <w:r w:rsidR="004D10A6" w:rsidRPr="008D64D5">
        <w:rPr>
          <w:rFonts w:ascii="Times New Roman" w:eastAsia="Times New Roman" w:hAnsi="Times New Roman" w:cs="Times New Roman"/>
          <w:sz w:val="28"/>
          <w:szCs w:val="28"/>
          <w:lang w:val="ru-RU"/>
        </w:rPr>
        <w:t>бути врахованими</w:t>
      </w:r>
      <w:r w:rsidR="00621913" w:rsidRPr="008D64D5">
        <w:rPr>
          <w:rFonts w:ascii="Times New Roman" w:eastAsia="Times New Roman" w:hAnsi="Times New Roman" w:cs="Times New Roman"/>
          <w:sz w:val="28"/>
          <w:szCs w:val="28"/>
          <w:lang w:val="ru-RU"/>
        </w:rPr>
        <w:t xml:space="preserve"> конкретні служби доступу </w:t>
      </w:r>
      <w:r w:rsidR="004D10A6" w:rsidRPr="008D64D5">
        <w:rPr>
          <w:rFonts w:ascii="Times New Roman" w:eastAsia="Times New Roman" w:hAnsi="Times New Roman" w:cs="Times New Roman"/>
          <w:sz w:val="28"/>
          <w:szCs w:val="28"/>
          <w:lang w:val="ru-RU"/>
        </w:rPr>
        <w:t>з одного рівня на інший і</w:t>
      </w:r>
      <w:r w:rsidR="00621913" w:rsidRPr="008D64D5">
        <w:rPr>
          <w:rFonts w:ascii="Times New Roman" w:eastAsia="Times New Roman" w:hAnsi="Times New Roman" w:cs="Times New Roman"/>
          <w:sz w:val="28"/>
          <w:szCs w:val="28"/>
          <w:lang w:val="ru-RU"/>
        </w:rPr>
        <w:t xml:space="preserve"> служби, </w:t>
      </w:r>
      <w:r w:rsidR="004D10A6" w:rsidRPr="008D64D5">
        <w:rPr>
          <w:rFonts w:ascii="Times New Roman" w:eastAsia="Times New Roman" w:hAnsi="Times New Roman" w:cs="Times New Roman"/>
          <w:sz w:val="28"/>
          <w:szCs w:val="28"/>
          <w:lang w:val="ru-RU"/>
        </w:rPr>
        <w:t xml:space="preserve">які </w:t>
      </w:r>
      <w:r w:rsidR="00621913" w:rsidRPr="008D64D5">
        <w:rPr>
          <w:rFonts w:ascii="Times New Roman" w:eastAsia="Times New Roman" w:hAnsi="Times New Roman" w:cs="Times New Roman"/>
          <w:sz w:val="28"/>
          <w:szCs w:val="28"/>
          <w:lang w:val="ru-RU"/>
        </w:rPr>
        <w:t xml:space="preserve">необхідні для інформаційного обміну. </w:t>
      </w:r>
      <w:r w:rsidR="004D10A6" w:rsidRPr="008D64D5">
        <w:rPr>
          <w:rFonts w:ascii="Times New Roman" w:eastAsia="Times New Roman" w:hAnsi="Times New Roman" w:cs="Times New Roman"/>
          <w:sz w:val="28"/>
          <w:szCs w:val="28"/>
          <w:lang w:val="ru-RU"/>
        </w:rPr>
        <w:t>Також</w:t>
      </w:r>
      <w:r w:rsidR="00621913" w:rsidRPr="008D64D5">
        <w:rPr>
          <w:rFonts w:ascii="Times New Roman" w:eastAsia="Times New Roman" w:hAnsi="Times New Roman" w:cs="Times New Roman"/>
          <w:sz w:val="28"/>
          <w:szCs w:val="28"/>
          <w:lang w:val="ru-RU"/>
        </w:rPr>
        <w:t xml:space="preserve"> </w:t>
      </w:r>
      <w:r w:rsidR="004D10A6" w:rsidRPr="008D64D5">
        <w:rPr>
          <w:rFonts w:ascii="Times New Roman" w:eastAsia="Times New Roman" w:hAnsi="Times New Roman" w:cs="Times New Roman"/>
          <w:sz w:val="28"/>
          <w:szCs w:val="28"/>
          <w:lang w:val="ru-RU"/>
        </w:rPr>
        <w:t>відбувається доповнення</w:t>
      </w:r>
      <w:r w:rsidR="00621913" w:rsidRPr="008D64D5">
        <w:rPr>
          <w:rFonts w:ascii="Times New Roman" w:eastAsia="Times New Roman" w:hAnsi="Times New Roman" w:cs="Times New Roman"/>
          <w:sz w:val="28"/>
          <w:szCs w:val="28"/>
          <w:lang w:val="ru-RU"/>
        </w:rPr>
        <w:t xml:space="preserve"> вбудованими механізмами безпеки, що </w:t>
      </w:r>
      <w:r w:rsidR="004D10A6" w:rsidRPr="008D64D5">
        <w:rPr>
          <w:rFonts w:ascii="Times New Roman" w:eastAsia="Times New Roman" w:hAnsi="Times New Roman" w:cs="Times New Roman"/>
          <w:sz w:val="28"/>
          <w:szCs w:val="28"/>
          <w:lang w:val="ru-RU"/>
        </w:rPr>
        <w:t>при</w:t>
      </w:r>
      <w:r w:rsidR="00621913" w:rsidRPr="008D64D5">
        <w:rPr>
          <w:rFonts w:ascii="Times New Roman" w:eastAsia="Times New Roman" w:hAnsi="Times New Roman" w:cs="Times New Roman"/>
          <w:sz w:val="28"/>
          <w:szCs w:val="28"/>
          <w:lang w:val="ru-RU"/>
        </w:rPr>
        <w:t xml:space="preserve"> поєднанні з оцінками </w:t>
      </w:r>
      <w:r w:rsidR="00AD07FB" w:rsidRPr="008D64D5">
        <w:rPr>
          <w:rFonts w:ascii="Times New Roman" w:eastAsia="Times New Roman" w:hAnsi="Times New Roman" w:cs="Times New Roman"/>
          <w:sz w:val="28"/>
          <w:szCs w:val="28"/>
          <w:lang w:val="ru-RU"/>
        </w:rPr>
        <w:t>збитків</w:t>
      </w:r>
      <w:r w:rsidR="00621913" w:rsidRPr="008D64D5">
        <w:rPr>
          <w:rFonts w:ascii="Times New Roman" w:eastAsia="Times New Roman" w:hAnsi="Times New Roman" w:cs="Times New Roman"/>
          <w:sz w:val="28"/>
          <w:szCs w:val="28"/>
          <w:lang w:val="ru-RU"/>
        </w:rPr>
        <w:t xml:space="preserve"> у разі порушення ІБ дає підстави для</w:t>
      </w:r>
      <w:r w:rsidR="00AD07FB" w:rsidRPr="008D64D5">
        <w:rPr>
          <w:rFonts w:ascii="Times New Roman" w:eastAsia="Times New Roman" w:hAnsi="Times New Roman" w:cs="Times New Roman"/>
          <w:sz w:val="28"/>
          <w:szCs w:val="28"/>
          <w:lang w:val="ru-RU"/>
        </w:rPr>
        <w:t xml:space="preserve"> проведення ранж</w:t>
      </w:r>
      <w:r w:rsidR="00621913" w:rsidRPr="008D64D5">
        <w:rPr>
          <w:rFonts w:ascii="Times New Roman" w:eastAsia="Times New Roman" w:hAnsi="Times New Roman" w:cs="Times New Roman"/>
          <w:sz w:val="28"/>
          <w:szCs w:val="28"/>
          <w:lang w:val="ru-RU"/>
        </w:rPr>
        <w:t xml:space="preserve">ування ризиків, </w:t>
      </w:r>
      <w:r w:rsidR="00AD07FB" w:rsidRPr="008D64D5">
        <w:rPr>
          <w:rFonts w:ascii="Times New Roman" w:eastAsia="Times New Roman" w:hAnsi="Times New Roman" w:cs="Times New Roman"/>
          <w:sz w:val="28"/>
          <w:szCs w:val="28"/>
          <w:lang w:val="ru-RU"/>
        </w:rPr>
        <w:t>що</w:t>
      </w:r>
      <w:r w:rsidR="00621913" w:rsidRPr="008D64D5">
        <w:rPr>
          <w:rFonts w:ascii="Times New Roman" w:eastAsia="Times New Roman" w:hAnsi="Times New Roman" w:cs="Times New Roman"/>
          <w:sz w:val="28"/>
          <w:szCs w:val="28"/>
          <w:lang w:val="ru-RU"/>
        </w:rPr>
        <w:t xml:space="preserve"> існують в ІС, і вироблення адекватних заходів</w:t>
      </w:r>
      <w:r w:rsidR="00AD07FB" w:rsidRPr="008D64D5">
        <w:rPr>
          <w:rFonts w:ascii="Times New Roman" w:eastAsia="Times New Roman" w:hAnsi="Times New Roman" w:cs="Times New Roman"/>
          <w:sz w:val="28"/>
          <w:szCs w:val="28"/>
          <w:lang w:val="ru-RU"/>
        </w:rPr>
        <w:t xml:space="preserve"> протидії</w:t>
      </w:r>
      <w:r w:rsidR="00621913" w:rsidRPr="008D64D5">
        <w:rPr>
          <w:rFonts w:ascii="Times New Roman" w:eastAsia="Times New Roman" w:hAnsi="Times New Roman" w:cs="Times New Roman"/>
          <w:sz w:val="28"/>
          <w:szCs w:val="28"/>
          <w:lang w:val="ru-RU"/>
        </w:rPr>
        <w:t xml:space="preserve">. Успішне проведення </w:t>
      </w:r>
      <w:r w:rsidR="00094AFD" w:rsidRPr="008D64D5">
        <w:rPr>
          <w:rFonts w:ascii="Times New Roman" w:eastAsia="Times New Roman" w:hAnsi="Times New Roman" w:cs="Times New Roman"/>
          <w:sz w:val="28"/>
          <w:szCs w:val="28"/>
          <w:lang w:val="ru-RU"/>
        </w:rPr>
        <w:t xml:space="preserve">такого обстеження та </w:t>
      </w:r>
      <w:r w:rsidR="00621913" w:rsidRPr="008D64D5">
        <w:rPr>
          <w:rFonts w:ascii="Times New Roman" w:eastAsia="Times New Roman" w:hAnsi="Times New Roman" w:cs="Times New Roman"/>
          <w:sz w:val="28"/>
          <w:szCs w:val="28"/>
          <w:lang w:val="ru-RU"/>
        </w:rPr>
        <w:t>подальшого аналізу риз</w:t>
      </w:r>
      <w:r w:rsidR="009F510A" w:rsidRPr="008D64D5">
        <w:rPr>
          <w:rFonts w:ascii="Times New Roman" w:eastAsia="Times New Roman" w:hAnsi="Times New Roman" w:cs="Times New Roman"/>
          <w:sz w:val="28"/>
          <w:szCs w:val="28"/>
          <w:lang w:val="ru-RU"/>
        </w:rPr>
        <w:t>иків і формування вимог визнача</w:t>
      </w:r>
      <w:r w:rsidR="00621913" w:rsidRPr="008D64D5">
        <w:rPr>
          <w:rFonts w:ascii="Times New Roman" w:eastAsia="Times New Roman" w:hAnsi="Times New Roman" w:cs="Times New Roman"/>
          <w:sz w:val="28"/>
          <w:szCs w:val="28"/>
          <w:lang w:val="ru-RU"/>
        </w:rPr>
        <w:t xml:space="preserve">ть, </w:t>
      </w:r>
      <w:r w:rsidR="009F510A" w:rsidRPr="008D64D5">
        <w:rPr>
          <w:rFonts w:ascii="Times New Roman" w:eastAsia="Times New Roman" w:hAnsi="Times New Roman" w:cs="Times New Roman"/>
          <w:sz w:val="28"/>
          <w:szCs w:val="28"/>
          <w:lang w:val="ru-RU"/>
        </w:rPr>
        <w:t>в якій мірі прийняті заходи будуть адекватними</w:t>
      </w:r>
      <w:r w:rsidR="00621913" w:rsidRPr="008D64D5">
        <w:rPr>
          <w:rFonts w:ascii="Times New Roman" w:eastAsia="Times New Roman" w:hAnsi="Times New Roman" w:cs="Times New Roman"/>
          <w:sz w:val="28"/>
          <w:szCs w:val="28"/>
          <w:lang w:val="ru-RU"/>
        </w:rPr>
        <w:t xml:space="preserve"> </w:t>
      </w:r>
      <w:r w:rsidR="009F510A" w:rsidRPr="008D64D5">
        <w:rPr>
          <w:rFonts w:ascii="Times New Roman" w:eastAsia="Times New Roman" w:hAnsi="Times New Roman" w:cs="Times New Roman"/>
          <w:sz w:val="28"/>
          <w:szCs w:val="28"/>
          <w:lang w:val="ru-RU"/>
        </w:rPr>
        <w:t>загрозам, ефективними і економічно виправданими</w:t>
      </w:r>
      <w:r w:rsidR="00621913" w:rsidRPr="008D64D5">
        <w:rPr>
          <w:rFonts w:ascii="Times New Roman" w:eastAsia="Times New Roman" w:hAnsi="Times New Roman" w:cs="Times New Roman"/>
          <w:sz w:val="28"/>
          <w:szCs w:val="28"/>
          <w:lang w:val="ru-RU"/>
        </w:rPr>
        <w:t>.</w:t>
      </w:r>
    </w:p>
    <w:p w:rsidR="00B05C43" w:rsidRPr="00770ABC"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Проектування системи.</w:t>
      </w:r>
      <w:r w:rsidRPr="008D64D5">
        <w:rPr>
          <w:rFonts w:ascii="Times New Roman" w:eastAsia="Times New Roman" w:hAnsi="Times New Roman" w:cs="Times New Roman"/>
          <w:b/>
          <w:bCs/>
          <w:sz w:val="28"/>
          <w:szCs w:val="28"/>
        </w:rPr>
        <w:t> </w:t>
      </w:r>
      <w:r w:rsidR="00C545E2" w:rsidRPr="008D64D5">
        <w:rPr>
          <w:rFonts w:ascii="Times New Roman" w:eastAsia="Times New Roman" w:hAnsi="Times New Roman" w:cs="Times New Roman"/>
          <w:sz w:val="28"/>
          <w:szCs w:val="28"/>
          <w:lang w:val="ru-RU"/>
        </w:rPr>
        <w:t>На сьогодні</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 xml:space="preserve">є </w:t>
      </w:r>
      <w:r w:rsidRPr="008D64D5">
        <w:rPr>
          <w:rFonts w:ascii="Times New Roman" w:eastAsia="Times New Roman" w:hAnsi="Times New Roman" w:cs="Times New Roman"/>
          <w:sz w:val="28"/>
          <w:szCs w:val="28"/>
          <w:lang w:val="ru-RU"/>
        </w:rPr>
        <w:t xml:space="preserve">два підходи </w:t>
      </w:r>
      <w:r w:rsidR="00C545E2"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до побудови системи ІБ: продуктовий і проектний. </w:t>
      </w:r>
      <w:r w:rsidR="00C545E2" w:rsidRPr="008D64D5">
        <w:rPr>
          <w:rFonts w:ascii="Times New Roman" w:eastAsia="Times New Roman" w:hAnsi="Times New Roman" w:cs="Times New Roman"/>
          <w:sz w:val="28"/>
          <w:szCs w:val="28"/>
          <w:lang w:val="ru-RU"/>
        </w:rPr>
        <w:t>Продуктовий</w:t>
      </w:r>
      <w:r w:rsidRPr="008D64D5">
        <w:rPr>
          <w:rFonts w:ascii="Times New Roman" w:eastAsia="Times New Roman" w:hAnsi="Times New Roman" w:cs="Times New Roman"/>
          <w:sz w:val="28"/>
          <w:szCs w:val="28"/>
        </w:rPr>
        <w:t> </w:t>
      </w:r>
      <w:r w:rsidR="00C545E2" w:rsidRPr="008D64D5">
        <w:rPr>
          <w:rFonts w:ascii="Times New Roman" w:eastAsia="Times New Roman" w:hAnsi="Times New Roman" w:cs="Times New Roman"/>
          <w:sz w:val="28"/>
          <w:szCs w:val="28"/>
          <w:lang w:val="ru-RU"/>
        </w:rPr>
        <w:t>підхід передбачає вибір набору засобів фізичного</w:t>
      </w:r>
      <w:r w:rsidRPr="008D64D5">
        <w:rPr>
          <w:rFonts w:ascii="Times New Roman" w:eastAsia="Times New Roman" w:hAnsi="Times New Roman" w:cs="Times New Roman"/>
          <w:sz w:val="28"/>
          <w:szCs w:val="28"/>
          <w:lang w:val="ru-RU"/>
        </w:rPr>
        <w:t>, технічно</w:t>
      </w:r>
      <w:r w:rsidR="00C545E2" w:rsidRPr="008D64D5">
        <w:rPr>
          <w:rFonts w:ascii="Times New Roman" w:eastAsia="Times New Roman" w:hAnsi="Times New Roman" w:cs="Times New Roman"/>
          <w:sz w:val="28"/>
          <w:szCs w:val="28"/>
          <w:lang w:val="ru-RU"/>
        </w:rPr>
        <w:t>го</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та програмного</w:t>
      </w:r>
      <w:r w:rsidRPr="008D64D5">
        <w:rPr>
          <w:rFonts w:ascii="Times New Roman" w:eastAsia="Times New Roman" w:hAnsi="Times New Roman" w:cs="Times New Roman"/>
          <w:sz w:val="28"/>
          <w:szCs w:val="28"/>
          <w:lang w:val="ru-RU"/>
        </w:rPr>
        <w:t xml:space="preserve"> захисту, аналіз функці</w:t>
      </w:r>
      <w:r w:rsidR="00C26DCE" w:rsidRPr="008D64D5">
        <w:rPr>
          <w:rFonts w:ascii="Times New Roman" w:eastAsia="Times New Roman" w:hAnsi="Times New Roman" w:cs="Times New Roman"/>
          <w:sz w:val="28"/>
          <w:szCs w:val="28"/>
          <w:lang w:val="ru-RU"/>
        </w:rPr>
        <w:t>й</w:t>
      </w:r>
      <w:r w:rsidRPr="008D64D5">
        <w:rPr>
          <w:rFonts w:ascii="Times New Roman" w:eastAsia="Times New Roman" w:hAnsi="Times New Roman" w:cs="Times New Roman"/>
          <w:sz w:val="28"/>
          <w:szCs w:val="28"/>
          <w:lang w:val="ru-RU"/>
        </w:rPr>
        <w:t xml:space="preserve">, а </w:t>
      </w:r>
      <w:r w:rsidR="00C26DCE" w:rsidRPr="008D64D5">
        <w:rPr>
          <w:rFonts w:ascii="Times New Roman" w:eastAsia="Times New Roman" w:hAnsi="Times New Roman" w:cs="Times New Roman"/>
          <w:sz w:val="28"/>
          <w:szCs w:val="28"/>
          <w:lang w:val="ru-RU"/>
        </w:rPr>
        <w:t xml:space="preserve">вже </w:t>
      </w:r>
      <w:r w:rsidRPr="008D64D5">
        <w:rPr>
          <w:rFonts w:ascii="Times New Roman" w:eastAsia="Times New Roman" w:hAnsi="Times New Roman" w:cs="Times New Roman"/>
          <w:sz w:val="28"/>
          <w:szCs w:val="28"/>
          <w:lang w:val="ru-RU"/>
        </w:rPr>
        <w:t xml:space="preserve">на основі </w:t>
      </w:r>
      <w:r w:rsidR="00C26DCE" w:rsidRPr="008D64D5">
        <w:rPr>
          <w:rFonts w:ascii="Times New Roman" w:eastAsia="Times New Roman" w:hAnsi="Times New Roman" w:cs="Times New Roman"/>
          <w:sz w:val="28"/>
          <w:szCs w:val="28"/>
          <w:lang w:val="ru-RU"/>
        </w:rPr>
        <w:t>аналізу</w:t>
      </w:r>
      <w:r w:rsidRPr="008D64D5">
        <w:rPr>
          <w:rFonts w:ascii="Times New Roman" w:eastAsia="Times New Roman" w:hAnsi="Times New Roman" w:cs="Times New Roman"/>
          <w:sz w:val="28"/>
          <w:szCs w:val="28"/>
          <w:lang w:val="ru-RU"/>
        </w:rPr>
        <w:t xml:space="preserve"> визначається політика доступу до інформаційних ресурсів. Можна </w:t>
      </w:r>
      <w:r w:rsidR="00C26DCE" w:rsidRPr="008D64D5">
        <w:rPr>
          <w:rFonts w:ascii="Times New Roman" w:eastAsia="Times New Roman" w:hAnsi="Times New Roman" w:cs="Times New Roman"/>
          <w:sz w:val="28"/>
          <w:szCs w:val="28"/>
          <w:lang w:val="ru-RU"/>
        </w:rPr>
        <w:t>діяти</w:t>
      </w:r>
      <w:r w:rsidRPr="008D64D5">
        <w:rPr>
          <w:rFonts w:ascii="Times New Roman" w:eastAsia="Times New Roman" w:hAnsi="Times New Roman" w:cs="Times New Roman"/>
          <w:sz w:val="28"/>
          <w:szCs w:val="28"/>
          <w:lang w:val="ru-RU"/>
        </w:rPr>
        <w:t xml:space="preserve"> </w:t>
      </w:r>
      <w:r w:rsidR="00C26DCE" w:rsidRPr="008D64D5">
        <w:rPr>
          <w:rFonts w:ascii="Times New Roman" w:eastAsia="Times New Roman" w:hAnsi="Times New Roman" w:cs="Times New Roman"/>
          <w:sz w:val="28"/>
          <w:szCs w:val="28"/>
          <w:lang w:val="ru-RU"/>
        </w:rPr>
        <w:t>навпаки: спочатку опрацювати політику</w:t>
      </w:r>
      <w:r w:rsidRPr="008D64D5">
        <w:rPr>
          <w:rFonts w:ascii="Times New Roman" w:eastAsia="Times New Roman" w:hAnsi="Times New Roman" w:cs="Times New Roman"/>
          <w:sz w:val="28"/>
          <w:szCs w:val="28"/>
          <w:lang w:val="ru-RU"/>
        </w:rPr>
        <w:t xml:space="preserve"> дост</w:t>
      </w:r>
      <w:r w:rsidR="00C26DCE" w:rsidRPr="008D64D5">
        <w:rPr>
          <w:rFonts w:ascii="Times New Roman" w:eastAsia="Times New Roman" w:hAnsi="Times New Roman" w:cs="Times New Roman"/>
          <w:sz w:val="28"/>
          <w:szCs w:val="28"/>
          <w:lang w:val="ru-RU"/>
        </w:rPr>
        <w:t>упу, на основі якої визначити</w:t>
      </w:r>
      <w:r w:rsidRPr="008D64D5">
        <w:rPr>
          <w:rFonts w:ascii="Times New Roman" w:eastAsia="Times New Roman" w:hAnsi="Times New Roman" w:cs="Times New Roman"/>
          <w:sz w:val="28"/>
          <w:szCs w:val="28"/>
          <w:lang w:val="ru-RU"/>
        </w:rPr>
        <w:t xml:space="preserve"> функції, необхідні д</w:t>
      </w:r>
      <w:r w:rsidR="00C26DCE" w:rsidRPr="008D64D5">
        <w:rPr>
          <w:rFonts w:ascii="Times New Roman" w:eastAsia="Times New Roman" w:hAnsi="Times New Roman" w:cs="Times New Roman"/>
          <w:sz w:val="28"/>
          <w:szCs w:val="28"/>
          <w:lang w:val="ru-RU"/>
        </w:rPr>
        <w:t>ля її реалізації, і здійснити</w:t>
      </w:r>
      <w:r w:rsidRPr="008D64D5">
        <w:rPr>
          <w:rFonts w:ascii="Times New Roman" w:eastAsia="Times New Roman" w:hAnsi="Times New Roman" w:cs="Times New Roman"/>
          <w:sz w:val="28"/>
          <w:szCs w:val="28"/>
          <w:lang w:val="ru-RU"/>
        </w:rPr>
        <w:t xml:space="preserve"> вибір засобів і продуктів, що забезп</w:t>
      </w:r>
      <w:r w:rsidR="005F4966" w:rsidRPr="008D64D5">
        <w:rPr>
          <w:rFonts w:ascii="Times New Roman" w:eastAsia="Times New Roman" w:hAnsi="Times New Roman" w:cs="Times New Roman"/>
          <w:sz w:val="28"/>
          <w:szCs w:val="28"/>
          <w:lang w:val="ru-RU"/>
        </w:rPr>
        <w:t>ечать</w:t>
      </w:r>
      <w:r w:rsidRPr="008D64D5">
        <w:rPr>
          <w:rFonts w:ascii="Times New Roman" w:eastAsia="Times New Roman" w:hAnsi="Times New Roman" w:cs="Times New Roman"/>
          <w:sz w:val="28"/>
          <w:szCs w:val="28"/>
          <w:lang w:val="ru-RU"/>
        </w:rPr>
        <w:t xml:space="preserve"> виконання цих функцій. Вибір методів</w:t>
      </w:r>
      <w:r w:rsidR="005F4966" w:rsidRPr="008D64D5">
        <w:rPr>
          <w:rFonts w:ascii="Times New Roman" w:eastAsia="Times New Roman" w:hAnsi="Times New Roman" w:cs="Times New Roman"/>
          <w:sz w:val="28"/>
          <w:szCs w:val="28"/>
          <w:lang w:val="ru-RU"/>
        </w:rPr>
        <w:t xml:space="preserve"> буде </w:t>
      </w:r>
      <w:r w:rsidR="005F4966" w:rsidRPr="008D64D5">
        <w:rPr>
          <w:rFonts w:ascii="Times New Roman" w:eastAsia="Times New Roman" w:hAnsi="Times New Roman" w:cs="Times New Roman"/>
          <w:sz w:val="28"/>
          <w:szCs w:val="28"/>
          <w:lang w:val="ru-RU"/>
        </w:rPr>
        <w:lastRenderedPageBreak/>
        <w:t>залежати</w:t>
      </w:r>
      <w:r w:rsidRPr="008D64D5">
        <w:rPr>
          <w:rFonts w:ascii="Times New Roman" w:eastAsia="Times New Roman" w:hAnsi="Times New Roman" w:cs="Times New Roman"/>
          <w:sz w:val="28"/>
          <w:szCs w:val="28"/>
          <w:lang w:val="ru-RU"/>
        </w:rPr>
        <w:t xml:space="preserve"> від конкретних умов діяльності організації, її</w:t>
      </w:r>
      <w:r w:rsidR="005F4966" w:rsidRPr="008D64D5">
        <w:rPr>
          <w:rFonts w:ascii="Times New Roman" w:eastAsia="Times New Roman" w:hAnsi="Times New Roman" w:cs="Times New Roman"/>
          <w:sz w:val="28"/>
          <w:szCs w:val="28"/>
          <w:lang w:val="ru-RU"/>
        </w:rPr>
        <w:t xml:space="preserve"> фізичного</w:t>
      </w:r>
      <w:r w:rsidRPr="008D64D5">
        <w:rPr>
          <w:rFonts w:ascii="Times New Roman" w:eastAsia="Times New Roman" w:hAnsi="Times New Roman" w:cs="Times New Roman"/>
          <w:sz w:val="28"/>
          <w:szCs w:val="28"/>
          <w:lang w:val="ru-RU"/>
        </w:rPr>
        <w:t xml:space="preserve"> місцезнаходження, складу підсистем ІС, сукупності завдань, вимог до системи захисту і т. д. </w:t>
      </w:r>
      <w:r w:rsidR="005F4966" w:rsidRPr="008D64D5">
        <w:rPr>
          <w:rFonts w:ascii="Times New Roman" w:eastAsia="Times New Roman" w:hAnsi="Times New Roman" w:cs="Times New Roman"/>
          <w:sz w:val="28"/>
          <w:szCs w:val="28"/>
          <w:lang w:val="ru-RU"/>
        </w:rPr>
        <w:t xml:space="preserve">Більш дешевим </w:t>
      </w:r>
      <w:r w:rsidR="002A48AF" w:rsidRPr="008D64D5">
        <w:rPr>
          <w:rFonts w:ascii="Times New Roman" w:eastAsia="Times New Roman" w:hAnsi="Times New Roman" w:cs="Times New Roman"/>
          <w:sz w:val="28"/>
          <w:szCs w:val="28"/>
          <w:lang w:val="ru-RU"/>
        </w:rPr>
        <w:t xml:space="preserve">з точки зору витрат на проектування </w:t>
      </w:r>
      <w:r w:rsidR="005F4966" w:rsidRPr="008D64D5">
        <w:rPr>
          <w:rFonts w:ascii="Times New Roman" w:eastAsia="Times New Roman" w:hAnsi="Times New Roman" w:cs="Times New Roman"/>
          <w:sz w:val="28"/>
          <w:szCs w:val="28"/>
          <w:lang w:val="ru-RU"/>
        </w:rPr>
        <w:t>є п</w:t>
      </w:r>
      <w:r w:rsidRPr="008D64D5">
        <w:rPr>
          <w:rFonts w:ascii="Times New Roman" w:eastAsia="Times New Roman" w:hAnsi="Times New Roman" w:cs="Times New Roman"/>
          <w:sz w:val="28"/>
          <w:szCs w:val="28"/>
          <w:lang w:val="ru-RU"/>
        </w:rPr>
        <w:t xml:space="preserve">родуктовий підхід. </w:t>
      </w:r>
      <w:r w:rsidR="002A48AF" w:rsidRPr="008D64D5">
        <w:rPr>
          <w:rFonts w:ascii="Times New Roman" w:eastAsia="Times New Roman" w:hAnsi="Times New Roman" w:cs="Times New Roman"/>
          <w:sz w:val="28"/>
          <w:szCs w:val="28"/>
          <w:lang w:val="ru-RU"/>
        </w:rPr>
        <w:t>Ок</w:t>
      </w:r>
      <w:r w:rsidRPr="008D64D5">
        <w:rPr>
          <w:rFonts w:ascii="Times New Roman" w:eastAsia="Times New Roman" w:hAnsi="Times New Roman" w:cs="Times New Roman"/>
          <w:sz w:val="28"/>
          <w:szCs w:val="28"/>
          <w:lang w:val="ru-RU"/>
        </w:rPr>
        <w:t xml:space="preserve">рім того, в деяких випадках він </w:t>
      </w:r>
      <w:r w:rsidR="002A48AF" w:rsidRPr="008D64D5">
        <w:rPr>
          <w:rFonts w:ascii="Times New Roman" w:eastAsia="Times New Roman" w:hAnsi="Times New Roman" w:cs="Times New Roman"/>
          <w:sz w:val="28"/>
          <w:szCs w:val="28"/>
          <w:lang w:val="ru-RU"/>
        </w:rPr>
        <w:t>виявляється єдиним</w:t>
      </w:r>
      <w:r w:rsidRPr="008D64D5">
        <w:rPr>
          <w:rFonts w:ascii="Times New Roman" w:eastAsia="Times New Roman" w:hAnsi="Times New Roman" w:cs="Times New Roman"/>
          <w:sz w:val="28"/>
          <w:szCs w:val="28"/>
          <w:lang w:val="ru-RU"/>
        </w:rPr>
        <w:t xml:space="preserve"> можливим в умовах </w:t>
      </w:r>
      <w:r w:rsidR="002A48AF" w:rsidRPr="008D64D5">
        <w:rPr>
          <w:rFonts w:ascii="Times New Roman" w:eastAsia="Times New Roman" w:hAnsi="Times New Roman" w:cs="Times New Roman"/>
          <w:sz w:val="28"/>
          <w:szCs w:val="28"/>
          <w:lang w:val="ru-RU"/>
        </w:rPr>
        <w:t>нестачі</w:t>
      </w:r>
      <w:r w:rsidRPr="008D64D5">
        <w:rPr>
          <w:rFonts w:ascii="Times New Roman" w:eastAsia="Times New Roman" w:hAnsi="Times New Roman" w:cs="Times New Roman"/>
          <w:sz w:val="28"/>
          <w:szCs w:val="28"/>
          <w:lang w:val="ru-RU"/>
        </w:rPr>
        <w:t xml:space="preserve"> рішень або жорстких вимог нормативних документів (наприклад, для</w:t>
      </w:r>
      <w:r w:rsidR="002A48AF" w:rsidRPr="008D64D5">
        <w:rPr>
          <w:rFonts w:ascii="Times New Roman" w:eastAsia="Times New Roman" w:hAnsi="Times New Roman" w:cs="Times New Roman"/>
          <w:sz w:val="28"/>
          <w:szCs w:val="28"/>
          <w:lang w:val="ru-RU"/>
        </w:rPr>
        <w:t xml:space="preserve"> забезпечення</w:t>
      </w:r>
      <w:r w:rsidRPr="008D64D5">
        <w:rPr>
          <w:rFonts w:ascii="Times New Roman" w:eastAsia="Times New Roman" w:hAnsi="Times New Roman" w:cs="Times New Roman"/>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ascii="Times New Roman" w:eastAsia="Times New Roman" w:hAnsi="Times New Roman" w:cs="Times New Roman"/>
          <w:sz w:val="28"/>
          <w:szCs w:val="28"/>
          <w:lang w:val="ru-RU"/>
        </w:rPr>
        <w:t>використовують</w:t>
      </w:r>
      <w:r w:rsidRPr="008D64D5">
        <w:rPr>
          <w:rFonts w:ascii="Times New Roman" w:eastAsia="Times New Roman" w:hAnsi="Times New Roman" w:cs="Times New Roman"/>
          <w:sz w:val="28"/>
          <w:szCs w:val="28"/>
          <w:lang w:val="ru-RU"/>
        </w:rPr>
        <w:t xml:space="preserve"> тільки такий підхід).</w:t>
      </w:r>
      <w:r w:rsidRPr="008D64D5">
        <w:rPr>
          <w:rFonts w:ascii="Times New Roman" w:eastAsia="Times New Roman" w:hAnsi="Times New Roman" w:cs="Times New Roman"/>
          <w:sz w:val="28"/>
          <w:szCs w:val="28"/>
        </w:rPr>
        <w:t> </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770ABC">
        <w:rPr>
          <w:rFonts w:ascii="Times New Roman" w:eastAsia="Times New Roman" w:hAnsi="Times New Roman" w:cs="Times New Roman"/>
          <w:bCs/>
          <w:iCs/>
          <w:sz w:val="28"/>
          <w:szCs w:val="28"/>
          <w:lang w:val="ru-RU"/>
        </w:rPr>
        <w:t>Проектний</w:t>
      </w:r>
      <w:r w:rsidRPr="008D64D5">
        <w:rPr>
          <w:rFonts w:ascii="Times New Roman" w:eastAsia="Times New Roman" w:hAnsi="Times New Roman" w:cs="Times New Roman"/>
          <w:sz w:val="28"/>
          <w:szCs w:val="28"/>
        </w:rPr>
        <w:t> </w:t>
      </w:r>
      <w:r w:rsidRPr="00770ABC">
        <w:rPr>
          <w:rFonts w:ascii="Times New Roman" w:eastAsia="Times New Roman" w:hAnsi="Times New Roman" w:cs="Times New Roman"/>
          <w:sz w:val="28"/>
          <w:szCs w:val="28"/>
          <w:lang w:val="ru-RU"/>
        </w:rPr>
        <w:t xml:space="preserve">підхід </w:t>
      </w:r>
      <w:r w:rsidR="00814129" w:rsidRPr="008D64D5">
        <w:rPr>
          <w:rFonts w:ascii="Times New Roman" w:eastAsia="Times New Roman" w:hAnsi="Times New Roman" w:cs="Times New Roman"/>
          <w:sz w:val="28"/>
          <w:szCs w:val="28"/>
          <w:lang w:val="uk-UA"/>
        </w:rPr>
        <w:t xml:space="preserve">є </w:t>
      </w:r>
      <w:r w:rsidRPr="00770ABC">
        <w:rPr>
          <w:rFonts w:ascii="Times New Roman" w:eastAsia="Times New Roman" w:hAnsi="Times New Roman" w:cs="Times New Roman"/>
          <w:sz w:val="28"/>
          <w:szCs w:val="28"/>
          <w:lang w:val="ru-RU"/>
        </w:rPr>
        <w:t>більш повни</w:t>
      </w:r>
      <w:r w:rsidR="00814129" w:rsidRPr="008D64D5">
        <w:rPr>
          <w:rFonts w:ascii="Times New Roman" w:eastAsia="Times New Roman" w:hAnsi="Times New Roman" w:cs="Times New Roman"/>
          <w:sz w:val="28"/>
          <w:szCs w:val="28"/>
          <w:lang w:val="uk-UA"/>
        </w:rPr>
        <w:t>м</w:t>
      </w:r>
      <w:r w:rsidRPr="00770ABC">
        <w:rPr>
          <w:rFonts w:ascii="Times New Roman" w:eastAsia="Times New Roman" w:hAnsi="Times New Roman" w:cs="Times New Roman"/>
          <w:sz w:val="28"/>
          <w:szCs w:val="28"/>
          <w:lang w:val="ru-RU"/>
        </w:rPr>
        <w:t>, і рішення, поб</w:t>
      </w:r>
      <w:r w:rsidR="00814129" w:rsidRPr="00770ABC">
        <w:rPr>
          <w:rFonts w:ascii="Times New Roman" w:eastAsia="Times New Roman" w:hAnsi="Times New Roman" w:cs="Times New Roman"/>
          <w:sz w:val="28"/>
          <w:szCs w:val="28"/>
          <w:lang w:val="ru-RU"/>
        </w:rPr>
        <w:t>удовані на його основі, зручніші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 xml:space="preserve">та </w:t>
      </w:r>
      <w:r w:rsidR="00814129" w:rsidRPr="00770ABC">
        <w:rPr>
          <w:rFonts w:ascii="Times New Roman" w:eastAsia="Times New Roman" w:hAnsi="Times New Roman" w:cs="Times New Roman"/>
          <w:sz w:val="28"/>
          <w:szCs w:val="28"/>
          <w:lang w:val="ru-RU"/>
        </w:rPr>
        <w:t>простіші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для атестації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673922" w:rsidRPr="008D64D5">
        <w:rPr>
          <w:rFonts w:ascii="Times New Roman" w:eastAsia="Times New Roman" w:hAnsi="Times New Roman" w:cs="Times New Roman"/>
          <w:sz w:val="28"/>
          <w:szCs w:val="28"/>
          <w:lang w:val="ru-RU"/>
        </w:rPr>
        <w:t xml:space="preserve"> виявляється</w:t>
      </w:r>
      <w:r w:rsidR="00814129" w:rsidRPr="008D64D5">
        <w:rPr>
          <w:rFonts w:ascii="Times New Roman" w:eastAsia="Times New Roman" w:hAnsi="Times New Roman" w:cs="Times New Roman"/>
          <w:sz w:val="28"/>
          <w:szCs w:val="28"/>
          <w:lang w:val="ru-RU"/>
        </w:rPr>
        <w:t xml:space="preserve"> </w:t>
      </w:r>
      <w:r w:rsidR="00673922" w:rsidRPr="008D64D5">
        <w:rPr>
          <w:rFonts w:ascii="Times New Roman" w:eastAsia="Times New Roman" w:hAnsi="Times New Roman" w:cs="Times New Roman"/>
          <w:sz w:val="28"/>
          <w:szCs w:val="28"/>
          <w:lang w:val="ru-RU"/>
        </w:rPr>
        <w:t>кращим</w:t>
      </w:r>
      <w:r w:rsidRPr="008D64D5">
        <w:rPr>
          <w:rFonts w:ascii="Times New Roman" w:eastAsia="Times New Roman" w:hAnsi="Times New Roman" w:cs="Times New Roman"/>
          <w:sz w:val="28"/>
          <w:szCs w:val="28"/>
          <w:lang w:val="ru-RU"/>
        </w:rPr>
        <w:t xml:space="preserve"> і при створенні великих гетерогенних розподілених систем, </w:t>
      </w:r>
      <w:r w:rsidR="00673922" w:rsidRPr="008D64D5">
        <w:rPr>
          <w:rFonts w:ascii="Times New Roman" w:eastAsia="Times New Roman" w:hAnsi="Times New Roman" w:cs="Times New Roman"/>
          <w:sz w:val="28"/>
          <w:szCs w:val="28"/>
          <w:lang w:val="ru-RU"/>
        </w:rPr>
        <w:t xml:space="preserve">адже </w:t>
      </w:r>
      <w:r w:rsidRPr="008D64D5">
        <w:rPr>
          <w:rFonts w:ascii="Times New Roman" w:eastAsia="Times New Roman" w:hAnsi="Times New Roman" w:cs="Times New Roman"/>
          <w:sz w:val="28"/>
          <w:szCs w:val="28"/>
          <w:lang w:val="ru-RU"/>
        </w:rPr>
        <w:t xml:space="preserve">на відміну від продуктового підходу не </w:t>
      </w:r>
      <w:r w:rsidR="00673922"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в'язаний </w:t>
      </w:r>
      <w:r w:rsidR="00673922" w:rsidRPr="008D64D5">
        <w:rPr>
          <w:rFonts w:ascii="Times New Roman" w:eastAsia="Times New Roman" w:hAnsi="Times New Roman" w:cs="Times New Roman"/>
          <w:sz w:val="28"/>
          <w:szCs w:val="28"/>
          <w:lang w:val="ru-RU"/>
        </w:rPr>
        <w:t xml:space="preserve">якоюсь конкретною </w:t>
      </w:r>
      <w:r w:rsidR="0058186F" w:rsidRPr="008D64D5">
        <w:rPr>
          <w:rFonts w:ascii="Times New Roman" w:eastAsia="Times New Roman" w:hAnsi="Times New Roman" w:cs="Times New Roman"/>
          <w:sz w:val="28"/>
          <w:szCs w:val="28"/>
          <w:lang w:val="ru-RU"/>
        </w:rPr>
        <w:t>платформою. Також</w:t>
      </w:r>
      <w:r w:rsidRPr="008D64D5">
        <w:rPr>
          <w:rFonts w:ascii="Times New Roman" w:eastAsia="Times New Roman" w:hAnsi="Times New Roman" w:cs="Times New Roman"/>
          <w:sz w:val="28"/>
          <w:szCs w:val="28"/>
          <w:lang w:val="ru-RU"/>
        </w:rPr>
        <w:t xml:space="preserve">, він забезпечує більш "довгоживучі" рішення, </w:t>
      </w:r>
      <w:r w:rsidR="009F2FA2" w:rsidRPr="008D64D5">
        <w:rPr>
          <w:rFonts w:ascii="Times New Roman" w:eastAsia="Times New Roman" w:hAnsi="Times New Roman" w:cs="Times New Roman"/>
          <w:sz w:val="28"/>
          <w:szCs w:val="28"/>
          <w:lang w:val="ru-RU"/>
        </w:rPr>
        <w:t>бо</w:t>
      </w:r>
      <w:r w:rsidRPr="008D64D5">
        <w:rPr>
          <w:rFonts w:ascii="Times New Roman" w:eastAsia="Times New Roman" w:hAnsi="Times New Roman" w:cs="Times New Roman"/>
          <w:sz w:val="28"/>
          <w:szCs w:val="28"/>
          <w:lang w:val="ru-RU"/>
        </w:rPr>
        <w:t xml:space="preserve"> допускає </w:t>
      </w:r>
      <w:r w:rsidR="009F2FA2" w:rsidRPr="008D64D5">
        <w:rPr>
          <w:rFonts w:ascii="Times New Roman" w:eastAsia="Times New Roman" w:hAnsi="Times New Roman" w:cs="Times New Roman"/>
          <w:sz w:val="28"/>
          <w:szCs w:val="28"/>
          <w:lang w:val="ru-RU"/>
        </w:rPr>
        <w:t>заміну продуктів і рішень не змінюючи</w:t>
      </w:r>
      <w:r w:rsidRPr="008D64D5">
        <w:rPr>
          <w:rFonts w:ascii="Times New Roman" w:eastAsia="Times New Roman" w:hAnsi="Times New Roman" w:cs="Times New Roman"/>
          <w:sz w:val="28"/>
          <w:szCs w:val="28"/>
          <w:lang w:val="ru-RU"/>
        </w:rPr>
        <w:t xml:space="preserve"> політики доступу. </w:t>
      </w:r>
      <w:r w:rsidR="009F2FA2" w:rsidRPr="008D64D5">
        <w:rPr>
          <w:rFonts w:ascii="Times New Roman" w:eastAsia="Times New Roman" w:hAnsi="Times New Roman" w:cs="Times New Roman"/>
          <w:sz w:val="28"/>
          <w:szCs w:val="28"/>
          <w:lang w:val="ru-RU"/>
        </w:rPr>
        <w:t>А ц</w:t>
      </w:r>
      <w:r w:rsidRPr="008D64D5">
        <w:rPr>
          <w:rFonts w:ascii="Times New Roman" w:eastAsia="Times New Roman" w:hAnsi="Times New Roman" w:cs="Times New Roman"/>
          <w:sz w:val="28"/>
          <w:szCs w:val="28"/>
          <w:lang w:val="ru-RU"/>
        </w:rPr>
        <w:t xml:space="preserve">е, в свою чергу, забезпечує </w:t>
      </w:r>
      <w:r w:rsidR="009F2FA2" w:rsidRPr="008D64D5">
        <w:rPr>
          <w:rFonts w:ascii="Times New Roman" w:eastAsia="Times New Roman" w:hAnsi="Times New Roman" w:cs="Times New Roman"/>
          <w:sz w:val="28"/>
          <w:szCs w:val="28"/>
          <w:lang w:val="ru-RU"/>
        </w:rPr>
        <w:t>високий</w:t>
      </w:r>
      <w:r w:rsidRPr="008D64D5">
        <w:rPr>
          <w:rFonts w:ascii="Times New Roman" w:eastAsia="Times New Roman" w:hAnsi="Times New Roman" w:cs="Times New Roman"/>
          <w:sz w:val="28"/>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Проектування</w:t>
      </w:r>
      <w:r w:rsidR="00621913" w:rsidRPr="008D64D5">
        <w:rPr>
          <w:rFonts w:ascii="Times New Roman" w:eastAsia="Times New Roman" w:hAnsi="Times New Roman" w:cs="Times New Roman"/>
          <w:sz w:val="28"/>
          <w:szCs w:val="28"/>
          <w:lang w:val="ru-RU"/>
        </w:rPr>
        <w:t xml:space="preserve"> архітектури системи інформаційної безпеки</w:t>
      </w:r>
      <w:r w:rsidRPr="008D64D5">
        <w:rPr>
          <w:rFonts w:ascii="Times New Roman" w:eastAsia="Times New Roman" w:hAnsi="Times New Roman" w:cs="Times New Roman"/>
          <w:sz w:val="28"/>
          <w:szCs w:val="28"/>
          <w:lang w:val="ru-RU"/>
        </w:rPr>
        <w:t xml:space="preserve"> може відбуватись із застосуванням об'єктног, прикладного або змішаного підходів</w:t>
      </w:r>
      <w:r w:rsidR="00621913"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Об'єктний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 xml:space="preserve">підхід </w:t>
      </w:r>
      <w:r w:rsidR="009432D7" w:rsidRPr="008D64D5">
        <w:rPr>
          <w:rFonts w:ascii="Times New Roman" w:eastAsia="Times New Roman" w:hAnsi="Times New Roman" w:cs="Times New Roman"/>
          <w:sz w:val="28"/>
          <w:szCs w:val="28"/>
          <w:lang w:val="ru-RU"/>
        </w:rPr>
        <w:t>ви</w:t>
      </w:r>
      <w:r w:rsidRPr="008D64D5">
        <w:rPr>
          <w:rFonts w:ascii="Times New Roman" w:eastAsia="Times New Roman" w:hAnsi="Times New Roman" w:cs="Times New Roman"/>
          <w:sz w:val="28"/>
          <w:szCs w:val="28"/>
          <w:lang w:val="ru-RU"/>
        </w:rPr>
        <w:t>буд</w:t>
      </w:r>
      <w:r w:rsidR="009432D7" w:rsidRPr="008D64D5">
        <w:rPr>
          <w:rFonts w:ascii="Times New Roman" w:eastAsia="Times New Roman" w:hAnsi="Times New Roman" w:cs="Times New Roman"/>
          <w:sz w:val="28"/>
          <w:szCs w:val="28"/>
          <w:lang w:val="ru-RU"/>
        </w:rPr>
        <w:t>овує</w:t>
      </w:r>
      <w:r w:rsidRPr="008D64D5">
        <w:rPr>
          <w:rFonts w:ascii="Times New Roman" w:eastAsia="Times New Roman" w:hAnsi="Times New Roman" w:cs="Times New Roman"/>
          <w:sz w:val="28"/>
          <w:szCs w:val="28"/>
          <w:lang w:val="ru-RU"/>
        </w:rPr>
        <w:t xml:space="preserve"> захист інформації на </w:t>
      </w:r>
      <w:r w:rsidR="009432D7" w:rsidRPr="008D64D5">
        <w:rPr>
          <w:rFonts w:ascii="Times New Roman" w:eastAsia="Times New Roman" w:hAnsi="Times New Roman" w:cs="Times New Roman"/>
          <w:sz w:val="28"/>
          <w:szCs w:val="28"/>
          <w:lang w:val="ru-RU"/>
        </w:rPr>
        <w:t>основі</w:t>
      </w:r>
      <w:r w:rsidRPr="008D64D5">
        <w:rPr>
          <w:rFonts w:ascii="Times New Roman" w:eastAsia="Times New Roman" w:hAnsi="Times New Roman" w:cs="Times New Roman"/>
          <w:sz w:val="28"/>
          <w:szCs w:val="28"/>
          <w:lang w:val="ru-RU"/>
        </w:rPr>
        <w:t xml:space="preserve"> фізичної структури </w:t>
      </w:r>
      <w:r w:rsidR="009432D7" w:rsidRPr="008D64D5">
        <w:rPr>
          <w:rFonts w:ascii="Times New Roman" w:eastAsia="Times New Roman" w:hAnsi="Times New Roman" w:cs="Times New Roman"/>
          <w:sz w:val="28"/>
          <w:szCs w:val="28"/>
          <w:lang w:val="ru-RU"/>
        </w:rPr>
        <w:t>певного</w:t>
      </w:r>
      <w:r w:rsidRPr="008D64D5">
        <w:rPr>
          <w:rFonts w:ascii="Times New Roman" w:eastAsia="Times New Roman" w:hAnsi="Times New Roman" w:cs="Times New Roman"/>
          <w:sz w:val="28"/>
          <w:szCs w:val="28"/>
          <w:lang w:val="ru-RU"/>
        </w:rPr>
        <w:t xml:space="preserve"> об'єкта (будівлі, підрозділу, підприємства). </w:t>
      </w:r>
      <w:r w:rsidR="005117C7" w:rsidRPr="008D64D5">
        <w:rPr>
          <w:rFonts w:ascii="Times New Roman" w:eastAsia="Times New Roman" w:hAnsi="Times New Roman" w:cs="Times New Roman"/>
          <w:sz w:val="28"/>
          <w:szCs w:val="28"/>
          <w:lang w:val="ru-RU"/>
        </w:rPr>
        <w:t xml:space="preserve">При застосуванні </w:t>
      </w:r>
      <w:r w:rsidRPr="008D64D5">
        <w:rPr>
          <w:rFonts w:ascii="Times New Roman" w:eastAsia="Times New Roman" w:hAnsi="Times New Roman" w:cs="Times New Roman"/>
          <w:sz w:val="28"/>
          <w:szCs w:val="28"/>
          <w:lang w:val="ru-RU"/>
        </w:rPr>
        <w:t>об'єктного підходу припускає</w:t>
      </w:r>
      <w:r w:rsidR="005117C7" w:rsidRPr="008D64D5">
        <w:rPr>
          <w:rFonts w:ascii="Times New Roman" w:eastAsia="Times New Roman" w:hAnsi="Times New Roman" w:cs="Times New Roman"/>
          <w:sz w:val="28"/>
          <w:szCs w:val="28"/>
          <w:lang w:val="ru-RU"/>
        </w:rPr>
        <w:t>ться</w:t>
      </w:r>
      <w:r w:rsidRPr="008D64D5">
        <w:rPr>
          <w:rFonts w:ascii="Times New Roman" w:eastAsia="Times New Roman" w:hAnsi="Times New Roman" w:cs="Times New Roman"/>
          <w:sz w:val="28"/>
          <w:szCs w:val="28"/>
          <w:lang w:val="ru-RU"/>
        </w:rPr>
        <w:t xml:space="preserve"> використання набору універсальних рішень </w:t>
      </w:r>
      <w:r w:rsidR="005117C7" w:rsidRPr="008D64D5">
        <w:rPr>
          <w:rFonts w:ascii="Times New Roman" w:eastAsia="Times New Roman" w:hAnsi="Times New Roman" w:cs="Times New Roman"/>
          <w:sz w:val="28"/>
          <w:szCs w:val="28"/>
          <w:lang w:val="ru-RU"/>
        </w:rPr>
        <w:t>з метою</w:t>
      </w:r>
      <w:r w:rsidRPr="008D64D5">
        <w:rPr>
          <w:rFonts w:ascii="Times New Roman" w:eastAsia="Times New Roman" w:hAnsi="Times New Roman" w:cs="Times New Roman"/>
          <w:sz w:val="28"/>
          <w:szCs w:val="28"/>
          <w:lang w:val="ru-RU"/>
        </w:rPr>
        <w:t xml:space="preserve"> забезпечення</w:t>
      </w:r>
      <w:r w:rsidR="005117C7" w:rsidRPr="008D64D5">
        <w:rPr>
          <w:rFonts w:ascii="Times New Roman" w:eastAsia="Times New Roman" w:hAnsi="Times New Roman" w:cs="Times New Roman"/>
          <w:sz w:val="28"/>
          <w:szCs w:val="28"/>
          <w:lang w:val="ru-RU"/>
        </w:rPr>
        <w:t xml:space="preserve"> механізмів безпеки, підтримується</w:t>
      </w:r>
      <w:r w:rsidRPr="008D64D5">
        <w:rPr>
          <w:rFonts w:ascii="Times New Roman" w:eastAsia="Times New Roman" w:hAnsi="Times New Roman" w:cs="Times New Roman"/>
          <w:sz w:val="28"/>
          <w:szCs w:val="28"/>
          <w:lang w:val="ru-RU"/>
        </w:rPr>
        <w:t xml:space="preserve"> однорідний набір організаційних заходів. Класичним прикладом такого підходу </w:t>
      </w:r>
      <w:r w:rsidR="005117C7" w:rsidRPr="008D64D5">
        <w:rPr>
          <w:rFonts w:ascii="Times New Roman" w:eastAsia="Times New Roman" w:hAnsi="Times New Roman" w:cs="Times New Roman"/>
          <w:sz w:val="28"/>
          <w:szCs w:val="28"/>
          <w:lang w:val="ru-RU"/>
        </w:rPr>
        <w:t>можна</w:t>
      </w:r>
      <w:r w:rsidRPr="008D64D5">
        <w:rPr>
          <w:rFonts w:ascii="Times New Roman" w:eastAsia="Times New Roman" w:hAnsi="Times New Roman" w:cs="Times New Roman"/>
          <w:sz w:val="28"/>
          <w:szCs w:val="28"/>
          <w:lang w:val="ru-RU"/>
        </w:rPr>
        <w:t xml:space="preserve"> </w:t>
      </w:r>
      <w:r w:rsidR="005117C7" w:rsidRPr="008D64D5">
        <w:rPr>
          <w:rFonts w:ascii="Times New Roman" w:eastAsia="Times New Roman" w:hAnsi="Times New Roman" w:cs="Times New Roman"/>
          <w:sz w:val="28"/>
          <w:szCs w:val="28"/>
          <w:lang w:val="ru-RU"/>
        </w:rPr>
        <w:t>вважати побудову</w:t>
      </w:r>
      <w:r w:rsidRPr="008D64D5">
        <w:rPr>
          <w:rFonts w:ascii="Times New Roman" w:eastAsia="Times New Roman" w:hAnsi="Times New Roman" w:cs="Times New Roman"/>
          <w:sz w:val="28"/>
          <w:szCs w:val="28"/>
          <w:lang w:val="ru-RU"/>
        </w:rPr>
        <w:t xml:space="preserve"> захищених інфраструктур зовнішнього </w:t>
      </w:r>
      <w:r w:rsidR="00874A4D" w:rsidRPr="008D64D5">
        <w:rPr>
          <w:rFonts w:ascii="Times New Roman" w:eastAsia="Times New Roman" w:hAnsi="Times New Roman" w:cs="Times New Roman"/>
          <w:sz w:val="28"/>
          <w:szCs w:val="28"/>
          <w:lang w:val="ru-RU"/>
        </w:rPr>
        <w:t>інформаційного обміну, локальних мереж, систем</w:t>
      </w:r>
      <w:r w:rsidRPr="008D64D5">
        <w:rPr>
          <w:rFonts w:ascii="Times New Roman" w:eastAsia="Times New Roman" w:hAnsi="Times New Roman" w:cs="Times New Roman"/>
          <w:sz w:val="28"/>
          <w:szCs w:val="28"/>
          <w:lang w:val="ru-RU"/>
        </w:rPr>
        <w:t xml:space="preserve"> телекомунікацій і т. д.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 недоліків </w:t>
      </w:r>
      <w:r w:rsidR="00874A4D" w:rsidRPr="008D64D5">
        <w:rPr>
          <w:rFonts w:ascii="Times New Roman" w:eastAsia="Times New Roman" w:hAnsi="Times New Roman" w:cs="Times New Roman"/>
          <w:sz w:val="28"/>
          <w:szCs w:val="28"/>
          <w:lang w:val="ru-RU"/>
        </w:rPr>
        <w:t xml:space="preserve">можна відзначити </w:t>
      </w:r>
      <w:r w:rsidR="00874A4D" w:rsidRPr="008D64D5">
        <w:rPr>
          <w:rFonts w:ascii="Times New Roman" w:eastAsia="Times New Roman" w:hAnsi="Times New Roman" w:cs="Times New Roman"/>
          <w:sz w:val="28"/>
          <w:szCs w:val="28"/>
          <w:lang w:val="ru-RU"/>
        </w:rPr>
        <w:lastRenderedPageBreak/>
        <w:t>очевидну неповноту</w:t>
      </w:r>
      <w:r w:rsidRPr="008D64D5">
        <w:rPr>
          <w:rFonts w:ascii="Times New Roman" w:eastAsia="Times New Roman" w:hAnsi="Times New Roman" w:cs="Times New Roman"/>
          <w:sz w:val="28"/>
          <w:szCs w:val="28"/>
          <w:lang w:val="ru-RU"/>
        </w:rPr>
        <w:t xml:space="preserve"> універсальних механізмів, особливо </w:t>
      </w:r>
      <w:r w:rsidR="00874A4D" w:rsidRPr="008D64D5">
        <w:rPr>
          <w:rFonts w:ascii="Times New Roman" w:eastAsia="Times New Roman" w:hAnsi="Times New Roman" w:cs="Times New Roman"/>
          <w:sz w:val="28"/>
          <w:szCs w:val="28"/>
          <w:lang w:val="ru-RU"/>
        </w:rPr>
        <w:t>для організацій з великою</w:t>
      </w:r>
      <w:r w:rsidRPr="008D64D5">
        <w:rPr>
          <w:rFonts w:ascii="Times New Roman" w:eastAsia="Times New Roman" w:hAnsi="Times New Roman" w:cs="Times New Roman"/>
          <w:sz w:val="28"/>
          <w:szCs w:val="28"/>
          <w:lang w:val="ru-RU"/>
        </w:rPr>
        <w:t xml:space="preserve"> </w:t>
      </w:r>
      <w:r w:rsidR="00874A4D" w:rsidRPr="008D64D5">
        <w:rPr>
          <w:rFonts w:ascii="Times New Roman" w:eastAsia="Times New Roman" w:hAnsi="Times New Roman" w:cs="Times New Roman"/>
          <w:sz w:val="28"/>
          <w:szCs w:val="28"/>
          <w:lang w:val="ru-RU"/>
        </w:rPr>
        <w:t>кількістю</w:t>
      </w:r>
      <w:r w:rsidRPr="008D64D5">
        <w:rPr>
          <w:rFonts w:ascii="Times New Roman" w:eastAsia="Times New Roman" w:hAnsi="Times New Roman" w:cs="Times New Roman"/>
          <w:sz w:val="28"/>
          <w:szCs w:val="28"/>
          <w:lang w:val="ru-RU"/>
        </w:rPr>
        <w:t xml:space="preserve"> складно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в'язаних між собою</w:t>
      </w:r>
      <w:r w:rsidR="00874A4D" w:rsidRPr="008D64D5">
        <w:rPr>
          <w:rFonts w:ascii="Times New Roman" w:eastAsia="Times New Roman" w:hAnsi="Times New Roman" w:cs="Times New Roman"/>
          <w:sz w:val="28"/>
          <w:szCs w:val="28"/>
          <w:lang w:val="ru-RU"/>
        </w:rPr>
        <w:t xml:space="preserve"> програм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Прикладний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підхід</w:t>
      </w:r>
      <w:r w:rsidR="008A503E" w:rsidRPr="008D64D5">
        <w:rPr>
          <w:rFonts w:ascii="Times New Roman" w:eastAsia="Times New Roman" w:hAnsi="Times New Roman" w:cs="Times New Roman"/>
          <w:sz w:val="28"/>
          <w:szCs w:val="28"/>
          <w:lang w:val="ru-RU"/>
        </w:rPr>
        <w:t xml:space="preserve"> в свою чергу</w:t>
      </w:r>
      <w:r w:rsidRPr="008D64D5">
        <w:rPr>
          <w:rFonts w:ascii="Times New Roman" w:eastAsia="Times New Roman" w:hAnsi="Times New Roman" w:cs="Times New Roman"/>
          <w:sz w:val="28"/>
          <w:szCs w:val="28"/>
          <w:lang w:val="ru-RU"/>
        </w:rPr>
        <w:t xml:space="preserve"> "прив'язує" механізм</w:t>
      </w:r>
      <w:r w:rsidR="008A503E" w:rsidRPr="008D64D5">
        <w:rPr>
          <w:rFonts w:ascii="Times New Roman" w:eastAsia="Times New Roman" w:hAnsi="Times New Roman" w:cs="Times New Roman"/>
          <w:sz w:val="28"/>
          <w:szCs w:val="28"/>
          <w:lang w:val="ru-RU"/>
        </w:rPr>
        <w:t>и безпеки до певного додатку</w:t>
      </w:r>
      <w:r w:rsidRPr="008D64D5">
        <w:rPr>
          <w:rFonts w:ascii="Times New Roman" w:eastAsia="Times New Roman" w:hAnsi="Times New Roman" w:cs="Times New Roman"/>
          <w:sz w:val="28"/>
          <w:szCs w:val="28"/>
          <w:lang w:val="ru-RU"/>
        </w:rPr>
        <w:t>. Приклад</w:t>
      </w:r>
      <w:r w:rsidR="008A503E"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такого підходу </w:t>
      </w:r>
      <w:r w:rsidR="008A503E" w:rsidRPr="008D64D5">
        <w:rPr>
          <w:rFonts w:ascii="Times New Roman" w:eastAsia="Times New Roman" w:hAnsi="Times New Roman" w:cs="Times New Roman"/>
          <w:sz w:val="28"/>
          <w:szCs w:val="28"/>
          <w:lang w:val="ru-RU"/>
        </w:rPr>
        <w:t>може бути</w:t>
      </w:r>
      <w:r w:rsidRPr="008D64D5">
        <w:rPr>
          <w:rFonts w:ascii="Times New Roman" w:eastAsia="Times New Roman" w:hAnsi="Times New Roman" w:cs="Times New Roman"/>
          <w:sz w:val="28"/>
          <w:szCs w:val="28"/>
          <w:lang w:val="ru-RU"/>
        </w:rPr>
        <w:t xml:space="preserve"> захист підсистеми або окремих зон автоматизації</w:t>
      </w:r>
      <w:r w:rsidR="00121B75" w:rsidRPr="008D64D5">
        <w:rPr>
          <w:rFonts w:ascii="Times New Roman" w:eastAsia="Times New Roman" w:hAnsi="Times New Roman" w:cs="Times New Roman"/>
          <w:sz w:val="28"/>
          <w:szCs w:val="28"/>
          <w:lang w:val="ru-RU"/>
        </w:rPr>
        <w:t>. Незважаючи на</w:t>
      </w:r>
      <w:r w:rsidRPr="008D64D5">
        <w:rPr>
          <w:rFonts w:ascii="Times New Roman" w:eastAsia="Times New Roman" w:hAnsi="Times New Roman" w:cs="Times New Roman"/>
          <w:sz w:val="28"/>
          <w:szCs w:val="28"/>
          <w:lang w:val="ru-RU"/>
        </w:rPr>
        <w:t xml:space="preserve"> більш</w:t>
      </w:r>
      <w:r w:rsidR="00121B75" w:rsidRPr="008D64D5">
        <w:rPr>
          <w:rFonts w:ascii="Times New Roman" w:eastAsia="Times New Roman" w:hAnsi="Times New Roman" w:cs="Times New Roman"/>
          <w:sz w:val="28"/>
          <w:szCs w:val="28"/>
          <w:lang w:val="ru-RU"/>
        </w:rPr>
        <w:t>у повноту</w:t>
      </w:r>
      <w:r w:rsidRPr="008D64D5">
        <w:rPr>
          <w:rFonts w:ascii="Times New Roman" w:eastAsia="Times New Roman" w:hAnsi="Times New Roman" w:cs="Times New Roman"/>
          <w:sz w:val="28"/>
          <w:szCs w:val="28"/>
          <w:lang w:val="ru-RU"/>
        </w:rPr>
        <w:t xml:space="preserve"> захисних заходів</w:t>
      </w:r>
      <w:r w:rsidR="00121B75"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у цього</w:t>
      </w:r>
      <w:r w:rsidRPr="008D64D5">
        <w:rPr>
          <w:rFonts w:ascii="Times New Roman" w:eastAsia="Times New Roman" w:hAnsi="Times New Roman" w:cs="Times New Roman"/>
          <w:sz w:val="28"/>
          <w:szCs w:val="28"/>
          <w:lang w:val="ru-RU"/>
        </w:rPr>
        <w:t xml:space="preserve"> підходу </w:t>
      </w:r>
      <w:r w:rsidR="00121B75" w:rsidRPr="008D64D5">
        <w:rPr>
          <w:rFonts w:ascii="Times New Roman" w:eastAsia="Times New Roman" w:hAnsi="Times New Roman" w:cs="Times New Roman"/>
          <w:sz w:val="28"/>
          <w:szCs w:val="28"/>
          <w:lang w:val="ru-RU"/>
        </w:rPr>
        <w:t>є і недоліки, а саме: необхідність</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в'язувати різні за функціональним можливостям засоби </w:t>
      </w:r>
      <w:r w:rsidR="00121B75"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для </w:t>
      </w:r>
      <w:r w:rsidR="00121B75" w:rsidRPr="008D64D5">
        <w:rPr>
          <w:rFonts w:ascii="Times New Roman" w:eastAsia="Times New Roman" w:hAnsi="Times New Roman" w:cs="Times New Roman"/>
          <w:sz w:val="28"/>
          <w:szCs w:val="28"/>
          <w:lang w:val="ru-RU"/>
        </w:rPr>
        <w:t>зменшення</w:t>
      </w:r>
      <w:r w:rsidRPr="008D64D5">
        <w:rPr>
          <w:rFonts w:ascii="Times New Roman" w:eastAsia="Times New Roman" w:hAnsi="Times New Roman" w:cs="Times New Roman"/>
          <w:sz w:val="28"/>
          <w:szCs w:val="28"/>
          <w:lang w:val="ru-RU"/>
        </w:rPr>
        <w:t xml:space="preserve"> витрат на адмініструванн</w:t>
      </w:r>
      <w:r w:rsidR="00814601" w:rsidRPr="008D64D5">
        <w:rPr>
          <w:rFonts w:ascii="Times New Roman" w:eastAsia="Times New Roman" w:hAnsi="Times New Roman" w:cs="Times New Roman"/>
          <w:sz w:val="28"/>
          <w:szCs w:val="28"/>
          <w:lang w:val="ru-RU"/>
        </w:rPr>
        <w:t>я та експлуатацію</w:t>
      </w:r>
      <w:r w:rsidRPr="008D64D5">
        <w:rPr>
          <w:rFonts w:ascii="Times New Roman" w:eastAsia="Times New Roman" w:hAnsi="Times New Roman" w:cs="Times New Roman"/>
          <w:sz w:val="28"/>
          <w:szCs w:val="28"/>
          <w:lang w:val="ru-RU"/>
        </w:rPr>
        <w:t xml:space="preserve"> </w:t>
      </w:r>
      <w:r w:rsidR="00814601" w:rsidRPr="008D64D5">
        <w:rPr>
          <w:rFonts w:ascii="Times New Roman" w:eastAsia="Times New Roman" w:hAnsi="Times New Roman" w:cs="Times New Roman"/>
          <w:sz w:val="28"/>
          <w:szCs w:val="28"/>
          <w:lang w:val="ru-RU"/>
        </w:rPr>
        <w:t>та необхідність</w:t>
      </w:r>
      <w:r w:rsidRPr="008D64D5">
        <w:rPr>
          <w:rFonts w:ascii="Times New Roman" w:eastAsia="Times New Roman" w:hAnsi="Times New Roman" w:cs="Times New Roman"/>
          <w:sz w:val="28"/>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Комбінацією</w:t>
      </w:r>
      <w:r w:rsidR="00621913" w:rsidRPr="008D64D5">
        <w:rPr>
          <w:rFonts w:ascii="Times New Roman" w:eastAsia="Times New Roman" w:hAnsi="Times New Roman" w:cs="Times New Roman"/>
          <w:sz w:val="28"/>
          <w:szCs w:val="28"/>
          <w:lang w:val="ru-RU"/>
        </w:rPr>
        <w:t xml:space="preserve"> двох описаних</w:t>
      </w:r>
      <w:r w:rsidRPr="008D64D5">
        <w:rPr>
          <w:rFonts w:ascii="Times New Roman" w:eastAsia="Times New Roman" w:hAnsi="Times New Roman" w:cs="Times New Roman"/>
          <w:sz w:val="28"/>
          <w:szCs w:val="28"/>
          <w:lang w:val="ru-RU"/>
        </w:rPr>
        <w:t xml:space="preserve"> раніше</w:t>
      </w:r>
      <w:r w:rsidR="00621913" w:rsidRPr="008D64D5">
        <w:rPr>
          <w:rFonts w:ascii="Times New Roman" w:eastAsia="Times New Roman" w:hAnsi="Times New Roman" w:cs="Times New Roman"/>
          <w:sz w:val="28"/>
          <w:szCs w:val="28"/>
          <w:lang w:val="ru-RU"/>
        </w:rPr>
        <w:t xml:space="preserve"> підходів</w:t>
      </w:r>
      <w:r w:rsidRPr="008D64D5">
        <w:rPr>
          <w:rFonts w:ascii="Times New Roman" w:eastAsia="Times New Roman" w:hAnsi="Times New Roman" w:cs="Times New Roman"/>
          <w:sz w:val="28"/>
          <w:szCs w:val="28"/>
          <w:lang w:val="ru-RU"/>
        </w:rPr>
        <w:t xml:space="preserve"> являє собою</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bCs/>
          <w:iCs/>
          <w:sz w:val="28"/>
          <w:szCs w:val="28"/>
          <w:lang w:val="ru-RU"/>
        </w:rPr>
        <w:t>змішаний</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sz w:val="28"/>
          <w:szCs w:val="28"/>
          <w:lang w:val="ru-RU"/>
        </w:rPr>
        <w:t>підход. В ньому</w:t>
      </w:r>
      <w:r w:rsidR="00621913" w:rsidRPr="008D64D5">
        <w:rPr>
          <w:rFonts w:ascii="Times New Roman" w:eastAsia="Times New Roman" w:hAnsi="Times New Roman" w:cs="Times New Roman"/>
          <w:sz w:val="28"/>
          <w:szCs w:val="28"/>
          <w:lang w:val="ru-RU"/>
        </w:rPr>
        <w:t xml:space="preserve"> ІС представляється як </w:t>
      </w:r>
      <w:r w:rsidR="00413E06" w:rsidRPr="008D64D5">
        <w:rPr>
          <w:rFonts w:ascii="Times New Roman" w:eastAsia="Times New Roman" w:hAnsi="Times New Roman" w:cs="Times New Roman"/>
          <w:sz w:val="28"/>
          <w:szCs w:val="28"/>
          <w:lang w:val="ru-RU"/>
        </w:rPr>
        <w:t>набір</w:t>
      </w:r>
      <w:r w:rsidR="00621913" w:rsidRPr="008D64D5">
        <w:rPr>
          <w:rFonts w:ascii="Times New Roman" w:eastAsia="Times New Roman" w:hAnsi="Times New Roman" w:cs="Times New Roman"/>
          <w:sz w:val="28"/>
          <w:szCs w:val="28"/>
          <w:lang w:val="ru-RU"/>
        </w:rPr>
        <w:t xml:space="preserve"> об'єктів</w:t>
      </w:r>
      <w:r w:rsidR="00413E06" w:rsidRPr="008D64D5">
        <w:rPr>
          <w:rFonts w:ascii="Times New Roman" w:eastAsia="Times New Roman" w:hAnsi="Times New Roman" w:cs="Times New Roman"/>
          <w:sz w:val="28"/>
          <w:szCs w:val="28"/>
          <w:lang w:val="ru-RU"/>
        </w:rPr>
        <w:t>, для кожного з яких застосовується</w:t>
      </w:r>
      <w:r w:rsidR="00621913" w:rsidRPr="008D64D5">
        <w:rPr>
          <w:rFonts w:ascii="Times New Roman" w:eastAsia="Times New Roman" w:hAnsi="Times New Roman" w:cs="Times New Roman"/>
          <w:sz w:val="28"/>
          <w:szCs w:val="28"/>
          <w:lang w:val="ru-RU"/>
        </w:rPr>
        <w:t xml:space="preserve"> об'єктний підхід, а для </w:t>
      </w:r>
      <w:r w:rsidR="00413E06" w:rsidRPr="008D64D5">
        <w:rPr>
          <w:rFonts w:ascii="Times New Roman" w:eastAsia="Times New Roman" w:hAnsi="Times New Roman" w:cs="Times New Roman"/>
          <w:sz w:val="28"/>
          <w:szCs w:val="28"/>
          <w:lang w:val="ru-RU"/>
        </w:rPr>
        <w:t>взаємозалежних об'єктів використовується прикладний</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Цей метод</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є більш трудомістким</w:t>
      </w:r>
      <w:r w:rsidR="00621913" w:rsidRPr="008D64D5">
        <w:rPr>
          <w:rFonts w:ascii="Times New Roman" w:eastAsia="Times New Roman" w:hAnsi="Times New Roman" w:cs="Times New Roman"/>
          <w:sz w:val="28"/>
          <w:szCs w:val="28"/>
          <w:lang w:val="ru-RU"/>
        </w:rPr>
        <w:t xml:space="preserve"> на стадії проектування, </w:t>
      </w:r>
      <w:r w:rsidR="00B40FC8" w:rsidRPr="008D64D5">
        <w:rPr>
          <w:rFonts w:ascii="Times New Roman" w:eastAsia="Times New Roman" w:hAnsi="Times New Roman" w:cs="Times New Roman"/>
          <w:sz w:val="28"/>
          <w:szCs w:val="28"/>
          <w:lang w:val="ru-RU"/>
        </w:rPr>
        <w:t>проте</w:t>
      </w:r>
      <w:r w:rsidR="00621913" w:rsidRPr="008D64D5">
        <w:rPr>
          <w:rFonts w:ascii="Times New Roman" w:eastAsia="Times New Roman" w:hAnsi="Times New Roman" w:cs="Times New Roman"/>
          <w:sz w:val="28"/>
          <w:szCs w:val="28"/>
          <w:lang w:val="ru-RU"/>
        </w:rPr>
        <w:t xml:space="preserve"> часто дає хорошу економію коштів при впровадженні, </w:t>
      </w:r>
      <w:r w:rsidR="0037146B" w:rsidRPr="008D64D5">
        <w:rPr>
          <w:rFonts w:ascii="Times New Roman" w:eastAsia="Times New Roman" w:hAnsi="Times New Roman" w:cs="Times New Roman"/>
          <w:sz w:val="28"/>
          <w:szCs w:val="28"/>
          <w:lang w:val="ru-RU"/>
        </w:rPr>
        <w:t>використанні</w:t>
      </w:r>
      <w:r w:rsidR="00621913" w:rsidRPr="008D64D5">
        <w:rPr>
          <w:rFonts w:ascii="Times New Roman" w:eastAsia="Times New Roman" w:hAnsi="Times New Roman" w:cs="Times New Roman"/>
          <w:sz w:val="28"/>
          <w:szCs w:val="28"/>
          <w:lang w:val="ru-RU"/>
        </w:rPr>
        <w:t xml:space="preserve"> та </w:t>
      </w:r>
      <w:r w:rsidR="0037146B" w:rsidRPr="008D64D5">
        <w:rPr>
          <w:rFonts w:ascii="Times New Roman" w:eastAsia="Times New Roman" w:hAnsi="Times New Roman" w:cs="Times New Roman"/>
          <w:sz w:val="28"/>
          <w:szCs w:val="28"/>
          <w:lang w:val="ru-RU"/>
        </w:rPr>
        <w:t>підтримці</w:t>
      </w:r>
      <w:r w:rsidR="00621913" w:rsidRPr="008D64D5">
        <w:rPr>
          <w:rFonts w:ascii="Times New Roman" w:eastAsia="Times New Roman" w:hAnsi="Times New Roman" w:cs="Times New Roman"/>
          <w:sz w:val="28"/>
          <w:szCs w:val="28"/>
          <w:lang w:val="ru-RU"/>
        </w:rPr>
        <w:t xml:space="preserve"> системи захисту інформації.</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Служби і механізми безпеки.</w:t>
      </w:r>
      <w:r w:rsidRPr="008D64D5">
        <w:rPr>
          <w:rFonts w:ascii="Times New Roman" w:eastAsia="Times New Roman" w:hAnsi="Times New Roman" w:cs="Times New Roman"/>
          <w:b/>
          <w:bCs/>
          <w:sz w:val="28"/>
          <w:szCs w:val="28"/>
        </w:rPr>
        <w:t> </w:t>
      </w:r>
      <w:r w:rsidR="000126E0" w:rsidRPr="008D64D5">
        <w:rPr>
          <w:rFonts w:ascii="Times New Roman" w:eastAsia="Times New Roman" w:hAnsi="Times New Roman" w:cs="Times New Roman"/>
          <w:sz w:val="28"/>
          <w:szCs w:val="28"/>
          <w:lang w:val="ru-RU"/>
        </w:rPr>
        <w:t>Стратегія захисту може бути реалізована</w:t>
      </w:r>
      <w:r w:rsidRPr="008D64D5">
        <w:rPr>
          <w:rFonts w:ascii="Times New Roman" w:eastAsia="Times New Roman" w:hAnsi="Times New Roman" w:cs="Times New Roman"/>
          <w:sz w:val="28"/>
          <w:szCs w:val="28"/>
          <w:lang w:val="ru-RU"/>
        </w:rPr>
        <w:t xml:space="preserve"> двома методами: ресурсним і сервісним. </w:t>
      </w:r>
      <w:r w:rsidR="000126E0" w:rsidRPr="008D64D5">
        <w:rPr>
          <w:rFonts w:ascii="Times New Roman" w:eastAsia="Times New Roman" w:hAnsi="Times New Roman" w:cs="Times New Roman"/>
          <w:sz w:val="28"/>
          <w:szCs w:val="28"/>
          <w:lang w:val="ru-RU"/>
        </w:rPr>
        <w:t xml:space="preserve">Ресурсний </w:t>
      </w:r>
      <w:r w:rsidRPr="008D64D5">
        <w:rPr>
          <w:rFonts w:ascii="Times New Roman" w:eastAsia="Times New Roman" w:hAnsi="Times New Roman" w:cs="Times New Roman"/>
          <w:sz w:val="28"/>
          <w:szCs w:val="28"/>
          <w:lang w:val="ru-RU"/>
        </w:rPr>
        <w:t>розглядає ІС як на</w:t>
      </w:r>
      <w:r w:rsidR="000126E0" w:rsidRPr="008D64D5">
        <w:rPr>
          <w:rFonts w:ascii="Times New Roman" w:eastAsia="Times New Roman" w:hAnsi="Times New Roman" w:cs="Times New Roman"/>
          <w:sz w:val="28"/>
          <w:szCs w:val="28"/>
          <w:lang w:val="ru-RU"/>
        </w:rPr>
        <w:t>бір ресурсів, які "прив'язані" до конкретних компонент системи ІБ. Даний</w:t>
      </w:r>
      <w:r w:rsidRPr="008D64D5">
        <w:rPr>
          <w:rFonts w:ascii="Times New Roman" w:eastAsia="Times New Roman" w:hAnsi="Times New Roman" w:cs="Times New Roman"/>
          <w:sz w:val="28"/>
          <w:szCs w:val="28"/>
          <w:lang w:val="ru-RU"/>
        </w:rPr>
        <w:t xml:space="preserve"> метод </w:t>
      </w:r>
      <w:r w:rsidR="000126E0" w:rsidRPr="008D64D5">
        <w:rPr>
          <w:rFonts w:ascii="Times New Roman" w:eastAsia="Times New Roman" w:hAnsi="Times New Roman" w:cs="Times New Roman"/>
          <w:sz w:val="28"/>
          <w:szCs w:val="28"/>
          <w:lang w:val="ru-RU"/>
        </w:rPr>
        <w:t xml:space="preserve">добре підходит </w:t>
      </w:r>
      <w:r w:rsidRPr="008D64D5">
        <w:rPr>
          <w:rFonts w:ascii="Times New Roman" w:eastAsia="Times New Roman" w:hAnsi="Times New Roman" w:cs="Times New Roman"/>
          <w:sz w:val="28"/>
          <w:szCs w:val="28"/>
          <w:lang w:val="ru-RU"/>
        </w:rPr>
        <w:t xml:space="preserve">для невеликих ІС з обмеженим набором </w:t>
      </w:r>
      <w:r w:rsidR="000126E0" w:rsidRPr="008D64D5">
        <w:rPr>
          <w:rFonts w:ascii="Times New Roman" w:eastAsia="Times New Roman" w:hAnsi="Times New Roman" w:cs="Times New Roman"/>
          <w:sz w:val="28"/>
          <w:szCs w:val="28"/>
          <w:lang w:val="ru-RU"/>
        </w:rPr>
        <w:t>задач</w:t>
      </w:r>
      <w:r w:rsidRPr="008D64D5">
        <w:rPr>
          <w:rFonts w:ascii="Times New Roman" w:eastAsia="Times New Roman" w:hAnsi="Times New Roman" w:cs="Times New Roman"/>
          <w:sz w:val="28"/>
          <w:szCs w:val="28"/>
          <w:lang w:val="ru-RU"/>
        </w:rPr>
        <w:t xml:space="preserve">. </w:t>
      </w:r>
      <w:r w:rsidR="00585D39" w:rsidRPr="008D64D5">
        <w:rPr>
          <w:rFonts w:ascii="Times New Roman" w:eastAsia="Times New Roman" w:hAnsi="Times New Roman" w:cs="Times New Roman"/>
          <w:sz w:val="28"/>
          <w:szCs w:val="28"/>
          <w:lang w:val="ru-RU"/>
        </w:rPr>
        <w:t>Р</w:t>
      </w:r>
      <w:r w:rsidRPr="008D64D5">
        <w:rPr>
          <w:rFonts w:ascii="Times New Roman" w:eastAsia="Times New Roman" w:hAnsi="Times New Roman" w:cs="Times New Roman"/>
          <w:sz w:val="28"/>
          <w:szCs w:val="28"/>
          <w:lang w:val="ru-RU"/>
        </w:rPr>
        <w:t>озш</w:t>
      </w:r>
      <w:r w:rsidR="00585D39" w:rsidRPr="008D64D5">
        <w:rPr>
          <w:rFonts w:ascii="Times New Roman" w:eastAsia="Times New Roman" w:hAnsi="Times New Roman" w:cs="Times New Roman"/>
          <w:sz w:val="28"/>
          <w:szCs w:val="28"/>
          <w:lang w:val="ru-RU"/>
        </w:rPr>
        <w:t>ирюючи коло</w:t>
      </w:r>
      <w:r w:rsidRPr="008D64D5">
        <w:rPr>
          <w:rFonts w:ascii="Times New Roman" w:eastAsia="Times New Roman" w:hAnsi="Times New Roman" w:cs="Times New Roman"/>
          <w:sz w:val="28"/>
          <w:szCs w:val="28"/>
          <w:lang w:val="ru-RU"/>
        </w:rPr>
        <w:t xml:space="preserve"> завдань і</w:t>
      </w:r>
      <w:r w:rsidR="00585D39" w:rsidRPr="008D64D5">
        <w:rPr>
          <w:rFonts w:ascii="Times New Roman" w:eastAsia="Times New Roman" w:hAnsi="Times New Roman" w:cs="Times New Roman"/>
          <w:sz w:val="28"/>
          <w:szCs w:val="28"/>
          <w:lang w:val="ru-RU"/>
        </w:rPr>
        <w:t xml:space="preserve"> при</w:t>
      </w:r>
      <w:r w:rsidRPr="008D64D5">
        <w:rPr>
          <w:rFonts w:ascii="Times New Roman" w:eastAsia="Times New Roman" w:hAnsi="Times New Roman" w:cs="Times New Roman"/>
          <w:sz w:val="28"/>
          <w:szCs w:val="28"/>
          <w:lang w:val="ru-RU"/>
        </w:rPr>
        <w:t xml:space="preserve"> розростанні ІС </w:t>
      </w:r>
      <w:r w:rsidR="00585D39" w:rsidRPr="008D64D5">
        <w:rPr>
          <w:rFonts w:ascii="Times New Roman" w:eastAsia="Times New Roman" w:hAnsi="Times New Roman" w:cs="Times New Roman"/>
          <w:sz w:val="28"/>
          <w:szCs w:val="28"/>
          <w:lang w:val="ru-RU"/>
        </w:rPr>
        <w:t xml:space="preserve">часто </w:t>
      </w:r>
      <w:r w:rsidRPr="008D64D5">
        <w:rPr>
          <w:rFonts w:ascii="Times New Roman" w:eastAsia="Times New Roman" w:hAnsi="Times New Roman" w:cs="Times New Roman"/>
          <w:sz w:val="28"/>
          <w:szCs w:val="28"/>
          <w:lang w:val="ru-RU"/>
        </w:rPr>
        <w:t xml:space="preserve">доводиться дублювати елементи захисту для однотипних ресурсів, </w:t>
      </w:r>
      <w:r w:rsidR="00585D39"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 призводить до </w:t>
      </w:r>
      <w:r w:rsidR="00585D39" w:rsidRPr="008D64D5">
        <w:rPr>
          <w:rFonts w:ascii="Times New Roman" w:eastAsia="Times New Roman" w:hAnsi="Times New Roman" w:cs="Times New Roman"/>
          <w:sz w:val="28"/>
          <w:szCs w:val="28"/>
          <w:lang w:val="ru-RU"/>
        </w:rPr>
        <w:t>зайвих</w:t>
      </w:r>
      <w:r w:rsidRPr="008D64D5">
        <w:rPr>
          <w:rFonts w:ascii="Times New Roman" w:eastAsia="Times New Roman" w:hAnsi="Times New Roman" w:cs="Times New Roman"/>
          <w:sz w:val="28"/>
          <w:szCs w:val="28"/>
          <w:lang w:val="ru-RU"/>
        </w:rPr>
        <w:t xml:space="preserve"> витрат. Сервісний підхід </w:t>
      </w:r>
      <w:r w:rsidR="00585D39" w:rsidRPr="008D64D5">
        <w:rPr>
          <w:rFonts w:ascii="Times New Roman" w:eastAsia="Times New Roman" w:hAnsi="Times New Roman" w:cs="Times New Roman"/>
          <w:sz w:val="28"/>
          <w:szCs w:val="28"/>
          <w:lang w:val="ru-RU"/>
        </w:rPr>
        <w:t>розглядає</w:t>
      </w:r>
      <w:r w:rsidRPr="008D64D5">
        <w:rPr>
          <w:rFonts w:ascii="Times New Roman" w:eastAsia="Times New Roman" w:hAnsi="Times New Roman" w:cs="Times New Roman"/>
          <w:sz w:val="28"/>
          <w:szCs w:val="28"/>
          <w:lang w:val="ru-RU"/>
        </w:rPr>
        <w:t xml:space="preserve"> ІС як набір служб, програмних і телекомунікаційних сервісів</w:t>
      </w:r>
      <w:r w:rsidR="008C0BE3" w:rsidRPr="008D64D5">
        <w:rPr>
          <w:rFonts w:ascii="Times New Roman" w:eastAsia="Times New Roman" w:hAnsi="Times New Roman" w:cs="Times New Roman"/>
          <w:sz w:val="28"/>
          <w:szCs w:val="28"/>
          <w:lang w:val="ru-RU"/>
        </w:rPr>
        <w:t>, використовуваних</w:t>
      </w:r>
      <w:r w:rsidRPr="008D64D5">
        <w:rPr>
          <w:rFonts w:ascii="Times New Roman" w:eastAsia="Times New Roman" w:hAnsi="Times New Roman" w:cs="Times New Roman"/>
          <w:sz w:val="28"/>
          <w:szCs w:val="28"/>
          <w:lang w:val="ru-RU"/>
        </w:rPr>
        <w:t xml:space="preserve"> для надання послуг користувачам. </w:t>
      </w:r>
      <w:r w:rsidR="008C0BE3" w:rsidRPr="008D64D5">
        <w:rPr>
          <w:rFonts w:ascii="Times New Roman" w:eastAsia="Times New Roman" w:hAnsi="Times New Roman" w:cs="Times New Roman"/>
          <w:sz w:val="28"/>
          <w:szCs w:val="28"/>
          <w:lang w:val="ru-RU"/>
        </w:rPr>
        <w:t>Тут</w:t>
      </w:r>
      <w:r w:rsidRPr="008D64D5">
        <w:rPr>
          <w:rFonts w:ascii="Times New Roman" w:eastAsia="Times New Roman" w:hAnsi="Times New Roman" w:cs="Times New Roman"/>
          <w:sz w:val="28"/>
          <w:szCs w:val="28"/>
          <w:lang w:val="ru-RU"/>
        </w:rPr>
        <w:t xml:space="preserve"> оди</w:t>
      </w:r>
      <w:r w:rsidR="008C0BE3" w:rsidRPr="008D64D5">
        <w:rPr>
          <w:rFonts w:ascii="Times New Roman" w:eastAsia="Times New Roman" w:hAnsi="Times New Roman" w:cs="Times New Roman"/>
          <w:sz w:val="28"/>
          <w:szCs w:val="28"/>
          <w:lang w:val="ru-RU"/>
        </w:rPr>
        <w:t>н і той же елемент захисту може бути використаний</w:t>
      </w:r>
      <w:r w:rsidRPr="008D64D5">
        <w:rPr>
          <w:rFonts w:ascii="Times New Roman" w:eastAsia="Times New Roman" w:hAnsi="Times New Roman" w:cs="Times New Roman"/>
          <w:sz w:val="28"/>
          <w:szCs w:val="28"/>
          <w:lang w:val="ru-RU"/>
        </w:rPr>
        <w:t xml:space="preserve"> для різних сервісів, побудованих на </w:t>
      </w:r>
      <w:r w:rsidR="008C0BE3" w:rsidRPr="008D64D5">
        <w:rPr>
          <w:rFonts w:ascii="Times New Roman" w:eastAsia="Times New Roman" w:hAnsi="Times New Roman" w:cs="Times New Roman"/>
          <w:sz w:val="28"/>
          <w:szCs w:val="28"/>
          <w:lang w:val="ru-RU"/>
        </w:rPr>
        <w:t>однакових технічних пристроях</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Зараз</w:t>
      </w:r>
      <w:r w:rsidRPr="008D64D5">
        <w:rPr>
          <w:rFonts w:ascii="Times New Roman" w:eastAsia="Times New Roman" w:hAnsi="Times New Roman" w:cs="Times New Roman"/>
          <w:sz w:val="28"/>
          <w:szCs w:val="28"/>
          <w:lang w:val="ru-RU"/>
        </w:rPr>
        <w:t xml:space="preserve"> сервісний підхід </w:t>
      </w:r>
      <w:r w:rsidR="00F27318" w:rsidRPr="008D64D5">
        <w:rPr>
          <w:rFonts w:ascii="Times New Roman" w:eastAsia="Times New Roman" w:hAnsi="Times New Roman" w:cs="Times New Roman"/>
          <w:sz w:val="28"/>
          <w:szCs w:val="28"/>
          <w:lang w:val="ru-RU"/>
        </w:rPr>
        <w:t>виглядає</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lastRenderedPageBreak/>
        <w:t>ефективнішим</w:t>
      </w:r>
      <w:r w:rsidRPr="008D64D5">
        <w:rPr>
          <w:rFonts w:ascii="Times New Roman" w:eastAsia="Times New Roman" w:hAnsi="Times New Roman" w:cs="Times New Roman"/>
          <w:sz w:val="28"/>
          <w:szCs w:val="28"/>
          <w:lang w:val="ru-RU"/>
        </w:rPr>
        <w:t xml:space="preserve">, оскільки припускає строгий функціональний аналіз існуючих служб, </w:t>
      </w:r>
      <w:r w:rsidR="00F27318"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w:t>
      </w:r>
      <w:r w:rsidR="00005568" w:rsidRPr="008D64D5">
        <w:rPr>
          <w:rFonts w:ascii="Times New Roman" w:eastAsia="Times New Roman" w:hAnsi="Times New Roman" w:cs="Times New Roman"/>
          <w:sz w:val="28"/>
          <w:szCs w:val="28"/>
          <w:lang w:val="ru-RU"/>
        </w:rPr>
        <w:t>роботу ІС, і дозволяє виключати</w:t>
      </w:r>
      <w:r w:rsidRPr="008D64D5">
        <w:rPr>
          <w:rFonts w:ascii="Times New Roman" w:eastAsia="Times New Roman" w:hAnsi="Times New Roman" w:cs="Times New Roman"/>
          <w:sz w:val="28"/>
          <w:szCs w:val="28"/>
          <w:lang w:val="ru-RU"/>
        </w:rPr>
        <w:t xml:space="preserve"> широкий клас загроз відмов</w:t>
      </w:r>
      <w:r w:rsidR="00005568" w:rsidRPr="008D64D5">
        <w:rPr>
          <w:rFonts w:ascii="Times New Roman" w:eastAsia="Times New Roman" w:hAnsi="Times New Roman" w:cs="Times New Roman"/>
          <w:sz w:val="28"/>
          <w:szCs w:val="28"/>
          <w:lang w:val="ru-RU"/>
        </w:rPr>
        <w:t>ляючись</w:t>
      </w:r>
      <w:r w:rsidRPr="008D64D5">
        <w:rPr>
          <w:rFonts w:ascii="Times New Roman" w:eastAsia="Times New Roman" w:hAnsi="Times New Roman" w:cs="Times New Roman"/>
          <w:sz w:val="28"/>
          <w:szCs w:val="28"/>
          <w:lang w:val="ru-RU"/>
        </w:rPr>
        <w:t xml:space="preserve"> від служб</w:t>
      </w:r>
      <w:r w:rsidR="00005568" w:rsidRPr="008D64D5">
        <w:rPr>
          <w:rFonts w:ascii="Times New Roman" w:eastAsia="Times New Roman" w:hAnsi="Times New Roman" w:cs="Times New Roman"/>
          <w:sz w:val="28"/>
          <w:szCs w:val="28"/>
          <w:lang w:val="ru-RU"/>
        </w:rPr>
        <w:t>, які не будуть використовуватись</w:t>
      </w:r>
      <w:r w:rsidR="00F61FDE"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Саме сервісний підхід </w:t>
      </w:r>
      <w:r w:rsidR="00F61FDE" w:rsidRPr="008D64D5">
        <w:rPr>
          <w:rFonts w:ascii="Times New Roman" w:eastAsia="Times New Roman" w:hAnsi="Times New Roman" w:cs="Times New Roman"/>
          <w:sz w:val="28"/>
          <w:szCs w:val="28"/>
          <w:lang w:val="ru-RU"/>
        </w:rPr>
        <w:t>покладено в основу</w:t>
      </w:r>
      <w:r w:rsidRPr="008D64D5">
        <w:rPr>
          <w:rFonts w:ascii="Times New Roman" w:eastAsia="Times New Roman" w:hAnsi="Times New Roman" w:cs="Times New Roman"/>
          <w:sz w:val="28"/>
          <w:szCs w:val="28"/>
          <w:lang w:val="ru-RU"/>
        </w:rPr>
        <w:t xml:space="preserve"> сучасних стандартів щодо безпеки, зокрема </w:t>
      </w:r>
      <w:r w:rsidRPr="008D64D5">
        <w:rPr>
          <w:rFonts w:ascii="Times New Roman" w:eastAsia="Times New Roman" w:hAnsi="Times New Roman" w:cs="Times New Roman"/>
          <w:sz w:val="28"/>
          <w:szCs w:val="28"/>
        </w:rPr>
        <w:t>ISO</w:t>
      </w:r>
      <w:r w:rsidR="00F61FDE"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15408.</w:t>
      </w:r>
    </w:p>
    <w:p w:rsidR="00621913" w:rsidRPr="00770ABC"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Впровадження та атестація.</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Етап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впровадження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містить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собі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послідовно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проведених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включаючи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установку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конфігурування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навчання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користувачів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попередні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здачу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w:t>
      </w:r>
      <w:r w:rsidR="00C80732" w:rsidRPr="008D64D5">
        <w:rPr>
          <w:rFonts w:ascii="Times New Roman" w:eastAsia="Times New Roman" w:hAnsi="Times New Roman" w:cs="Times New Roman"/>
          <w:sz w:val="28"/>
          <w:szCs w:val="28"/>
          <w:lang w:val="ru-RU"/>
        </w:rPr>
        <w:t>ає</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змогу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виявити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усунути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можливі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недоліки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в </w:t>
      </w:r>
      <w:r w:rsidR="00C80732" w:rsidRPr="008D64D5">
        <w:rPr>
          <w:rFonts w:ascii="Times New Roman" w:eastAsia="Times New Roman" w:hAnsi="Times New Roman" w:cs="Times New Roman"/>
          <w:sz w:val="28"/>
          <w:szCs w:val="28"/>
          <w:lang w:val="ru-RU"/>
        </w:rPr>
        <w:t>функціонуванні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перед</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запуском</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системи</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робочому</w:t>
      </w:r>
      <w:r w:rsidR="00C80732"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w:t>
      </w:r>
      <w:r w:rsidR="00C80732"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Якщо</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під</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час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було </w:t>
      </w:r>
      <w:r w:rsidR="00C80732" w:rsidRPr="008D64D5">
        <w:rPr>
          <w:rFonts w:ascii="Times New Roman" w:eastAsia="Times New Roman" w:hAnsi="Times New Roman" w:cs="Times New Roman"/>
          <w:sz w:val="28"/>
          <w:szCs w:val="28"/>
          <w:lang w:val="ru-RU"/>
        </w:rPr>
        <w:t>виявлено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факти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некоректної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компонентів</w:t>
      </w:r>
      <w:r w:rsidRPr="00770ABC">
        <w:rPr>
          <w:rFonts w:ascii="Times New Roman" w:eastAsia="Times New Roman" w:hAnsi="Times New Roman" w:cs="Times New Roman"/>
          <w:sz w:val="28"/>
          <w:szCs w:val="28"/>
          <w:lang w:val="ru-RU"/>
        </w:rPr>
        <w:t>,</w:t>
      </w:r>
      <w:r w:rsidR="00C80732" w:rsidRPr="008D64D5">
        <w:rPr>
          <w:rFonts w:ascii="Times New Roman" w:eastAsia="Times New Roman" w:hAnsi="Times New Roman" w:cs="Times New Roman"/>
          <w:sz w:val="28"/>
          <w:szCs w:val="28"/>
          <w:lang w:val="uk-UA"/>
        </w:rPr>
        <w:t xml:space="preserve"> то </w:t>
      </w:r>
      <w:r w:rsidR="00C80732" w:rsidRPr="008D64D5">
        <w:rPr>
          <w:rFonts w:ascii="Times New Roman" w:eastAsia="Times New Roman" w:hAnsi="Times New Roman" w:cs="Times New Roman"/>
          <w:sz w:val="28"/>
          <w:szCs w:val="28"/>
          <w:lang w:val="ru-RU"/>
        </w:rPr>
        <w:t>проводитьтся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00C80732"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режимів</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в яких вони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функціонують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результатами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вносять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uk-UA"/>
        </w:rPr>
        <w:t xml:space="preserve"> я</w:t>
      </w:r>
      <w:r w:rsidR="0012060B" w:rsidRPr="008D64D5">
        <w:rPr>
          <w:rFonts w:ascii="Times New Roman" w:eastAsia="Times New Roman" w:hAnsi="Times New Roman" w:cs="Times New Roman"/>
          <w:sz w:val="28"/>
          <w:szCs w:val="28"/>
          <w:lang w:val="ru-RU"/>
        </w:rPr>
        <w:t>кщо</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uk-UA"/>
        </w:rPr>
        <w:t>в них є н</w:t>
      </w:r>
      <w:r w:rsidRPr="008D64D5">
        <w:rPr>
          <w:rFonts w:ascii="Times New Roman" w:eastAsia="Times New Roman" w:hAnsi="Times New Roman" w:cs="Times New Roman"/>
          <w:sz w:val="28"/>
          <w:szCs w:val="28"/>
          <w:lang w:val="ru-RU"/>
        </w:rPr>
        <w:t>еобхідност</w:t>
      </w:r>
      <w:r w:rsidR="0012060B" w:rsidRPr="008D64D5">
        <w:rPr>
          <w:rFonts w:ascii="Times New Roman" w:eastAsia="Times New Roman" w:hAnsi="Times New Roman" w:cs="Times New Roman"/>
          <w:sz w:val="28"/>
          <w:szCs w:val="28"/>
          <w:lang w:val="ru-RU"/>
        </w:rPr>
        <w:t>ь</w:t>
      </w:r>
      <w:r w:rsidR="0012060B"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уточнюють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Далі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слід</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провести</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приймально</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ru-RU"/>
        </w:rPr>
        <w:t>здавальні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а після </w:t>
      </w:r>
      <w:r w:rsidRPr="008D64D5">
        <w:rPr>
          <w:rFonts w:ascii="Times New Roman" w:eastAsia="Times New Roman" w:hAnsi="Times New Roman" w:cs="Times New Roman"/>
          <w:sz w:val="28"/>
          <w:szCs w:val="28"/>
          <w:lang w:val="ru-RU"/>
        </w:rPr>
        <w:t>введення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штатну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надалі надавати </w:t>
      </w:r>
      <w:r w:rsidR="003E11A0" w:rsidRPr="008D64D5">
        <w:rPr>
          <w:rFonts w:ascii="Times New Roman" w:eastAsia="Times New Roman" w:hAnsi="Times New Roman" w:cs="Times New Roman"/>
          <w:sz w:val="28"/>
          <w:szCs w:val="28"/>
          <w:lang w:val="ru-RU"/>
        </w:rPr>
        <w:t>технічну</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підтримку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супровід</w:t>
      </w:r>
      <w:r w:rsidRPr="00770ABC">
        <w:rPr>
          <w:rFonts w:ascii="Times New Roman" w:eastAsia="Times New Roman" w:hAnsi="Times New Roman" w:cs="Times New Roman"/>
          <w:sz w:val="28"/>
          <w:szCs w:val="28"/>
          <w:lang w:val="ru-RU"/>
        </w:rPr>
        <w:t>.</w:t>
      </w:r>
    </w:p>
    <w:p w:rsidR="00621913" w:rsidRPr="008D64D5" w:rsidRDefault="000A66F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Підтвердити</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функціональну</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повноту</w:t>
      </w:r>
      <w:r w:rsidR="00621913" w:rsidRPr="008D64D5">
        <w:rPr>
          <w:rFonts w:ascii="Times New Roman" w:eastAsia="Times New Roman" w:hAnsi="Times New Roman" w:cs="Times New Roman"/>
          <w:sz w:val="28"/>
          <w:szCs w:val="28"/>
          <w:lang w:val="ru-RU"/>
        </w:rPr>
        <w:t xml:space="preserve"> системи безпеки і забезпечення необхідного рівня захищеності ІС </w:t>
      </w:r>
      <w:r w:rsidRPr="008D64D5">
        <w:rPr>
          <w:rFonts w:ascii="Times New Roman" w:eastAsia="Times New Roman" w:hAnsi="Times New Roman" w:cs="Times New Roman"/>
          <w:sz w:val="28"/>
          <w:szCs w:val="28"/>
          <w:lang w:val="ru-RU"/>
        </w:rPr>
        <w:t xml:space="preserve">можна шляхом </w:t>
      </w:r>
      <w:r w:rsidR="00621913" w:rsidRPr="008D64D5">
        <w:rPr>
          <w:rFonts w:ascii="Times New Roman" w:eastAsia="Times New Roman" w:hAnsi="Times New Roman" w:cs="Times New Roman"/>
          <w:sz w:val="28"/>
          <w:szCs w:val="28"/>
          <w:lang w:val="ru-RU"/>
        </w:rPr>
        <w:t>проведенням атестації системи ІБ відповідним акредитованим</w:t>
      </w:r>
      <w:r w:rsidR="007D57B4" w:rsidRPr="008D64D5">
        <w:rPr>
          <w:rFonts w:ascii="Times New Roman" w:eastAsia="Times New Roman" w:hAnsi="Times New Roman" w:cs="Times New Roman"/>
          <w:sz w:val="28"/>
          <w:szCs w:val="28"/>
          <w:lang w:val="ru-RU"/>
        </w:rPr>
        <w:t>и установами</w:t>
      </w:r>
      <w:r w:rsidR="00621913" w:rsidRPr="008D64D5">
        <w:rPr>
          <w:rFonts w:ascii="Times New Roman" w:eastAsia="Times New Roman" w:hAnsi="Times New Roman" w:cs="Times New Roman"/>
          <w:sz w:val="28"/>
          <w:szCs w:val="28"/>
          <w:lang w:val="ru-RU"/>
        </w:rPr>
        <w:t xml:space="preserve">. Атестація </w:t>
      </w:r>
      <w:r w:rsidR="007D57B4" w:rsidRPr="008D64D5">
        <w:rPr>
          <w:rFonts w:ascii="Times New Roman" w:eastAsia="Times New Roman" w:hAnsi="Times New Roman" w:cs="Times New Roman"/>
          <w:sz w:val="28"/>
          <w:szCs w:val="28"/>
          <w:lang w:val="ru-RU"/>
        </w:rPr>
        <w:t>має на меті</w:t>
      </w:r>
      <w:r w:rsidR="00621913" w:rsidRPr="008D64D5">
        <w:rPr>
          <w:rFonts w:ascii="Times New Roman" w:eastAsia="Times New Roman" w:hAnsi="Times New Roman" w:cs="Times New Roman"/>
          <w:sz w:val="28"/>
          <w:szCs w:val="28"/>
          <w:lang w:val="ru-RU"/>
        </w:rPr>
        <w:t xml:space="preserve"> комплексну перевірку захищеного об'єкта в реальних умовах експлуатації </w:t>
      </w:r>
      <w:r w:rsidR="007D57B4" w:rsidRPr="008D64D5">
        <w:rPr>
          <w:rFonts w:ascii="Times New Roman" w:eastAsia="Times New Roman" w:hAnsi="Times New Roman" w:cs="Times New Roman"/>
          <w:sz w:val="28"/>
          <w:szCs w:val="28"/>
          <w:lang w:val="ru-RU"/>
        </w:rPr>
        <w:t>щоб оцінити відповідність</w:t>
      </w:r>
      <w:r w:rsidR="00621913" w:rsidRPr="008D64D5">
        <w:rPr>
          <w:rFonts w:ascii="Times New Roman" w:eastAsia="Times New Roman" w:hAnsi="Times New Roman" w:cs="Times New Roman"/>
          <w:sz w:val="28"/>
          <w:szCs w:val="28"/>
          <w:lang w:val="ru-RU"/>
        </w:rPr>
        <w:t xml:space="preserve"> застосовуваного комплексу заходів і засобів захисту </w:t>
      </w:r>
      <w:r w:rsidR="00275958" w:rsidRPr="008D64D5">
        <w:rPr>
          <w:rFonts w:ascii="Times New Roman" w:eastAsia="Times New Roman" w:hAnsi="Times New Roman" w:cs="Times New Roman"/>
          <w:sz w:val="28"/>
          <w:szCs w:val="28"/>
          <w:lang w:val="ru-RU"/>
        </w:rPr>
        <w:t>до необхідного рівня</w:t>
      </w:r>
      <w:r w:rsidR="00621913" w:rsidRPr="008D64D5">
        <w:rPr>
          <w:rFonts w:ascii="Times New Roman" w:eastAsia="Times New Roman" w:hAnsi="Times New Roman" w:cs="Times New Roman"/>
          <w:sz w:val="28"/>
          <w:szCs w:val="28"/>
          <w:lang w:val="ru-RU"/>
        </w:rPr>
        <w:t xml:space="preserve"> безпеки. Атестація проводиться згідно </w:t>
      </w:r>
      <w:r w:rsidR="00232989" w:rsidRPr="008D64D5">
        <w:rPr>
          <w:rFonts w:ascii="Times New Roman" w:eastAsia="Times New Roman" w:hAnsi="Times New Roman" w:cs="Times New Roman"/>
          <w:sz w:val="28"/>
          <w:szCs w:val="28"/>
          <w:lang w:val="ru-RU"/>
        </w:rPr>
        <w:t>відповідно до</w:t>
      </w:r>
      <w:r w:rsidR="00621913" w:rsidRPr="008D64D5">
        <w:rPr>
          <w:rFonts w:ascii="Times New Roman" w:eastAsia="Times New Roman" w:hAnsi="Times New Roman" w:cs="Times New Roman"/>
          <w:sz w:val="28"/>
          <w:szCs w:val="28"/>
          <w:lang w:val="ru-RU"/>
        </w:rPr>
        <w:t xml:space="preserve"> схем</w:t>
      </w:r>
      <w:r w:rsidR="00232989" w:rsidRPr="008D64D5">
        <w:rPr>
          <w:rFonts w:ascii="Times New Roman" w:eastAsia="Times New Roman" w:hAnsi="Times New Roman" w:cs="Times New Roman"/>
          <w:sz w:val="28"/>
          <w:szCs w:val="28"/>
          <w:lang w:val="ru-RU"/>
        </w:rPr>
        <w:t xml:space="preserve">и, яка </w:t>
      </w:r>
      <w:r w:rsidR="00621913" w:rsidRPr="008D64D5">
        <w:rPr>
          <w:rFonts w:ascii="Times New Roman" w:eastAsia="Times New Roman" w:hAnsi="Times New Roman" w:cs="Times New Roman"/>
          <w:sz w:val="28"/>
          <w:szCs w:val="28"/>
          <w:lang w:val="ru-RU"/>
        </w:rPr>
        <w:t xml:space="preserve">складається на підготовчому етапі </w:t>
      </w:r>
      <w:r w:rsidR="00232989" w:rsidRPr="008D64D5">
        <w:rPr>
          <w:rFonts w:ascii="Times New Roman" w:eastAsia="Times New Roman" w:hAnsi="Times New Roman" w:cs="Times New Roman"/>
          <w:sz w:val="28"/>
          <w:szCs w:val="28"/>
          <w:lang w:val="ru-RU"/>
        </w:rPr>
        <w:t>спираючись</w:t>
      </w:r>
      <w:r w:rsidR="00621913" w:rsidRPr="008D64D5">
        <w:rPr>
          <w:rFonts w:ascii="Times New Roman" w:eastAsia="Times New Roman" w:hAnsi="Times New Roman" w:cs="Times New Roman"/>
          <w:sz w:val="28"/>
          <w:szCs w:val="28"/>
          <w:lang w:val="ru-RU"/>
        </w:rPr>
        <w:t xml:space="preserve"> </w:t>
      </w:r>
      <w:r w:rsidR="00232989" w:rsidRPr="008D64D5">
        <w:rPr>
          <w:rFonts w:ascii="Times New Roman" w:eastAsia="Times New Roman" w:hAnsi="Times New Roman" w:cs="Times New Roman"/>
          <w:sz w:val="28"/>
          <w:szCs w:val="28"/>
          <w:lang w:val="ru-RU"/>
        </w:rPr>
        <w:t>на наступний перелік</w:t>
      </w:r>
      <w:r w:rsidR="00621913" w:rsidRPr="008D64D5">
        <w:rPr>
          <w:rFonts w:ascii="Times New Roman" w:eastAsia="Times New Roman" w:hAnsi="Times New Roman" w:cs="Times New Roman"/>
          <w:sz w:val="28"/>
          <w:szCs w:val="28"/>
          <w:lang w:val="ru-RU"/>
        </w:rPr>
        <w:t xml:space="preserve"> робіт:</w:t>
      </w:r>
    </w:p>
    <w:p w:rsidR="0024363B"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аналіз вихідних даних, попереднє ознайомлення з об'єктом</w:t>
      </w:r>
      <w:r w:rsidR="00275958" w:rsidRPr="008D64D5">
        <w:rPr>
          <w:rFonts w:ascii="Times New Roman" w:eastAsia="Times New Roman" w:hAnsi="Times New Roman" w:cs="Times New Roman"/>
          <w:sz w:val="28"/>
          <w:szCs w:val="28"/>
          <w:lang w:val="ru-RU"/>
        </w:rPr>
        <w:t xml:space="preserve"> атестації</w:t>
      </w:r>
      <w:r w:rsidRPr="008D64D5">
        <w:rPr>
          <w:rFonts w:ascii="Times New Roman" w:eastAsia="Times New Roman" w:hAnsi="Times New Roman" w:cs="Times New Roman"/>
          <w:sz w:val="28"/>
          <w:szCs w:val="28"/>
          <w:lang w:val="ru-RU"/>
        </w:rPr>
        <w:t xml:space="preserve"> та інформатизації;</w:t>
      </w:r>
    </w:p>
    <w:p w:rsidR="0024363B"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випробування окремих засобів і систем захисту інформації на об'єкті</w:t>
      </w:r>
      <w:r w:rsidR="006939DB" w:rsidRPr="008D64D5">
        <w:rPr>
          <w:rFonts w:ascii="Times New Roman" w:eastAsia="Times New Roman" w:hAnsi="Times New Roman" w:cs="Times New Roman"/>
          <w:sz w:val="28"/>
          <w:szCs w:val="28"/>
          <w:lang w:val="ru-RU"/>
        </w:rPr>
        <w:t>, що атестується</w:t>
      </w:r>
      <w:r w:rsidRPr="008D64D5">
        <w:rPr>
          <w:rFonts w:ascii="Times New Roman" w:eastAsia="Times New Roman" w:hAnsi="Times New Roman" w:cs="Times New Roman"/>
          <w:sz w:val="28"/>
          <w:szCs w:val="28"/>
          <w:lang w:val="ru-RU"/>
        </w:rPr>
        <w:t xml:space="preserve"> за допомогою спеціальної контрольної апаратури і тестових засобів;</w:t>
      </w:r>
    </w:p>
    <w:p w:rsidR="0024363B" w:rsidRPr="008D64D5" w:rsidRDefault="007949EE"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випробувань</w:t>
      </w:r>
      <w:r w:rsidR="00621913" w:rsidRPr="008D64D5">
        <w:rPr>
          <w:rFonts w:ascii="Times New Roman" w:eastAsia="Times New Roman" w:hAnsi="Times New Roman" w:cs="Times New Roman"/>
          <w:sz w:val="28"/>
          <w:szCs w:val="28"/>
          <w:lang w:val="ru-RU"/>
        </w:rPr>
        <w:t xml:space="preserve"> окремих засобів і систем захисту інформації у випробувальних центрах;</w:t>
      </w:r>
    </w:p>
    <w:p w:rsidR="0024363B" w:rsidRPr="008D64D5" w:rsidRDefault="007949EE"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виконання комплексних атестаційних випробувань</w:t>
      </w:r>
      <w:r w:rsidR="00621913" w:rsidRPr="008D64D5">
        <w:rPr>
          <w:rFonts w:ascii="Times New Roman" w:eastAsia="Times New Roman" w:hAnsi="Times New Roman" w:cs="Times New Roman"/>
          <w:sz w:val="28"/>
          <w:szCs w:val="28"/>
          <w:lang w:val="ru-RU"/>
        </w:rPr>
        <w:t xml:space="preserve"> об'єкта інформатизації в реальних умовах експлуатації;</w:t>
      </w:r>
    </w:p>
    <w:p w:rsidR="00621913"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результатів</w:t>
      </w:r>
      <w:r w:rsidR="007949EE" w:rsidRPr="008D64D5">
        <w:rPr>
          <w:rFonts w:ascii="Times New Roman" w:eastAsia="Times New Roman" w:hAnsi="Times New Roman" w:cs="Times New Roman"/>
          <w:sz w:val="28"/>
          <w:szCs w:val="28"/>
          <w:lang w:val="ru-RU"/>
        </w:rPr>
        <w:t>, отриманих в ході</w:t>
      </w:r>
      <w:r w:rsidRPr="008D64D5">
        <w:rPr>
          <w:rFonts w:ascii="Times New Roman" w:eastAsia="Times New Roman" w:hAnsi="Times New Roman" w:cs="Times New Roman"/>
          <w:sz w:val="28"/>
          <w:szCs w:val="28"/>
          <w:lang w:val="ru-RU"/>
        </w:rPr>
        <w:t xml:space="preserve"> експертного обстеження та атестаційних випробувань </w:t>
      </w:r>
      <w:r w:rsidR="007949EE" w:rsidRPr="008D64D5">
        <w:rPr>
          <w:rFonts w:ascii="Times New Roman" w:eastAsia="Times New Roman" w:hAnsi="Times New Roman" w:cs="Times New Roman"/>
          <w:sz w:val="28"/>
          <w:szCs w:val="28"/>
          <w:lang w:val="ru-RU"/>
        </w:rPr>
        <w:t>з послідуючим</w:t>
      </w:r>
      <w:r w:rsidRPr="008D64D5">
        <w:rPr>
          <w:rFonts w:ascii="Times New Roman" w:eastAsia="Times New Roman" w:hAnsi="Times New Roman" w:cs="Times New Roman"/>
          <w:sz w:val="28"/>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 результатами випробувань </w:t>
      </w:r>
      <w:r w:rsidR="00994288" w:rsidRPr="008D64D5">
        <w:rPr>
          <w:rFonts w:ascii="Times New Roman" w:eastAsia="Times New Roman" w:hAnsi="Times New Roman" w:cs="Times New Roman"/>
          <w:sz w:val="28"/>
          <w:szCs w:val="28"/>
          <w:lang w:val="ru-RU"/>
        </w:rPr>
        <w:t>створюється</w:t>
      </w:r>
      <w:r w:rsidRPr="008D64D5">
        <w:rPr>
          <w:rFonts w:ascii="Times New Roman" w:eastAsia="Times New Roman" w:hAnsi="Times New Roman" w:cs="Times New Roman"/>
          <w:sz w:val="28"/>
          <w:szCs w:val="28"/>
          <w:lang w:val="ru-RU"/>
        </w:rPr>
        <w:t xml:space="preserve"> звітна документація, проводиться оцінка результатів випро</w:t>
      </w:r>
      <w:r w:rsidR="00994288" w:rsidRPr="008D64D5">
        <w:rPr>
          <w:rFonts w:ascii="Times New Roman" w:eastAsia="Times New Roman" w:hAnsi="Times New Roman" w:cs="Times New Roman"/>
          <w:sz w:val="28"/>
          <w:szCs w:val="28"/>
          <w:lang w:val="ru-RU"/>
        </w:rPr>
        <w:t>бувань і на</w:t>
      </w:r>
      <w:r w:rsidRPr="008D64D5">
        <w:rPr>
          <w:rFonts w:ascii="Times New Roman" w:eastAsia="Times New Roman" w:hAnsi="Times New Roman" w:cs="Times New Roman"/>
          <w:sz w:val="28"/>
          <w:szCs w:val="28"/>
          <w:lang w:val="ru-RU"/>
        </w:rPr>
        <w:t xml:space="preserve">дається атестат відповідності встановленого зразка. </w:t>
      </w:r>
      <w:r w:rsidR="00994288" w:rsidRPr="008D64D5">
        <w:rPr>
          <w:rFonts w:ascii="Times New Roman" w:eastAsia="Times New Roman" w:hAnsi="Times New Roman" w:cs="Times New Roman"/>
          <w:sz w:val="28"/>
          <w:szCs w:val="28"/>
          <w:lang w:val="ru-RU"/>
        </w:rPr>
        <w:t>Н</w:t>
      </w:r>
      <w:r w:rsidRPr="008D64D5">
        <w:rPr>
          <w:rFonts w:ascii="Times New Roman" w:eastAsia="Times New Roman" w:hAnsi="Times New Roman" w:cs="Times New Roman"/>
          <w:sz w:val="28"/>
          <w:szCs w:val="28"/>
          <w:lang w:val="ru-RU"/>
        </w:rPr>
        <w:t xml:space="preserve">аявність </w:t>
      </w:r>
      <w:r w:rsidR="00994288" w:rsidRPr="008D64D5">
        <w:rPr>
          <w:rFonts w:ascii="Times New Roman" w:eastAsia="Times New Roman" w:hAnsi="Times New Roman" w:cs="Times New Roman"/>
          <w:sz w:val="28"/>
          <w:szCs w:val="28"/>
          <w:lang w:val="ru-RU"/>
        </w:rPr>
        <w:t>атестату дає право обробляти інформацію</w:t>
      </w:r>
      <w:r w:rsidRPr="008D64D5">
        <w:rPr>
          <w:rFonts w:ascii="Times New Roman" w:eastAsia="Times New Roman" w:hAnsi="Times New Roman" w:cs="Times New Roman"/>
          <w:sz w:val="28"/>
          <w:szCs w:val="28"/>
          <w:lang w:val="ru-RU"/>
        </w:rPr>
        <w:t xml:space="preserve"> зі ступенем конфіденційності та </w:t>
      </w:r>
      <w:r w:rsidR="00994288" w:rsidRPr="008D64D5">
        <w:rPr>
          <w:rFonts w:ascii="Times New Roman" w:eastAsia="Times New Roman" w:hAnsi="Times New Roman" w:cs="Times New Roman"/>
          <w:sz w:val="28"/>
          <w:szCs w:val="28"/>
          <w:lang w:val="ru-RU"/>
        </w:rPr>
        <w:t>на період часу, встановленими цим атестатом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Технічна підтримка та супровід.</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Для</w:t>
      </w:r>
      <w:r w:rsidR="00C602B2"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працездатності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безперебійного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виконання</w:t>
      </w:r>
      <w:r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uk-UA"/>
        </w:rPr>
        <w:t>цією системою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своїх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функцій</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необхідно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передбачити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технічної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супроводу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програмного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апаратного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серед яких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поточне</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адміністрування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що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проводяться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екстрених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випадках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також</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lastRenderedPageBreak/>
        <w:t>періодично</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п</w:t>
      </w:r>
      <w:r w:rsidRPr="008D64D5">
        <w:rPr>
          <w:rFonts w:ascii="Times New Roman" w:eastAsia="Times New Roman" w:hAnsi="Times New Roman" w:cs="Times New Roman"/>
          <w:sz w:val="28"/>
          <w:szCs w:val="28"/>
          <w:lang w:val="ru-RU"/>
        </w:rPr>
        <w:t>рофілактичні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Цей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 xml:space="preserve">може </w:t>
      </w:r>
      <w:r w:rsidR="00433556" w:rsidRPr="008D64D5">
        <w:rPr>
          <w:rFonts w:ascii="Times New Roman" w:eastAsia="Times New Roman" w:hAnsi="Times New Roman" w:cs="Times New Roman"/>
          <w:sz w:val="28"/>
          <w:szCs w:val="28"/>
          <w:lang w:val="ru-RU"/>
        </w:rPr>
        <w:t>включати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себе</w:t>
      </w:r>
      <w:r w:rsidRPr="008D64D5">
        <w:rPr>
          <w:rFonts w:ascii="Times New Roman" w:eastAsia="Times New Roman" w:hAnsi="Times New Roman" w:cs="Times New Roman"/>
          <w:sz w:val="28"/>
          <w:szCs w:val="28"/>
        </w:rPr>
        <w:t>:</w:t>
      </w:r>
    </w:p>
    <w:p w:rsidR="00BD1299"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обслуговування</w:t>
      </w:r>
      <w:r w:rsidRPr="008D64D5">
        <w:rPr>
          <w:rFonts w:ascii="Times New Roman" w:eastAsia="Times New Roman" w:hAnsi="Times New Roman" w:cs="Times New Roman"/>
          <w:sz w:val="28"/>
          <w:szCs w:val="28"/>
        </w:rPr>
        <w:t>;</w:t>
      </w:r>
    </w:p>
    <w:p w:rsidR="00BD1299"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контроль</w:t>
      </w:r>
      <w:r w:rsidR="004A13F4" w:rsidRPr="008D64D5">
        <w:rPr>
          <w:rFonts w:ascii="Times New Roman" w:eastAsia="Times New Roman" w:hAnsi="Times New Roman" w:cs="Times New Roman"/>
          <w:sz w:val="28"/>
          <w:szCs w:val="28"/>
          <w:lang w:val="ru-RU"/>
        </w:rPr>
        <w:t xml:space="preserve"> за станом</w:t>
      </w:r>
      <w:r w:rsidRPr="008D64D5">
        <w:rPr>
          <w:rFonts w:ascii="Times New Roman" w:eastAsia="Times New Roman" w:hAnsi="Times New Roman" w:cs="Times New Roman"/>
          <w:sz w:val="28"/>
          <w:szCs w:val="28"/>
          <w:lang w:val="ru-RU"/>
        </w:rPr>
        <w:t xml:space="preserve"> системи, профілактичне обстеження конфігурації, виявлення </w:t>
      </w:r>
      <w:r w:rsidR="004A13F4" w:rsidRPr="008D64D5">
        <w:rPr>
          <w:rFonts w:ascii="Times New Roman" w:eastAsia="Times New Roman" w:hAnsi="Times New Roman" w:cs="Times New Roman"/>
          <w:sz w:val="28"/>
          <w:szCs w:val="28"/>
          <w:lang w:val="ru-RU"/>
        </w:rPr>
        <w:t xml:space="preserve">можливих </w:t>
      </w:r>
      <w:r w:rsidRPr="008D64D5">
        <w:rPr>
          <w:rFonts w:ascii="Times New Roman" w:eastAsia="Times New Roman" w:hAnsi="Times New Roman" w:cs="Times New Roman"/>
          <w:sz w:val="28"/>
          <w:szCs w:val="28"/>
          <w:lang w:val="ru-RU"/>
        </w:rPr>
        <w:t>потенційних проблем;</w:t>
      </w:r>
    </w:p>
    <w:p w:rsidR="00BD1299" w:rsidRPr="008D64D5" w:rsidRDefault="004A13F4"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w:t>
      </w:r>
      <w:r w:rsidR="00621913" w:rsidRPr="008D64D5">
        <w:rPr>
          <w:rFonts w:ascii="Times New Roman" w:eastAsia="Times New Roman" w:hAnsi="Times New Roman" w:cs="Times New Roman"/>
          <w:sz w:val="28"/>
          <w:szCs w:val="28"/>
          <w:lang w:val="ru-RU"/>
        </w:rPr>
        <w:t xml:space="preserve"> та встановлення </w:t>
      </w:r>
      <w:r w:rsidRPr="008D64D5">
        <w:rPr>
          <w:rFonts w:ascii="Times New Roman" w:eastAsia="Times New Roman" w:hAnsi="Times New Roman" w:cs="Times New Roman"/>
          <w:sz w:val="28"/>
          <w:szCs w:val="28"/>
          <w:lang w:val="ru-RU"/>
        </w:rPr>
        <w:t xml:space="preserve">випущених оновлень і програмних </w:t>
      </w:r>
      <w:r w:rsidR="00621913" w:rsidRPr="008D64D5">
        <w:rPr>
          <w:rFonts w:ascii="Times New Roman" w:eastAsia="Times New Roman" w:hAnsi="Times New Roman" w:cs="Times New Roman"/>
          <w:sz w:val="28"/>
          <w:szCs w:val="28"/>
          <w:lang w:val="ru-RU"/>
        </w:rPr>
        <w:t>засобів захисту, а також ОС, СУБД і додатків</w:t>
      </w:r>
      <w:r w:rsidRPr="008D64D5">
        <w:rPr>
          <w:rFonts w:ascii="Times New Roman" w:eastAsia="Times New Roman" w:hAnsi="Times New Roman" w:cs="Times New Roman"/>
          <w:sz w:val="28"/>
          <w:szCs w:val="28"/>
          <w:lang w:val="ru-RU"/>
        </w:rPr>
        <w:t>, що використовуються</w:t>
      </w:r>
      <w:r w:rsidR="00621913" w:rsidRPr="008D64D5">
        <w:rPr>
          <w:rFonts w:ascii="Times New Roman" w:eastAsia="Times New Roman" w:hAnsi="Times New Roman" w:cs="Times New Roman"/>
          <w:sz w:val="28"/>
          <w:szCs w:val="28"/>
          <w:lang w:val="ru-RU"/>
        </w:rPr>
        <w:t>;</w:t>
      </w:r>
    </w:p>
    <w:p w:rsidR="00BD1299" w:rsidRPr="008D64D5" w:rsidRDefault="00856F6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регулярного</w:t>
      </w:r>
      <w:r w:rsidR="00621913" w:rsidRPr="008D64D5">
        <w:rPr>
          <w:rFonts w:ascii="Times New Roman" w:eastAsia="Times New Roman" w:hAnsi="Times New Roman" w:cs="Times New Roman"/>
          <w:sz w:val="28"/>
          <w:szCs w:val="28"/>
          <w:lang w:val="ru-RU"/>
        </w:rPr>
        <w:t xml:space="preserve"> пошук</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і 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вразливостей в системі</w:t>
      </w:r>
      <w:r w:rsidRPr="008D64D5">
        <w:rPr>
          <w:rFonts w:ascii="Times New Roman" w:eastAsia="Times New Roman" w:hAnsi="Times New Roman" w:cs="Times New Roman"/>
          <w:sz w:val="28"/>
          <w:szCs w:val="28"/>
          <w:lang w:val="ru-RU"/>
        </w:rPr>
        <w:t>, що захищається.</w:t>
      </w:r>
      <w:r w:rsidR="00621913" w:rsidRPr="008D64D5">
        <w:rPr>
          <w:rFonts w:ascii="Times New Roman" w:eastAsia="Times New Roman" w:hAnsi="Times New Roman" w:cs="Times New Roman"/>
          <w:sz w:val="28"/>
          <w:szCs w:val="28"/>
          <w:lang w:val="ru-RU"/>
        </w:rPr>
        <w:t xml:space="preserve"> з використанням спеціальних засобів сканування;</w:t>
      </w:r>
    </w:p>
    <w:p w:rsidR="00BD1299"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діагности</w:t>
      </w:r>
      <w:r w:rsidR="00856F63" w:rsidRPr="008D64D5">
        <w:rPr>
          <w:rFonts w:ascii="Times New Roman" w:eastAsia="Times New Roman" w:hAnsi="Times New Roman" w:cs="Times New Roman"/>
          <w:sz w:val="28"/>
          <w:szCs w:val="28"/>
          <w:lang w:val="ru-RU"/>
        </w:rPr>
        <w:t>ку несправностей та проведення</w:t>
      </w:r>
      <w:r w:rsidRPr="008D64D5">
        <w:rPr>
          <w:rFonts w:ascii="Times New Roman" w:eastAsia="Times New Roman" w:hAnsi="Times New Roman" w:cs="Times New Roman"/>
          <w:sz w:val="28"/>
          <w:szCs w:val="28"/>
          <w:lang w:val="ru-RU"/>
        </w:rPr>
        <w:t xml:space="preserve"> робіт</w:t>
      </w:r>
      <w:r w:rsidR="00856F63" w:rsidRPr="008D64D5">
        <w:rPr>
          <w:rFonts w:ascii="Times New Roman" w:eastAsia="Times New Roman" w:hAnsi="Times New Roman" w:cs="Times New Roman"/>
          <w:sz w:val="28"/>
          <w:szCs w:val="28"/>
          <w:lang w:val="ru-RU"/>
        </w:rPr>
        <w:t xml:space="preserve"> з відновлення</w:t>
      </w:r>
      <w:r w:rsidRPr="008D64D5">
        <w:rPr>
          <w:rFonts w:ascii="Times New Roman" w:eastAsia="Times New Roman" w:hAnsi="Times New Roman" w:cs="Times New Roman"/>
          <w:sz w:val="28"/>
          <w:szCs w:val="28"/>
          <w:lang w:val="ru-RU"/>
        </w:rPr>
        <w:t xml:space="preserve"> при виникненні аварійних і позаштатних ситуацій;</w:t>
      </w:r>
    </w:p>
    <w:p w:rsidR="00621913" w:rsidRPr="008D64D5" w:rsidRDefault="00A14637"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періодичного</w:t>
      </w:r>
      <w:r w:rsidR="00621913" w:rsidRPr="008D64D5">
        <w:rPr>
          <w:rFonts w:ascii="Times New Roman" w:eastAsia="Times New Roman" w:hAnsi="Times New Roman" w:cs="Times New Roman"/>
          <w:sz w:val="28"/>
          <w:szCs w:val="28"/>
          <w:lang w:val="ru-RU"/>
        </w:rPr>
        <w:t xml:space="preserve"> тестування системи інформаційної безпеки та оцінка ефективності захисту.</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Технічна підтримка та супровід системи інформаційної безпеки </w:t>
      </w:r>
      <w:r w:rsidR="00A14637" w:rsidRPr="008D64D5">
        <w:rPr>
          <w:rFonts w:ascii="Times New Roman" w:eastAsia="Times New Roman" w:hAnsi="Times New Roman" w:cs="Times New Roman"/>
          <w:sz w:val="28"/>
          <w:szCs w:val="28"/>
          <w:lang w:val="ru-RU"/>
        </w:rPr>
        <w:t>потребує</w:t>
      </w:r>
      <w:r w:rsidRPr="008D64D5">
        <w:rPr>
          <w:rFonts w:ascii="Times New Roman" w:eastAsia="Times New Roman" w:hAnsi="Times New Roman" w:cs="Times New Roman"/>
          <w:sz w:val="28"/>
          <w:szCs w:val="28"/>
          <w:lang w:val="ru-RU"/>
        </w:rPr>
        <w:t xml:space="preserve"> наявності у обслуговуючого персоналу певних знань і навичок </w:t>
      </w:r>
      <w:r w:rsidR="00A1463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може здійснюватися як штатними працівниками </w:t>
      </w:r>
      <w:r w:rsidR="00A14637" w:rsidRPr="008D64D5">
        <w:rPr>
          <w:rFonts w:ascii="Times New Roman" w:eastAsia="Times New Roman" w:hAnsi="Times New Roman" w:cs="Times New Roman"/>
          <w:sz w:val="28"/>
          <w:szCs w:val="28"/>
          <w:lang w:val="ru-RU"/>
        </w:rPr>
        <w:t>компанії</w:t>
      </w:r>
      <w:r w:rsidRPr="008D64D5">
        <w:rPr>
          <w:rFonts w:ascii="Times New Roman" w:eastAsia="Times New Roman" w:hAnsi="Times New Roman" w:cs="Times New Roman"/>
          <w:sz w:val="28"/>
          <w:szCs w:val="28"/>
          <w:lang w:val="ru-RU"/>
        </w:rPr>
        <w:t>, відповідальними за інформаційну безпеку, так і робітниками спеціалізованих організацій.</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r w:rsidR="00F11FB2" w:rsidRPr="008D64D5">
        <w:rPr>
          <w:rFonts w:eastAsia="Times New Roman"/>
          <w:lang w:val="uk-UA"/>
        </w:rPr>
        <w:lastRenderedPageBreak/>
        <w:t>АНАЛІЗ ФУНКЦІОНАЛЬНИХ КЛАСІВ</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Аудит безпеки (FAU)</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F11FB2" w:rsidRDefault="00F11FB2" w:rsidP="00F11FB2">
      <w:pPr>
        <w:shd w:val="clear" w:color="auto" w:fill="FFFFFF"/>
        <w:spacing w:after="0"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BA346" wp14:editId="61D3619C">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p>
    <w:p w:rsidR="00F11FB2" w:rsidRPr="008563AC"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Рис. .</w:t>
      </w:r>
      <w:r w:rsidRPr="008D64D5">
        <w:rPr>
          <w:rFonts w:ascii="Times New Roman" w:eastAsia="Times New Roman" w:hAnsi="Times New Roman" w:cs="Times New Roman"/>
          <w:sz w:val="28"/>
          <w:szCs w:val="28"/>
          <w:lang w:val="ru-RU"/>
        </w:rPr>
        <w:t xml:space="preserve"> Декомпозиція класу «Аудит безпеки»</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b/>
          <w:sz w:val="28"/>
          <w:szCs w:val="28"/>
          <w:lang w:val="ru-RU"/>
        </w:rPr>
        <w:lastRenderedPageBreak/>
        <w:t>Автоматична реакція аудиту безпеки (FAU_ARP)</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Сімейство FAU_ARP визначає реакцію на виявлення подій, що вказують на можливе порушення безпеки.</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В даному сімействі визначено одну компоненту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r w:rsidRPr="008D64D5">
        <w:rPr>
          <w:rFonts w:ascii="Times New Roman" w:hAnsi="Times New Roman" w:cs="Times New Roman"/>
          <w:sz w:val="28"/>
          <w:szCs w:val="28"/>
          <w:lang w:val="ru-RU"/>
        </w:rPr>
        <w:t>.1 “Сигнали порушення безпеки”. ФБО повинні вживати заходів у разі виявлення можливого порушення безпеки.</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5548BD2" wp14:editId="1784AB38">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Генерація даних аудиту безпеки (FAU_GEN)</w:t>
      </w: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A93219" wp14:editId="10F3D01D">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eastAsia="Times New Roman" w:hAnsi="Times New Roman" w:cs="Times New Roman"/>
          <w:sz w:val="28"/>
          <w:szCs w:val="28"/>
          <w:lang w:val="uk-UA"/>
        </w:rPr>
        <w:t xml:space="preserve"> GEN</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В </w:t>
      </w:r>
      <w:r w:rsidRPr="008D64D5">
        <w:rPr>
          <w:rFonts w:ascii="Times New Roman" w:eastAsia="Times New Roman" w:hAnsi="Times New Roman" w:cs="Times New Roman"/>
          <w:b/>
          <w:sz w:val="28"/>
          <w:szCs w:val="28"/>
          <w:lang w:val="uk-UA"/>
        </w:rPr>
        <w:t xml:space="preserve">FAU_GEN </w:t>
      </w:r>
      <w:r w:rsidRPr="008D64D5">
        <w:rPr>
          <w:rFonts w:ascii="Times New Roman" w:eastAsia="Times New Roman" w:hAnsi="Times New Roman" w:cs="Times New Roman"/>
          <w:sz w:val="28"/>
          <w:szCs w:val="28"/>
          <w:lang w:val="uk-UA"/>
        </w:rPr>
        <w:t>визначено наступні компоненти:</w:t>
      </w:r>
    </w:p>
    <w:p w:rsidR="00F11FB2" w:rsidRPr="008D64D5" w:rsidRDefault="00F11FB2" w:rsidP="00F11FB2">
      <w:pPr>
        <w:pStyle w:val="a3"/>
        <w:numPr>
          <w:ilvl w:val="0"/>
          <w:numId w:val="40"/>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FAU_GEN.1 «Генерація даних аудиту»</w:t>
      </w:r>
    </w:p>
    <w:p w:rsidR="00F11FB2" w:rsidRPr="008D64D5" w:rsidRDefault="00F11FB2" w:rsidP="00F11FB2">
      <w:pPr>
        <w:pStyle w:val="a3"/>
        <w:numPr>
          <w:ilvl w:val="0"/>
          <w:numId w:val="40"/>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FAU_GEN.2 «Асоціація ідентифікатора користувача»</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uk-UA"/>
        </w:rPr>
      </w:pP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GEN</w:t>
      </w:r>
      <w:r w:rsidRPr="008D64D5">
        <w:rPr>
          <w:rFonts w:ascii="Times New Roman" w:hAnsi="Times New Roman" w:cs="Times New Roman"/>
          <w:sz w:val="28"/>
          <w:szCs w:val="28"/>
          <w:lang w:val="ru-RU"/>
        </w:rPr>
        <w:t>.1</w:t>
      </w:r>
      <w:r w:rsidRPr="008D64D5">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lastRenderedPageBreak/>
        <w:tab/>
        <w:t xml:space="preserve">Згідно до </w:t>
      </w:r>
      <w:r w:rsidRPr="008D64D5">
        <w:rPr>
          <w:rFonts w:ascii="Times New Roman" w:eastAsia="Times New Roman" w:hAnsi="Times New Roman" w:cs="Times New Roman"/>
          <w:sz w:val="28"/>
          <w:szCs w:val="28"/>
          <w:lang w:val="ru-RU"/>
        </w:rPr>
        <w:t>FAU</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lang w:val="ru-RU"/>
        </w:rPr>
        <w:t>GEN</w:t>
      </w:r>
      <w:r w:rsidRPr="008D64D5">
        <w:rPr>
          <w:rFonts w:ascii="Times New Roman" w:eastAsia="Times New Roman" w:hAnsi="Times New Roman" w:cs="Times New Roman"/>
          <w:sz w:val="28"/>
          <w:szCs w:val="28"/>
          <w:lang w:val="uk-UA"/>
        </w:rPr>
        <w:t>.2 ФБО повинні асоціювати події, які потенційно піддаються аудиту, і особисті ідентифікатори користувачів.</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Аналіз аудиту безпеки (FAU_SAA)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 </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Дії, що вживаються при виявленні порушень, можуть бути при необхідності визначені з використанням сімейства FAU_ARP.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748392A4" wp14:editId="769DA0E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Ранжирування компонентів в FAU_ARP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Компонента  FAU_SAA.1 «Аналіз потенційного порушення» визначає поріг виявлення на основі раніше визначеного набору правил.</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Перегляд аудита безпеки (FAU_SAR)</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8338DF9" wp14:editId="0CDA5643">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FAU_SAR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FAU_SAR.1 Аудиторський огляд забезпечує можливість читання інформації з аудиторських записів.</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FAU_SAR.3. Вибір аудиторського розгляду вимагає інструментів перевірки аудиту, щоб вибрати дані аудиту, які будуть переглянуті на основі критеріїв.</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Вибір події з аудиту безпеки (FAU_SEL)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2F2C02C9" wp14:editId="4673A692">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Зберігання даних, які отримані за результатами аудиту безпеки (FAU_STG)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вимоги до ФБО, для отримання можливості створювати та підтримувати безпечну історію проведення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DCA08CD" wp14:editId="2AC0918B">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FAU_STG.2 “Гарантії доступності даних аудиту” вказує на те, що ФБО підтримує дані аудиту з урахуванням виникнення небажаного стану.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FAU_STG.4 “Попередження втрати даних аудиту” вказує на те, як слід чинити у разі переповнення журналу аудиту.</w:t>
      </w:r>
    </w:p>
    <w:p w:rsidR="00F11FB2" w:rsidRPr="008D64D5" w:rsidRDefault="00F11FB2" w:rsidP="00F11FB2">
      <w:pPr>
        <w:spacing w:after="0"/>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br w:type="page"/>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lastRenderedPageBreak/>
        <w:t>Зв’язок (FCO)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89C38A5" wp14:editId="5C35DFCA">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Зв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язок</w:t>
      </w:r>
      <w:r w:rsidRPr="008D64D5">
        <w:rPr>
          <w:rFonts w:ascii="Times New Roman" w:eastAsia="Times New Roman" w:hAnsi="Times New Roman" w:cs="Times New Roman"/>
          <w:sz w:val="28"/>
          <w:szCs w:val="28"/>
          <w:lang w:val="ru-RU"/>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 класі визначено два сімейства:</w:t>
      </w:r>
    </w:p>
    <w:p w:rsidR="00F11FB2" w:rsidRPr="008D64D5" w:rsidRDefault="00F11FB2" w:rsidP="00F11FB2">
      <w:pPr>
        <w:pStyle w:val="a3"/>
        <w:numPr>
          <w:ilvl w:val="0"/>
          <w:numId w:val="41"/>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надсилання (FCO_NRO)</w:t>
      </w:r>
    </w:p>
    <w:p w:rsidR="00F11FB2" w:rsidRPr="008D64D5" w:rsidRDefault="00F11FB2" w:rsidP="00F11FB2">
      <w:pPr>
        <w:pStyle w:val="a3"/>
        <w:numPr>
          <w:ilvl w:val="0"/>
          <w:numId w:val="41"/>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 xml:space="preserve">Невідхильність </w:t>
      </w:r>
      <w:r w:rsidRPr="008D64D5">
        <w:rPr>
          <w:rFonts w:ascii="Times New Roman" w:eastAsia="Times New Roman" w:hAnsi="Times New Roman" w:cs="Times New Roman"/>
          <w:sz w:val="28"/>
          <w:szCs w:val="28"/>
          <w:lang w:val="uk-UA"/>
        </w:rPr>
        <w:t>надсилання</w:t>
      </w:r>
      <w:r w:rsidRPr="008D64D5">
        <w:rPr>
          <w:rFonts w:ascii="Times New Roman" w:eastAsia="Times New Roman" w:hAnsi="Times New Roman" w:cs="Times New Roman"/>
          <w:b/>
          <w:sz w:val="28"/>
          <w:szCs w:val="28"/>
          <w:lang w:val="uk-UA"/>
        </w:rPr>
        <w:t xml:space="preserve"> (FCO_NRO)</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 xml:space="preserve">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 </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9D73E06" wp14:editId="71732665">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FCO_NRO.1 “Вибіркове підтвердження походження” вимагає від ФБО надання суб'єктам можливості запитувати докази походження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FCO_NRO.2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Примусовий доказ походження</w:t>
      </w:r>
      <w:r w:rsidRPr="008D64D5">
        <w:rPr>
          <w:rFonts w:ascii="Times New Roman" w:eastAsia="Times New Roman" w:hAnsi="Times New Roman" w:cs="Times New Roman"/>
          <w:sz w:val="28"/>
          <w:szCs w:val="28"/>
          <w:lang w:val="ru-RU"/>
        </w:rPr>
        <w:t xml:space="preserve">” вимагає, щоб </w:t>
      </w:r>
      <w:r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ru-RU"/>
        </w:rPr>
        <w:t xml:space="preserve"> завжди генерували докази походження для переданої інформації.</w:t>
      </w:r>
      <w:r w:rsidRPr="008D64D5">
        <w:rPr>
          <w:rFonts w:ascii="Times New Roman" w:eastAsia="Times New Roman" w:hAnsi="Times New Roman" w:cs="Times New Roman"/>
          <w:sz w:val="28"/>
          <w:szCs w:val="28"/>
          <w:lang w:val="uk-UA"/>
        </w:rPr>
        <w:tab/>
      </w:r>
    </w:p>
    <w:p w:rsidR="00F11FB2" w:rsidRPr="008D64D5" w:rsidRDefault="00F11FB2" w:rsidP="00F11FB2">
      <w:pPr>
        <w:pStyle w:val="a3"/>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994F610" wp14:editId="12B0A9F1">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w:t>
      </w:r>
      <w:r w:rsidRPr="008D64D5">
        <w:rPr>
          <w:rFonts w:ascii="Times New Roman" w:eastAsia="Times New Roman" w:hAnsi="Times New Roman" w:cs="Times New Roman"/>
          <w:b/>
          <w:sz w:val="28"/>
          <w:szCs w:val="28"/>
        </w:rPr>
        <w:t>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FCO_NRR.1 “Вибіркове підтвердження отримання” вимагає, щоб ФБО надавали суб'єктам здатність подавати докази про отримання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FCO_NRR.2 “Примусове підтвердження отримання” вимагає, щоб ФБО завжди надавали докази отримання для отриманої інформації</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Ідентифікація та аутентифікації (FIA)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E744C22" wp14:editId="6E997610">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p>
    <w:p w:rsidR="00F11FB2" w:rsidRPr="00F11FB2" w:rsidRDefault="00F11FB2" w:rsidP="00F11FB2">
      <w:pPr>
        <w:shd w:val="clear" w:color="auto" w:fill="FFFFFF"/>
        <w:spacing w:after="0" w:line="360" w:lineRule="auto"/>
        <w:ind w:firstLine="720"/>
        <w:jc w:val="both"/>
        <w:outlineLvl w:val="1"/>
        <w:rPr>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t>FIA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lastRenderedPageBreak/>
        <w:t>Відмови в аутентифікації (FIA_AFL)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053291E" wp14:editId="615D2D8D">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rPr>
        <w:t>FIA</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rPr>
        <w:t>AFL</w:t>
      </w:r>
      <w:r w:rsidRPr="008D64D5">
        <w:rPr>
          <w:rFonts w:ascii="Times New Roman" w:eastAsia="Times New Roman" w:hAnsi="Times New Roman" w:cs="Times New Roman"/>
          <w:sz w:val="28"/>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ab/>
      </w:r>
      <w:r w:rsidRPr="008D64D5">
        <w:rPr>
          <w:rFonts w:ascii="Times New Roman" w:eastAsia="Times New Roman" w:hAnsi="Times New Roman" w:cs="Times New Roman"/>
          <w:b/>
          <w:sz w:val="28"/>
          <w:szCs w:val="28"/>
          <w:lang w:val="uk-UA"/>
        </w:rPr>
        <w:t>Визначення атрибутів для користувачів (FIA_ATD)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4EA96944" wp14:editId="543836E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FIA_ATD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FIA_ATD.1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Визначення атрибута користувача</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дозволяє зберігати атрибути безпеки для кожного користувача</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uk-UA"/>
        </w:rPr>
        <w:t>індивідуально.</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Специфікація секретів (FIA_SOS)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Ц</w:t>
      </w:r>
      <w:r w:rsidRPr="008D64D5">
        <w:rPr>
          <w:rFonts w:ascii="Times New Roman" w:eastAsia="Times New Roman" w:hAnsi="Times New Roman" w:cs="Times New Roman"/>
          <w:sz w:val="28"/>
          <w:szCs w:val="28"/>
          <w:lang w:val="ru-RU"/>
        </w:rPr>
        <w:t>е</w:t>
      </w:r>
      <w:r w:rsidRPr="008D64D5">
        <w:rPr>
          <w:rFonts w:ascii="Times New Roman" w:eastAsia="Times New Roman" w:hAnsi="Times New Roman" w:cs="Times New Roman"/>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B9E6C7F" wp14:editId="57B5094B">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FIA_SOS.1 “Перевірка секретності” вимагає, щоб ФБО перевірила, чи секрети відповідають визначеним показникам якості.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FIA_SOS.2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Створення секретів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від ФБО генерувати секрети, які відповідають певним показникам якості.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Аутентифікація користувача (FIA_UAU)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32752F" wp14:editId="45C67E57">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FIA_UAU.1 “Терміни автентифікації”, дозволяють користувачеві виконувати певні дії до автентифікації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Ідентифікація користувача (FIA_UID)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AE9A984" wp14:editId="21192BF5">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FIA_UID.1 “Терміни ідентифікації” дозволяють користувачам виконувати певні дії, перш ніж вони ідентифікуються за допомогою ФБО.</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Пов’язування користувач-суб’єкт (FIA_USB)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b/>
          <w:noProof/>
          <w:sz w:val="28"/>
          <w:szCs w:val="28"/>
        </w:rPr>
        <w:drawing>
          <wp:inline distT="0" distB="0" distL="0" distR="0" wp14:anchorId="5DB82B59" wp14:editId="7D63CAE6">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Приватність (</w:t>
      </w:r>
      <w:r w:rsidRPr="008D64D5">
        <w:t>FPR</w:t>
      </w:r>
      <w:r w:rsidRPr="008D64D5">
        <w:rPr>
          <w:rFonts w:eastAsia="Times New Roman"/>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786BC406" wp14:editId="594C1EBA">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rPr>
        <w:t>FPR</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Анонімність (</w:t>
      </w:r>
      <w:r w:rsidRPr="008D64D5">
        <w:rPr>
          <w:rFonts w:ascii="Times New Roman" w:hAnsi="Times New Roman" w:cs="Times New Roman"/>
          <w:b/>
          <w:sz w:val="28"/>
          <w:szCs w:val="28"/>
        </w:rPr>
        <w:t>FPR</w:t>
      </w:r>
      <w:r w:rsidRPr="008D64D5">
        <w:rPr>
          <w:rFonts w:ascii="Times New Roman" w:hAnsi="Times New Roman" w:cs="Times New Roman"/>
          <w:b/>
          <w:sz w:val="28"/>
          <w:szCs w:val="28"/>
          <w:lang w:val="uk-UA"/>
        </w:rPr>
        <w:t>_</w:t>
      </w:r>
      <w:r w:rsidRPr="008D64D5">
        <w:rPr>
          <w:rFonts w:ascii="Times New Roman" w:hAnsi="Times New Roman" w:cs="Times New Roman"/>
          <w:b/>
          <w:sz w:val="28"/>
          <w:szCs w:val="28"/>
        </w:rPr>
        <w:t>ANO</w:t>
      </w:r>
      <w:r w:rsidRPr="008D64D5">
        <w:rPr>
          <w:rFonts w:ascii="Times New Roman" w:hAnsi="Times New Roman" w:cs="Times New Roman"/>
          <w:b/>
          <w:sz w:val="28"/>
          <w:szCs w:val="28"/>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843ABD9" wp14:editId="37247B59">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ANO</w:t>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FPR_ANO.1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Анонімність</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b/>
          <w:sz w:val="28"/>
          <w:szCs w:val="28"/>
          <w:lang w:val="uk-UA"/>
        </w:rPr>
        <w:t>Псевдонімічність</w:t>
      </w:r>
      <w:r w:rsidRPr="008D64D5">
        <w:rPr>
          <w:rFonts w:ascii="Times New Roman" w:hAnsi="Times New Roman" w:cs="Times New Roman"/>
          <w:b/>
          <w:sz w:val="28"/>
          <w:szCs w:val="28"/>
          <w:lang w:val="ru-RU"/>
        </w:rPr>
        <w:t xml:space="preserve">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r w:rsidRPr="008D64D5">
        <w:rPr>
          <w:rFonts w:ascii="Times New Roman" w:hAnsi="Times New Roman" w:cs="Times New Roman"/>
          <w:b/>
          <w:sz w:val="28"/>
          <w:szCs w:val="28"/>
          <w:lang w:val="ru-RU"/>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D9CE52B" wp14:editId="5710624F">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.1 “Псевдонімічність” вимагає, щоб набір користувачів та/або суб’</w:t>
      </w:r>
      <w:r w:rsidRPr="008D64D5">
        <w:rPr>
          <w:rFonts w:ascii="Times New Roman" w:hAnsi="Times New Roman" w:cs="Times New Roman"/>
          <w:sz w:val="28"/>
          <w:szCs w:val="28"/>
          <w:lang w:val="uk-UA"/>
        </w:rPr>
        <w:t xml:space="preserve">єктів </w:t>
      </w:r>
      <w:r w:rsidRPr="008D64D5">
        <w:rPr>
          <w:rFonts w:ascii="Times New Roman" w:hAnsi="Times New Roman" w:cs="Times New Roman"/>
          <w:sz w:val="28"/>
          <w:szCs w:val="28"/>
          <w:lang w:val="ru-RU"/>
        </w:rPr>
        <w:t xml:space="preserve">не </w:t>
      </w:r>
      <w:r w:rsidRPr="008D64D5">
        <w:rPr>
          <w:rFonts w:ascii="Times New Roman" w:hAnsi="Times New Roman" w:cs="Times New Roman"/>
          <w:sz w:val="28"/>
          <w:szCs w:val="28"/>
          <w:lang w:val="uk-UA"/>
        </w:rPr>
        <w:t>з</w:t>
      </w:r>
      <w:r w:rsidRPr="008D64D5">
        <w:rPr>
          <w:rFonts w:ascii="Times New Roman" w:hAnsi="Times New Roman" w:cs="Times New Roman"/>
          <w:sz w:val="28"/>
          <w:szCs w:val="28"/>
          <w:lang w:val="ru-RU"/>
        </w:rPr>
        <w:t xml:space="preserve">міг </w:t>
      </w:r>
      <w:r w:rsidRPr="008D64D5">
        <w:rPr>
          <w:rFonts w:ascii="Times New Roman" w:hAnsi="Times New Roman" w:cs="Times New Roman"/>
          <w:sz w:val="28"/>
          <w:szCs w:val="28"/>
          <w:lang w:val="uk-UA"/>
        </w:rPr>
        <w:t>дізнатися</w:t>
      </w:r>
      <w:r w:rsidRPr="008D64D5">
        <w:rPr>
          <w:rFonts w:ascii="Times New Roman" w:hAnsi="Times New Roman" w:cs="Times New Roman"/>
          <w:sz w:val="28"/>
          <w:szCs w:val="28"/>
          <w:lang w:val="ru-RU"/>
        </w:rPr>
        <w:t xml:space="preserve"> ідентифікатор користувача,</w:t>
      </w:r>
      <w:r w:rsidRPr="008D64D5">
        <w:rPr>
          <w:rFonts w:ascii="Times New Roman" w:hAnsi="Times New Roman" w:cs="Times New Roman"/>
          <w:sz w:val="28"/>
          <w:szCs w:val="28"/>
          <w:lang w:val="uk-UA"/>
        </w:rPr>
        <w:t xml:space="preserve"> який</w:t>
      </w:r>
      <w:r w:rsidRPr="008D64D5">
        <w:rPr>
          <w:rFonts w:ascii="Times New Roman" w:hAnsi="Times New Roman" w:cs="Times New Roman"/>
          <w:sz w:val="28"/>
          <w:szCs w:val="28"/>
          <w:lang w:val="ru-RU"/>
        </w:rPr>
        <w:t xml:space="preserve"> пов'язаний з суб'єктом або операцією, але цей користувач все ще </w:t>
      </w:r>
      <w:r w:rsidRPr="008D64D5">
        <w:rPr>
          <w:rFonts w:ascii="Times New Roman" w:hAnsi="Times New Roman" w:cs="Times New Roman"/>
          <w:sz w:val="28"/>
          <w:szCs w:val="28"/>
          <w:lang w:val="uk-UA"/>
        </w:rPr>
        <w:t>ніс</w:t>
      </w:r>
      <w:r w:rsidRPr="008D64D5">
        <w:rPr>
          <w:rFonts w:ascii="Times New Roman" w:hAnsi="Times New Roman" w:cs="Times New Roman"/>
          <w:sz w:val="28"/>
          <w:szCs w:val="28"/>
          <w:lang w:val="ru-RU"/>
        </w:rPr>
        <w:t xml:space="preserve"> відповідальність за виконані дії.</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.2 “Зворотна псевдонімічність”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 xml:space="preserve">надавати можливість визначати </w:t>
      </w:r>
      <w:r w:rsidRPr="008D64D5">
        <w:rPr>
          <w:rFonts w:ascii="Times New Roman" w:hAnsi="Times New Roman" w:cs="Times New Roman"/>
          <w:sz w:val="28"/>
          <w:szCs w:val="28"/>
          <w:lang w:val="uk-UA"/>
        </w:rPr>
        <w:t xml:space="preserve">початковий </w:t>
      </w:r>
      <w:r w:rsidRPr="008D64D5">
        <w:rPr>
          <w:rFonts w:ascii="Times New Roman" w:hAnsi="Times New Roman" w:cs="Times New Roman"/>
          <w:sz w:val="28"/>
          <w:szCs w:val="28"/>
          <w:lang w:val="ru-RU"/>
        </w:rPr>
        <w:t>ідентифікатор користувача на основі наданого псевдоніму.</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.3 “</w:t>
      </w:r>
      <w:r w:rsidRPr="008D64D5">
        <w:rPr>
          <w:rFonts w:ascii="Times New Roman" w:hAnsi="Times New Roman" w:cs="Times New Roman"/>
          <w:sz w:val="28"/>
          <w:szCs w:val="28"/>
          <w:lang w:val="uk-UA"/>
        </w:rPr>
        <w:t>Альтернативна п</w:t>
      </w:r>
      <w:r w:rsidRPr="008D64D5">
        <w:rPr>
          <w:rFonts w:ascii="Times New Roman" w:hAnsi="Times New Roman" w:cs="Times New Roman"/>
          <w:sz w:val="28"/>
          <w:szCs w:val="28"/>
          <w:lang w:val="ru-RU"/>
        </w:rPr>
        <w:t xml:space="preserve">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дотримуватися певних правил побудови псевдоніму д</w:t>
      </w:r>
      <w:r w:rsidRPr="008D64D5">
        <w:rPr>
          <w:rFonts w:ascii="Times New Roman" w:hAnsi="Times New Roman" w:cs="Times New Roman"/>
          <w:sz w:val="28"/>
          <w:szCs w:val="28"/>
          <w:lang w:val="uk-UA"/>
        </w:rPr>
        <w:t>о</w:t>
      </w:r>
      <w:r w:rsidRPr="008D64D5">
        <w:rPr>
          <w:rFonts w:ascii="Times New Roman" w:hAnsi="Times New Roman" w:cs="Times New Roman"/>
          <w:sz w:val="28"/>
          <w:szCs w:val="28"/>
          <w:lang w:val="ru-RU"/>
        </w:rPr>
        <w:t xml:space="preserve"> ідентифікатора користувача.</w:t>
      </w: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lastRenderedPageBreak/>
        <w:t>Неможливість асоціації (FPR_UNL)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2A9859AD" wp14:editId="31B507A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FPR_UNL</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ru-RU"/>
        </w:rPr>
        <w:t>FPR</w:t>
      </w:r>
      <w:r w:rsidRPr="008D64D5">
        <w:rPr>
          <w:rFonts w:ascii="Times New Roman" w:hAnsi="Times New Roman" w:cs="Times New Roman"/>
          <w:sz w:val="28"/>
          <w:szCs w:val="28"/>
          <w:lang w:val="uk-UA"/>
        </w:rPr>
        <w:t>_</w:t>
      </w:r>
      <w:r w:rsidRPr="008D64D5">
        <w:rPr>
          <w:rFonts w:ascii="Times New Roman" w:hAnsi="Times New Roman" w:cs="Times New Roman"/>
          <w:sz w:val="28"/>
          <w:szCs w:val="28"/>
          <w:lang w:val="ru-RU"/>
        </w:rPr>
        <w:t>UNL</w:t>
      </w:r>
      <w:r w:rsidRPr="008D64D5">
        <w:rPr>
          <w:rFonts w:ascii="Times New Roman" w:hAnsi="Times New Roman" w:cs="Times New Roman"/>
          <w:sz w:val="28"/>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Прихованість (FPR_UNO)</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8F48325" wp14:editId="2757C942">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p>
    <w:p w:rsidR="00F11FB2" w:rsidRPr="008D64D5" w:rsidRDefault="00F11FB2" w:rsidP="00F11FB2">
      <w:pPr>
        <w:shd w:val="clear" w:color="auto" w:fill="FFFFFF"/>
        <w:spacing w:after="0" w:line="360" w:lineRule="auto"/>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ab/>
        <w:t xml:space="preserve">FPR_UNO.1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Прихованість</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вимагає, щоб користувачі та/або суб'єкти не мали змоги визначити, чи виконується операція.</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ОО. Такі концентрації можуть вплинути на прихованість, якщо виникне порушення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FPR_UNO.3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Прихованість без запиту інформації</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F11FB2" w:rsidRDefault="00F11FB2" w:rsidP="00F11FB2">
      <w:pPr>
        <w:shd w:val="clear" w:color="auto" w:fill="FFFFFF"/>
        <w:spacing w:after="0" w:line="360" w:lineRule="auto"/>
        <w:ind w:firstLine="720"/>
        <w:jc w:val="both"/>
        <w:outlineLvl w:val="1"/>
        <w:rPr>
          <w:rFonts w:ascii="Times New Roman" w:eastAsia="Times New Roman" w:hAnsi="Times New Roman" w:cs="Times New Roman"/>
          <w:b/>
          <w:color w:val="FF0000"/>
          <w:sz w:val="28"/>
          <w:szCs w:val="28"/>
          <w:lang w:val="ru-RU"/>
        </w:rPr>
      </w:pPr>
      <w:r w:rsidRPr="004B2F02">
        <w:rPr>
          <w:rFonts w:ascii="Times New Roman" w:eastAsia="Times New Roman" w:hAnsi="Times New Roman" w:cs="Times New Roman"/>
          <w:b/>
          <w:color w:val="FF0000"/>
          <w:sz w:val="28"/>
          <w:szCs w:val="28"/>
          <w:lang w:val="uk-UA"/>
        </w:rPr>
        <w:t xml:space="preserve">Доступ до ОО </w:t>
      </w:r>
      <w:r w:rsidRPr="00F11FB2">
        <w:rPr>
          <w:rFonts w:ascii="Times New Roman" w:eastAsia="Times New Roman" w:hAnsi="Times New Roman" w:cs="Times New Roman"/>
          <w:b/>
          <w:color w:val="FF0000"/>
          <w:sz w:val="28"/>
          <w:szCs w:val="28"/>
          <w:lang w:val="ru-RU"/>
        </w:rPr>
        <w:t>(</w:t>
      </w:r>
      <w:r w:rsidRPr="004B2F02">
        <w:rPr>
          <w:rFonts w:ascii="Times New Roman" w:eastAsia="Times New Roman" w:hAnsi="Times New Roman" w:cs="Times New Roman"/>
          <w:b/>
          <w:color w:val="FF0000"/>
          <w:sz w:val="28"/>
          <w:szCs w:val="28"/>
        </w:rPr>
        <w:t>FTA</w:t>
      </w:r>
      <w:r w:rsidRPr="00F11FB2">
        <w:rPr>
          <w:rFonts w:ascii="Times New Roman" w:eastAsia="Times New Roman" w:hAnsi="Times New Roman" w:cs="Times New Roman"/>
          <w:b/>
          <w:color w:val="FF0000"/>
          <w:sz w:val="28"/>
          <w:szCs w:val="28"/>
          <w:lang w:val="ru-RU"/>
        </w:rPr>
        <w:t>)</w:t>
      </w:r>
    </w:p>
    <w:p w:rsidR="00F11FB2" w:rsidRPr="004B2F02" w:rsidRDefault="00F11FB2" w:rsidP="00F11FB2">
      <w:pPr>
        <w:shd w:val="clear" w:color="auto" w:fill="FFFFFF"/>
        <w:spacing w:after="0" w:line="360" w:lineRule="auto"/>
        <w:ind w:firstLine="720"/>
        <w:jc w:val="both"/>
        <w:outlineLvl w:val="1"/>
        <w:rPr>
          <w:rFonts w:ascii="Times New Roman" w:eastAsia="Times New Roman" w:hAnsi="Times New Roman" w:cs="Times New Roman"/>
          <w:color w:val="FF0000"/>
          <w:sz w:val="28"/>
          <w:szCs w:val="28"/>
          <w:lang w:val="ru-RU"/>
        </w:rPr>
      </w:pPr>
      <w:r w:rsidRPr="004B2F02">
        <w:rPr>
          <w:rFonts w:ascii="Times New Roman" w:eastAsia="Times New Roman" w:hAnsi="Times New Roman" w:cs="Times New Roman"/>
          <w:color w:val="FF0000"/>
          <w:sz w:val="28"/>
          <w:szCs w:val="28"/>
          <w:lang w:val="ru-RU"/>
        </w:rPr>
        <w:t xml:space="preserve">Це сімейство визначає функціональні вимоги </w:t>
      </w:r>
      <w:proofErr w:type="gramStart"/>
      <w:r w:rsidRPr="004B2F02">
        <w:rPr>
          <w:rFonts w:ascii="Times New Roman" w:eastAsia="Times New Roman" w:hAnsi="Times New Roman" w:cs="Times New Roman"/>
          <w:color w:val="FF0000"/>
          <w:sz w:val="28"/>
          <w:szCs w:val="28"/>
          <w:lang w:val="ru-RU"/>
        </w:rPr>
        <w:t>для контролю</w:t>
      </w:r>
      <w:proofErr w:type="gramEnd"/>
      <w:r w:rsidRPr="004B2F02">
        <w:rPr>
          <w:rFonts w:ascii="Times New Roman" w:eastAsia="Times New Roman" w:hAnsi="Times New Roman" w:cs="Times New Roman"/>
          <w:color w:val="FF0000"/>
          <w:sz w:val="28"/>
          <w:szCs w:val="28"/>
          <w:lang w:val="ru-RU"/>
        </w:rPr>
        <w:t xml:space="preserve"> за встановленням сеансів користувачів.</w:t>
      </w:r>
    </w:p>
    <w:p w:rsidR="00F11FB2" w:rsidRPr="004B2F02" w:rsidRDefault="00F11FB2" w:rsidP="00F11FB2">
      <w:pPr>
        <w:shd w:val="clear" w:color="auto" w:fill="FFFFFF"/>
        <w:spacing w:after="0" w:line="360" w:lineRule="auto"/>
        <w:jc w:val="both"/>
        <w:outlineLvl w:val="1"/>
        <w:rPr>
          <w:rFonts w:ascii="Times New Roman" w:eastAsia="Times New Roman" w:hAnsi="Times New Roman" w:cs="Times New Roman"/>
          <w:color w:val="FF0000"/>
          <w:sz w:val="28"/>
          <w:szCs w:val="28"/>
          <w:lang w:val="ru-RU"/>
        </w:rPr>
      </w:pPr>
      <w:r w:rsidRPr="004B2F02">
        <w:rPr>
          <w:noProof/>
          <w:color w:val="FF0000"/>
        </w:rPr>
        <w:drawing>
          <wp:inline distT="0" distB="0" distL="0" distR="0" wp14:anchorId="6DD09FE6" wp14:editId="779319DC">
            <wp:extent cx="5479576" cy="4777066"/>
            <wp:effectExtent l="0" t="0" r="6985"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0482" cy="4777856"/>
                    </a:xfrm>
                    <a:prstGeom prst="rect">
                      <a:avLst/>
                    </a:prstGeom>
                  </pic:spPr>
                </pic:pic>
              </a:graphicData>
            </a:graphic>
          </wp:inline>
        </w:drawing>
      </w:r>
    </w:p>
    <w:p w:rsidR="00F11FB2" w:rsidRPr="004B2F02" w:rsidRDefault="00F11FB2" w:rsidP="00F11FB2">
      <w:pPr>
        <w:shd w:val="clear" w:color="auto" w:fill="FFFFFF"/>
        <w:spacing w:after="0" w:line="360" w:lineRule="auto"/>
        <w:ind w:firstLine="720"/>
        <w:jc w:val="both"/>
        <w:outlineLvl w:val="1"/>
        <w:rPr>
          <w:rFonts w:ascii="Times New Roman" w:eastAsia="Times New Roman" w:hAnsi="Times New Roman" w:cs="Times New Roman"/>
          <w:b/>
          <w:color w:val="FF0000"/>
          <w:sz w:val="28"/>
          <w:szCs w:val="28"/>
          <w:lang w:val="ru-RU"/>
        </w:rPr>
      </w:pPr>
      <w:r w:rsidRPr="004B2F02">
        <w:rPr>
          <w:rFonts w:ascii="Times New Roman" w:eastAsia="Times New Roman" w:hAnsi="Times New Roman" w:cs="Times New Roman"/>
          <w:color w:val="FF0000"/>
          <w:sz w:val="28"/>
          <w:szCs w:val="28"/>
          <w:lang w:val="uk-UA"/>
        </w:rPr>
        <w:t xml:space="preserve">Рис. . Декомпозиція класу </w:t>
      </w:r>
      <w:r w:rsidRPr="004B2F02">
        <w:rPr>
          <w:rFonts w:ascii="Times New Roman" w:eastAsia="Times New Roman" w:hAnsi="Times New Roman" w:cs="Times New Roman"/>
          <w:b/>
          <w:color w:val="FF0000"/>
          <w:sz w:val="28"/>
          <w:szCs w:val="28"/>
        </w:rPr>
        <w:t>FTA</w:t>
      </w:r>
    </w:p>
    <w:p w:rsidR="00F11FB2" w:rsidRPr="004B2F02" w:rsidRDefault="00F11FB2" w:rsidP="00F11FB2">
      <w:pPr>
        <w:shd w:val="clear" w:color="auto" w:fill="FFFFFF"/>
        <w:spacing w:after="0" w:line="360" w:lineRule="auto"/>
        <w:jc w:val="both"/>
        <w:outlineLvl w:val="1"/>
        <w:rPr>
          <w:rFonts w:ascii="Times New Roman" w:hAnsi="Times New Roman" w:cs="Times New Roman"/>
          <w:b/>
          <w:color w:val="FF0000"/>
          <w:sz w:val="28"/>
          <w:szCs w:val="28"/>
          <w:lang w:val="ru-RU"/>
        </w:rPr>
      </w:pPr>
      <w:r w:rsidRPr="004B2F02">
        <w:rPr>
          <w:rFonts w:ascii="Times New Roman" w:hAnsi="Times New Roman" w:cs="Times New Roman"/>
          <w:b/>
          <w:color w:val="FF0000"/>
          <w:sz w:val="28"/>
          <w:szCs w:val="28"/>
          <w:lang w:val="ru-RU"/>
        </w:rPr>
        <w:lastRenderedPageBreak/>
        <w:t>Обмеження обсягу виділених атрибутів (</w:t>
      </w:r>
      <w:r w:rsidRPr="004B2F02">
        <w:rPr>
          <w:rFonts w:ascii="Times New Roman" w:hAnsi="Times New Roman" w:cs="Times New Roman"/>
          <w:b/>
          <w:color w:val="FF0000"/>
          <w:sz w:val="28"/>
          <w:szCs w:val="28"/>
        </w:rPr>
        <w:t>FTA</w:t>
      </w:r>
      <w:r w:rsidRPr="004B2F02">
        <w:rPr>
          <w:rFonts w:ascii="Times New Roman" w:hAnsi="Times New Roman" w:cs="Times New Roman"/>
          <w:b/>
          <w:color w:val="FF0000"/>
          <w:sz w:val="28"/>
          <w:szCs w:val="28"/>
          <w:lang w:val="ru-RU"/>
        </w:rPr>
        <w:t>_</w:t>
      </w:r>
      <w:r w:rsidRPr="004B2F02">
        <w:rPr>
          <w:rFonts w:ascii="Times New Roman" w:hAnsi="Times New Roman" w:cs="Times New Roman"/>
          <w:b/>
          <w:color w:val="FF0000"/>
          <w:sz w:val="28"/>
          <w:szCs w:val="28"/>
        </w:rPr>
        <w:t>LSA</w:t>
      </w:r>
      <w:r w:rsidRPr="004B2F02">
        <w:rPr>
          <w:rFonts w:ascii="Times New Roman" w:hAnsi="Times New Roman" w:cs="Times New Roman"/>
          <w:b/>
          <w:color w:val="FF0000"/>
          <w:sz w:val="28"/>
          <w:szCs w:val="28"/>
          <w:lang w:val="ru-RU"/>
        </w:rPr>
        <w:t>)</w:t>
      </w:r>
    </w:p>
    <w:p w:rsidR="00F11FB2" w:rsidRPr="004B2F02" w:rsidRDefault="00F11FB2" w:rsidP="00F11FB2">
      <w:pPr>
        <w:shd w:val="clear" w:color="auto" w:fill="FFFFFF"/>
        <w:spacing w:after="0" w:line="360" w:lineRule="auto"/>
        <w:ind w:firstLine="720"/>
        <w:jc w:val="both"/>
        <w:outlineLvl w:val="1"/>
        <w:rPr>
          <w:rFonts w:ascii="Times New Roman" w:hAnsi="Times New Roman" w:cs="Times New Roman"/>
          <w:color w:val="FF0000"/>
          <w:sz w:val="28"/>
          <w:szCs w:val="28"/>
          <w:lang w:val="ru-RU"/>
        </w:rPr>
      </w:pPr>
      <w:r w:rsidRPr="004B2F02">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F11FB2" w:rsidRPr="004B2F02" w:rsidRDefault="00F11FB2" w:rsidP="00F11FB2">
      <w:pPr>
        <w:shd w:val="clear" w:color="auto" w:fill="FFFFFF"/>
        <w:spacing w:after="0" w:line="360" w:lineRule="auto"/>
        <w:jc w:val="both"/>
        <w:outlineLvl w:val="1"/>
        <w:rPr>
          <w:rFonts w:ascii="Times New Roman" w:hAnsi="Times New Roman" w:cs="Times New Roman"/>
          <w:color w:val="FF0000"/>
          <w:sz w:val="28"/>
          <w:szCs w:val="28"/>
          <w:lang w:val="ru-RU"/>
        </w:rPr>
      </w:pPr>
      <w:r w:rsidRPr="004B2F02">
        <w:rPr>
          <w:noProof/>
          <w:color w:val="FF0000"/>
        </w:rPr>
        <w:drawing>
          <wp:inline distT="0" distB="0" distL="0" distR="0" wp14:anchorId="61540EEC" wp14:editId="70CD5344">
            <wp:extent cx="4920018" cy="585040"/>
            <wp:effectExtent l="0" t="0" r="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5169" cy="590409"/>
                    </a:xfrm>
                    <a:prstGeom prst="rect">
                      <a:avLst/>
                    </a:prstGeom>
                  </pic:spPr>
                </pic:pic>
              </a:graphicData>
            </a:graphic>
          </wp:inline>
        </w:drawing>
      </w:r>
    </w:p>
    <w:p w:rsidR="00F11FB2" w:rsidRPr="004B2F02" w:rsidRDefault="00F11FB2" w:rsidP="00F11FB2">
      <w:pPr>
        <w:shd w:val="clear" w:color="auto" w:fill="FFFFFF"/>
        <w:spacing w:after="0" w:line="360" w:lineRule="auto"/>
        <w:jc w:val="both"/>
        <w:outlineLvl w:val="1"/>
        <w:rPr>
          <w:rFonts w:ascii="Times New Roman" w:hAnsi="Times New Roman" w:cs="Times New Roman"/>
          <w:b/>
          <w:color w:val="FF0000"/>
          <w:sz w:val="28"/>
          <w:szCs w:val="28"/>
          <w:lang w:val="uk-UA"/>
        </w:rPr>
      </w:pPr>
      <w:r w:rsidRPr="004B2F02">
        <w:rPr>
          <w:rFonts w:ascii="Times New Roman" w:eastAsia="Times New Roman" w:hAnsi="Times New Roman" w:cs="Times New Roman"/>
          <w:color w:val="FF0000"/>
          <w:sz w:val="28"/>
          <w:szCs w:val="28"/>
          <w:lang w:val="uk-UA"/>
        </w:rPr>
        <w:t xml:space="preserve">Рис. . Ранжирування компонентів  в </w:t>
      </w:r>
      <w:r w:rsidRPr="004B2F02">
        <w:rPr>
          <w:rFonts w:ascii="Times New Roman" w:hAnsi="Times New Roman" w:cs="Times New Roman"/>
          <w:b/>
          <w:color w:val="FF0000"/>
          <w:sz w:val="28"/>
          <w:szCs w:val="28"/>
          <w:lang w:val="uk-UA"/>
        </w:rPr>
        <w:t>FPR_UNO</w:t>
      </w:r>
    </w:p>
    <w:p w:rsidR="00F11FB2" w:rsidRPr="00770ABC" w:rsidRDefault="00F11FB2" w:rsidP="00F11FB2">
      <w:pPr>
        <w:pStyle w:val="2"/>
        <w:numPr>
          <w:ilvl w:val="1"/>
          <w:numId w:val="1"/>
        </w:numPr>
        <w:ind w:left="1170"/>
        <w:rPr>
          <w:rFonts w:eastAsia="Times New Roman"/>
          <w:lang w:val="uk-UA"/>
        </w:rPr>
      </w:pPr>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770ABC">
        <w:rPr>
          <w:rFonts w:ascii="Times New Roman" w:eastAsia="Times New Roman" w:hAnsi="Times New Roman" w:cs="Times New Roman"/>
          <w:b/>
          <w:sz w:val="28"/>
          <w:szCs w:val="28"/>
          <w:lang w:val="uk-UA"/>
        </w:rPr>
        <w:tab/>
      </w:r>
      <w:r w:rsidRPr="008D64D5">
        <w:rPr>
          <w:rFonts w:ascii="Times New Roman" w:eastAsia="Times New Roman" w:hAnsi="Times New Roman" w:cs="Times New Roman"/>
          <w:sz w:val="28"/>
          <w:szCs w:val="28"/>
          <w:lang w:val="uk-UA"/>
        </w:rPr>
        <w:t>ФБО</w:t>
      </w:r>
      <w:r w:rsidRPr="00770ABC">
        <w:rPr>
          <w:rFonts w:ascii="Times New Roman" w:eastAsia="Times New Roman" w:hAnsi="Times New Roman" w:cs="Times New Roman"/>
          <w:sz w:val="28"/>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ascii="Times New Roman" w:eastAsia="Times New Roman" w:hAnsi="Times New Roman" w:cs="Times New Roman"/>
          <w:sz w:val="28"/>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ab/>
        <w:t>Клас FCS складається з двох сімейств: FCS_CKM – “управління криптографічними ключами” та “криптографічні операці</w:t>
      </w:r>
      <w:r w:rsidRPr="008D64D5">
        <w:rPr>
          <w:rFonts w:ascii="Times New Roman" w:eastAsia="Times New Roman" w:hAnsi="Times New Roman" w:cs="Times New Roman"/>
          <w:sz w:val="28"/>
          <w:szCs w:val="28"/>
          <w:lang w:val="uk-UA"/>
        </w:rPr>
        <w:t>ї</w:t>
      </w:r>
      <w:r w:rsidRPr="008D64D5">
        <w:rPr>
          <w:rFonts w:ascii="Times New Roman" w:eastAsia="Times New Roman" w:hAnsi="Times New Roman" w:cs="Times New Roman"/>
          <w:sz w:val="28"/>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lastRenderedPageBreak/>
        <w:drawing>
          <wp:inline distT="0" distB="0" distL="0" distR="0" wp14:anchorId="10004840" wp14:editId="75E06C21">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FCS</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hAnsi="Times New Roman" w:cs="Times New Roman"/>
          <w:b/>
          <w:sz w:val="28"/>
          <w:szCs w:val="28"/>
          <w:lang w:val="uk-UA"/>
        </w:rPr>
        <w:t>Управління</w:t>
      </w:r>
      <w:r w:rsidRPr="008D64D5">
        <w:rPr>
          <w:rFonts w:ascii="Times New Roman" w:hAnsi="Times New Roman" w:cs="Times New Roman"/>
          <w:b/>
          <w:sz w:val="28"/>
          <w:szCs w:val="28"/>
          <w:lang w:val="ru-RU"/>
        </w:rPr>
        <w:t xml:space="preserve"> криптографічними ключами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r w:rsidRPr="008D64D5">
        <w:rPr>
          <w:rFonts w:ascii="Times New Roman" w:hAnsi="Times New Roman" w:cs="Times New Roman"/>
          <w:b/>
          <w:sz w:val="28"/>
          <w:szCs w:val="28"/>
          <w:lang w:val="ru-RU"/>
        </w:rPr>
        <w:t>)</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lang w:val="uk-UA"/>
        </w:rPr>
        <w:t>Управління</w:t>
      </w:r>
      <w:r w:rsidRPr="008D64D5">
        <w:rPr>
          <w:rFonts w:ascii="Times New Roman" w:hAnsi="Times New Roman" w:cs="Times New Roman"/>
          <w:sz w:val="28"/>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3DA126A0" wp14:editId="6A538CAF">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 xml:space="preserve">FCS_CKM.1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Створення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FCS_CKM.3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Доступ до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Криптографічні операції (FCS_COP)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14:anchorId="2248F722" wp14:editId="643D99DB">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FCS_COP.1 “Криптографічні операції” вимагає виконання криптографічної операції у відповідності до заданого алгоритму та ключа з </w:t>
      </w:r>
      <w:r w:rsidRPr="008D64D5">
        <w:rPr>
          <w:rFonts w:ascii="Times New Roman" w:hAnsi="Times New Roman" w:cs="Times New Roman"/>
          <w:sz w:val="28"/>
          <w:szCs w:val="28"/>
          <w:lang w:val="uk-UA"/>
        </w:rPr>
        <w:lastRenderedPageBreak/>
        <w:t>заданими розмірами. Вказаний алгоритм та розміри ключа взмозі базуватися на певному стандарті.</w:t>
      </w:r>
    </w:p>
    <w:p w:rsidR="00F11FB2" w:rsidRPr="008D64D5" w:rsidRDefault="00F11FB2" w:rsidP="00F11FB2">
      <w:pPr>
        <w:pStyle w:val="2"/>
        <w:numPr>
          <w:ilvl w:val="1"/>
          <w:numId w:val="1"/>
        </w:numPr>
        <w:ind w:left="1170"/>
        <w:rPr>
          <w:lang w:val="uk-UA"/>
        </w:rPr>
      </w:pPr>
      <w:r w:rsidRPr="008D64D5">
        <w:rPr>
          <w:lang w:val="uk-UA"/>
        </w:rPr>
        <w:t>Довірені шляхи та канали (FTP)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p>
    <w:p w:rsidR="00F11FB2" w:rsidRPr="008D64D5" w:rsidRDefault="00F11FB2" w:rsidP="00F11FB2">
      <w:pPr>
        <w:pStyle w:val="a3"/>
        <w:numPr>
          <w:ilvl w:val="0"/>
          <w:numId w:val="4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p>
    <w:p w:rsidR="00F11FB2" w:rsidRPr="008D64D5" w:rsidRDefault="00F11FB2" w:rsidP="00F11FB2">
      <w:pPr>
        <w:pStyle w:val="a3"/>
        <w:numPr>
          <w:ilvl w:val="0"/>
          <w:numId w:val="4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Використання маршруту може ініціювати користувач та/або ФБО (відповідно до компоненту)</w:t>
      </w:r>
    </w:p>
    <w:p w:rsidR="00F11FB2" w:rsidRPr="008D64D5" w:rsidRDefault="00F11FB2" w:rsidP="00F11FB2">
      <w:pPr>
        <w:pStyle w:val="a3"/>
        <w:numPr>
          <w:ilvl w:val="0"/>
          <w:numId w:val="4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Довірений маршрут гарантує, що відповіді, отримані за його допомогою захищаються від модифікації або розголошення ненадійними програмами.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2A4463D7" wp14:editId="1CB6FD8F">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lang w:val="uk-UA"/>
        </w:rPr>
        <w:t>FTP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Надійний канал передачі між ФБО (FTP_ITC)</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32A113F" wp14:editId="6FE45D80">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eastAsia="Times New Roman" w:hAnsi="Times New Roman" w:cs="Times New Roman"/>
          <w:b/>
          <w:sz w:val="28"/>
          <w:szCs w:val="28"/>
          <w:lang w:val="uk-UA"/>
        </w:rPr>
        <w:t>FTP_ITC</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FTP_ITC.1 “Довірений канал між ФБО“ вимагає, щоб ФБО  забезпечували довірений канал зв'язку між собою та іншим надійними ІТ-продуктоми.</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Довірений маршрут (FTP_TRP)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14:anchorId="26E3D982" wp14:editId="0E1C1A2F">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FTP_TRP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p>
    <w:p w:rsidR="001E6D26" w:rsidRPr="008D64D5" w:rsidRDefault="00F11FB2" w:rsidP="00F11FB2">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br w:type="page"/>
      </w:r>
    </w:p>
    <w:p w:rsidR="00454D6E" w:rsidRPr="008D64D5" w:rsidRDefault="001E6D26" w:rsidP="00F11FB2">
      <w:pPr>
        <w:pStyle w:val="1"/>
        <w:numPr>
          <w:ilvl w:val="0"/>
          <w:numId w:val="1"/>
        </w:numPr>
        <w:rPr>
          <w:rFonts w:eastAsia="Times New Roman"/>
          <w:lang w:val="ru-RU"/>
        </w:rPr>
      </w:pPr>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p>
    <w:p w:rsidR="00AF05B2" w:rsidRPr="008D64D5" w:rsidRDefault="00F11FB2"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bookmarkStart w:id="0" w:name="_GoBack"/>
      <w:bookmarkEnd w:id="0"/>
      <w:r w:rsidR="003774BD" w:rsidRPr="008D64D5">
        <w:rPr>
          <w:rFonts w:ascii="Times New Roman" w:eastAsia="Times New Roman" w:hAnsi="Times New Roman" w:cs="Times New Roman"/>
          <w:sz w:val="28"/>
          <w:szCs w:val="28"/>
          <w:lang w:val="ru-RU"/>
        </w:rPr>
        <w:t xml:space="preserve">ьогодні більшість норматиних документів передбачає </w:t>
      </w:r>
      <w:r w:rsidR="0007069D" w:rsidRPr="008D64D5">
        <w:rPr>
          <w:rFonts w:ascii="Times New Roman" w:eastAsia="Times New Roman" w:hAnsi="Times New Roman" w:cs="Times New Roman"/>
          <w:sz w:val="28"/>
          <w:szCs w:val="28"/>
          <w:lang w:val="ru-RU"/>
        </w:rPr>
        <w:t xml:space="preserve">проведення оцінки </w:t>
      </w:r>
      <w:r w:rsidR="002B6FEE" w:rsidRPr="008D64D5">
        <w:rPr>
          <w:rFonts w:ascii="Times New Roman" w:eastAsia="Times New Roman" w:hAnsi="Times New Roman" w:cs="Times New Roman"/>
          <w:sz w:val="28"/>
          <w:szCs w:val="28"/>
          <w:lang w:val="ru-RU"/>
        </w:rPr>
        <w:t xml:space="preserve">захищеності автоматизованої системи від несанкціонованого доступу </w:t>
      </w:r>
      <w:r w:rsidR="0007069D" w:rsidRPr="008D64D5">
        <w:rPr>
          <w:rFonts w:ascii="Times New Roman" w:eastAsia="Times New Roman" w:hAnsi="Times New Roman" w:cs="Times New Roman"/>
          <w:sz w:val="28"/>
          <w:szCs w:val="28"/>
          <w:lang w:val="ru-RU"/>
        </w:rPr>
        <w:t>за якісним критерієм</w:t>
      </w:r>
      <w:r w:rsidR="002B6FEE" w:rsidRPr="008D64D5">
        <w:rPr>
          <w:rFonts w:ascii="Times New Roman" w:eastAsia="Times New Roman" w:hAnsi="Times New Roman" w:cs="Times New Roman"/>
          <w:sz w:val="28"/>
          <w:szCs w:val="28"/>
          <w:lang w:val="ru-RU"/>
        </w:rPr>
        <w:t>, з орієнтацією на статичні умови фунціонування</w:t>
      </w:r>
      <w:r w:rsidR="00A60985" w:rsidRPr="008D64D5">
        <w:rPr>
          <w:rFonts w:ascii="Times New Roman" w:eastAsia="Times New Roman" w:hAnsi="Times New Roman" w:cs="Times New Roman"/>
          <w:sz w:val="28"/>
          <w:szCs w:val="28"/>
          <w:lang w:val="ru-RU"/>
        </w:rPr>
        <w:t xml:space="preserve"> систем захисту.</w:t>
      </w:r>
    </w:p>
    <w:p w:rsidR="00616194" w:rsidRPr="008D64D5" w:rsidRDefault="0061619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8D64D5" w:rsidRDefault="00616194" w:rsidP="00342E6C">
      <w:pPr>
        <w:pStyle w:val="a3"/>
        <w:numPr>
          <w:ilvl w:val="0"/>
          <w:numId w:val="38"/>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враховується реальна структура АС;</w:t>
      </w:r>
    </w:p>
    <w:p w:rsidR="00616194" w:rsidRPr="008D64D5" w:rsidRDefault="00616194" w:rsidP="00342E6C">
      <w:pPr>
        <w:pStyle w:val="a3"/>
        <w:numPr>
          <w:ilvl w:val="0"/>
          <w:numId w:val="38"/>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8D64D5" w:rsidRDefault="0033043B" w:rsidP="00342E6C">
      <w:pPr>
        <w:pStyle w:val="a3"/>
        <w:numPr>
          <w:ilvl w:val="0"/>
          <w:numId w:val="38"/>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8D64D5" w:rsidRDefault="00F446A9"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ascii="Times New Roman" w:eastAsia="Times New Roman" w:hAnsi="Times New Roman" w:cs="Times New Roman"/>
          <w:sz w:val="28"/>
          <w:szCs w:val="28"/>
          <w:lang w:val="ru-RU"/>
        </w:rPr>
        <w:lastRenderedPageBreak/>
        <w:t>АС від НСД, аналогічний використовуваному в теорії надійності коефіцієнту готовності.</w:t>
      </w:r>
    </w:p>
    <w:p w:rsidR="00CD61C9" w:rsidRPr="008D64D5" w:rsidRDefault="009320E7"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3319CC" w:rsidRPr="008D64D5" w:rsidRDefault="007F6EFC" w:rsidP="00342E6C">
      <w:pPr>
        <w:shd w:val="clear" w:color="auto" w:fill="FFFFFF"/>
        <w:spacing w:before="360" w:after="0" w:line="360" w:lineRule="auto"/>
        <w:ind w:left="2160" w:firstLine="720"/>
        <w:jc w:val="center"/>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54.75pt" o:ole="">
            <v:imagedata r:id="rId40" o:title=""/>
          </v:shape>
          <o:OLEObject Type="Embed" ProgID="Equation.3" ShapeID="_x0000_i1025" DrawAspect="Content" ObjectID="_1605256389" r:id="rId41"/>
        </w:object>
      </w:r>
      <w:r w:rsidR="004F3ECE" w:rsidRPr="008D64D5">
        <w:rPr>
          <w:rFonts w:ascii="Times New Roman" w:eastAsia="Times New Roman" w:hAnsi="Times New Roman" w:cs="Times New Roman"/>
          <w:sz w:val="28"/>
          <w:szCs w:val="28"/>
          <w:lang w:val="ru-RU"/>
        </w:rPr>
        <w:t xml:space="preserve"> </w:t>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t>(1)</w:t>
      </w:r>
    </w:p>
    <w:p w:rsidR="00663B8E" w:rsidRPr="008D64D5" w:rsidRDefault="00663B8E"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Де </w:t>
      </w:r>
      <w:r w:rsidRPr="008D64D5">
        <w:rPr>
          <w:rFonts w:ascii="Times New Roman" w:eastAsia="Times New Roman" w:hAnsi="Times New Roman" w:cs="Times New Roman"/>
          <w:sz w:val="28"/>
          <w:szCs w:val="28"/>
        </w:rPr>
        <w:t>N</w:t>
      </w:r>
      <w:r w:rsidRPr="008D64D5">
        <w:rPr>
          <w:rFonts w:ascii="Times New Roman" w:eastAsia="Times New Roman" w:hAnsi="Times New Roman" w:cs="Times New Roman"/>
          <w:sz w:val="28"/>
          <w:szCs w:val="28"/>
          <w:vertAlign w:val="subscript"/>
          <w:lang w:val="uk-UA"/>
        </w:rPr>
        <w:t xml:space="preserve">зр </w:t>
      </w:r>
      <w:r w:rsidRPr="008D64D5">
        <w:rPr>
          <w:rFonts w:ascii="Times New Roman" w:eastAsia="Times New Roman" w:hAnsi="Times New Roman" w:cs="Times New Roman"/>
          <w:sz w:val="28"/>
          <w:szCs w:val="28"/>
          <w:lang w:val="ru-RU"/>
        </w:rPr>
        <w:t>– к</w:t>
      </w:r>
      <w:r w:rsidRPr="008D64D5">
        <w:rPr>
          <w:rFonts w:ascii="Times New Roman" w:eastAsia="Times New Roman" w:hAnsi="Times New Roman" w:cs="Times New Roman"/>
          <w:sz w:val="28"/>
          <w:szCs w:val="28"/>
          <w:lang w:val="uk-UA"/>
        </w:rPr>
        <w:t>ількість ресурсів, що підлягають захисту,</w:t>
      </w:r>
      <w:r w:rsidR="003949AA" w:rsidRPr="008D64D5">
        <w:rPr>
          <w:rFonts w:ascii="Times New Roman" w:eastAsia="Times New Roman" w:hAnsi="Times New Roman" w:cs="Times New Roman"/>
          <w:sz w:val="28"/>
          <w:szCs w:val="28"/>
          <w:lang w:val="uk-UA"/>
        </w:rPr>
        <w:t xml:space="preserve"> </w:t>
      </w:r>
      <w:r w:rsidR="00A15DD0" w:rsidRPr="008D64D5">
        <w:rPr>
          <w:rFonts w:ascii="Times New Roman" w:eastAsia="Times New Roman" w:hAnsi="Times New Roman" w:cs="Times New Roman"/>
          <w:position w:val="-32"/>
          <w:sz w:val="28"/>
          <w:szCs w:val="28"/>
          <w:lang w:val="uk-UA"/>
        </w:rPr>
        <w:object w:dxaOrig="1540" w:dyaOrig="740">
          <v:shape id="_x0000_i1026" type="#_x0000_t75" style="width:89.25pt;height:36.75pt" o:ole="">
            <v:imagedata r:id="rId42" o:title=""/>
          </v:shape>
          <o:OLEObject Type="Embed" ProgID="Equation.3" ShapeID="_x0000_i1026" DrawAspect="Content" ObjectID="_1605256390" r:id="rId43"/>
        </w:object>
      </w:r>
      <w:r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uk-UA"/>
        </w:rPr>
        <w:t xml:space="preserve">– кількість розміщень з </w:t>
      </w:r>
      <w:r w:rsidR="00546F89" w:rsidRPr="008D64D5">
        <w:rPr>
          <w:rFonts w:ascii="Times New Roman" w:eastAsia="Times New Roman" w:hAnsi="Times New Roman" w:cs="Times New Roman"/>
          <w:sz w:val="28"/>
          <w:szCs w:val="28"/>
        </w:rPr>
        <w:t>N</w:t>
      </w:r>
      <w:r w:rsidR="00546F89" w:rsidRPr="008D64D5">
        <w:rPr>
          <w:rFonts w:ascii="Times New Roman" w:eastAsia="Times New Roman" w:hAnsi="Times New Roman" w:cs="Times New Roman"/>
          <w:sz w:val="28"/>
          <w:szCs w:val="28"/>
          <w:vertAlign w:val="subscript"/>
          <w:lang w:val="uk-UA"/>
        </w:rPr>
        <w:t>зр</w:t>
      </w:r>
      <w:r w:rsidR="00546F89" w:rsidRPr="008D64D5">
        <w:rPr>
          <w:rFonts w:ascii="Times New Roman" w:eastAsia="Times New Roman" w:hAnsi="Times New Roman" w:cs="Times New Roman"/>
          <w:sz w:val="28"/>
          <w:szCs w:val="28"/>
          <w:lang w:val="uk-UA"/>
        </w:rPr>
        <w:t xml:space="preserve"> по </w:t>
      </w:r>
      <w:r w:rsidR="00546F89" w:rsidRPr="008D64D5">
        <w:rPr>
          <w:rFonts w:ascii="Times New Roman" w:eastAsia="Times New Roman" w:hAnsi="Times New Roman" w:cs="Times New Roman"/>
          <w:i/>
          <w:sz w:val="28"/>
          <w:szCs w:val="28"/>
        </w:rPr>
        <w:t>i</w:t>
      </w:r>
      <w:r w:rsidR="00546F89"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ru-RU"/>
        </w:rPr>
        <w:t>λ</w:t>
      </w:r>
      <w:r w:rsidR="00DC2B4A" w:rsidRPr="008D64D5">
        <w:rPr>
          <w:rFonts w:ascii="Times New Roman" w:eastAsia="Times New Roman" w:hAnsi="Times New Roman" w:cs="Times New Roman"/>
          <w:sz w:val="28"/>
          <w:szCs w:val="28"/>
          <w:vertAlign w:val="subscript"/>
          <w:lang w:val="uk-UA"/>
        </w:rPr>
        <w:t xml:space="preserve">нб </w:t>
      </w:r>
      <w:r w:rsidR="00DC2B4A" w:rsidRPr="008D64D5">
        <w:rPr>
          <w:rFonts w:ascii="Times New Roman" w:eastAsia="Times New Roman" w:hAnsi="Times New Roman" w:cs="Times New Roman"/>
          <w:sz w:val="28"/>
          <w:szCs w:val="28"/>
          <w:lang w:val="uk-UA"/>
        </w:rPr>
        <w:t>– інтенсивність порушень безпеки ресурсів, µ</w:t>
      </w:r>
      <w:r w:rsidR="00DC2B4A" w:rsidRPr="008D64D5">
        <w:rPr>
          <w:rFonts w:ascii="Times New Roman" w:eastAsia="Times New Roman" w:hAnsi="Times New Roman" w:cs="Times New Roman"/>
          <w:sz w:val="28"/>
          <w:szCs w:val="28"/>
          <w:vertAlign w:val="subscript"/>
          <w:lang w:val="uk-UA"/>
        </w:rPr>
        <w:t>вз</w:t>
      </w:r>
      <w:r w:rsidR="00DC2B4A" w:rsidRPr="008D64D5">
        <w:rPr>
          <w:rFonts w:ascii="Times New Roman" w:eastAsia="Times New Roman" w:hAnsi="Times New Roman" w:cs="Times New Roman"/>
          <w:sz w:val="28"/>
          <w:szCs w:val="28"/>
          <w:lang w:val="uk-UA"/>
        </w:rPr>
        <w:t xml:space="preserve"> – інтенсивність </w:t>
      </w:r>
      <w:r w:rsidR="00C11EB1" w:rsidRPr="008D64D5">
        <w:rPr>
          <w:rFonts w:ascii="Times New Roman" w:eastAsia="Times New Roman" w:hAnsi="Times New Roman" w:cs="Times New Roman"/>
          <w:sz w:val="28"/>
          <w:szCs w:val="28"/>
          <w:lang w:val="uk-UA"/>
        </w:rPr>
        <w:t>відновлення захищеності ресурсів.</w:t>
      </w:r>
    </w:p>
    <w:p w:rsidR="00F67D61" w:rsidRPr="008D64D5" w:rsidRDefault="00F67D61"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При умовно необмежені можливості по відновленню захищеності ресурсів використовувана формула буде мати вигляд:</w:t>
      </w:r>
    </w:p>
    <w:p w:rsidR="007F6EFC" w:rsidRPr="008D64D5" w:rsidRDefault="00F9460A" w:rsidP="00342E6C">
      <w:pPr>
        <w:shd w:val="clear" w:color="auto" w:fill="FFFFFF"/>
        <w:spacing w:before="360" w:after="0" w:line="360" w:lineRule="auto"/>
        <w:ind w:left="2160"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position w:val="-30"/>
          <w:sz w:val="28"/>
          <w:szCs w:val="28"/>
          <w:lang w:val="uk-UA"/>
        </w:rPr>
        <w:object w:dxaOrig="2100" w:dyaOrig="740">
          <v:shape id="_x0000_i1027" type="#_x0000_t75" style="width:105pt;height:36.75pt" o:ole="">
            <v:imagedata r:id="rId44" o:title=""/>
          </v:shape>
          <o:OLEObject Type="Embed" ProgID="Equation.3" ShapeID="_x0000_i1027" DrawAspect="Content" ObjectID="_1605256391" r:id="rId45"/>
        </w:object>
      </w:r>
      <w:r w:rsidR="00A75947"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7F44A9"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(2)</w:t>
      </w:r>
    </w:p>
    <w:p w:rsidR="00F67D61" w:rsidRPr="008D64D5" w:rsidRDefault="00C1509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ascii="Times New Roman" w:eastAsia="Times New Roman" w:hAnsi="Times New Roman" w:cs="Times New Roman"/>
          <w:sz w:val="28"/>
          <w:szCs w:val="28"/>
          <w:lang w:val="uk-UA"/>
        </w:rPr>
        <w:t>організації має робочу станцію</w:t>
      </w:r>
      <w:r w:rsidR="00E74177" w:rsidRPr="008D64D5">
        <w:rPr>
          <w:rFonts w:ascii="Times New Roman" w:eastAsia="Times New Roman" w:hAnsi="Times New Roman" w:cs="Times New Roman"/>
          <w:sz w:val="28"/>
          <w:szCs w:val="28"/>
          <w:lang w:val="uk-UA"/>
        </w:rPr>
        <w:t>, під керуванням ОС Windows</w:t>
      </w:r>
      <w:r w:rsidR="0096778F" w:rsidRPr="008D64D5">
        <w:rPr>
          <w:rFonts w:ascii="Times New Roman" w:eastAsia="Times New Roman" w:hAnsi="Times New Roman" w:cs="Times New Roman"/>
          <w:sz w:val="28"/>
          <w:szCs w:val="28"/>
          <w:lang w:val="uk-UA"/>
        </w:rPr>
        <w:t xml:space="preserve">, на якій знаходяться його користувацькі </w:t>
      </w:r>
      <w:r w:rsidRPr="008D64D5">
        <w:rPr>
          <w:rFonts w:ascii="Times New Roman" w:eastAsia="Times New Roman" w:hAnsi="Times New Roman" w:cs="Times New Roman"/>
          <w:sz w:val="28"/>
          <w:szCs w:val="28"/>
          <w:lang w:val="uk-UA"/>
        </w:rPr>
        <w:t>дані. Робочі станції об'єднані в обчислювальну мережу з декількома серверами</w:t>
      </w:r>
      <w:r w:rsidR="00E74177" w:rsidRPr="008D64D5">
        <w:rPr>
          <w:rFonts w:ascii="Times New Roman" w:eastAsia="Times New Roman" w:hAnsi="Times New Roman" w:cs="Times New Roman"/>
          <w:sz w:val="28"/>
          <w:szCs w:val="28"/>
          <w:lang w:val="uk-UA"/>
        </w:rPr>
        <w:t xml:space="preserve">, під керуванням ОС Windows </w:t>
      </w:r>
      <w:r w:rsidR="00E74177" w:rsidRPr="008D64D5">
        <w:rPr>
          <w:rFonts w:ascii="Times New Roman" w:eastAsia="Times New Roman" w:hAnsi="Times New Roman" w:cs="Times New Roman"/>
          <w:sz w:val="28"/>
          <w:szCs w:val="28"/>
        </w:rPr>
        <w:t>Server</w:t>
      </w:r>
      <w:r w:rsidRPr="008D64D5">
        <w:rPr>
          <w:rFonts w:ascii="Times New Roman" w:eastAsia="Times New Roman" w:hAnsi="Times New Roman" w:cs="Times New Roman"/>
          <w:sz w:val="28"/>
          <w:szCs w:val="28"/>
          <w:lang w:val="uk-UA"/>
        </w:rPr>
        <w:t xml:space="preserve">, на яких функціонують поштовий сервер, </w:t>
      </w:r>
      <w:r w:rsidRPr="008D64D5">
        <w:rPr>
          <w:rFonts w:ascii="Times New Roman" w:eastAsia="Times New Roman" w:hAnsi="Times New Roman" w:cs="Times New Roman"/>
          <w:sz w:val="28"/>
          <w:szCs w:val="28"/>
          <w:lang w:val="uk-UA"/>
        </w:rPr>
        <w:lastRenderedPageBreak/>
        <w:t>СУБД, Web-сервер підприємства, миттєва система обміну повід</w:t>
      </w:r>
      <w:r w:rsidR="00166EEE" w:rsidRPr="008D64D5">
        <w:rPr>
          <w:rFonts w:ascii="Times New Roman" w:eastAsia="Times New Roman" w:hAnsi="Times New Roman" w:cs="Times New Roman"/>
          <w:sz w:val="28"/>
          <w:szCs w:val="28"/>
          <w:lang w:val="uk-UA"/>
        </w:rPr>
        <w:t>омлень для співробітників і т. д</w:t>
      </w:r>
      <w:r w:rsidRPr="008D64D5">
        <w:rPr>
          <w:rFonts w:ascii="Times New Roman" w:eastAsia="Times New Roman" w:hAnsi="Times New Roman" w:cs="Times New Roman"/>
          <w:sz w:val="28"/>
          <w:szCs w:val="28"/>
          <w:lang w:val="uk-UA"/>
        </w:rPr>
        <w:t>. Нехай АС першого підприємства має 50 критично важливих захищ</w:t>
      </w:r>
      <w:r w:rsidR="00C50455" w:rsidRPr="008D64D5">
        <w:rPr>
          <w:rFonts w:ascii="Times New Roman" w:eastAsia="Times New Roman" w:hAnsi="Times New Roman" w:cs="Times New Roman"/>
          <w:sz w:val="28"/>
          <w:szCs w:val="28"/>
          <w:lang w:val="uk-UA"/>
        </w:rPr>
        <w:t>ених</w:t>
      </w:r>
      <w:r w:rsidRPr="008D64D5">
        <w:rPr>
          <w:rFonts w:ascii="Times New Roman" w:eastAsia="Times New Roman" w:hAnsi="Times New Roman" w:cs="Times New Roman"/>
          <w:sz w:val="28"/>
          <w:szCs w:val="28"/>
          <w:lang w:val="uk-UA"/>
        </w:rPr>
        <w:t xml:space="preserve"> ресурсів (5 загальних ресурсів, розташованих на серверах, 45 ресурсів </w:t>
      </w:r>
      <w:r w:rsidR="00C50455"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C50455"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860036"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7033B1"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w:t>
      </w:r>
    </w:p>
    <w:p w:rsidR="00DB2A4D" w:rsidRPr="008D64D5" w:rsidRDefault="00DB2A4D"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ascii="Times New Roman" w:eastAsia="Times New Roman" w:hAnsi="Times New Roman" w:cs="Times New Roman"/>
          <w:sz w:val="28"/>
          <w:szCs w:val="28"/>
          <w:lang w:val="uk-UA"/>
        </w:rPr>
        <w:t>нні АС. Аналіз загальнодоступної</w:t>
      </w:r>
      <w:r w:rsidRPr="008D64D5">
        <w:rPr>
          <w:rFonts w:ascii="Times New Roman" w:eastAsia="Times New Roman" w:hAnsi="Times New Roman" w:cs="Times New Roman"/>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ascii="Times New Roman" w:eastAsia="Times New Roman" w:hAnsi="Times New Roman" w:cs="Times New Roman"/>
          <w:sz w:val="28"/>
          <w:szCs w:val="28"/>
          <w:lang w:val="uk-UA"/>
        </w:rPr>
        <w:t>в'ять порушень безпеки в місяць, тобто λ</w:t>
      </w:r>
      <w:r w:rsidR="00F77882" w:rsidRPr="008D64D5">
        <w:rPr>
          <w:rFonts w:ascii="Times New Roman" w:eastAsia="Times New Roman" w:hAnsi="Times New Roman" w:cs="Times New Roman"/>
          <w:sz w:val="28"/>
          <w:szCs w:val="28"/>
          <w:vertAlign w:val="subscript"/>
          <w:lang w:val="uk-UA"/>
        </w:rPr>
        <w:t>нб</w:t>
      </w:r>
      <w:r w:rsidR="00F77882" w:rsidRPr="008D64D5">
        <w:rPr>
          <w:rFonts w:ascii="Times New Roman" w:eastAsia="Times New Roman" w:hAnsi="Times New Roman" w:cs="Times New Roman"/>
          <w:sz w:val="28"/>
          <w:szCs w:val="28"/>
          <w:lang w:val="uk-UA"/>
        </w:rPr>
        <w:t xml:space="preserve"> = 0,013 / год.</w:t>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lastRenderedPageBreak/>
        <w:drawing>
          <wp:inline distT="0" distB="0" distL="0" distR="0" wp14:anchorId="6CA290D4" wp14:editId="339B076F">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80263" cy="3660394"/>
                    </a:xfrm>
                    <a:prstGeom prst="rect">
                      <a:avLst/>
                    </a:prstGeom>
                  </pic:spPr>
                </pic:pic>
              </a:graphicData>
            </a:graphic>
          </wp:inline>
        </w:drawing>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8D64D5" w:rsidRDefault="00E735E3"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8D64D5" w:rsidRDefault="00624886"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ab/>
      </w:r>
      <w:r w:rsidR="00B8493E" w:rsidRPr="008D64D5">
        <w:rPr>
          <w:rFonts w:ascii="Times New Roman" w:hAnsi="Times New Roman" w:cs="Times New Roman"/>
          <w:noProof/>
        </w:rPr>
        <w:drawing>
          <wp:inline distT="0" distB="0" distL="0" distR="0" wp14:anchorId="5D78EEE3" wp14:editId="037151D6">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659630"/>
                    </a:xfrm>
                    <a:prstGeom prst="rect">
                      <a:avLst/>
                    </a:prstGeom>
                  </pic:spPr>
                </pic:pic>
              </a:graphicData>
            </a:graphic>
          </wp:inline>
        </w:drawing>
      </w:r>
    </w:p>
    <w:p w:rsidR="00B8493E" w:rsidRPr="008D64D5" w:rsidRDefault="00B8493E"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8D64D5" w:rsidRDefault="00DE10B4"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8D64D5" w:rsidRDefault="00422802"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r w:rsidR="00D27ABF" w:rsidRPr="008D64D5">
        <w:rPr>
          <w:rFonts w:ascii="Times New Roman" w:eastAsia="Times New Roman" w:hAnsi="Times New Roman" w:cs="Times New Roman"/>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8D64D5" w:rsidRDefault="00A50018"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drawing>
          <wp:inline distT="0" distB="0" distL="0" distR="0" wp14:anchorId="2D5D2A47" wp14:editId="6A2BADB9">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648710"/>
                    </a:xfrm>
                    <a:prstGeom prst="rect">
                      <a:avLst/>
                    </a:prstGeom>
                  </pic:spPr>
                </pic:pic>
              </a:graphicData>
            </a:graphic>
          </wp:inline>
        </w:drawing>
      </w:r>
    </w:p>
    <w:p w:rsidR="00A50018" w:rsidRPr="008D64D5" w:rsidRDefault="00A50018" w:rsidP="00342E6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Інтенсивність відновлення захищеості ресурсів при  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p>
    <w:p w:rsidR="0098401F" w:rsidRPr="008D64D5" w:rsidRDefault="005D2C7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57549" w:rsidRDefault="00757549"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Pr="008D64D5"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715CE6" w:rsidRPr="008D64D5" w:rsidRDefault="00715CE6"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770ABC" w:rsidTr="008A1C04">
        <w:trPr>
          <w:trHeight w:val="1717"/>
        </w:trPr>
        <w:tc>
          <w:tcPr>
            <w:tcW w:w="3152" w:type="dxa"/>
          </w:tcPr>
          <w:p w:rsidR="005D2C74" w:rsidRPr="008D64D5" w:rsidRDefault="005D2C74" w:rsidP="00342E6C">
            <w:pPr>
              <w:spacing w:before="240"/>
              <w:jc w:val="center"/>
              <w:outlineLvl w:val="1"/>
              <w:rPr>
                <w:rFonts w:ascii="Times New Roman" w:eastAsia="Times New Roman" w:hAnsi="Times New Roman" w:cs="Times New Roman"/>
                <w:sz w:val="28"/>
                <w:szCs w:val="28"/>
                <w:vertAlign w:val="subscript"/>
                <w:lang w:val="uk-UA"/>
              </w:rPr>
            </w:pPr>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зщАС</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µ</w:t>
            </w:r>
            <w:r w:rsidRPr="008D64D5">
              <w:rPr>
                <w:rFonts w:ascii="Times New Roman" w:eastAsia="Times New Roman" w:hAnsi="Times New Roman" w:cs="Times New Roman"/>
                <w:sz w:val="28"/>
                <w:szCs w:val="28"/>
                <w:vertAlign w:val="subscript"/>
                <w:lang w:val="uk-UA"/>
              </w:rPr>
              <w:t>вз</w:t>
            </w:r>
            <w:r w:rsidRPr="008D64D5">
              <w:rPr>
                <w:rFonts w:ascii="Times New Roman" w:eastAsia="Times New Roman" w:hAnsi="Times New Roman" w:cs="Times New Roman"/>
                <w:sz w:val="28"/>
                <w:szCs w:val="28"/>
                <w:lang w:val="uk-UA"/>
              </w:rPr>
              <w:t>, раз / год</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Час необхідний на відновлення захищеності ресурсів</w:t>
            </w:r>
          </w:p>
        </w:tc>
      </w:tr>
      <w:tr w:rsidR="005D2C74" w:rsidRPr="008D64D5" w:rsidTr="00715CE6">
        <w:trPr>
          <w:trHeight w:val="692"/>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4.8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2.4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28.8 с</w:t>
            </w:r>
          </w:p>
        </w:tc>
      </w:tr>
    </w:tbl>
    <w:p w:rsidR="005D2C74" w:rsidRPr="008D64D5" w:rsidRDefault="008D1D7C" w:rsidP="00342E6C">
      <w:pPr>
        <w:shd w:val="clear" w:color="auto" w:fill="FFFFFF"/>
        <w:spacing w:before="360"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Висновки. Контроль захищеності інформації в АС за критерієм придатності дозволяє зробити наступні висновки:</w:t>
      </w:r>
    </w:p>
    <w:p w:rsidR="008D1D7C" w:rsidRPr="008D64D5" w:rsidRDefault="00757549" w:rsidP="00342E6C">
      <w:pPr>
        <w:pStyle w:val="a3"/>
        <w:numPr>
          <w:ilvl w:val="0"/>
          <w:numId w:val="39"/>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Pr="008D64D5" w:rsidRDefault="00757549" w:rsidP="00342E6C">
      <w:pPr>
        <w:pStyle w:val="a3"/>
        <w:numPr>
          <w:ilvl w:val="0"/>
          <w:numId w:val="39"/>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Pr="008D64D5" w:rsidRDefault="00757549" w:rsidP="00342E6C">
      <w:pPr>
        <w:pStyle w:val="a3"/>
        <w:numPr>
          <w:ilvl w:val="0"/>
          <w:numId w:val="39"/>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Pr="008D64D5" w:rsidRDefault="005B5826" w:rsidP="00342E6C">
      <w:pPr>
        <w:spacing w:after="0"/>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br w:type="page"/>
      </w:r>
    </w:p>
    <w:p w:rsidR="00401F6D" w:rsidRPr="008D64D5" w:rsidRDefault="00401F6D" w:rsidP="00342E6C">
      <w:pPr>
        <w:shd w:val="clear" w:color="auto" w:fill="FFFFFF"/>
        <w:spacing w:after="0" w:line="360" w:lineRule="auto"/>
        <w:ind w:firstLine="720"/>
        <w:jc w:val="both"/>
        <w:outlineLvl w:val="1"/>
        <w:rPr>
          <w:rFonts w:ascii="Times New Roman" w:hAnsi="Times New Roman" w:cs="Times New Roman"/>
          <w:sz w:val="28"/>
          <w:szCs w:val="28"/>
          <w:lang w:val="uk-UA"/>
        </w:rPr>
      </w:pPr>
    </w:p>
    <w:sectPr w:rsidR="00401F6D" w:rsidRPr="008D64D5">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FAC" w:rsidRDefault="00675FAC" w:rsidP="00F51DC3">
      <w:pPr>
        <w:spacing w:after="0" w:line="240" w:lineRule="auto"/>
      </w:pPr>
      <w:r>
        <w:separator/>
      </w:r>
    </w:p>
  </w:endnote>
  <w:endnote w:type="continuationSeparator" w:id="0">
    <w:p w:rsidR="00675FAC" w:rsidRDefault="00675FAC"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327850"/>
      <w:docPartObj>
        <w:docPartGallery w:val="Page Numbers (Bottom of Page)"/>
        <w:docPartUnique/>
      </w:docPartObj>
    </w:sdtPr>
    <w:sdtContent>
      <w:p w:rsidR="00770ABC" w:rsidRDefault="00770ABC">
        <w:pPr>
          <w:pStyle w:val="a8"/>
          <w:jc w:val="right"/>
        </w:pPr>
        <w:r>
          <w:fldChar w:fldCharType="begin"/>
        </w:r>
        <w:r>
          <w:instrText>PAGE   \* MERGEFORMAT</w:instrText>
        </w:r>
        <w:r>
          <w:fldChar w:fldCharType="separate"/>
        </w:r>
        <w:r w:rsidRPr="00577CAA">
          <w:rPr>
            <w:noProof/>
            <w:lang w:val="ru-RU"/>
          </w:rPr>
          <w:t>83</w:t>
        </w:r>
        <w:r>
          <w:fldChar w:fldCharType="end"/>
        </w:r>
      </w:p>
    </w:sdtContent>
  </w:sdt>
  <w:p w:rsidR="00770ABC" w:rsidRDefault="00770AB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FAC" w:rsidRDefault="00675FAC" w:rsidP="00F51DC3">
      <w:pPr>
        <w:spacing w:after="0" w:line="240" w:lineRule="auto"/>
      </w:pPr>
      <w:r>
        <w:separator/>
      </w:r>
    </w:p>
  </w:footnote>
  <w:footnote w:type="continuationSeparator" w:id="0">
    <w:p w:rsidR="00675FAC" w:rsidRDefault="00675FAC"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90E84"/>
    <w:multiLevelType w:val="hybridMultilevel"/>
    <w:tmpl w:val="17D6BE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9"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20"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049E5"/>
    <w:multiLevelType w:val="multilevel"/>
    <w:tmpl w:val="F05223D8"/>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9"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2"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026EF3"/>
    <w:multiLevelType w:val="hybridMultilevel"/>
    <w:tmpl w:val="55C2724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0"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2"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7"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47"/>
  </w:num>
  <w:num w:numId="3">
    <w:abstractNumId w:val="37"/>
  </w:num>
  <w:num w:numId="4">
    <w:abstractNumId w:val="14"/>
  </w:num>
  <w:num w:numId="5">
    <w:abstractNumId w:val="42"/>
  </w:num>
  <w:num w:numId="6">
    <w:abstractNumId w:val="35"/>
  </w:num>
  <w:num w:numId="7">
    <w:abstractNumId w:val="25"/>
  </w:num>
  <w:num w:numId="8">
    <w:abstractNumId w:val="16"/>
  </w:num>
  <w:num w:numId="9">
    <w:abstractNumId w:val="34"/>
  </w:num>
  <w:num w:numId="10">
    <w:abstractNumId w:val="32"/>
  </w:num>
  <w:num w:numId="11">
    <w:abstractNumId w:val="20"/>
  </w:num>
  <w:num w:numId="12">
    <w:abstractNumId w:val="23"/>
  </w:num>
  <w:num w:numId="13">
    <w:abstractNumId w:val="26"/>
  </w:num>
  <w:num w:numId="14">
    <w:abstractNumId w:val="13"/>
  </w:num>
  <w:num w:numId="15">
    <w:abstractNumId w:val="44"/>
  </w:num>
  <w:num w:numId="16">
    <w:abstractNumId w:val="15"/>
  </w:num>
  <w:num w:numId="17">
    <w:abstractNumId w:val="49"/>
  </w:num>
  <w:num w:numId="18">
    <w:abstractNumId w:val="36"/>
  </w:num>
  <w:num w:numId="19">
    <w:abstractNumId w:val="1"/>
  </w:num>
  <w:num w:numId="20">
    <w:abstractNumId w:val="22"/>
  </w:num>
  <w:num w:numId="21">
    <w:abstractNumId w:val="48"/>
  </w:num>
  <w:num w:numId="22">
    <w:abstractNumId w:val="21"/>
  </w:num>
  <w:num w:numId="23">
    <w:abstractNumId w:val="45"/>
  </w:num>
  <w:num w:numId="24">
    <w:abstractNumId w:val="17"/>
  </w:num>
  <w:num w:numId="25">
    <w:abstractNumId w:val="6"/>
  </w:num>
  <w:num w:numId="26">
    <w:abstractNumId w:val="9"/>
  </w:num>
  <w:num w:numId="27">
    <w:abstractNumId w:val="10"/>
  </w:num>
  <w:num w:numId="28">
    <w:abstractNumId w:val="43"/>
  </w:num>
  <w:num w:numId="29">
    <w:abstractNumId w:val="30"/>
  </w:num>
  <w:num w:numId="30">
    <w:abstractNumId w:val="8"/>
  </w:num>
  <w:num w:numId="31">
    <w:abstractNumId w:val="3"/>
  </w:num>
  <w:num w:numId="32">
    <w:abstractNumId w:val="18"/>
  </w:num>
  <w:num w:numId="33">
    <w:abstractNumId w:val="46"/>
  </w:num>
  <w:num w:numId="34">
    <w:abstractNumId w:val="7"/>
  </w:num>
  <w:num w:numId="35">
    <w:abstractNumId w:val="40"/>
  </w:num>
  <w:num w:numId="36">
    <w:abstractNumId w:val="4"/>
  </w:num>
  <w:num w:numId="37">
    <w:abstractNumId w:val="27"/>
  </w:num>
  <w:num w:numId="38">
    <w:abstractNumId w:val="29"/>
  </w:num>
  <w:num w:numId="39">
    <w:abstractNumId w:val="11"/>
  </w:num>
  <w:num w:numId="40">
    <w:abstractNumId w:val="24"/>
  </w:num>
  <w:num w:numId="41">
    <w:abstractNumId w:val="5"/>
  </w:num>
  <w:num w:numId="42">
    <w:abstractNumId w:val="0"/>
  </w:num>
  <w:num w:numId="43">
    <w:abstractNumId w:val="41"/>
  </w:num>
  <w:num w:numId="44">
    <w:abstractNumId w:val="38"/>
  </w:num>
  <w:num w:numId="45">
    <w:abstractNumId w:val="31"/>
  </w:num>
  <w:num w:numId="46">
    <w:abstractNumId w:val="39"/>
  </w:num>
  <w:num w:numId="47">
    <w:abstractNumId w:val="19"/>
  </w:num>
  <w:num w:numId="48">
    <w:abstractNumId w:val="2"/>
  </w:num>
  <w:num w:numId="49">
    <w:abstractNumId w:val="1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42C6"/>
    <w:rsid w:val="0004241F"/>
    <w:rsid w:val="00043C63"/>
    <w:rsid w:val="0004602B"/>
    <w:rsid w:val="000523BF"/>
    <w:rsid w:val="00056435"/>
    <w:rsid w:val="00061362"/>
    <w:rsid w:val="000638F5"/>
    <w:rsid w:val="000643CD"/>
    <w:rsid w:val="00065439"/>
    <w:rsid w:val="000677E8"/>
    <w:rsid w:val="00070480"/>
    <w:rsid w:val="0007069D"/>
    <w:rsid w:val="00070934"/>
    <w:rsid w:val="00071672"/>
    <w:rsid w:val="00072E43"/>
    <w:rsid w:val="00075C71"/>
    <w:rsid w:val="000800E5"/>
    <w:rsid w:val="00083C7F"/>
    <w:rsid w:val="000877BF"/>
    <w:rsid w:val="00093F0D"/>
    <w:rsid w:val="00094AFD"/>
    <w:rsid w:val="000969AF"/>
    <w:rsid w:val="000A09BA"/>
    <w:rsid w:val="000A257D"/>
    <w:rsid w:val="000A38DE"/>
    <w:rsid w:val="000A40DF"/>
    <w:rsid w:val="000A5766"/>
    <w:rsid w:val="000A66F0"/>
    <w:rsid w:val="000A753C"/>
    <w:rsid w:val="000B5EF8"/>
    <w:rsid w:val="000B64B0"/>
    <w:rsid w:val="000C17E4"/>
    <w:rsid w:val="000C3D02"/>
    <w:rsid w:val="000D0B79"/>
    <w:rsid w:val="000D3236"/>
    <w:rsid w:val="000D34F5"/>
    <w:rsid w:val="000D3F2F"/>
    <w:rsid w:val="000D6BCE"/>
    <w:rsid w:val="000D732A"/>
    <w:rsid w:val="000E3837"/>
    <w:rsid w:val="000E411A"/>
    <w:rsid w:val="000E5215"/>
    <w:rsid w:val="000E54FD"/>
    <w:rsid w:val="000E6819"/>
    <w:rsid w:val="000E7DA2"/>
    <w:rsid w:val="000F1CBF"/>
    <w:rsid w:val="000F2A07"/>
    <w:rsid w:val="000F3ED8"/>
    <w:rsid w:val="000F481A"/>
    <w:rsid w:val="000F48DF"/>
    <w:rsid w:val="000F6EAF"/>
    <w:rsid w:val="000F7908"/>
    <w:rsid w:val="00100F33"/>
    <w:rsid w:val="001019B2"/>
    <w:rsid w:val="00102973"/>
    <w:rsid w:val="00106163"/>
    <w:rsid w:val="0010786A"/>
    <w:rsid w:val="00111718"/>
    <w:rsid w:val="00111D2A"/>
    <w:rsid w:val="00113603"/>
    <w:rsid w:val="0012060B"/>
    <w:rsid w:val="00120B6A"/>
    <w:rsid w:val="00120D80"/>
    <w:rsid w:val="00121081"/>
    <w:rsid w:val="00121B75"/>
    <w:rsid w:val="001234BC"/>
    <w:rsid w:val="00127334"/>
    <w:rsid w:val="0013040C"/>
    <w:rsid w:val="00130CFD"/>
    <w:rsid w:val="001328C5"/>
    <w:rsid w:val="00132CEE"/>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7E2F"/>
    <w:rsid w:val="001C006B"/>
    <w:rsid w:val="001C0278"/>
    <w:rsid w:val="001C153B"/>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4581"/>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2989"/>
    <w:rsid w:val="00232A82"/>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13C2"/>
    <w:rsid w:val="00261F4A"/>
    <w:rsid w:val="00262324"/>
    <w:rsid w:val="00262560"/>
    <w:rsid w:val="00264251"/>
    <w:rsid w:val="00270D0A"/>
    <w:rsid w:val="0027224C"/>
    <w:rsid w:val="00272D81"/>
    <w:rsid w:val="00275958"/>
    <w:rsid w:val="00276AB8"/>
    <w:rsid w:val="002772E5"/>
    <w:rsid w:val="00277E81"/>
    <w:rsid w:val="002814A5"/>
    <w:rsid w:val="002815E1"/>
    <w:rsid w:val="00281712"/>
    <w:rsid w:val="00282B59"/>
    <w:rsid w:val="0028495F"/>
    <w:rsid w:val="00284D9A"/>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4E95"/>
    <w:rsid w:val="002B5D1A"/>
    <w:rsid w:val="002B6E5C"/>
    <w:rsid w:val="002B6FEE"/>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6770"/>
    <w:rsid w:val="00306325"/>
    <w:rsid w:val="0030689D"/>
    <w:rsid w:val="00310728"/>
    <w:rsid w:val="00313F26"/>
    <w:rsid w:val="00316AFC"/>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2E6C"/>
    <w:rsid w:val="00343059"/>
    <w:rsid w:val="00344A86"/>
    <w:rsid w:val="00344F90"/>
    <w:rsid w:val="00345234"/>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4006D5"/>
    <w:rsid w:val="00401F6D"/>
    <w:rsid w:val="0040392E"/>
    <w:rsid w:val="0040756F"/>
    <w:rsid w:val="00410C94"/>
    <w:rsid w:val="004126DE"/>
    <w:rsid w:val="0041284E"/>
    <w:rsid w:val="00413E06"/>
    <w:rsid w:val="00414599"/>
    <w:rsid w:val="00422802"/>
    <w:rsid w:val="00424952"/>
    <w:rsid w:val="00424F4D"/>
    <w:rsid w:val="004262D1"/>
    <w:rsid w:val="00430FF4"/>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E7"/>
    <w:rsid w:val="00460A96"/>
    <w:rsid w:val="00461DAA"/>
    <w:rsid w:val="0046562F"/>
    <w:rsid w:val="00473C6E"/>
    <w:rsid w:val="00474C60"/>
    <w:rsid w:val="004769A9"/>
    <w:rsid w:val="00477213"/>
    <w:rsid w:val="00481680"/>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1802"/>
    <w:rsid w:val="004E7865"/>
    <w:rsid w:val="004F0BC2"/>
    <w:rsid w:val="004F1066"/>
    <w:rsid w:val="004F2D63"/>
    <w:rsid w:val="004F343B"/>
    <w:rsid w:val="004F36AE"/>
    <w:rsid w:val="004F3EC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3175"/>
    <w:rsid w:val="005A3ED1"/>
    <w:rsid w:val="005A763D"/>
    <w:rsid w:val="005A79A7"/>
    <w:rsid w:val="005A7CC7"/>
    <w:rsid w:val="005A7EE6"/>
    <w:rsid w:val="005B02F2"/>
    <w:rsid w:val="005B0D03"/>
    <w:rsid w:val="005B1FF6"/>
    <w:rsid w:val="005B37E7"/>
    <w:rsid w:val="005B4060"/>
    <w:rsid w:val="005B5826"/>
    <w:rsid w:val="005C1372"/>
    <w:rsid w:val="005C3CAC"/>
    <w:rsid w:val="005C5C7D"/>
    <w:rsid w:val="005C7AAA"/>
    <w:rsid w:val="005C7EF2"/>
    <w:rsid w:val="005D1142"/>
    <w:rsid w:val="005D1D6D"/>
    <w:rsid w:val="005D2C74"/>
    <w:rsid w:val="005D34A2"/>
    <w:rsid w:val="005D46C2"/>
    <w:rsid w:val="005E0B53"/>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4154A"/>
    <w:rsid w:val="00650CA7"/>
    <w:rsid w:val="00651EBA"/>
    <w:rsid w:val="00652BC5"/>
    <w:rsid w:val="00653BF4"/>
    <w:rsid w:val="0065436C"/>
    <w:rsid w:val="00654FA9"/>
    <w:rsid w:val="0065646E"/>
    <w:rsid w:val="0065650B"/>
    <w:rsid w:val="00656AF6"/>
    <w:rsid w:val="006602F5"/>
    <w:rsid w:val="00663B8E"/>
    <w:rsid w:val="0066464A"/>
    <w:rsid w:val="00665210"/>
    <w:rsid w:val="00665368"/>
    <w:rsid w:val="00666DE1"/>
    <w:rsid w:val="00673922"/>
    <w:rsid w:val="006742A2"/>
    <w:rsid w:val="0067537D"/>
    <w:rsid w:val="00675FAC"/>
    <w:rsid w:val="00677BB6"/>
    <w:rsid w:val="00677CA8"/>
    <w:rsid w:val="00680463"/>
    <w:rsid w:val="00680809"/>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4B48"/>
    <w:rsid w:val="006A71E5"/>
    <w:rsid w:val="006A7850"/>
    <w:rsid w:val="006B3EEB"/>
    <w:rsid w:val="006B47CA"/>
    <w:rsid w:val="006B4D4D"/>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903"/>
    <w:rsid w:val="00710FB8"/>
    <w:rsid w:val="00711C26"/>
    <w:rsid w:val="007127D1"/>
    <w:rsid w:val="00715CE6"/>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54B8"/>
    <w:rsid w:val="00790257"/>
    <w:rsid w:val="00791BF0"/>
    <w:rsid w:val="00793D62"/>
    <w:rsid w:val="00794409"/>
    <w:rsid w:val="007949EE"/>
    <w:rsid w:val="00794E61"/>
    <w:rsid w:val="00796EC0"/>
    <w:rsid w:val="007973AB"/>
    <w:rsid w:val="007A1B79"/>
    <w:rsid w:val="007A1E3B"/>
    <w:rsid w:val="007A33EB"/>
    <w:rsid w:val="007A7980"/>
    <w:rsid w:val="007B1429"/>
    <w:rsid w:val="007B26AB"/>
    <w:rsid w:val="007B4451"/>
    <w:rsid w:val="007B5DB7"/>
    <w:rsid w:val="007B5DBE"/>
    <w:rsid w:val="007B72CA"/>
    <w:rsid w:val="007B7E66"/>
    <w:rsid w:val="007C0263"/>
    <w:rsid w:val="007C105C"/>
    <w:rsid w:val="007C4C26"/>
    <w:rsid w:val="007C500F"/>
    <w:rsid w:val="007D0840"/>
    <w:rsid w:val="007D2A79"/>
    <w:rsid w:val="007D57B4"/>
    <w:rsid w:val="007D68C5"/>
    <w:rsid w:val="007E0305"/>
    <w:rsid w:val="007E1AA3"/>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D14"/>
    <w:rsid w:val="00811171"/>
    <w:rsid w:val="00812FA3"/>
    <w:rsid w:val="00814129"/>
    <w:rsid w:val="00814601"/>
    <w:rsid w:val="008146BC"/>
    <w:rsid w:val="00815358"/>
    <w:rsid w:val="00815775"/>
    <w:rsid w:val="00815C2C"/>
    <w:rsid w:val="008167EB"/>
    <w:rsid w:val="00816D42"/>
    <w:rsid w:val="00817316"/>
    <w:rsid w:val="008214C7"/>
    <w:rsid w:val="00822F0B"/>
    <w:rsid w:val="00826D1F"/>
    <w:rsid w:val="00831870"/>
    <w:rsid w:val="008331C7"/>
    <w:rsid w:val="008406E8"/>
    <w:rsid w:val="00840986"/>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503E"/>
    <w:rsid w:val="008A695C"/>
    <w:rsid w:val="008A6E15"/>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7C9A"/>
    <w:rsid w:val="00980D76"/>
    <w:rsid w:val="00981F35"/>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B42DA"/>
    <w:rsid w:val="009C0538"/>
    <w:rsid w:val="009C1733"/>
    <w:rsid w:val="009C19AF"/>
    <w:rsid w:val="009C1AF9"/>
    <w:rsid w:val="009C6D31"/>
    <w:rsid w:val="009C6D8A"/>
    <w:rsid w:val="009C7190"/>
    <w:rsid w:val="009D347F"/>
    <w:rsid w:val="009D6197"/>
    <w:rsid w:val="009D7739"/>
    <w:rsid w:val="009D776D"/>
    <w:rsid w:val="009D7A52"/>
    <w:rsid w:val="009D7A88"/>
    <w:rsid w:val="009E1C0C"/>
    <w:rsid w:val="009E5B3C"/>
    <w:rsid w:val="009E6189"/>
    <w:rsid w:val="009E75EB"/>
    <w:rsid w:val="009F1BEF"/>
    <w:rsid w:val="009F2FA2"/>
    <w:rsid w:val="009F3B18"/>
    <w:rsid w:val="009F510A"/>
    <w:rsid w:val="009F5336"/>
    <w:rsid w:val="009F6705"/>
    <w:rsid w:val="00A00119"/>
    <w:rsid w:val="00A068E4"/>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951"/>
    <w:rsid w:val="00AB54A4"/>
    <w:rsid w:val="00AB54F1"/>
    <w:rsid w:val="00AC362E"/>
    <w:rsid w:val="00AC6C28"/>
    <w:rsid w:val="00AC7CC3"/>
    <w:rsid w:val="00AC7EEC"/>
    <w:rsid w:val="00AD07FB"/>
    <w:rsid w:val="00AD1DC0"/>
    <w:rsid w:val="00AD2674"/>
    <w:rsid w:val="00AE2C58"/>
    <w:rsid w:val="00AE4E73"/>
    <w:rsid w:val="00AE6736"/>
    <w:rsid w:val="00AF04FF"/>
    <w:rsid w:val="00AF05B2"/>
    <w:rsid w:val="00AF09DA"/>
    <w:rsid w:val="00AF105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36631"/>
    <w:rsid w:val="00B40FC8"/>
    <w:rsid w:val="00B42008"/>
    <w:rsid w:val="00B43EEB"/>
    <w:rsid w:val="00B4635C"/>
    <w:rsid w:val="00B46B94"/>
    <w:rsid w:val="00B472CF"/>
    <w:rsid w:val="00B52EC8"/>
    <w:rsid w:val="00B53D2C"/>
    <w:rsid w:val="00B54FFC"/>
    <w:rsid w:val="00B61AB1"/>
    <w:rsid w:val="00B64307"/>
    <w:rsid w:val="00B6560B"/>
    <w:rsid w:val="00B66433"/>
    <w:rsid w:val="00B7220E"/>
    <w:rsid w:val="00B7365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602B2"/>
    <w:rsid w:val="00C60F5D"/>
    <w:rsid w:val="00C661EA"/>
    <w:rsid w:val="00C66920"/>
    <w:rsid w:val="00C723AF"/>
    <w:rsid w:val="00C7407C"/>
    <w:rsid w:val="00C8018D"/>
    <w:rsid w:val="00C80732"/>
    <w:rsid w:val="00C86903"/>
    <w:rsid w:val="00C90AAA"/>
    <w:rsid w:val="00C91794"/>
    <w:rsid w:val="00C92C99"/>
    <w:rsid w:val="00C93224"/>
    <w:rsid w:val="00C94F67"/>
    <w:rsid w:val="00C957B2"/>
    <w:rsid w:val="00C957DC"/>
    <w:rsid w:val="00CA025F"/>
    <w:rsid w:val="00CA0453"/>
    <w:rsid w:val="00CA1178"/>
    <w:rsid w:val="00CA26AE"/>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51F2"/>
    <w:rsid w:val="00CC786A"/>
    <w:rsid w:val="00CD3DAC"/>
    <w:rsid w:val="00CD3E25"/>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668D"/>
    <w:rsid w:val="00D27ABF"/>
    <w:rsid w:val="00D312CE"/>
    <w:rsid w:val="00D32D34"/>
    <w:rsid w:val="00D3329E"/>
    <w:rsid w:val="00D3570F"/>
    <w:rsid w:val="00D37209"/>
    <w:rsid w:val="00D40F31"/>
    <w:rsid w:val="00D40F80"/>
    <w:rsid w:val="00D431EB"/>
    <w:rsid w:val="00D5278C"/>
    <w:rsid w:val="00D52C48"/>
    <w:rsid w:val="00D52EEF"/>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AA2"/>
    <w:rsid w:val="00DD3859"/>
    <w:rsid w:val="00DD4BEE"/>
    <w:rsid w:val="00DE10B4"/>
    <w:rsid w:val="00DE14B2"/>
    <w:rsid w:val="00DE2672"/>
    <w:rsid w:val="00DE43FA"/>
    <w:rsid w:val="00DF0E9A"/>
    <w:rsid w:val="00DF23FC"/>
    <w:rsid w:val="00DF2C3F"/>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97A68"/>
    <w:rsid w:val="00EA1EFD"/>
    <w:rsid w:val="00EA3673"/>
    <w:rsid w:val="00EA6877"/>
    <w:rsid w:val="00EA6D03"/>
    <w:rsid w:val="00EA71D9"/>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5CFA"/>
    <w:rsid w:val="00F0062C"/>
    <w:rsid w:val="00F02D96"/>
    <w:rsid w:val="00F04563"/>
    <w:rsid w:val="00F06AF0"/>
    <w:rsid w:val="00F07979"/>
    <w:rsid w:val="00F07A0F"/>
    <w:rsid w:val="00F11795"/>
    <w:rsid w:val="00F11A35"/>
    <w:rsid w:val="00F11FB2"/>
    <w:rsid w:val="00F14B41"/>
    <w:rsid w:val="00F15608"/>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5695"/>
    <w:rsid w:val="00F66A7B"/>
    <w:rsid w:val="00F67D61"/>
    <w:rsid w:val="00F700F4"/>
    <w:rsid w:val="00F736C0"/>
    <w:rsid w:val="00F740E5"/>
    <w:rsid w:val="00F7465F"/>
    <w:rsid w:val="00F7578B"/>
    <w:rsid w:val="00F77087"/>
    <w:rsid w:val="00F77283"/>
    <w:rsid w:val="00F77882"/>
    <w:rsid w:val="00F820A6"/>
    <w:rsid w:val="00F821AB"/>
    <w:rsid w:val="00F83056"/>
    <w:rsid w:val="00F84539"/>
    <w:rsid w:val="00F85DEF"/>
    <w:rsid w:val="00F90EC8"/>
    <w:rsid w:val="00F93784"/>
    <w:rsid w:val="00F9460A"/>
    <w:rsid w:val="00FA0231"/>
    <w:rsid w:val="00FA07D2"/>
    <w:rsid w:val="00FA105B"/>
    <w:rsid w:val="00FA1FCF"/>
    <w:rsid w:val="00FA2DFC"/>
    <w:rsid w:val="00FA44D5"/>
    <w:rsid w:val="00FA7289"/>
    <w:rsid w:val="00FB0487"/>
    <w:rsid w:val="00FB229E"/>
    <w:rsid w:val="00FB272E"/>
    <w:rsid w:val="00FB4E4F"/>
    <w:rsid w:val="00FB7DF9"/>
    <w:rsid w:val="00FC4032"/>
    <w:rsid w:val="00FC4427"/>
    <w:rsid w:val="00FC5482"/>
    <w:rsid w:val="00FC6493"/>
    <w:rsid w:val="00FC67C3"/>
    <w:rsid w:val="00FD1E5E"/>
    <w:rsid w:val="00FD2838"/>
    <w:rsid w:val="00FD339D"/>
    <w:rsid w:val="00FD3504"/>
    <w:rsid w:val="00FD503A"/>
    <w:rsid w:val="00FE0E0F"/>
    <w:rsid w:val="00FE186D"/>
    <w:rsid w:val="00FE1D85"/>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89D8"/>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15E1"/>
  </w:style>
  <w:style w:type="paragraph" w:styleId="1">
    <w:name w:val="heading 1"/>
    <w:basedOn w:val="a"/>
    <w:next w:val="a"/>
    <w:link w:val="10"/>
    <w:uiPriority w:val="9"/>
    <w:qFormat/>
    <w:rsid w:val="00D40F3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0A38DE"/>
    <w:pPr>
      <w:keepNext/>
      <w:keepLines/>
      <w:spacing w:before="240" w:after="240"/>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wmf"/><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wmf"/><Relationship Id="rId45"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2.bin"/><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0B10C-CFC5-47CA-8EDB-57528AB9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9197</TotalTime>
  <Pages>78</Pages>
  <Words>13739</Words>
  <Characters>78317</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640</cp:revision>
  <dcterms:created xsi:type="dcterms:W3CDTF">2018-11-10T09:33:00Z</dcterms:created>
  <dcterms:modified xsi:type="dcterms:W3CDTF">2018-12-02T09:45:00Z</dcterms:modified>
</cp:coreProperties>
</file>