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i98xep45q8j" w:id="0"/>
      <w:bookmarkEnd w:id="0"/>
      <w:r w:rsidDel="00000000" w:rsidR="00000000" w:rsidRPr="00000000">
        <w:rPr>
          <w:rtl w:val="0"/>
        </w:rPr>
        <w:t xml:space="preserve">@nodelib/fs.scandir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List files and directories inside the specified directory.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8mtcdrfgl4d6" w:id="1"/>
      <w:bookmarkEnd w:id="1"/>
      <w:r w:rsidDel="00000000" w:rsidR="00000000" w:rsidRPr="00000000">
        <w:rPr>
          <w:rtl w:val="0"/>
        </w:rPr>
        <w:t xml:space="preserve">:bulb: Highlights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package is aimed at obtaining information about entries in the directory.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:moneybag: Returns useful information: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(optional).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:gear: On Node.js 10.10+ uses the mechanism without additional calls to determine the entry type. See </w:t>
      </w:r>
      <w:hyperlink w:anchor="old-and-modern-mod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old</w:t>
        </w:r>
      </w:hyperlink>
      <w:hyperlink w:anchor="old-and-modern-mode">
        <w:r w:rsidDel="00000000" w:rsidR="00000000" w:rsidRPr="00000000">
          <w:rPr>
            <w:color w:val="1155cc"/>
            <w:u w:val="single"/>
            <w:rtl w:val="0"/>
          </w:rPr>
          <w:t xml:space="preserve"> and </w:t>
        </w:r>
      </w:hyperlink>
      <w:hyperlink w:anchor="old-and-modern-mode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modern</w:t>
        </w:r>
      </w:hyperlink>
      <w:hyperlink w:anchor="old-and-modern-mode">
        <w:r w:rsidDel="00000000" w:rsidR="00000000" w:rsidRPr="00000000">
          <w:rPr>
            <w:color w:val="1155cc"/>
            <w:u w:val="single"/>
            <w:rtl w:val="0"/>
          </w:rPr>
          <w:t xml:space="preserve"> mode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:link: Can safely work with broken symbolic links.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ogdqrbgzaafk" w:id="2"/>
      <w:bookmarkEnd w:id="2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npm install @nodelib/fs.scandir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8mscnyxlog9n" w:id="3"/>
      <w:bookmarkEnd w:id="3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import * as fsScandir from '@nodelib/fs.scandir';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fsScandir.scandir('path', (error, stats) =&gt; { /* … */ });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yhtj0gxpovd7" w:id="4"/>
      <w:bookmarkEnd w:id="4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0">
      <w:pPr>
        <w:pStyle w:val="Heading3"/>
        <w:rPr/>
      </w:pPr>
      <w:bookmarkStart w:colFirst="0" w:colLast="0" w:name="_4m1gomkv8w43" w:id="5"/>
      <w:bookmarkEnd w:id="5"/>
      <w:r w:rsidDel="00000000" w:rsidR="00000000" w:rsidRPr="00000000">
        <w:rPr>
          <w:rtl w:val="0"/>
        </w:rPr>
        <w:t xml:space="preserve">.scandir(path, [optionsOrSettings], callback)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Returns an array of plain objects (</w:t>
      </w:r>
      <w:hyperlink w:anchor="entry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Entry</w:t>
        </w:r>
      </w:hyperlink>
      <w:r w:rsidDel="00000000" w:rsidR="00000000" w:rsidRPr="00000000">
        <w:rPr>
          <w:rtl w:val="0"/>
        </w:rPr>
        <w:t xml:space="preserve">) with information about entry for provided path with standard callback-style.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fsScandir.scandir('path', (error, entries) =&gt; { /* … */ });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fsScandir.scandir('path', {}, (error, entries) =&gt; { /* … */ });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fsScandir.scandir('path', new fsScandir.Settings(), (error, entries) =&gt; { /* … */ });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x22m4b6qzl1o" w:id="6"/>
      <w:bookmarkEnd w:id="6"/>
      <w:r w:rsidDel="00000000" w:rsidR="00000000" w:rsidRPr="00000000">
        <w:rPr>
          <w:rtl w:val="0"/>
        </w:rPr>
        <w:t xml:space="preserve">.scandirSync(path, [optionsOrSettings])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Returns an array of plain objects (</w:t>
      </w:r>
      <w:hyperlink w:anchor="entry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Entry</w:t>
        </w:r>
      </w:hyperlink>
      <w:r w:rsidDel="00000000" w:rsidR="00000000" w:rsidRPr="00000000">
        <w:rPr>
          <w:rtl w:val="0"/>
        </w:rPr>
        <w:t xml:space="preserve">) with information about entry for provided path.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const entries = fsScandir.scandirSync('path');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const entries = fsScandir.scandirSync('path', {});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const entries = fsScandir.scandirSync(('path', new fsScandir.Settings());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kxfsrzg8ut7s" w:id="7"/>
      <w:bookmarkEnd w:id="7"/>
      <w:r w:rsidDel="00000000" w:rsidR="00000000" w:rsidRPr="00000000">
        <w:rPr>
          <w:rtl w:val="0"/>
        </w:rPr>
        <w:t xml:space="preserve">path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 | Buffer |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path to a file. If a URL is provided, it must 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file:</w:t>
      </w:r>
      <w:r w:rsidDel="00000000" w:rsidR="00000000" w:rsidRPr="00000000">
        <w:rPr>
          <w:rtl w:val="0"/>
        </w:rPr>
        <w:t xml:space="preserve"> protocol.</w:t>
      </w:r>
    </w:p>
    <w:p w:rsidR="00000000" w:rsidDel="00000000" w:rsidP="00000000" w:rsidRDefault="00000000" w:rsidRPr="00000000" w14:paraId="00000025">
      <w:pPr>
        <w:pStyle w:val="Heading4"/>
        <w:rPr/>
      </w:pPr>
      <w:bookmarkStart w:colFirst="0" w:colLast="0" w:name="_hqagcuu1jkq1" w:id="8"/>
      <w:bookmarkEnd w:id="8"/>
      <w:r w:rsidDel="00000000" w:rsidR="00000000" w:rsidRPr="00000000">
        <w:rPr>
          <w:rtl w:val="0"/>
        </w:rPr>
        <w:t xml:space="preserve">optionsOrSettings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Required: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Options | Settings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 </w:t>
      </w:r>
      <w:hyperlink w:anchor="option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Options</w:t>
        </w:r>
      </w:hyperlink>
      <w:r w:rsidDel="00000000" w:rsidR="00000000" w:rsidRPr="00000000">
        <w:rPr>
          <w:rtl w:val="0"/>
        </w:rPr>
        <w:t xml:space="preserve"> object or an instance of </w:t>
      </w:r>
      <w:hyperlink w:anchor="settingsoptions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When you pass a plain object, an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 will be created automatically. If you plan to call the method frequently, use a pre-created instance of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Settings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dp4q11w2bov7" w:id="9"/>
      <w:bookmarkEnd w:id="9"/>
      <w:r w:rsidDel="00000000" w:rsidR="00000000" w:rsidRPr="00000000">
        <w:rPr>
          <w:rtl w:val="0"/>
        </w:rPr>
        <w:t xml:space="preserve">Settings([options])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 class of full settings of the package.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const settings = new fsScandir.Settings({ followSymbolicLinks: false });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const entries = fsScandir.scandirSync('path', settings);</w:t>
      </w:r>
    </w:p>
    <w:p w:rsidR="00000000" w:rsidDel="00000000" w:rsidP="00000000" w:rsidRDefault="00000000" w:rsidRPr="00000000" w14:paraId="00000033">
      <w:pPr>
        <w:pStyle w:val="Heading2"/>
        <w:rPr/>
      </w:pPr>
      <w:bookmarkStart w:colFirst="0" w:colLast="0" w:name="_jl73034vkoyc" w:id="10"/>
      <w:bookmarkEnd w:id="10"/>
      <w:r w:rsidDel="00000000" w:rsidR="00000000" w:rsidRPr="00000000">
        <w:rPr>
          <w:rtl w:val="0"/>
        </w:rPr>
        <w:t xml:space="preserve">Entry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The name of the entry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unknown.txt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</w:t>
      </w:r>
      <w:r w:rsidDel="00000000" w:rsidR="00000000" w:rsidRPr="00000000">
        <w:rPr>
          <w:rtl w:val="0"/>
        </w:rPr>
        <w:t xml:space="preserve"> — The path of the entry relative to call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root/unknown.txt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dirent</w:t>
      </w:r>
      <w:r w:rsidDel="00000000" w:rsidR="00000000" w:rsidRPr="00000000">
        <w:rPr>
          <w:rtl w:val="0"/>
        </w:rPr>
        <w:t xml:space="preserve"> — An instance of </w:t>
      </w: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fs.Dirent</w:t>
        </w:r>
      </w:hyperlink>
      <w:r w:rsidDel="00000000" w:rsidR="00000000" w:rsidRPr="00000000">
        <w:rPr>
          <w:rtl w:val="0"/>
        </w:rPr>
        <w:t xml:space="preserve"> class. On Node.js below 10.10 will be emulated by 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DirentFromStats</w:t>
        </w:r>
      </w:hyperlink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(optional) —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For example,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scandir</w:t>
      </w:r>
      <w:r w:rsidDel="00000000" w:rsidR="00000000" w:rsidRPr="00000000">
        <w:rPr>
          <w:rtl w:val="0"/>
        </w:rPr>
        <w:t xml:space="preserve"> call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tools</w:t>
      </w:r>
      <w:r w:rsidDel="00000000" w:rsidR="00000000" w:rsidRPr="00000000">
        <w:rPr>
          <w:rtl w:val="0"/>
        </w:rPr>
        <w:t xml:space="preserve"> directory with one directory inside: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dirent: Dirent { name: 'typedoc', /* … */ },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name: 'typedoc',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path: 'tools/typedoc'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f1e4v5hm2goe" w:id="11"/>
      <w:bookmarkEnd w:id="11"/>
      <w:r w:rsidDel="00000000" w:rsidR="00000000" w:rsidRPr="00000000">
        <w:rPr>
          <w:rtl w:val="0"/>
        </w:rPr>
        <w:t xml:space="preserve">Options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remqwfdf34ar" w:id="12"/>
      <w:bookmarkEnd w:id="12"/>
      <w:r w:rsidDel="00000000" w:rsidR="00000000" w:rsidRPr="00000000">
        <w:rPr>
          <w:rtl w:val="0"/>
        </w:rPr>
        <w:t xml:space="preserve">stats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Adds an instance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fs.Stats</w:t>
      </w:r>
      <w:r w:rsidDel="00000000" w:rsidR="00000000" w:rsidRPr="00000000">
        <w:rPr>
          <w:rtl w:val="0"/>
        </w:rPr>
        <w:t xml:space="preserve"> class to the </w:t>
      </w:r>
      <w:hyperlink w:anchor="entry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Entry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600" w:right="600" w:firstLine="0"/>
        <w:rPr/>
      </w:pPr>
      <w:r w:rsidDel="00000000" w:rsidR="00000000" w:rsidRPr="00000000">
        <w:rPr>
          <w:rtl w:val="0"/>
        </w:rPr>
        <w:t xml:space="preserve">:book: Always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fs.readdir</w:t>
      </w:r>
      <w:r w:rsidDel="00000000" w:rsidR="00000000" w:rsidRPr="00000000">
        <w:rPr>
          <w:rtl w:val="0"/>
        </w:rPr>
        <w:t xml:space="preserve"> without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withFileTypes</w:t>
      </w:r>
      <w:r w:rsidDel="00000000" w:rsidR="00000000" w:rsidRPr="00000000">
        <w:rPr>
          <w:rtl w:val="0"/>
        </w:rPr>
        <w:t xml:space="preserve"> option. ??TODO??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dffo3besrhcj" w:id="13"/>
      <w:bookmarkEnd w:id="13"/>
      <w:r w:rsidDel="00000000" w:rsidR="00000000" w:rsidRPr="00000000">
        <w:rPr>
          <w:rtl w:val="0"/>
        </w:rPr>
        <w:t xml:space="preserve">followSymbolicLinks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Follow symbolic links or not.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on symbolic link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1">
      <w:pPr>
        <w:pStyle w:val="Heading3"/>
        <w:rPr/>
      </w:pPr>
      <w:bookmarkStart w:colFirst="0" w:colLast="0" w:name="_u0c0nlzcezkr" w:id="14"/>
      <w:bookmarkEnd w:id="14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throwErrorOnBrokenSymbolicLink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Throw an error when symbolic link is broken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true</w:t>
      </w:r>
      <w:r w:rsidDel="00000000" w:rsidR="00000000" w:rsidRPr="00000000">
        <w:rPr>
          <w:rtl w:val="0"/>
        </w:rPr>
        <w:t xml:space="preserve"> or safely 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lstat</w:t>
      </w:r>
      <w:r w:rsidDel="00000000" w:rsidR="00000000" w:rsidRPr="00000000">
        <w:rPr>
          <w:rtl w:val="0"/>
        </w:rPr>
        <w:t xml:space="preserve"> call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cpsnallqcnbp" w:id="15"/>
      <w:bookmarkEnd w:id="15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pathSegmentSeparator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path.sep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By default, this package uses the correct path separator for your OS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</w:t>
      </w:r>
      <w:r w:rsidDel="00000000" w:rsidR="00000000" w:rsidRPr="00000000">
        <w:rPr>
          <w:rtl w:val="0"/>
        </w:rPr>
        <w:t xml:space="preserve"> on Windows,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</w:t>
      </w:r>
      <w:r w:rsidDel="00000000" w:rsidR="00000000" w:rsidRPr="00000000">
        <w:rPr>
          <w:rtl w:val="0"/>
        </w:rPr>
        <w:t xml:space="preserve"> on Unix-like systems). But you can set this option to any separator character(s) that you want to use instead.</w:t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ujbb759wbcr1" w:id="16"/>
      <w:bookmarkEnd w:id="16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Type: 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FileSystemAdapter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Default: A default FS methods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By default, the built-in Node.js module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</w:t>
      </w:r>
      <w:r w:rsidDel="00000000" w:rsidR="00000000" w:rsidRPr="00000000">
        <w:rPr>
          <w:rtl w:val="0"/>
        </w:rPr>
        <w:t xml:space="preserve">) is used to work with the file system. You can replace any method with your own.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interface FileSystemAdapter {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lstat?: typeof fs.lstat;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stat?: typeof fs.stat;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lstatSync?: typeof fs.lstatSync;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statSync?: typeof fs.statSync;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readdir?: typeof fs.readdir;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readdirSync?: typeof fs.readdirSync;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const settings = new fsScandir.Settings({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fs: { lstat: fakeLstat }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6">
      <w:pPr>
        <w:pStyle w:val="Heading2"/>
        <w:rPr/>
      </w:pPr>
      <w:bookmarkStart w:colFirst="0" w:colLast="0" w:name="_ggmxf090eq6t" w:id="17"/>
      <w:bookmarkEnd w:id="17"/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old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modern</w:t>
      </w:r>
      <w:r w:rsidDel="00000000" w:rsidR="00000000" w:rsidRPr="00000000">
        <w:rPr>
          <w:rtl w:val="0"/>
        </w:rPr>
        <w:t xml:space="preserve"> mode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This package has two modes that are used depending on the environment and parameters of use.</w:t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eb8h5dkyqs2j" w:id="18"/>
      <w:bookmarkEnd w:id="18"/>
      <w:r w:rsidDel="00000000" w:rsidR="00000000" w:rsidRPr="00000000">
        <w:rPr>
          <w:rtl w:val="0"/>
        </w:rPr>
        <w:t xml:space="preserve">old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below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10.10</w:t>
      </w:r>
      <w:r w:rsidDel="00000000" w:rsidR="00000000" w:rsidRPr="00000000">
        <w:rPr>
          <w:rtl w:val="0"/>
        </w:rPr>
        <w:t xml:space="preserve"> or when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option is enabled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When working in the old mode, the directory is read first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fs.readdir</w:t>
      </w:r>
      <w:r w:rsidDel="00000000" w:rsidR="00000000" w:rsidRPr="00000000">
        <w:rPr>
          <w:rtl w:val="0"/>
        </w:rPr>
        <w:t xml:space="preserve">), then the type of entries is determined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fs.lstat</w:t>
      </w:r>
      <w:r w:rsidDel="00000000" w:rsidR="00000000" w:rsidRPr="00000000">
        <w:rPr>
          <w:rtl w:val="0"/>
        </w:rPr>
        <w:t xml:space="preserve"> and/or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 for symbolic links).</w:t>
      </w:r>
    </w:p>
    <w:p w:rsidR="00000000" w:rsidDel="00000000" w:rsidP="00000000" w:rsidRDefault="00000000" w:rsidRPr="00000000" w14:paraId="0000007C">
      <w:pPr>
        <w:pStyle w:val="Heading3"/>
        <w:rPr/>
      </w:pPr>
      <w:bookmarkStart w:colFirst="0" w:colLast="0" w:name="_3okcjryk6hcq" w:id="19"/>
      <w:bookmarkEnd w:id="19"/>
      <w:r w:rsidDel="00000000" w:rsidR="00000000" w:rsidRPr="00000000">
        <w:rPr>
          <w:rtl w:val="0"/>
        </w:rPr>
        <w:t xml:space="preserve">modern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Node.js 10.10+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stats</w:t>
      </w:r>
      <w:r w:rsidDel="00000000" w:rsidR="00000000" w:rsidRPr="00000000">
        <w:rPr>
          <w:rtl w:val="0"/>
        </w:rPr>
        <w:t xml:space="preserve"> option is disabled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 the modern mode, reading the directory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fs.readdir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withFileTypes</w:t>
      </w:r>
      <w:r w:rsidDel="00000000" w:rsidR="00000000" w:rsidRPr="00000000">
        <w:rPr>
          <w:rtl w:val="0"/>
        </w:rPr>
        <w:t xml:space="preserve"> option) is combined with obtaining information about its entries. An additional call for symbolic links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fs.stat</w:t>
      </w:r>
      <w:r w:rsidDel="00000000" w:rsidR="00000000" w:rsidRPr="00000000">
        <w:rPr>
          <w:rtl w:val="0"/>
        </w:rPr>
        <w:t xml:space="preserve">) is still present.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mode makes fewer calls to the file system. It's faster.</w:t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glrbe8vahc9" w:id="20"/>
      <w:bookmarkEnd w:id="20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See the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Releases section of our GitHub project</w:t>
        </w:r>
      </w:hyperlink>
      <w:r w:rsidDel="00000000" w:rsidR="00000000" w:rsidRPr="00000000">
        <w:rPr>
          <w:rtl w:val="0"/>
        </w:rPr>
        <w:t xml:space="preserve"> for changelog for each release version.</w:t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g7m9d2mg5r3w" w:id="21"/>
      <w:bookmarkEnd w:id="21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This software is released under the terms of the MIT license.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odelib/nodelib/releases" TargetMode="External"/><Relationship Id="rId5" Type="http://schemas.openxmlformats.org/officeDocument/2006/relationships/styles" Target="styles.xml"/><Relationship Id="rId6" Type="http://schemas.openxmlformats.org/officeDocument/2006/relationships/hyperlink" Target="http://./src/types/index.ts" TargetMode="External"/><Relationship Id="rId7" Type="http://schemas.openxmlformats.org/officeDocument/2006/relationships/hyperlink" Target="http://./src/utils/fs.ts" TargetMode="External"/><Relationship Id="rId8" Type="http://schemas.openxmlformats.org/officeDocument/2006/relationships/hyperlink" Target="http://./src/adapters/fs.t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