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2015-2023 Benjamin Coe, Isaac Z. Schlueter, and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