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ad28l65eo3q" w:id="0"/>
      <w:bookmarkEnd w:id="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Microsoft takes the security of our software products and services seriously, which includes all source code repositories managed through our GitHub organizations, which include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Microsoft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Azure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DotNet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AspNet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Xamarin</w:t>
        </w:r>
      </w:hyperlink>
      <w:r w:rsidDel="00000000" w:rsidR="00000000" w:rsidRPr="00000000">
        <w:rPr>
          <w:rtl w:val="0"/>
        </w:rPr>
        <w:t xml:space="preserve">,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our GitHub organizations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believe you have found a security vulnerability in any Microsoft-owned repository that meets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Microsoft's definition of a security vulnerability</w:t>
        </w:r>
      </w:hyperlink>
      <w:r w:rsidDel="00000000" w:rsidR="00000000" w:rsidRPr="00000000">
        <w:rPr>
          <w:rtl w:val="0"/>
        </w:rPr>
        <w:t xml:space="preserve">, please report it to us as described below.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vf1l75glqln" w:id="1"/>
      <w:bookmarkEnd w:id="1"/>
      <w:r w:rsidDel="00000000" w:rsidR="00000000" w:rsidRPr="00000000">
        <w:rPr>
          <w:rtl w:val="0"/>
        </w:rPr>
        <w:t xml:space="preserve">Reporting Security Issues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Please do not report security vulnerabilities through public GitHub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Instead, please report them to the Microsoft Security Response Center (MSRC) at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https://msrc.microsoft.com/create-report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prefer to submit without logging in, send email to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secure@microsoft.com</w:t>
        </w:r>
      </w:hyperlink>
      <w:r w:rsidDel="00000000" w:rsidR="00000000" w:rsidRPr="00000000">
        <w:rPr>
          <w:rtl w:val="0"/>
        </w:rPr>
        <w:t xml:space="preserve">.  If possible, encrypt your message with our PGP key; please download it from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Microsoft Security Response Center PGP Key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should receive a response within 24 hours. If for some reason you do not, please follow up via email to ensure we received your original message. Additional information can be found 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microsoft.com/msrc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include the requested information listed below (as much as you can provide) to help us better understand the nature and scope of the possible issue: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of issue (e.g. buffer overflow, SQL injection, cross-site scripting, etc.)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paths of source file(s) related to the manifestation of the issue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location of the affected source code (tag/branch/commit or direct URL)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 special configuration required to reproduce the issue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Step-by-step instructions to reproduce the issue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Proof-of-concept or exploit code (if possible)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 of the issue, including how an attacker might exploit the issue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information will help us triage your report more quickly.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are reporting for a bug bounty, more complete reports can contribute to a higher bounty award. Please visit our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Microsoft Bug Bounty Program</w:t>
        </w:r>
      </w:hyperlink>
      <w:r w:rsidDel="00000000" w:rsidR="00000000" w:rsidRPr="00000000">
        <w:rPr>
          <w:rtl w:val="0"/>
        </w:rPr>
        <w:t xml:space="preserve"> page for more details about our active programs.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6c9e71tucky" w:id="2"/>
      <w:bookmarkEnd w:id="2"/>
      <w:r w:rsidDel="00000000" w:rsidR="00000000" w:rsidRPr="00000000">
        <w:rPr>
          <w:rtl w:val="0"/>
        </w:rPr>
        <w:t xml:space="preserve">Preferred Languages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prefer all communications to be in English.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vhutzpa7d8ew" w:id="3"/>
      <w:bookmarkEnd w:id="3"/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Microsoft follows the principle of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Coordinated Vulnerability Disclosure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source.microsoft.com/" TargetMode="External"/><Relationship Id="rId10" Type="http://schemas.openxmlformats.org/officeDocument/2006/relationships/hyperlink" Target="https://github.com/xamarin" TargetMode="External"/><Relationship Id="rId13" Type="http://schemas.openxmlformats.org/officeDocument/2006/relationships/hyperlink" Target="https://aka.ms/opensource/security/create-report" TargetMode="External"/><Relationship Id="rId12" Type="http://schemas.openxmlformats.org/officeDocument/2006/relationships/hyperlink" Target="https://aka.ms/opensource/security/defin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spnet" TargetMode="External"/><Relationship Id="rId15" Type="http://schemas.openxmlformats.org/officeDocument/2006/relationships/hyperlink" Target="https://aka.ms/opensource/security/pgpkey" TargetMode="External"/><Relationship Id="rId14" Type="http://schemas.openxmlformats.org/officeDocument/2006/relationships/hyperlink" Target="mailto:secure@microsoft.com" TargetMode="External"/><Relationship Id="rId17" Type="http://schemas.openxmlformats.org/officeDocument/2006/relationships/hyperlink" Target="https://aka.ms/opensource/security/bounty" TargetMode="External"/><Relationship Id="rId16" Type="http://schemas.openxmlformats.org/officeDocument/2006/relationships/hyperlink" Target="https://aka.ms/opensource/security/msr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rosoft" TargetMode="External"/><Relationship Id="rId18" Type="http://schemas.openxmlformats.org/officeDocument/2006/relationships/hyperlink" Target="https://aka.ms/opensource/security/cvd" TargetMode="External"/><Relationship Id="rId7" Type="http://schemas.openxmlformats.org/officeDocument/2006/relationships/hyperlink" Target="https://github.com/Azure" TargetMode="External"/><Relationship Id="rId8" Type="http://schemas.openxmlformats.org/officeDocument/2006/relationships/hyperlink" Target="https://github.com/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