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i5gb0pr9fo2" w:id="0"/>
      <w:bookmarkEnd w:id="0"/>
      <w:r w:rsidDel="00000000" w:rsidR="00000000" w:rsidRPr="00000000">
        <w:rPr>
          <w:rtl w:val="0"/>
        </w:rPr>
        <w:t xml:space="preserve">yargs-parser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ci" id="2" name="image2.png"/>
            <a:graphic>
              <a:graphicData uri="http://schemas.openxmlformats.org/drawingml/2006/picture">
                <pic:pic>
                  <pic:nvPicPr>
                    <pic:cNvPr descr="ci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nventional Commits" id="3" name="image3.png"/>
              <a:graphic>
                <a:graphicData uri="http://schemas.openxmlformats.org/drawingml/2006/picture">
                  <pic:pic>
                    <pic:nvPicPr>
                      <pic:cNvPr descr="Conventional Commits"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nycrc config on GitHub" id="1" name="image1.png"/>
            <a:graphic>
              <a:graphicData uri="http://schemas.openxmlformats.org/drawingml/2006/picture">
                <pic:pic>
                  <pic:nvPicPr>
                    <pic:cNvPr descr="nycrc config on GitHub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mighty option parser used by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yargs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visit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yargs website</w:t>
        </w:r>
      </w:hyperlink>
      <w:r w:rsidDel="00000000" w:rsidR="00000000" w:rsidRPr="00000000">
        <w:rPr>
          <w:rtl w:val="0"/>
        </w:rPr>
        <w:t xml:space="preserve"> for more examples, and thorough usage instructions.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yxuldu4eoqy" w:id="1"/>
      <w:bookmarkEnd w:id="1"/>
      <w:r w:rsidDel="00000000" w:rsidR="00000000" w:rsidRPr="00000000">
        <w:rPr/>
        <w:drawing>
          <wp:inline distB="114300" distT="114300" distL="114300" distR="114300">
            <wp:extent cx="4762500" cy="381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 yargs-parser --save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argv = require('yargs-parser')(process.argv.slice(2))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console.log(argv)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node example.js --foo=33 --bar hello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_: [], foo: 33, bar: 'hello'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or parse a string!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argv = require('yargs-parser')('--foo=99 --bar=33')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console.log(argv)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_: [], foo: 99, bar: 33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Convert an array of mixed types before passing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yargs-parser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parse = require('yargs-parser')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parse(['-f', 11, '--zoom', 55].join(' '))   // &lt;-- array to string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parse(['-f', 11, '--zoom', 55].map(String)) // &lt;-- array of strings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1kxqdwmdpeg" w:id="2"/>
      <w:bookmarkEnd w:id="2"/>
      <w:r w:rsidDel="00000000" w:rsidR="00000000" w:rsidRPr="00000000">
        <w:rPr>
          <w:rtl w:val="0"/>
        </w:rPr>
        <w:t xml:space="preserve">Deno Example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yargs-parser</w:t>
      </w:r>
      <w:r w:rsidDel="00000000" w:rsidR="00000000" w:rsidRPr="00000000">
        <w:rPr>
          <w:rtl w:val="0"/>
        </w:rPr>
        <w:t xml:space="preserve"> supports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Deno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parser from "https://deno.land/x/yargs_parser/deno.ts";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 argv = parser('--foo=99 --bar=9987930',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string: ['bar']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console.log(argv)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vamy8vu39l7" w:id="3"/>
      <w:bookmarkEnd w:id="3"/>
      <w:r w:rsidDel="00000000" w:rsidR="00000000" w:rsidRPr="00000000">
        <w:rPr>
          <w:rtl w:val="0"/>
        </w:rPr>
        <w:t xml:space="preserve">ESM Example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yargs-parser</w:t>
      </w:r>
      <w:r w:rsidDel="00000000" w:rsidR="00000000" w:rsidRPr="00000000">
        <w:rPr>
          <w:rtl w:val="0"/>
        </w:rPr>
        <w:t xml:space="preserve"> supports ESM (</w:t>
      </w:r>
      <w:r w:rsidDel="00000000" w:rsidR="00000000" w:rsidRPr="00000000">
        <w:rPr>
          <w:i w:val="1"/>
          <w:rtl w:val="0"/>
        </w:rPr>
        <w:t xml:space="preserve">both in Node.js and in the browser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parser from 'yargs-parser'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argv = parser('--foo=99 --bar=9987930',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string: ['bar']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console.log(argv)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&lt;script type="module"&gt;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import parser from "https://unpkg.com/yargs-parser@19.0.0/browser.js";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argv = parser('--foo=99 --bar=9987930',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string: ['bar']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console.log(argv)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v2pbxqer9c16" w:id="4"/>
      <w:bookmarkEnd w:id="4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xixe0wtgwgo7" w:id="5"/>
      <w:bookmarkEnd w:id="5"/>
      <w:r w:rsidDel="00000000" w:rsidR="00000000" w:rsidRPr="00000000">
        <w:rPr>
          <w:rtl w:val="0"/>
        </w:rPr>
        <w:t xml:space="preserve">parser(args, opts={})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Parses command line arguments returning a simple mapping of keys and values.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expects: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: a string or array of strings representing the options to parse.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</w:t>
      </w:r>
      <w:r w:rsidDel="00000000" w:rsidR="00000000" w:rsidRPr="00000000">
        <w:rPr>
          <w:rtl w:val="0"/>
        </w:rPr>
        <w:t xml:space="preserve">: provide a set of hints indicating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 should be parsed: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opts.alias</w:t>
      </w:r>
      <w:r w:rsidDel="00000000" w:rsidR="00000000" w:rsidRPr="00000000">
        <w:rPr>
          <w:rtl w:val="0"/>
        </w:rPr>
        <w:t xml:space="preserve">: an object representing the set of aliases for a 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{alias: {foo: ['f']}}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opts.array</w:t>
      </w:r>
      <w:r w:rsidDel="00000000" w:rsidR="00000000" w:rsidRPr="00000000">
        <w:rPr>
          <w:rtl w:val="0"/>
        </w:rPr>
        <w:t xml:space="preserve">: indicate that keys should be parsed as an array: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{array: ['foo', 'bar']}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left="1440" w:hanging="360"/>
        <w:rPr/>
      </w:pPr>
      <w:r w:rsidDel="00000000" w:rsidR="00000000" w:rsidRPr="00000000">
        <w:rPr>
          <w:rtl w:val="0"/>
        </w:rPr>
        <w:t xml:space="preserve">Indicate that keys should be parsed as an array and coerced to booleans / numbers: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hanging="360"/>
        <w:rPr/>
      </w:pPr>
      <w:r w:rsidDel="00000000" w:rsidR="00000000" w:rsidRPr="00000000">
        <w:rPr>
          <w:rtl w:val="0"/>
        </w:rPr>
        <w:t xml:space="preserve">`{array: [{ key: 'foo', boolean: true }, {key: 'bar', number: true}]}`.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opts.boolean</w:t>
      </w:r>
      <w:r w:rsidDel="00000000" w:rsidR="00000000" w:rsidRPr="00000000">
        <w:rPr>
          <w:rtl w:val="0"/>
        </w:rPr>
        <w:t xml:space="preserve">: arguments should be parsed as booleans: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{boolean: ['x', 'y']}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opts.coerce</w:t>
      </w:r>
      <w:r w:rsidDel="00000000" w:rsidR="00000000" w:rsidRPr="00000000">
        <w:rPr>
          <w:rtl w:val="0"/>
        </w:rPr>
        <w:t xml:space="preserve">: provide a custom synchronous function that returns a coerced value from the argument provided (or throws an error). For arrays the function is called only once for the entire array: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hanging="360"/>
        <w:rPr/>
      </w:pPr>
      <w:r w:rsidDel="00000000" w:rsidR="00000000" w:rsidRPr="00000000">
        <w:rPr>
          <w:rtl w:val="0"/>
        </w:rPr>
        <w:t xml:space="preserve">`{coerce: {foo: function (arg) {return modifiedArg}}}`.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opts.config</w:t>
      </w:r>
      <w:r w:rsidDel="00000000" w:rsidR="00000000" w:rsidRPr="00000000">
        <w:rPr>
          <w:rtl w:val="0"/>
        </w:rPr>
        <w:t xml:space="preserve">: indicate a key that represents a path to a configuration file (this file will be loaded and parsed).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opts.configObjects</w:t>
      </w:r>
      <w:r w:rsidDel="00000000" w:rsidR="00000000" w:rsidRPr="00000000">
        <w:rPr>
          <w:rtl w:val="0"/>
        </w:rPr>
        <w:t xml:space="preserve">: configuration objects to parse, their properties will be set as arguments: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hanging="360"/>
        <w:rPr/>
      </w:pPr>
      <w:r w:rsidDel="00000000" w:rsidR="00000000" w:rsidRPr="00000000">
        <w:rPr>
          <w:rtl w:val="0"/>
        </w:rPr>
        <w:t xml:space="preserve">`{configObjects: [{'x': 5, 'y': 33}, {'z': 44}]}`.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opts.configuration</w:t>
      </w:r>
      <w:r w:rsidDel="00000000" w:rsidR="00000000" w:rsidRPr="00000000">
        <w:rPr>
          <w:rtl w:val="0"/>
        </w:rPr>
        <w:t xml:space="preserve">: provide configuration options to the yargs-parser (see: </w:t>
      </w:r>
      <w:hyperlink w:anchor="configuration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opts.count</w:t>
      </w:r>
      <w:r w:rsidDel="00000000" w:rsidR="00000000" w:rsidRPr="00000000">
        <w:rPr>
          <w:rtl w:val="0"/>
        </w:rPr>
        <w:t xml:space="preserve">: indicate a key that should be used as a counter,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-vvv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{v: 3}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opts.default</w:t>
      </w:r>
      <w:r w:rsidDel="00000000" w:rsidR="00000000" w:rsidRPr="00000000">
        <w:rPr>
          <w:rtl w:val="0"/>
        </w:rPr>
        <w:t xml:space="preserve">: provide default values for keys: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{default: {x: 33, y: 'hello world!'}}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opts.envPrefix</w:t>
      </w:r>
      <w:r w:rsidDel="00000000" w:rsidR="00000000" w:rsidRPr="00000000">
        <w:rPr>
          <w:rtl w:val="0"/>
        </w:rPr>
        <w:t xml:space="preserve">: environment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</w:t>
      </w:r>
      <w:r w:rsidDel="00000000" w:rsidR="00000000" w:rsidRPr="00000000">
        <w:rPr>
          <w:rtl w:val="0"/>
        </w:rPr>
        <w:t xml:space="preserve">) with the prefix provided should be parsed.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opts.narg</w:t>
      </w:r>
      <w:r w:rsidDel="00000000" w:rsidR="00000000" w:rsidRPr="00000000">
        <w:rPr>
          <w:rtl w:val="0"/>
        </w:rPr>
        <w:t xml:space="preserve">: specify that a key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arguments: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{narg: {x: 2}}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opts.normalize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path.normalize()</w:t>
      </w:r>
      <w:r w:rsidDel="00000000" w:rsidR="00000000" w:rsidRPr="00000000">
        <w:rPr>
          <w:rtl w:val="0"/>
        </w:rPr>
        <w:t xml:space="preserve"> will be applied to values set to this key.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opts.number</w:t>
      </w:r>
      <w:r w:rsidDel="00000000" w:rsidR="00000000" w:rsidRPr="00000000">
        <w:rPr>
          <w:rtl w:val="0"/>
        </w:rPr>
        <w:t xml:space="preserve">: keys should be treated as numbers.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opts.string</w:t>
      </w:r>
      <w:r w:rsidDel="00000000" w:rsidR="00000000" w:rsidRPr="00000000">
        <w:rPr>
          <w:rtl w:val="0"/>
        </w:rPr>
        <w:t xml:space="preserve">: keys should be treated as strings (even if they resemble a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 33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</w:t>
      </w:r>
      <w:r w:rsidDel="00000000" w:rsidR="00000000" w:rsidRPr="00000000">
        <w:rPr>
          <w:rtl w:val="0"/>
        </w:rPr>
        <w:t xml:space="preserve">: an object representing the parsed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key/value</w:t>
      </w:r>
      <w:r w:rsidDel="00000000" w:rsidR="00000000" w:rsidRPr="00000000">
        <w:rPr>
          <w:rtl w:val="0"/>
        </w:rPr>
        <w:t xml:space="preserve">: key value pairs for each argument and their aliases.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: an array representing the positional arguments.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[optional]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:  an array with arguments after the end-of-options flag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9v4xz12tzj97" w:id="6"/>
      <w:bookmarkEnd w:id="6"/>
      <w:r w:rsidDel="00000000" w:rsidR="00000000" w:rsidRPr="00000000">
        <w:rPr>
          <w:rtl w:val="0"/>
        </w:rPr>
        <w:t xml:space="preserve">require('yargs-parser').detailed(args, opts={})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Parses a command line string, returning detailed information required by the yargs engine.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expects: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: a string or array of strings representing options to parse.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</w:t>
      </w:r>
      <w:r w:rsidDel="00000000" w:rsidR="00000000" w:rsidRPr="00000000">
        <w:rPr>
          <w:rtl w:val="0"/>
        </w:rPr>
        <w:t xml:space="preserve">: provide a set of hints indicating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, inputs are identical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require('yargs-parser')(args, opts={})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argv</w:t>
      </w:r>
      <w:r w:rsidDel="00000000" w:rsidR="00000000" w:rsidRPr="00000000">
        <w:rPr>
          <w:rtl w:val="0"/>
        </w:rPr>
        <w:t xml:space="preserve">: an object representing the parsed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key/value</w:t>
      </w:r>
      <w:r w:rsidDel="00000000" w:rsidR="00000000" w:rsidRPr="00000000">
        <w:rPr>
          <w:rtl w:val="0"/>
        </w:rPr>
        <w:t xml:space="preserve">: key value pairs for each argument and their aliases.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: an array representing the positional arguments.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[optional]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:  an array with arguments after the end-of-options flag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populated with an error object if an exception occurred during parsing.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aliases</w:t>
      </w:r>
      <w:r w:rsidDel="00000000" w:rsidR="00000000" w:rsidRPr="00000000">
        <w:rPr>
          <w:rtl w:val="0"/>
        </w:rPr>
        <w:t xml:space="preserve">: the inferred list of aliases built by combining lists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opts.alias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newAliases</w:t>
      </w:r>
      <w:r w:rsidDel="00000000" w:rsidR="00000000" w:rsidRPr="00000000">
        <w:rPr>
          <w:rtl w:val="0"/>
        </w:rPr>
        <w:t xml:space="preserve">: any new aliases added via camel-case expansion: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fooBar: true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defaulted</w:t>
      </w:r>
      <w:r w:rsidDel="00000000" w:rsidR="00000000" w:rsidRPr="00000000">
        <w:rPr>
          <w:rtl w:val="0"/>
        </w:rPr>
        <w:t xml:space="preserve">: any new argument created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opts.default</w:t>
      </w:r>
      <w:r w:rsidDel="00000000" w:rsidR="00000000" w:rsidRPr="00000000">
        <w:rPr>
          <w:rtl w:val="0"/>
        </w:rPr>
        <w:t xml:space="preserve">, no aliases included.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foo: true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given by default settings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i7qjizg8jjyp" w:id="7"/>
      <w:bookmarkEnd w:id="7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yargs-parser applies several automated transformations on the keys provided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. These features can be turned on and off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field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var parsed = parser(['--no-dice'],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configuration: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'boolean-negation': false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bo0dnqqgnaw4" w:id="8"/>
      <w:bookmarkEnd w:id="8"/>
      <w:r w:rsidDel="00000000" w:rsidR="00000000" w:rsidRPr="00000000">
        <w:rPr>
          <w:rtl w:val="0"/>
        </w:rPr>
        <w:t xml:space="preserve">short option groups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short-option-groups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Should a group of short-options be treated as boolean flags?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 node example.js -abc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 _: [], a: true, b: true, c: true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node example.js -abc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 _: [], abc: true }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w6l7u7qcsqvm" w:id="9"/>
      <w:bookmarkEnd w:id="9"/>
      <w:r w:rsidDel="00000000" w:rsidR="00000000" w:rsidRPr="00000000">
        <w:rPr>
          <w:rtl w:val="0"/>
        </w:rPr>
        <w:t xml:space="preserve">camel-case expansion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camel-case-expansion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Should hyphenated arguments be expanded into camel-case aliases?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$ node example.js --foo-bar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 _: [], 'foo-bar': true, fooBar: true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$ node example.js --foo-bar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 _: [], 'foo-bar': true }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51tmsmrgvzxi" w:id="10"/>
      <w:bookmarkEnd w:id="10"/>
      <w:r w:rsidDel="00000000" w:rsidR="00000000" w:rsidRPr="00000000">
        <w:rPr>
          <w:rtl w:val="0"/>
        </w:rPr>
        <w:t xml:space="preserve">dot-notation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dot-notation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Should keys that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be treated as objects?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$ node example.js --foo.bar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 _: [], foo: { bar: true }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 node example.js --foo.bar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 _: [], "foo.bar": true }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uw39111utrov" w:id="11"/>
      <w:bookmarkEnd w:id="11"/>
      <w:r w:rsidDel="00000000" w:rsidR="00000000" w:rsidRPr="00000000">
        <w:rPr>
          <w:rtl w:val="0"/>
        </w:rPr>
        <w:t xml:space="preserve">parse numbers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Should keys that look like numbers be treated as such?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node example.js --foo=99.3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 _: [], foo: 99.3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$ node example.js --foo=99.3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 _: [], foo: "99.3" }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kze3du1116sz" w:id="12"/>
      <w:bookmarkEnd w:id="12"/>
      <w:r w:rsidDel="00000000" w:rsidR="00000000" w:rsidRPr="00000000">
        <w:rPr>
          <w:rtl w:val="0"/>
        </w:rPr>
        <w:t xml:space="preserve">parse positional numbers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parse-positional-numbers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Should positional keys that look like numbers be treated as such.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$ node example.js 99.3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 _: [99.3]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$ node example.js 99.3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 _: ['99.3'] }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m6vdqpuxb852" w:id="13"/>
      <w:bookmarkEnd w:id="13"/>
      <w:r w:rsidDel="00000000" w:rsidR="00000000" w:rsidRPr="00000000">
        <w:rPr>
          <w:rtl w:val="0"/>
        </w:rPr>
        <w:t xml:space="preserve">boolean negation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boolean-negation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Should variables prefixed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</w:t>
      </w:r>
      <w:r w:rsidDel="00000000" w:rsidR="00000000" w:rsidRPr="00000000">
        <w:rPr>
          <w:rtl w:val="0"/>
        </w:rPr>
        <w:t xml:space="preserve"> be treated as negations?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 node example.js --no-foo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 _: [], foo: false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$ node example.js --no-foo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 _: [], "no-foo": true }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mkmghfovov2f" w:id="14"/>
      <w:bookmarkEnd w:id="14"/>
      <w:r w:rsidDel="00000000" w:rsidR="00000000" w:rsidRPr="00000000">
        <w:rPr>
          <w:rtl w:val="0"/>
        </w:rPr>
        <w:t xml:space="preserve">combine arrays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combine-arrays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Should arrays be combined when provided by both command line arguments and a configuration file.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akjkudctplkp" w:id="15"/>
      <w:bookmarkEnd w:id="15"/>
      <w:r w:rsidDel="00000000" w:rsidR="00000000" w:rsidRPr="00000000">
        <w:rPr>
          <w:rtl w:val="0"/>
        </w:rPr>
        <w:t xml:space="preserve">duplicate arguments array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duplicate-arguments-array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Should arguments be coerced into an array when duplicated: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$ node example.js -x 1 -x 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 _: [], x: [1, 2]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$ node example.js -x 1 -x 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 _: [], x: 2 }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2sdn0djlf6oc" w:id="16"/>
      <w:bookmarkEnd w:id="16"/>
      <w:r w:rsidDel="00000000" w:rsidR="00000000" w:rsidRPr="00000000">
        <w:rPr>
          <w:rtl w:val="0"/>
        </w:rPr>
        <w:t xml:space="preserve">flatten duplicate arrays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flatten-duplicate-arrays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Should array arguments be coerced into a single array when duplicated: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$ node example.js -x 1 2 -x 3 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 _: [], x: [1, 2, 3, 4]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$ node example.js -x 1 2 -x 3 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 _: [], x: [[1, 2], [3, 4]] }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pq4kknfy7w2n" w:id="17"/>
      <w:bookmarkEnd w:id="17"/>
      <w:r w:rsidDel="00000000" w:rsidR="00000000" w:rsidRPr="00000000">
        <w:rPr>
          <w:rtl w:val="0"/>
        </w:rPr>
        <w:t xml:space="preserve">greedy arrays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greedy-arrays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Should arrays consume more than one positional argument following their flag.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$ node example --arr 1 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 _: [], arr: [1, 2]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$ node example --arr 1 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 _: [2], arr: [1]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Note: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v18.0.0</w:t>
      </w:r>
      <w:r w:rsidDel="00000000" w:rsidR="00000000" w:rsidRPr="00000000">
        <w:rPr>
          <w:b w:val="1"/>
          <w:rtl w:val="0"/>
        </w:rPr>
        <w:t xml:space="preserve"> we are considering defaulting greedy arrays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lwgft6gdjeox" w:id="18"/>
      <w:bookmarkEnd w:id="18"/>
      <w:r w:rsidDel="00000000" w:rsidR="00000000" w:rsidRPr="00000000">
        <w:rPr>
          <w:rtl w:val="0"/>
        </w:rPr>
        <w:t xml:space="preserve">nargs eats options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nargs-eats-options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Should nargs consume dash options as well as positional arguments.</w:t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3whvyltlsa4z" w:id="19"/>
      <w:bookmarkEnd w:id="19"/>
      <w:r w:rsidDel="00000000" w:rsidR="00000000" w:rsidRPr="00000000">
        <w:rPr>
          <w:rtl w:val="0"/>
        </w:rPr>
        <w:t xml:space="preserve">negation prefix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negation-prefix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The prefix to use for negated boolean variables.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$ node example.js --no-foo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 _: [], foo: false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i w:val="1"/>
          <w:rtl w:val="0"/>
        </w:rPr>
        <w:t xml:space="preserve">if set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quux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$ node example.js --quuxfoo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 _: [], foo: false }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q7f4fz8rvqtb" w:id="20"/>
      <w:bookmarkEnd w:id="20"/>
      <w:r w:rsidDel="00000000" w:rsidR="00000000" w:rsidRPr="00000000">
        <w:rPr>
          <w:rtl w:val="0"/>
        </w:rPr>
        <w:t xml:space="preserve">populate --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populate--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Should unparsed flags be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$ node example.js a -b -- x 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 _: [ 'a', 'x', 'y' ], b: true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i w:val="1"/>
          <w:rtl w:val="0"/>
        </w:rPr>
        <w:t xml:space="preserve">If enabled: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$ node example.js a -b -- x 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 _: [ 'a' ], '--': [ 'x', 'y' ], b: true }</w:t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l3xtwiye5xz5" w:id="21"/>
      <w:bookmarkEnd w:id="21"/>
      <w:r w:rsidDel="00000000" w:rsidR="00000000" w:rsidRPr="00000000">
        <w:rPr>
          <w:rtl w:val="0"/>
        </w:rPr>
        <w:t xml:space="preserve">set placeholder key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set-placeholder-key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Should a placeholder be added for keys not set via the corresponding CLI argument?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$ node example.js -a 1 -c 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 _: [], a: 1, c: 2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i w:val="1"/>
          <w:rtl w:val="0"/>
        </w:rPr>
        <w:t xml:space="preserve">If enabled: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$ node example.js -a 1 -c 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 _: [], a: 1, b: undefined, c: 2 }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m8evdj7v2jfm" w:id="22"/>
      <w:bookmarkEnd w:id="22"/>
      <w:r w:rsidDel="00000000" w:rsidR="00000000" w:rsidRPr="00000000">
        <w:rPr>
          <w:rtl w:val="0"/>
        </w:rPr>
        <w:t xml:space="preserve">halt at non-option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halt-at-non-option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Should parsing stop at the first positional argument? This is similar to how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 parses its command line.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$ node example.js -a run b -x 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 _: [ 'b' ], a: 'run', x: 'y'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i w:val="1"/>
          <w:rtl w:val="0"/>
        </w:rPr>
        <w:t xml:space="preserve">If enabled: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$ node example.js -a run b -x 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 _: [ 'b', '-x', 'y' ], a: 'run' }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8fsxyu5cz8zj" w:id="23"/>
      <w:bookmarkEnd w:id="23"/>
      <w:r w:rsidDel="00000000" w:rsidR="00000000" w:rsidRPr="00000000">
        <w:rPr>
          <w:rtl w:val="0"/>
        </w:rPr>
        <w:t xml:space="preserve">strip aliased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strip-aliased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Should aliases be removed before returning results?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$ node example.js --test-field 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{ _: [], 'test-field': 1, testField: 1, 'test-alias': 1, testAlias: 1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i w:val="1"/>
          <w:rtl w:val="0"/>
        </w:rPr>
        <w:t xml:space="preserve">If enabled: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$ node example.js --test-field 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 _: [], 'test-field': 1, testField: 1 }</w:t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rq9bhjrfemwq" w:id="24"/>
      <w:bookmarkEnd w:id="24"/>
      <w:r w:rsidDel="00000000" w:rsidR="00000000" w:rsidRPr="00000000">
        <w:rPr>
          <w:rtl w:val="0"/>
        </w:rPr>
        <w:t xml:space="preserve">strip dashed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strip-dashed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Should dashed keys be removed before returning results?  This option has no effect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camel-case-expansion</w:t>
      </w:r>
      <w:r w:rsidDel="00000000" w:rsidR="00000000" w:rsidRPr="00000000">
        <w:rPr>
          <w:rtl w:val="0"/>
        </w:rPr>
        <w:t xml:space="preserve"> is disabled.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i w:val="1"/>
          <w:rtl w:val="0"/>
        </w:rPr>
        <w:t xml:space="preserve">If disabled: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$ node example.js --test-field 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 _: [], 'test-field': 1, testField: 1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i w:val="1"/>
          <w:rtl w:val="0"/>
        </w:rPr>
        <w:t xml:space="preserve">If enabled: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$ node example.js --test-field 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{ _: [], testField: 1 }</w:t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saa2sygqss2l" w:id="25"/>
      <w:bookmarkEnd w:id="25"/>
      <w:r w:rsidDel="00000000" w:rsidR="00000000" w:rsidRPr="00000000">
        <w:rPr>
          <w:rtl w:val="0"/>
        </w:rPr>
        <w:t xml:space="preserve">unknown options as args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unknown-options-as-args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Should unknown options be treated like regular arguments?  An unknown option is one that is not configured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i w:val="1"/>
          <w:rtl w:val="0"/>
        </w:rPr>
        <w:t xml:space="preserve">If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$ node example.js --unknown-option --known-option 2 --string-option --unknown-option2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 _: [], unknownOption: true, knownOption: 2, stringOption: '', unknownOption2: true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i w:val="1"/>
          <w:rtl w:val="0"/>
        </w:rPr>
        <w:t xml:space="preserve">If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$ node example.js --unknown-option --known-option 2 --string-option --unknown-option2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 _: ['--unknown-option'], knownOption: 2, stringOption: '--unknown-option2' }</w:t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hoyzbca96wbo" w:id="26"/>
      <w:bookmarkEnd w:id="26"/>
      <w:r w:rsidDel="00000000" w:rsidR="00000000" w:rsidRPr="00000000">
        <w:rPr>
          <w:rtl w:val="0"/>
        </w:rPr>
        <w:t xml:space="preserve">Supported Node.js Versions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Libraries in this ecosystem make a best effort to track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Node.js' release schedule</w:t>
        </w:r>
      </w:hyperlink>
      <w:r w:rsidDel="00000000" w:rsidR="00000000" w:rsidRPr="00000000">
        <w:rPr>
          <w:rtl w:val="0"/>
        </w:rPr>
        <w:t xml:space="preserve">. Here's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 post on why we think this is important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xe9gt3nfix4i" w:id="27"/>
      <w:bookmarkEnd w:id="27"/>
      <w:r w:rsidDel="00000000" w:rsidR="00000000" w:rsidRPr="00000000">
        <w:rPr>
          <w:rtl w:val="0"/>
        </w:rPr>
        <w:t xml:space="preserve">Special Thanks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The yargs project evolves from optimist and minimist. It owes its existence to a lot of James Halliday's hard work. Thanks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boop</w:t>
      </w:r>
      <w:r w:rsidDel="00000000" w:rsidR="00000000" w:rsidRPr="00000000">
        <w:rPr>
          <w:rtl w:val="0"/>
        </w:rPr>
        <w:t xml:space="preserve"> \o/</w:t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p5g7fzrv4hzi" w:id="28"/>
      <w:bookmarkEnd w:id="2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ISC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://yargs.js.org/" TargetMode="External"/><Relationship Id="rId12" Type="http://schemas.openxmlformats.org/officeDocument/2006/relationships/hyperlink" Target="https://github.com/yargs/yar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ventionalcommits.org" TargetMode="External"/><Relationship Id="rId15" Type="http://schemas.openxmlformats.org/officeDocument/2006/relationships/hyperlink" Target="https://github.com/denoland/deno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medium.com/the-node-js-collection/maintainers-should-consider-following-node-js-release-schedule-ab08ed4de71a" TargetMode="External"/><Relationship Id="rId16" Type="http://schemas.openxmlformats.org/officeDocument/2006/relationships/hyperlink" Target="https://nodejs.org/en/about/relea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s://github.com/substack" TargetMode="External"/><Relationship Id="rId7" Type="http://schemas.openxmlformats.org/officeDocument/2006/relationships/hyperlink" Target="https://www.npmjs.com/package/yargs-parser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