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Circle Buttons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Font Awesome Icons (included with this theme package) along with the circle buttons as shown in the examples below!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.btn-sm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.btn-circle .btn-lg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Brand Buttons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Google and Facebook buttons are available featuring each company's respective brand color. They are used on the user login and registration pages.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more custom buttons by adding a new color variable in the _variables.scss file and then using the Bootstrap button variant mixin to create a new style, as demonstrated in the _buttons.scss file.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.btn-google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.btn-facebook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Split Buttons with Icon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 with any button colors, just use the .btn-icon-split class and the markup in the examples below. The examples below also use the .text-white-50 helper class on the icons for additional styling, but it is not required.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Primary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Warning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Danger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Secondary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Also works with small and large button classes!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Small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Split Button Large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7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