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61kauryyvw7" w:id="0"/>
      <w:bookmarkEnd w:id="0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We'd love you to help out with mockery and no contribution is too small.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80hbyvul5zy" w:id="1"/>
      <w:bookmarkEnd w:id="1"/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Issues can be reported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issue tracker</w:t>
        </w:r>
      </w:hyperlink>
      <w:r w:rsidDel="00000000" w:rsidR="00000000" w:rsidRPr="00000000">
        <w:rPr>
          <w:rtl w:val="0"/>
        </w:rPr>
        <w:t xml:space="preserve">. Please try and report any bugs with a minimal reproducible example, it will make things easier for other contributors and your problems will hopefully be resolved quickly.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n22s9wuvrlr" w:id="2"/>
      <w:bookmarkEnd w:id="2"/>
      <w:r w:rsidDel="00000000" w:rsidR="00000000" w:rsidRPr="00000000">
        <w:rPr>
          <w:rtl w:val="0"/>
        </w:rPr>
        <w:t xml:space="preserve">Requesting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We're always interested to hear about your ideas and you can request features by creating a ticket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 tracker</w:t>
        </w:r>
      </w:hyperlink>
      <w:r w:rsidDel="00000000" w:rsidR="00000000" w:rsidRPr="00000000">
        <w:rPr>
          <w:rtl w:val="0"/>
        </w:rPr>
        <w:t xml:space="preserve">. We can't always guarantee someone will jump on it straight away, but putting it out there to see if anyone else is interested is a good idea.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Likewise, if a feature you would like is already listed in the issue tracker, add a :+1: so that other contributors know it's a feature that would help others.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8w6dy45zjd4" w:id="3"/>
      <w:bookmarkEnd w:id="3"/>
      <w:r w:rsidDel="00000000" w:rsidR="00000000" w:rsidRPr="00000000">
        <w:rPr>
          <w:rtl w:val="0"/>
        </w:rPr>
        <w:t xml:space="preserve">Contributing code and 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loosely follow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PSR-1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PSR-2</w:t>
        </w:r>
      </w:hyperlink>
      <w:r w:rsidDel="00000000" w:rsidR="00000000" w:rsidRPr="00000000">
        <w:rPr>
          <w:rtl w:val="0"/>
        </w:rPr>
        <w:t xml:space="preserve"> coding standards, but we'll probably merge any code that looks close enough.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Fork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 on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code for your feature or bug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some tests for your feature or bug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Optionally, but preferably, write some documentation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Optionally, update the CHANGELOG.md file with your feature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BC</w:t>
        </w:r>
      </w:hyperlink>
      <w:r w:rsidDel="00000000" w:rsidR="00000000" w:rsidRPr="00000000">
        <w:rPr>
          <w:rtl w:val="0"/>
        </w:rPr>
        <w:t xml:space="preserve"> break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Pull Request</w:t>
        </w:r>
      </w:hyperlink>
      <w:r w:rsidDel="00000000" w:rsidR="00000000" w:rsidRPr="00000000">
        <w:rPr>
          <w:rtl w:val="0"/>
        </w:rPr>
        <w:t xml:space="preserve"> to the correct target branch (see below)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have a big change or would like to discuss something, create an issue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issue tracker</w:t>
        </w:r>
      </w:hyperlink>
      <w:r w:rsidDel="00000000" w:rsidR="00000000" w:rsidRPr="00000000">
        <w:rPr>
          <w:rtl w:val="0"/>
        </w:rPr>
        <w:t xml:space="preserve"> or jump in to #mockery on freenode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Any code you contribute must be licensed under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BSD 3-Clause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1mizix9nywk" w:id="4"/>
      <w:bookmarkEnd w:id="4"/>
      <w:r w:rsidDel="00000000" w:rsidR="00000000" w:rsidRPr="00000000">
        <w:rPr>
          <w:rtl w:val="0"/>
        </w:rPr>
        <w:t xml:space="preserve">Target Branch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Mockery may have several active branches at any one time and roughly follows 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 Branching Model</w:t>
        </w:r>
      </w:hyperlink>
      <w:r w:rsidDel="00000000" w:rsidR="00000000" w:rsidRPr="00000000">
        <w:rPr>
          <w:rtl w:val="0"/>
        </w:rPr>
        <w:t xml:space="preserve">. Generally, if you're developing a new feature, you want to be targeting the master branch, if it's a bug fix, you want to be targeting a release branch, e.g. 0.8.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rr9a78mcy1r" w:id="5"/>
      <w:bookmarkEnd w:id="5"/>
      <w:r w:rsidDel="00000000" w:rsidR="00000000" w:rsidRPr="00000000">
        <w:rPr>
          <w:rtl w:val="0"/>
        </w:rPr>
        <w:t xml:space="preserve">Testing Mockery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run the unit tests for Mockery, clone the git repository, download Composer using the instructions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http://getcomposer.org/download/</w:t>
        </w:r>
      </w:hyperlink>
      <w:r w:rsidDel="00000000" w:rsidR="00000000" w:rsidRPr="00000000">
        <w:rPr>
          <w:rtl w:val="0"/>
        </w:rPr>
        <w:t xml:space="preserve">, then install the dependencies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/path/to/composer.phar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will install the required dev dependencies and create the autoload files required by the unit tests. You may 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vendor/bin/phpunit</w:t>
      </w:r>
      <w:r w:rsidDel="00000000" w:rsidR="00000000" w:rsidRPr="00000000">
        <w:rPr>
          <w:rtl w:val="0"/>
        </w:rPr>
        <w:t xml:space="preserve"> command to run the unit tests. If everything goes to plan, there will be no failed tests!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qie0a7ai86o" w:id="6"/>
      <w:bookmarkEnd w:id="6"/>
      <w:r w:rsidDel="00000000" w:rsidR="00000000" w:rsidRPr="00000000">
        <w:rPr>
          <w:rtl w:val="0"/>
        </w:rPr>
        <w:t xml:space="preserve">Debugging Mockery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Mockery and its code generation can be difficult to debug. A good start is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RequireLoader</w:t>
      </w:r>
      <w:r w:rsidDel="00000000" w:rsidR="00000000" w:rsidRPr="00000000">
        <w:rPr>
          <w:rtl w:val="0"/>
        </w:rPr>
        <w:t xml:space="preserve">, which will dump the code generated by mockery to a file before requiring it, rather than using eval. This will help with stack traces, and you will be able to open the mock class in your editor.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tests/bootstrap.php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Mockery::setLoader(new Mockery\Loader\RequireLoader(sys_get_temp_dir()));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pedia.org/wiki/Backward_compatibility" TargetMode="External"/><Relationship Id="rId10" Type="http://schemas.openxmlformats.org/officeDocument/2006/relationships/hyperlink" Target="https://github.com/mockery/mockery" TargetMode="External"/><Relationship Id="rId13" Type="http://schemas.openxmlformats.org/officeDocument/2006/relationships/hyperlink" Target="https://github.com/mockery/mockery/issues" TargetMode="External"/><Relationship Id="rId12" Type="http://schemas.openxmlformats.org/officeDocument/2006/relationships/hyperlink" Target="https://help.github.com/articles/creating-a-pull-requ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p-fig/fig-standards/blob/master/accepted/PSR-2-coding-style-guide.md" TargetMode="External"/><Relationship Id="rId15" Type="http://schemas.openxmlformats.org/officeDocument/2006/relationships/hyperlink" Target="https://igor.io/2013/10/21/git-branching-model.html" TargetMode="External"/><Relationship Id="rId14" Type="http://schemas.openxmlformats.org/officeDocument/2006/relationships/hyperlink" Target="http://opensource.org/licenses/BSD-3-Clause" TargetMode="External"/><Relationship Id="rId16" Type="http://schemas.openxmlformats.org/officeDocument/2006/relationships/hyperlink" Target="http://getcomposer.org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ockery/mockery/issues" TargetMode="External"/><Relationship Id="rId7" Type="http://schemas.openxmlformats.org/officeDocument/2006/relationships/hyperlink" Target="https://github.com/mockery/mockery/issues" TargetMode="External"/><Relationship Id="rId8" Type="http://schemas.openxmlformats.org/officeDocument/2006/relationships/hyperlink" Target="https://github.com/php-fig/fig-standards/blob/master/accepted/PSR-1-basic-coding-standard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