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irx7zpt8uth" w:id="0"/>
      <w:bookmarkEnd w:id="0"/>
      <w:r w:rsidDel="00000000" w:rsidR="00000000" w:rsidRPr="00000000">
        <w:rPr>
          <w:rtl w:val="0"/>
        </w:rPr>
        <w:t xml:space="preserve">Licenses</w:t>
      </w:r>
    </w:p>
    <w:p w:rsidR="00000000" w:rsidDel="00000000" w:rsidP="00000000" w:rsidRDefault="00000000" w:rsidRPr="00000000" w14:paraId="00000002">
      <w:pPr>
        <w:rPr/>
      </w:pPr>
      <w:r w:rsidDel="00000000" w:rsidR="00000000" w:rsidRPr="00000000">
        <w:rPr>
          <w:rtl w:val="0"/>
        </w:rPr>
        <w:t xml:space="preserve">Good news! You may use Nette Framework under the terms of either the New BSD License or the GNU General Public License (GPL) version 2 or 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BSD License is recommended for most projects. It is easy to understand and it places almost no restrictions on what you can do with the framework. If the GPL fits better to your project, you can use the framework under this license.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don't have to notify anyone which license you are using. You can freely use Nette Framework in commercial projects as long as the copyright header remains intact.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be advised that the name "Nette Framework" is a protected trademark and its usage has some limitations. So please do not use word "Nette" in the name of your project or top-level domain, and choose a name that stands on its own merits. If your stuff is good, it will not take long to establish a reputation for yourselves.</w:t>
      </w:r>
    </w:p>
    <w:p w:rsidR="00000000" w:rsidDel="00000000" w:rsidP="00000000" w:rsidRDefault="00000000" w:rsidRPr="00000000" w14:paraId="00000009">
      <w:pPr>
        <w:pStyle w:val="Heading2"/>
        <w:rPr/>
      </w:pPr>
      <w:bookmarkStart w:colFirst="0" w:colLast="0" w:name="_82qr0kab8uxn" w:id="1"/>
      <w:bookmarkEnd w:id="1"/>
      <w:r w:rsidDel="00000000" w:rsidR="00000000" w:rsidRPr="00000000">
        <w:rPr>
          <w:rtl w:val="0"/>
        </w:rPr>
        <w:t xml:space="preserve">New BSD License</w:t>
      </w:r>
    </w:p>
    <w:p w:rsidR="00000000" w:rsidDel="00000000" w:rsidP="00000000" w:rsidRDefault="00000000" w:rsidRPr="00000000" w14:paraId="0000000A">
      <w:pPr>
        <w:rPr/>
      </w:pPr>
      <w:r w:rsidDel="00000000" w:rsidR="00000000" w:rsidRPr="00000000">
        <w:rPr>
          <w:rtl w:val="0"/>
        </w:rPr>
        <w:t xml:space="preserve">Copyright (c) 2004, 2014 David Grudl (</w:t>
      </w:r>
      <w:hyperlink r:id="rId6">
        <w:r w:rsidDel="00000000" w:rsidR="00000000" w:rsidRPr="00000000">
          <w:rPr>
            <w:color w:val="1155cc"/>
            <w:u w:val="single"/>
            <w:rtl w:val="0"/>
          </w:rPr>
          <w:t xml:space="preserve">https://davidgrudl.com</w:t>
        </w:r>
      </w:hyperlink>
      <w:r w:rsidDel="00000000" w:rsidR="00000000" w:rsidRPr="00000000">
        <w:rPr>
          <w:rtl w:val="0"/>
        </w:rPr>
        <w:t xml:space="preserve">) All rights reserved.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Redistributions of source code must retain the above copyright notice,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list of conditions and the following disclaimer.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Redistributions in binary form must reproduce the above copyright notice,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list of conditions and the following disclaimer in the documentation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and/or other materials provided with the distribution.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Neither the name of "Nette Framework" nor the names of its contributors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may be used to endorse or promote products derived from this software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without specific prior written permission.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F">
      <w:pPr>
        <w:pStyle w:val="Heading2"/>
        <w:rPr/>
      </w:pPr>
      <w:bookmarkStart w:colFirst="0" w:colLast="0" w:name="_5zdttqaad8x" w:id="2"/>
      <w:bookmarkEnd w:id="2"/>
      <w:r w:rsidDel="00000000" w:rsidR="00000000" w:rsidRPr="00000000">
        <w:rPr>
          <w:rtl w:val="0"/>
        </w:rPr>
        <w:t xml:space="preserve">GNU General Public License</w:t>
      </w:r>
    </w:p>
    <w:p w:rsidR="00000000" w:rsidDel="00000000" w:rsidP="00000000" w:rsidRDefault="00000000" w:rsidRPr="00000000" w14:paraId="00000020">
      <w:pPr>
        <w:rPr/>
      </w:pPr>
      <w:r w:rsidDel="00000000" w:rsidR="00000000" w:rsidRPr="00000000">
        <w:rPr>
          <w:rtl w:val="0"/>
        </w:rPr>
        <w:t xml:space="preserve">GPL licenses are very very long, so instead of including them here we offer you URLs with full text: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hyperlink r:id="rId7">
        <w:r w:rsidDel="00000000" w:rsidR="00000000" w:rsidRPr="00000000">
          <w:rPr>
            <w:color w:val="1155cc"/>
            <w:u w:val="single"/>
            <w:rtl w:val="0"/>
          </w:rPr>
          <w:t xml:space="preserve">GPL version 2</w:t>
        </w:r>
      </w:hyperlink>
      <w:r w:rsidDel="00000000" w:rsidR="00000000" w:rsidRPr="00000000">
        <w:rPr>
          <w:rtl w:val="0"/>
        </w:rPr>
      </w:r>
    </w:p>
    <w:p w:rsidR="00000000" w:rsidDel="00000000" w:rsidP="00000000" w:rsidRDefault="00000000" w:rsidRPr="00000000" w14:paraId="00000023">
      <w:pPr>
        <w:numPr>
          <w:ilvl w:val="0"/>
          <w:numId w:val="1"/>
        </w:numPr>
        <w:ind w:left="720" w:hanging="360"/>
      </w:pPr>
      <w:hyperlink r:id="rId8">
        <w:r w:rsidDel="00000000" w:rsidR="00000000" w:rsidRPr="00000000">
          <w:rPr>
            <w:color w:val="1155cc"/>
            <w:u w:val="single"/>
            <w:rtl w:val="0"/>
          </w:rPr>
          <w:t xml:space="preserve">GPL version 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vidgrudl.com" TargetMode="External"/><Relationship Id="rId7" Type="http://schemas.openxmlformats.org/officeDocument/2006/relationships/hyperlink" Target="http://www.gnu.org/licenses/gpl-2.0.html" TargetMode="External"/><Relationship Id="rId8" Type="http://schemas.openxmlformats.org/officeDocument/2006/relationships/hyperlink" Target="http://www.gnu.org/licenses/gpl-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