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o67etnblndr" w:id="0"/>
      <w:bookmarkEnd w:id="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k54z9qkv08qi" w:id="1"/>
      <w:bookmarkEnd w:id="1"/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TruncateMode</w:t>
      </w:r>
      <w:r w:rsidDel="00000000" w:rsidR="00000000" w:rsidRPr="00000000">
        <w:rPr>
          <w:rtl w:val="0"/>
        </w:rPr>
        <w:t xml:space="preserve"> enum to handle more truncate methods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AbstractString::kebab()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hyu7ddnn1kld" w:id="2"/>
      <w:bookmarkEnd w:id="2"/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localeLower()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localeUpper()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localeTitle()</w:t>
      </w:r>
      <w:r w:rsidDel="00000000" w:rsidR="00000000" w:rsidRPr="00000000">
        <w:rPr>
          <w:rtl w:val="0"/>
        </w:rPr>
        <w:t xml:space="preserve"> methods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AbstractUnicodeString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h4svgu3gp8x" w:id="3"/>
      <w:bookmarkEnd w:id="3"/>
      <w:r w:rsidDel="00000000" w:rsidR="00000000" w:rsidRPr="00000000">
        <w:rPr>
          <w:rtl w:val="0"/>
        </w:rPr>
        <w:t xml:space="preserve">6.2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support for emoji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AsciiSlugger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fhukfil0eg6" w:id="4"/>
      <w:bookmarkEnd w:id="4"/>
      <w:r w:rsidDel="00000000" w:rsidR="00000000" w:rsidRPr="00000000">
        <w:rPr>
          <w:rtl w:val="0"/>
        </w:rPr>
        <w:t xml:space="preserve">5.4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trimSuffix()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trimPrefix()</w:t>
      </w:r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sfpcxjlut9fv" w:id="5"/>
      <w:bookmarkEnd w:id="5"/>
      <w:r w:rsidDel="00000000" w:rsidR="00000000" w:rsidRPr="00000000">
        <w:rPr>
          <w:rtl w:val="0"/>
        </w:rPr>
        <w:t xml:space="preserve">5.3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AsciiSlugger</w:t>
      </w:r>
      <w:r w:rsidDel="00000000" w:rsidR="00000000" w:rsidRPr="00000000">
        <w:rPr>
          <w:rtl w:val="0"/>
        </w:rPr>
        <w:t xml:space="preserve"> fallback to parent locale's symbolsMap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n224oolzc5jl" w:id="6"/>
      <w:bookmarkEnd w:id="6"/>
      <w:r w:rsidDel="00000000" w:rsidR="00000000" w:rsidRPr="00000000">
        <w:rPr>
          <w:rtl w:val="0"/>
        </w:rPr>
        <w:t xml:space="preserve">5.2.0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FrenchInflector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lrywhupnucnf" w:id="7"/>
      <w:bookmarkEnd w:id="7"/>
      <w:r w:rsidDel="00000000" w:rsidR="00000000" w:rsidRPr="00000000">
        <w:rPr>
          <w:rtl w:val="0"/>
        </w:rPr>
        <w:t xml:space="preserve">5.1.0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AbstractString::reverse()</w:t>
      </w:r>
      <w:r w:rsidDel="00000000" w:rsidR="00000000" w:rsidRPr="00000000">
        <w:rPr>
          <w:rtl w:val="0"/>
        </w:rPr>
        <w:t xml:space="preserve"> method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AbstractString::width()</w:t>
      </w:r>
      <w:r w:rsidDel="00000000" w:rsidR="00000000" w:rsidRPr="00000000">
        <w:rPr>
          <w:rtl w:val="0"/>
        </w:rPr>
        <w:t xml:space="preserve"> follow POSIX.1-2001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LazyString</w:t>
      </w:r>
      <w:r w:rsidDel="00000000" w:rsidR="00000000" w:rsidRPr="00000000">
        <w:rPr>
          <w:rtl w:val="0"/>
        </w:rPr>
        <w:t xml:space="preserve"> which provides memoizing stringable objects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component is not marked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@experimental</w:t>
      </w:r>
      <w:r w:rsidDel="00000000" w:rsidR="00000000" w:rsidRPr="00000000">
        <w:rPr>
          <w:rtl w:val="0"/>
        </w:rPr>
        <w:t xml:space="preserve"> anymore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s()</w:t>
      </w:r>
      <w:r w:rsidDel="00000000" w:rsidR="00000000" w:rsidRPr="00000000">
        <w:rPr>
          <w:rtl w:val="0"/>
        </w:rPr>
        <w:t xml:space="preserve"> helper method to get either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UnicodeString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ByteString</w:t>
      </w:r>
      <w:r w:rsidDel="00000000" w:rsidR="00000000" w:rsidRPr="00000000">
        <w:rPr>
          <w:rtl w:val="0"/>
        </w:rPr>
        <w:t xml:space="preserve"> instance, depending of the input string UTF-8 compliancy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$cut</w:t>
      </w:r>
      <w:r w:rsidDel="00000000" w:rsidR="00000000" w:rsidRPr="00000000">
        <w:rPr>
          <w:rtl w:val="0"/>
        </w:rPr>
        <w:t xml:space="preserve"> parameter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Symfony\Component\String\AbstractString::truncate()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AbstractString::containsAny()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allow passing a string of custom characters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ByteString::fromRandom()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fkaj8lrho8wx" w:id="8"/>
      <w:bookmarkEnd w:id="8"/>
      <w:r w:rsidDel="00000000" w:rsidR="00000000" w:rsidRPr="00000000">
        <w:rPr>
          <w:rtl w:val="0"/>
        </w:rPr>
        <w:t xml:space="preserve">5.0.0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added the component as experimental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