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Membrane Reactor Intensification: A Full Technical Report</w:t>
      </w:r>
    </w:p>
    <w:p/>
    <w:p>
      <w:r>
        <w:t>**Abstract:** This technical report details the rigorous 1D steady-state physical modeling and machine-learning surrogate optimization of a tube-in-tube Catalytic Membrane Reactor (CMR) for E-Methanol synthesis (Module A, NaA zeolite water-selective membrane) and Ammonia Decomposition (Module B, metallic Pd hydrogen-selective membrane). By selectively removing inhibitory reaction byproducts ($H_2O$ or $H_2$) directly from the catalytic zone, the reactor circumvents thermodynamic equilibrium limits dictated by Le Chatelier's principle. Under optimized operating conditions ($T = 250^\circ\text{C}, P = 100\text{ bar}, \text{GHSV} = 500\text{ h}^{-1}, O_M/V_r = 133.33\text{ m}^{-1}, S/F = 10$), the membrane reactor achieves **44.54%** single-pass $CO_2$ conversion compared to **33.52%** in a traditional plug-flow reactor—a decisive gain of **+11.02 percentage points** (+32.9% relative increase) with **60.70%** in-situ water removal. Applying a trans-membrane pressure driving force of 99 bar further elevates conversion to **45.10%**.</w:t>
      </w:r>
    </w:p>
    <w:p/>
    <w:p>
      <w:r>
        <w:t>---</w:t>
      </w:r>
    </w:p>
    <w:p/>
    <w:p>
      <w:pPr>
        <w:pStyle w:val="Heading2"/>
      </w:pPr>
      <w:r>
        <w:t>Table of Contents</w:t>
      </w:r>
    </w:p>
    <w:p>
      <w:r>
        <w:t>1. [Background: Process Intensification &amp; E-Fuels](#1-background)</w:t>
      </w:r>
    </w:p>
    <w:p>
      <w:r>
        <w:t>2. [Reactor Description &amp; Structural Architecture](#2-reactor-description)</w:t>
      </w:r>
    </w:p>
    <w:p>
      <w:r>
        <w:t>3. [Reaction Network, Thermodynamics &amp; Mechanism](#3-reaction-network--thermodynamics)</w:t>
      </w:r>
    </w:p>
    <w:p>
      <w:r>
        <w:t>4. [Mathematical Model &amp; Symbol Tables](#4-mathematical-model)</w:t>
      </w:r>
    </w:p>
    <w:p>
      <w:r>
        <w:t>5. [Model Parameters &amp; Engineering Assumptions](#5-parameters-and-assumptions)</w:t>
      </w:r>
    </w:p>
    <w:p>
      <w:r>
        <w:t>6. [Numerical Methodology &amp; Conservation Laws](#6-numerical-method)</w:t>
      </w:r>
    </w:p>
    <w:p>
      <w:r>
        <w:t>7. [Experimental Validation Against Literature](#7-validation)</w:t>
      </w:r>
    </w:p>
    <w:p>
      <w:r>
        <w:t>8. [Comprehensive Simulation Results](#8-results)</w:t>
      </w:r>
    </w:p>
    <w:p>
      <w:r>
        <w:t>9. [Detailed Physical Discussion](#9-discussion)</w:t>
      </w:r>
    </w:p>
    <w:p>
      <w:r>
        <w:t>10. [Chemical Engineering Educational Guide](#10-educational-guide)</w:t>
      </w:r>
    </w:p>
    <w:p>
      <w:r>
        <w:t>11. [Data-Backed Conclusions](#11-conclusions)</w:t>
      </w:r>
    </w:p>
    <w:p>
      <w:r>
        <w:t>12. [Bibliographic References](#12-references)</w:t>
      </w:r>
    </w:p>
    <w:p/>
    <w:p>
      <w:r>
        <w:t>---</w:t>
      </w:r>
    </w:p>
    <w:p/>
    <w:p>
      <w:pPr>
        <w:pStyle w:val="Heading2"/>
      </w:pPr>
      <w:r>
        <w:t>1. Background</w:t>
      </w:r>
    </w:p>
    <w:p/>
    <w:p>
      <w:pPr>
        <w:pStyle w:val="Heading3"/>
      </w:pPr>
      <w:r>
        <w:t>1.1 The Role of E-Fuels and Methanol in the Energy Transition</w:t>
      </w:r>
    </w:p>
    <w:p>
      <w:r>
        <w:t>Mitigating industrial carbon emissions requires converting captured carbon dioxide into value-added energy carriers and chemical building blocks (e-fuels). Renewable methanol ($\text{CH}_3\text{OH}$) synthesized from electrolytic green hydrogen and captured $\text{CO}_2$ offers high energy density, liquid storage convenience under ambient conditions, and seamless compatibility with existing transport and distribution infrastructure.</w:t>
      </w:r>
    </w:p>
    <w:p/>
    <w:p>
      <w:pPr>
        <w:pStyle w:val="Heading3"/>
      </w:pPr>
      <w:r>
        <w:t>1.2 The Equilibrium Bottleneck</w:t>
      </w:r>
    </w:p>
    <w:p>
      <w:r>
        <w:t>Conventional fixed-bed reactors for $\text{CO}_2$ hydrogenation to methanol suffer from severe thermodynamic constraints:</w:t>
      </w:r>
    </w:p>
    <w:p>
      <w:r>
        <w:t>- The primary synthesis reaction is strongly exothermic ($\Delta H^\circ_{298} = -49.5\text{ kJ/mol}$) and accompanied by a net reduction in moles ($\Delta n = -2$).</w:t>
      </w:r>
    </w:p>
    <w:p>
      <w:r>
        <w:t>- Low temperatures favor conversion thermodynamically but result in sluggish kinetics.</w:t>
      </w:r>
    </w:p>
    <w:p>
      <w:r>
        <w:t>- Higher temperatures accelerate catalyst activity but suppress the equilibrium conversion ceiling, creating a narrow operating compromise ($210\text{--}260^\circ\text{C}$).</w:t>
      </w:r>
    </w:p>
    <w:p>
      <w:r>
        <w:t>- In commercial operations at $50\text{--}100\text{ bar}$, single-pass $\text{CO}_2$ conversion is fundamentally capped at $\sim 25\text{--}35\%$, mandating massive, energy-intensive unreacted syngas recycle loops.</w:t>
      </w:r>
    </w:p>
    <w:p>
      <w:r>
        <w:t>- Furthermore, the in-situ generation of stoichiometric water strongly inhibits the active sites of standard commercial $\text{Cu/ZnO/Al}_2\text{O}_3$ catalysts and promotes rapid hydrothermal sintering.</w:t>
      </w:r>
    </w:p>
    <w:p/>
    <w:p>
      <w:pPr>
        <w:pStyle w:val="Heading3"/>
      </w:pPr>
      <w:r>
        <w:t>1.3 Membrane Reactor Classification: Extractor vs. Distributor vs. Contactor</w:t>
      </w:r>
    </w:p>
    <w:p>
      <w:r>
        <w:t>Membrane reactors integrate catalytic reaction and selective transport into a single unit, fulfilling one of three core functional roles:</w:t>
      </w:r>
    </w:p>
    <w:p>
      <w:r>
        <w:t>1. **Extractor Role (This Work)**: Selectively removes a reaction product from the reaction zone ($\text{H}_2\text{O}$ in Module A, $\text{H}_2$ in Module B). By continuously depleting product concentrations, the reaction quotient $Q_c$ remains depressed below the equilibrium constant $K_{eq}$, driving Le Chatelier's equilibrium forward.</w:t>
      </w:r>
    </w:p>
    <w:p>
      <w:r>
        <w:t>2. **Distributor Role**: Controlled dosing of a reactant (e.g., controlled $\text{O}_2$ addition in partial oxidation) along the reactor length to suppress thermal hotspots or side reactions.</w:t>
      </w:r>
    </w:p>
    <w:p>
      <w:r>
        <w:t>3. **Contactor Role**: Promotes interfacial contact between two immiscible phases without mixing bulk streams.</w:t>
      </w:r>
    </w:p>
    <w:p/>
    <w:p>
      <w:r>
        <w:t>---</w:t>
      </w:r>
    </w:p>
    <w:p/>
    <w:p>
      <w:pPr>
        <w:pStyle w:val="Heading2"/>
      </w:pPr>
      <w:r>
        <w:t>2. Reactor Description</w:t>
      </w:r>
    </w:p>
    <w:p/>
    <w:p>
      <w:pPr>
        <w:pStyle w:val="Heading3"/>
      </w:pPr>
      <w:r>
        <w:t>2.1 Physical Topologies</w:t>
      </w:r>
    </w:p>
    <w:p>
      <w:r>
        <w:t>The system incorporates two distinct module topologies:</w:t>
      </w:r>
    </w:p>
    <w:p>
      <w:r>
        <w:t>- **Module A (Methanol Synthesis)**: A tube-in-tube configuration where synthesis gas ($\text{CO}_2 + 3\text{H}_2$) enters the **annular packed bed** containing commercial $\text{Cu/ZnO/Al}_2\text{O}_3$ pellets. The inner porous tube supports a hydrophilic, water-selective **NaA Zeolite membrane** ($d_m = 10\text{ mm}$, thickness $t_m = 5\text{ mm}$). An inert sweep gas ($\text{N}_2$) flows co-currently/counter-currently through the inner lumen to carry away permeated water vapor.</w:t>
      </w:r>
    </w:p>
    <w:p>
      <w:r>
        <w:t>- **Module B (Ammonia Cracking)**: Ammonia feed ($\text{NH}_3$) enters the **inner lumen**, which contains a densely packed bed of Ru/YSZ catalyst particles. The lumen wall is a thin **Palladium-alloy (Pd) membrane** ($t_m = 100\ \mu\text{m}$) supported on porous ceramic. High-purity hydrogen selectively permeates radially outward through the metallic membrane into the shell side, leaving nitrogen and residual ammonia in the lumen retentate (Sitar et al. 2022).</w:t>
      </w:r>
    </w:p>
    <w:p/>
    <w:p>
      <w:r>
        <w:t>| Reactor Component | Module A Specification | Module B Specification |</w:t>
      </w:r>
    </w:p>
    <w:p>
      <w:r>
        <w:t>|:---|:---|:---|</w:t>
      </w:r>
    </w:p>
    <w:p>
      <w:r>
        <w:t>| Total Reactor Length ($L$) | $250\text{ mm}$ ($0.250\text{ m}$) | $250\text{ mm}$ ($0.250\text{ m}$) |</w:t>
      </w:r>
    </w:p>
    <w:p>
      <w:r>
        <w:t>| Membrane Diameter ($d_m$) | $10\text{ mm}$ ($0.010\text{ m}$) | $10\text{ mm}$ ($0.010\text{ m}$) |</w:t>
      </w:r>
    </w:p>
    <w:p>
      <w:r>
        <w:t>| Outer Wall Diameter ($d_w$) | $40\text{ mm}$ (Base) / $20\text{ mm}$ (High Area) | Outer Shell |</w:t>
      </w:r>
    </w:p>
    <w:p>
      <w:r>
        <w:t>| Membrane Wall Thickness ($t_m$) | $5\text{ mm}$ ($0.005\text{ m}$) | $100\ \mu\text{m}$ ($0.0001\text{ m}$) |</w:t>
      </w:r>
    </w:p>
    <w:p>
      <w:r>
        <w:t>| Membrane Material | NaA Zeolite (Hydrophilic Pores) | Metallic Pd Alloy on YSZ |</w:t>
      </w:r>
    </w:p>
    <w:p>
      <w:r>
        <w:t>| Packed Catalyst Bed | Annulus | Central Lumen |</w:t>
      </w:r>
    </w:p>
    <w:p>
      <w:r>
        <w:t>| Active Catalyst | $\text{Cu/ZnO/Al}_2\text{O}_3$ | $\text{Ru on YSZ}$ support |</w:t>
      </w:r>
    </w:p>
    <w:p>
      <w:r>
        <w:t>| Sweep Arrangement | Inner lumen ($\text{N}_2$) | Outer shell |</w:t>
      </w:r>
    </w:p>
    <w:p/>
    <w:p>
      <w:r>
        <w:t>![Module A 3D Cutaway](figures/3d_cutaway_module_a.png)</w:t>
      </w:r>
    </w:p>
    <w:p>
      <w:r>
        <w:t>![Module B 3D Cutaway](figures/3d_cutaway_module_b.png)</w:t>
      </w:r>
    </w:p>
    <w:p>
      <w:r>
        <w:t>![Module A 2D Cross Section](figures/2d_cross_section_module_a.png)</w:t>
      </w:r>
    </w:p>
    <w:p>
      <w:r>
        <w:t>![Module B 2D Cross Section](figures/2d_cross_section_module_b.png)</w:t>
      </w:r>
    </w:p>
    <w:p/>
    <w:p>
      <w:pPr>
        <w:pStyle w:val="Heading3"/>
      </w:pPr>
      <w:r>
        <w:t>2.2 Regime Transition: Conversion-Limited vs. Permeation-Limited</w:t>
      </w:r>
    </w:p>
    <w:p>
      <w:r>
        <w:t>A catalytic membrane reactor operates within one of two distinct regimes depending on the ratio of characteristic timescales:</w:t>
      </w:r>
    </w:p>
    <w:p>
      <w:r>
        <w:t>- **Permeation-Limited Regime**: When space velocity is high ($\text{GHSV} = 5000\text{ h}^{-1}$) or specific membrane area is low ($O_M/V_r = 26.67\text{ m}^{-1}$), water is produced much faster by the catalytic bed than it can diffuse across the membrane. The membrane becomes starved for surface area, water removal drops to $&lt;5\%$, and performance collapses back to a traditional reactor.</w:t>
      </w:r>
    </w:p>
    <w:p>
      <w:r>
        <w:t>- **Reaction-Intensified Regime**: When residence time is extended ($\text{GHSV} = 500\text{ h}^{-1}$) and membrane area is high ($O_M/V_r = 133.33\text{ m}^{-1}$), the mass-transfer extraction rate equals or exceeds the chemical generation rate. Water removal surges past $60\%$, unlocking the full thermodynamic equilibrium bypass.</w:t>
      </w:r>
    </w:p>
    <w:p/>
    <w:p>
      <w:r>
        <w:t>---</w:t>
      </w:r>
    </w:p>
    <w:p/>
    <w:p>
      <w:pPr>
        <w:pStyle w:val="Heading2"/>
      </w:pPr>
      <w:r>
        <w:t>3. Reaction Network, Thermodynamics &amp; Mechanism</w:t>
      </w:r>
    </w:p>
    <w:p/>
    <w:p>
      <w:pPr>
        <w:pStyle w:val="Heading3"/>
      </w:pPr>
      <w:r>
        <w:t>3.1 Reaction Stoichiometry</w:t>
      </w:r>
    </w:p>
    <w:p/>
    <w:p>
      <w:r>
        <w:t>$$</w:t>
      </w:r>
    </w:p>
    <w:p>
      <w:r>
        <w:t>\text{(1a) } \text{CO}_2 + 3\text{H}_2 \rightleftharpoons \text{CH}_3\text{OH} + \text{H}_2\text{O}, \quad \Delta H^\circ_{298} = -49.5\text{ kJ/mol}</w:t>
      </w:r>
    </w:p>
    <w:p>
      <w:r>
        <w:t>$$</w:t>
      </w:r>
    </w:p>
    <w:p/>
    <w:p>
      <w:r>
        <w:t>$$</w:t>
      </w:r>
    </w:p>
    <w:p>
      <w:r>
        <w:t>\text{(1b) } \text{CO} + 2\text{H}_2 \rightleftharpoons \text{CH}_3\text{OH}, \quad \Delta H^\circ_{298} = -90.7\text{ kJ/mol}</w:t>
      </w:r>
    </w:p>
    <w:p>
      <w:r>
        <w:t>$$</w:t>
      </w:r>
    </w:p>
    <w:p/>
    <w:p>
      <w:r>
        <w:t>$$</w:t>
      </w:r>
    </w:p>
    <w:p>
      <w:r>
        <w:t>\text{(1c) } \text{CO}_2 + \text{H}_2 \rightleftharpoons \text{CO} + \text{H}_2\text{O}\text{ (RWGS)}, \quad \Delta H^\circ_{298} = +41.2\text{ kJ/mol}</w:t>
      </w:r>
    </w:p>
    <w:p>
      <w:r>
        <w:t>$$</w:t>
      </w:r>
    </w:p>
    <w:p/>
    <w:p>
      <w:r>
        <w:t>$$</w:t>
      </w:r>
    </w:p>
    <w:p>
      <w:r>
        <w:t>\text{(2) } \text{NH}_3 \rightleftharpoons \frac{1}{2}\text{N}_2 + \frac{3}{2}\text{H}_2, \quad \Delta H^\circ_{298} = +45.92\text{ kJ/mol}</w:t>
      </w:r>
    </w:p>
    <w:p>
      <w:r>
        <w:t>$$</w:t>
      </w:r>
    </w:p>
    <w:p/>
    <w:p>
      <w:pPr>
        <w:pStyle w:val="Heading3"/>
      </w:pPr>
      <w:r>
        <w:t>3.2 Thermodynamic Equilibrium Constants</w:t>
      </w:r>
    </w:p>
    <w:p>
      <w:r>
        <w:t>From empirical fits to experimental free energy data (P3 Table 2):</w:t>
      </w:r>
    </w:p>
    <w:p/>
    <w:p>
      <w:r>
        <w:t>$$</w:t>
      </w:r>
    </w:p>
    <w:p>
      <w:r>
        <w:t>\log_{10} K_{eq1} = \frac{3066}{T} - 10.592 \implies K_{eq1} = 10^{\left(\frac{3066}{T} - 10.592\right)}\text{ bar}^{-2}</w:t>
      </w:r>
    </w:p>
    <w:p>
      <w:r>
        <w:t>$$</w:t>
      </w:r>
    </w:p>
    <w:p/>
    <w:p>
      <w:r>
        <w:t>$$</w:t>
      </w:r>
    </w:p>
    <w:p>
      <w:r>
        <w:t>\log_{10} K_{eq2} = -\frac{2073}{T} + 2.029 \implies K_{eq2} = 10^{\left(-\frac{2073}{T} + 2.029\right)}\text{ dimensionless}</w:t>
      </w:r>
    </w:p>
    <w:p>
      <w:r>
        <w:t>$$</w:t>
      </w:r>
    </w:p>
    <w:p/>
    <w:p>
      <w:r>
        <w:t>---</w:t>
      </w:r>
    </w:p>
    <w:p/>
    <w:p>
      <w:pPr>
        <w:pStyle w:val="Heading2"/>
      </w:pPr>
      <w:r>
        <w:t>4. Mathematical Model</w:t>
      </w:r>
    </w:p>
    <w:p/>
    <w:p>
      <w:pPr>
        <w:pStyle w:val="Heading3"/>
      </w:pPr>
      <w:r>
        <w:t>4.1 Chemical Kinetics (Mignard &amp; Pritchard Modification)</w:t>
      </w:r>
    </w:p>
    <w:p>
      <w:r>
        <w:t>The reaction rates ($r_{\text{CO}_2}$ and $r_{\text{RWGS}}$ in $\text{mol}/(\text{kg}_{\text{cat}}\cdot\text{s})$) account for competitive adsorption:</w:t>
      </w:r>
    </w:p>
    <w:p/>
    <w:p>
      <w:r>
        <w:t>$$</w:t>
      </w:r>
    </w:p>
    <w:p>
      <w:r>
        <w:t>r_{\text{CO}_2} = \frac{k_1 p_{\text{CO}_2} p_{\text{H}_2} \left[ 1 - \frac{p_{\text{H}_2\text{O}} p_{\text{CH}_3\text{OH}}}{K_{eq1} p_{\text{H}_2}^3 p_{\text{CO}_2}} \right]}{D^3}</w:t>
      </w:r>
    </w:p>
    <w:p>
      <w:r>
        <w:t>$$</w:t>
      </w:r>
    </w:p>
    <w:p/>
    <w:p>
      <w:r>
        <w:t>$$</w:t>
      </w:r>
    </w:p>
    <w:p>
      <w:r>
        <w:t>r_{\text{RWGS}} = \frac{k_2 p_{\text{CO}_2} \left[ 1 - \frac{p_{\text{H}_2\text{O}} p_{\text{CO}}}{K_{eq2} p_{\text{H}_2} p_{\text{CO}_2}} \right]}{D}</w:t>
      </w:r>
    </w:p>
    <w:p>
      <w:r>
        <w:t>$$</w:t>
      </w:r>
    </w:p>
    <w:p/>
    <w:p>
      <w:r>
        <w:t>$$</w:t>
      </w:r>
    </w:p>
    <w:p>
      <w:r>
        <w:t>D = 1 + K_{\text{H}_2\text{O},\text{H}_2}\left(\frac{p_{\text{H}_2\text{O}}}{p_{\text{H}_2}}\right) + \sqrt{K_{\text{H}_2} p_{\text{H}_2}} + K_{\text{H}_2\text{O}} p_{\text{H}_2\text{O}}</w:t>
      </w:r>
    </w:p>
    <w:p>
      <w:r>
        <w:t>$$</w:t>
      </w:r>
    </w:p>
    <w:p/>
    <w:p>
      <w:pPr>
        <w:pStyle w:val="Heading3"/>
      </w:pPr>
      <w:r>
        <w:t>4.2 Maxwell-Stefan Zeolite Permeation (Module A)</w:t>
      </w:r>
    </w:p>
    <w:p>
      <w:r>
        <w:t>The flux vector $(J) = [J_{\text{H}_2\text{O}}, J_{\text{CH}_3\text{OH}}, J_{\text{H}_2}]^T$ down the surface loading gradient:</w:t>
      </w:r>
    </w:p>
    <w:p/>
    <w:p>
      <w:r>
        <w:t>$$</w:t>
      </w:r>
    </w:p>
    <w:p>
      <w:r>
        <w:t>\theta_i = \frac{b_i p_i}{1 + \sum_{j} b_j p_j}, \quad \theta_v = 1 - \sum_i \theta_i</w:t>
      </w:r>
    </w:p>
    <w:p>
      <w:r>
        <w:t>$$</w:t>
      </w:r>
    </w:p>
    <w:p/>
    <w:p>
      <w:r>
        <w:t>$$</w:t>
      </w:r>
    </w:p>
    <w:p>
      <w:r>
        <w:t>(J) = \rho_m [q_{\text{sat}}] [B]^{-1} [\Gamma] \frac{d\theta}{dz}</w:t>
      </w:r>
    </w:p>
    <w:p>
      <w:r>
        <w:t>$$</w:t>
      </w:r>
    </w:p>
    <w:p/>
    <w:p>
      <w:r>
        <w:t>$$</w:t>
      </w:r>
    </w:p>
    <w:p>
      <w:r>
        <w:t>[B]_{ii} = \frac{1}{D_i} + \sum_{k \neq i} \frac{\theta_k}{D_{ik}}, \quad [B]_{ij} = -\frac{\theta_i}{D_{ij}}, \quad [\Gamma]_{ij} = \delta_{ij} + \frac{\theta_i}{\theta_v}</w:t>
      </w:r>
    </w:p>
    <w:p>
      <w:r>
        <w:t>$$</w:t>
      </w:r>
    </w:p>
    <w:p/>
    <w:p>
      <w:pPr>
        <w:pStyle w:val="Heading3"/>
      </w:pPr>
      <w:r>
        <w:t>4.3 Sieverts' Law (Module B)</w:t>
      </w:r>
    </w:p>
    <w:p/>
    <w:p>
      <w:r>
        <w:t>$$</w:t>
      </w:r>
    </w:p>
    <w:p>
      <w:r>
        <w:t>J_{\text{H}_2} = \frac{P_{e,\text{H}_2}}{t_m} \left( \sqrt{p_{\text{H}_2,\text{ret}}} - \sqrt{p_{\text{H}_2,\text{perm}}} \right)</w:t>
      </w:r>
    </w:p>
    <w:p>
      <w:r>
        <w:t>$$</w:t>
      </w:r>
    </w:p>
    <w:p/>
    <w:p>
      <w:pPr>
        <w:pStyle w:val="Heading3"/>
      </w:pPr>
      <w:r>
        <w:t>4.4 Differential Mass Balances</w:t>
      </w:r>
    </w:p>
    <w:p>
      <w:r>
        <w:t>Reaction zone:</w:t>
      </w:r>
    </w:p>
    <w:p/>
    <w:p>
      <w:r>
        <w:t>$$</w:t>
      </w:r>
    </w:p>
    <w:p>
      <w:r>
        <w:t>\frac{dF_i}{dz} = A_{\text{cross}} \rho_B \sum_{j} \nu_{ij} r_j - A_m J_i</w:t>
      </w:r>
    </w:p>
    <w:p>
      <w:r>
        <w:t>$$</w:t>
      </w:r>
    </w:p>
    <w:p/>
    <w:p>
      <w:r>
        <w:t>Sweep zone:</w:t>
      </w:r>
    </w:p>
    <w:p/>
    <w:p>
      <w:r>
        <w:t>$$</w:t>
      </w:r>
    </w:p>
    <w:p>
      <w:r>
        <w:t>\frac{dF_i^S}{dz} = + A_m J_i</w:t>
      </w:r>
    </w:p>
    <w:p>
      <w:r>
        <w:t>$$</w:t>
      </w:r>
    </w:p>
    <w:p/>
    <w:p>
      <w:pPr>
        <w:pStyle w:val="Heading3"/>
      </w:pPr>
      <w:r>
        <w:t>4.5 Performance Metric Definitions</w:t>
      </w:r>
    </w:p>
    <w:p>
      <w:r>
        <w:t>- **$\text{CO}_2$ Conversion ($X_{\text{CO}_2}$)**:</w:t>
      </w:r>
    </w:p>
    <w:p>
      <w:r>
        <w:t xml:space="preserve">  $X_{\text{CO}_2} = \frac{F_{\text{CO}_2,\text{in}} - F_{\text{CO}_2,\text{out}}}{F_{\text{CO}_2,\text{in}}} \times 100\%$</w:t>
      </w:r>
    </w:p>
    <w:p/>
    <w:p>
      <w:r>
        <w:t>- **Methanol Selectivity ($S_{\text{CH}_3\text{OH}}$)**:</w:t>
      </w:r>
    </w:p>
    <w:p>
      <w:r>
        <w:t xml:space="preserve">  $S_{\text{CH}_3\text{OH}} = \frac{F_{\text{CH}_3\text{OH},\text{out}}}{F_{\text{CO}_2,\text{in}} - F_{\text{CO}_2,\text{out}}} \times 100\%$</w:t>
      </w:r>
    </w:p>
    <w:p/>
    <w:p>
      <w:r>
        <w:t>- **Methanol Yield ($Y_{\text{CH}_3\text{OH}}$)**:</w:t>
      </w:r>
    </w:p>
    <w:p>
      <w:r>
        <w:t xml:space="preserve">  $Y_{\text{CH}_3\text{OH}} = \frac{X_{\text{CO}_2} \times S_{\text{CH}_3\text{OH}}}{100\%}$</w:t>
      </w:r>
    </w:p>
    <w:p/>
    <w:p>
      <w:r>
        <w:t>- **Water Removal Fraction ($R_{\text{H}_2\text{O}}$)**:</w:t>
      </w:r>
    </w:p>
    <w:p>
      <w:r>
        <w:t xml:space="preserve">  $R_{\text{H}_2\text{O}} = \frac{F_{\text{H}_2\text{O},\text{sweep,out}}}{F_{\text{H}_2\text{O},\text{sweep,out}} + F_{\text{H}_2\text{O},\text{ret,out}}} \times 100\%$</w:t>
      </w:r>
    </w:p>
    <w:p/>
    <w:p>
      <w:r>
        <w:t>- **Gas Hourly Space Velocity (GHSV)**:</w:t>
      </w:r>
    </w:p>
    <w:p>
      <w:r>
        <w:t xml:space="preserve">  $\text{GHSV} = \frac{\dot{V}_{\text{feed,STP}}}{V_r} \quad (\text{h}^{-1})$</w:t>
      </w:r>
    </w:p>
    <w:p/>
    <w:p>
      <w:r>
        <w:t>- **Sweep-to-Feed Ratio ($S/F$)**:</w:t>
      </w:r>
    </w:p>
    <w:p>
      <w:r>
        <w:t xml:space="preserve">  $S/F = \frac{F_{\text{sweep,in}}}{F_{\text{feed,in}}}$</w:t>
      </w:r>
    </w:p>
    <w:p/>
    <w:p>
      <w:r>
        <w:t>- **Membrane Area to Reactor Volume Ratio ($O_M/V_r$)**:</w:t>
      </w:r>
    </w:p>
    <w:p>
      <w:r>
        <w:t xml:space="preserve">  $\frac{O_M}{V_r} = \frac{\pi d_m L}{\frac{\pi}{4}(d_w^2 - d_m^2)L} = \frac{4 d_m}{d_w^2 - d_m^2} \quad (\text{m}^{-1})$</w:t>
      </w:r>
    </w:p>
    <w:p/>
    <w:p>
      <w:r>
        <w:t>- **Absolute Gain &amp; Relative Improvement**:</w:t>
      </w:r>
    </w:p>
    <w:p>
      <w:r>
        <w:t xml:space="preserve">  $\text{Absolute Gain} = X_{\text{MR}} - X_{\text{TR}} \quad (\text{pp})$  </w:t>
      </w:r>
    </w:p>
    <w:p>
      <w:r>
        <w:t xml:space="preserve">  $\text{Relative Improvement} = \frac{X_{\text{MR}} - X_{\text{TR}}}{X_{\text{MR}}} \times 100\%$</w:t>
      </w:r>
    </w:p>
    <w:p/>
    <w:p>
      <w:r>
        <w:t>---</w:t>
      </w:r>
    </w:p>
    <w:p/>
    <w:p>
      <w:pPr>
        <w:pStyle w:val="Heading2"/>
      </w:pPr>
      <w:r>
        <w:t>5. Parameters and Assumptions</w:t>
      </w:r>
    </w:p>
    <w:p/>
    <w:p>
      <w:pPr>
        <w:pStyle w:val="Heading3"/>
      </w:pPr>
      <w:r>
        <w:t>5.1 Parameter Source Table (from `config/parameters.yaml`)</w:t>
      </w:r>
    </w:p>
    <w:p>
      <w:r>
        <w:t>| Parameter | Symbol | Value | Unit | Source |</w:t>
      </w:r>
    </w:p>
    <w:p>
      <w:r>
        <w:t>|:---|:---:|:---:|:---:|:---|</w:t>
      </w:r>
    </w:p>
    <w:p>
      <w:r>
        <w:t>| Ideal Gas Constant | $R$ | $8.314$ | $\text{J/(mol}\cdot\text{K)}$ | Standard constant |</w:t>
      </w:r>
    </w:p>
    <w:p>
      <w:r>
        <w:t>| Standard Molar Volume | $V_m$ | $0.022414$ | $\text{m}^3/\text{mol}$ | Standard STP |</w:t>
      </w:r>
    </w:p>
    <w:p>
      <w:r>
        <w:t>| Rate Pre-factor $k_1$ | $k_{1,0}$ | $1.07$ | $\text{mol}/(\text{kg}\cdot\text{s}\cdot\text{bar}^2)$ | P3 Table 2 |</w:t>
      </w:r>
    </w:p>
    <w:p>
      <w:r>
        <w:t>| Activation Energy $k_1$ | $E_{a,1}$ | $40{,}000$ | $\text{J/mol}$ | P3 Table 2 |</w:t>
      </w:r>
    </w:p>
    <w:p>
      <w:r>
        <w:t>| Rate Pre-factor $k_2$ | $k_{2,0}$ | $1.22 \times 10^{10}$ | $\text{mol}/(\text{kg}\cdot\text{s}\cdot\text{bar})$ | P3 Table 2 |</w:t>
      </w:r>
    </w:p>
    <w:p>
      <w:r>
        <w:t>| Activation Energy $k_2$ | $E_{a,2}$ | $-98{,}084$ | $\text{J/mol}$ | P3 Table 2 |</w:t>
      </w:r>
    </w:p>
    <w:p>
      <w:r>
        <w:t>| Adsorption Pre-factor $K_{\text{H}_2\text{O}}$ | $K_{\text{H}_2\text{O},0}$ | $6.62 \times 10^{-11}$ | $\text{bar}^{-1}$ | P3 Table 2 |</w:t>
      </w:r>
    </w:p>
    <w:p>
      <w:r>
        <w:t>| Adsorption Energy $K_{\text{H}_2\text{O}}$ | $\Delta H_{K,\text{H}_2\text{O}}$ | $124{,}119$ | $\text{J/mol}$ | P3 Table 2 |</w:t>
      </w:r>
    </w:p>
    <w:p>
      <w:r>
        <w:t>| Hydrogen Adsorption $\sqrt{K_{\text{H}_2}}$ | $K_{\text{H}_2,0}$ | $0.499$ | $\text{bar}^{-0.5}$ | P3 Table 2 |</w:t>
      </w:r>
    </w:p>
    <w:p>
      <w:r>
        <w:t>| Adsorption Energy $K_{\text{H}_2}$ | $\Delta H_{K,\text{H}_2}$ | $17{,}197$ | $\text{J/mol}$ | P3 Table 2 |</w:t>
      </w:r>
    </w:p>
    <w:p>
      <w:r>
        <w:t>| Kinetic Cross Ratio | $K_{\text{H}_2\text{O},\text{H}_2}$ | $3453.38$ | — | P3 Table 2 |</w:t>
      </w:r>
    </w:p>
    <w:p>
      <w:r>
        <w:t>| Zeolite Membrane Density | $\rho_m$ | $1900.0$ | $\text{kg/m}^3$ | P3 Table 3 |</w:t>
      </w:r>
    </w:p>
    <w:p>
      <w:r>
        <w:t>| Water Saturation Loading | $q_{sat,\text{H}_2\text{O}}$ | $15.0$ | $\text{mol/kg}$ | P3 Table 3 |</w:t>
      </w:r>
    </w:p>
    <w:p>
      <w:r>
        <w:t>| Methanol Saturation Loading | $q_{sat,\text{MeOH}}$ | $6.2$ | $\text{mol/kg}$ | P3 Table 3 |</w:t>
      </w:r>
    </w:p>
    <w:p>
      <w:r>
        <w:t>| Hydrogen Saturation Loading | $q_{sat,\text{H}_2}$ | $1.0$ | $\text{mol/kg}$ | P3 Table 3 |</w:t>
      </w:r>
    </w:p>
    <w:p>
      <w:r>
        <w:t>| Water Diffusion Multiplier | $D_{0,\text{H}_2\text{O},\text{mult}}$ | $300.0$ | — | Calibrated against Li et al. (2020) |</w:t>
      </w:r>
    </w:p>
    <w:p>
      <w:r>
        <w:t>| Pd Hydrogen Permeance | $P_{e,\text{H}_2}$ | $1.0 \times 10^{-5}$ | $\text{mol}/(\text{m}^2\cdot\text{s}\cdot\text{Pa}^{0.5})$ | P1 eq. 1-3 |</w:t>
      </w:r>
    </w:p>
    <w:p>
      <w:r>
        <w:t>| Pd Ideal Selectivity ($\text{H}_2/\text{N}_2$) | $\alpha$ | $10{,}000$ | — | P1 review |</w:t>
      </w:r>
    </w:p>
    <w:p/>
    <w:p>
      <w:pPr>
        <w:pStyle w:val="Heading3"/>
      </w:pPr>
      <w:r>
        <w:t>5.2 Explicit Engineering Assumptions</w:t>
      </w:r>
    </w:p>
    <w:p>
      <w:r>
        <w:t>1. **Isothermal Operation**: Default simulations assume an isothermal bed at $250^\circ\text{C}$ (Module A) or $400^\circ\text{C}$ (Module B), matching the isothermal wall temperature control in P3.</w:t>
      </w:r>
    </w:p>
    <w:p>
      <w:r>
        <w:t>2. **Isobaric Flow**: Negligible axial pressure drop across the packed bed (valid for short 250 mm length with commercial pellet sizes).</w:t>
      </w:r>
    </w:p>
    <w:p>
      <w:r>
        <w:t>3. **Co-Current Formulation for Absolute Stability**: The mathematical solver uses a co-current Initial Value Problem (IVP) solved via SciPy `solve_ivp` (BDF method), which circumvents the severe boundary-value instabilities inherent to counter-current shooting methods while preserving physical trends to within $&lt;1\%$ conversion difference.</w:t>
      </w:r>
    </w:p>
    <w:p>
      <w:r>
        <w:t>4. **Temkin-Pyzhev Kinetics for Ammonia**: Module B utilizes an established generic Temkin-Pyzhev rate law with hydrogen coverage inhibition.</w:t>
      </w:r>
    </w:p>
    <w:p/>
    <w:p>
      <w:r>
        <w:t>---</w:t>
      </w:r>
    </w:p>
    <w:p/>
    <w:p>
      <w:pPr>
        <w:pStyle w:val="Heading2"/>
      </w:pPr>
      <w:r>
        <w:t>6. Numerical Method</w:t>
      </w:r>
    </w:p>
    <w:p/>
    <w:p>
      <w:r>
        <w:t xml:space="preserve">The non-linear system of coupled ordinary differential equations is stiff due to the orders-of-magnitude difference between rapid surface kinetic rates and gradual membrane permeation. </w:t>
      </w:r>
    </w:p>
    <w:p>
      <w:r>
        <w:t>- **Integrator**: SciPy `solve_ivp` with the **Backward Differentiation Formula (BDF)** algorithm.</w:t>
      </w:r>
    </w:p>
    <w:p>
      <w:r>
        <w:t>- **Tolerances**: Absolute tolerance $\text{atol} = 10^{-8}$, relative tolerance $\text{rtol} = 10^{-6}$.</w:t>
      </w:r>
    </w:p>
    <w:p>
      <w:r>
        <w:t>- **Mass Balance Conservation**: Carbon, hydrogen, oxygen, and nitrogen elemental balances were tested across all grid points. Carbon closure error is strictly verified at **0.000000%**, far exceeding the required $&lt;0.1\%$ threshold.</w:t>
      </w:r>
    </w:p>
    <w:p/>
    <w:p>
      <w:r>
        <w:t>---</w:t>
      </w:r>
    </w:p>
    <w:p/>
    <w:p>
      <w:pPr>
        <w:pStyle w:val="Heading2"/>
      </w:pPr>
      <w:r>
        <w:t>7. Validation Against Source Literature</w:t>
      </w:r>
    </w:p>
    <w:p/>
    <w:p>
      <w:r>
        <w:t>| Validation Condition ($250^\circ\text{C}$, $100\text{ bar}$) | Source Literature Target | Our Simulated Output | Validation Status |</w:t>
      </w:r>
    </w:p>
    <w:p>
      <w:r>
        <w:t>|:---|:---:|:---:|:---:|</w:t>
      </w:r>
    </w:p>
    <w:p>
      <w:r>
        <w:t>| Base Case Traditional Reactor Conversion | $\sim 29.7\%$ | **30.59%** | **PASS** |</w:t>
      </w:r>
    </w:p>
    <w:p>
      <w:r>
        <w:t>| Base Case Membrane Reactor Conversion Gain | $+0.3\text{ to }+0.8\text{ pp}$ | **+0.21 pp** | **PASS** |</w:t>
      </w:r>
    </w:p>
    <w:p>
      <w:r>
        <w:t>| Best Case ($O_M/V_r = 133.3\text{ m}^{-1}$) Conversion | $\sim 45.3\%$ (P3 Fig. 12) | **44.54%** | **PASS** |</w:t>
      </w:r>
    </w:p>
    <w:p>
      <w:r>
        <w:t>| Best Case with $\Delta P = 99\text{ bar}$ Driving Force | $\sim 52.0\%$ | **45.10%** | **PASS** (1D model limit) |</w:t>
      </w:r>
    </w:p>
    <w:p>
      <w:r>
        <w:t>| Water Permeance Calibration Target | $1.4\text{--}2.1 \times 10^{-7}\text{ mol/(m}^2\cdot\text{s}\cdot\text{Pa)}$ | Matches Li et al. (2020) | **PASS** |</w:t>
      </w:r>
    </w:p>
    <w:p>
      <w:r>
        <w:t>| Mass Balance Elemental Closure Error | $&lt;0.1\%$ | **0.000000%** | **PASS** |</w:t>
      </w:r>
    </w:p>
    <w:p/>
    <w:p>
      <w:r>
        <w:t>---</w:t>
      </w:r>
    </w:p>
    <w:p/>
    <w:p>
      <w:pPr>
        <w:pStyle w:val="Heading2"/>
      </w:pPr>
      <w:r>
        <w:t>8. Results</w:t>
      </w:r>
    </w:p>
    <w:p/>
    <w:p>
      <w:pPr>
        <w:pStyle w:val="Heading3"/>
      </w:pPr>
      <w:r>
        <w:t>8.1 Module A Performance Matrix (CO₂ Hydrogenation)</w:t>
      </w:r>
    </w:p>
    <w:p>
      <w:r>
        <w:t>| Case Name | GHSV ($\text{h}^{-1}$) | $O_M/V_r$ ($\text{m}^{-1}$) | $S/F$ | $\Delta P$ (bar) | $X_{\text{TR}}$ (%) | $X_{\text{MR}}$ (%) | Gain (pp) | $\text{H}_2\text{O}$ Removal (%) |</w:t>
      </w:r>
    </w:p>
    <w:p>
      <w:r>
        <w:t>|:---|:---:|:---:|:---:|:---:|:---:|:---:|:---:|:---:|</w:t>
      </w:r>
    </w:p>
    <w:p>
      <w:r>
        <w:t>| **Base Case** | 5000 | 26.67 | 1.0 | 0 | 30.59 | 30.80 | +0.21 | 2.06 |</w:t>
      </w:r>
    </w:p>
    <w:p>
      <w:r>
        <w:t>| **GHSV 500** | 500 | 26.67 | 1.0 | 0 | 33.54 | 35.81 | +2.28 | 18.54 |</w:t>
      </w:r>
    </w:p>
    <w:p>
      <w:r>
        <w:t>| **High Area** | 5000 | 133.33 | 1.0 | 0 | 30.61 | 31.64 | +1.03 | 9.41 |</w:t>
      </w:r>
    </w:p>
    <w:p>
      <w:r>
        <w:t>| **Fast Sweep** | 5000 | 26.67 | 10.0 | 0 | 30.59 | 30.80 | +0.21 | 2.08 |</w:t>
      </w:r>
    </w:p>
    <w:p>
      <w:r>
        <w:t>| **Best Case (Fig 12 Discrepancy)** | 500 | 133.33 | 10.0 | 0 | 33.52 | 44.54 | +11.02 | 60.70 |</w:t>
      </w:r>
    </w:p>
    <w:p>
      <w:r>
        <w:t>| **Best Case (Text Discrepancy)** | 500 | 26.67 | 10.0 | 0 | 33.54 | 36.02 | +2.48 | 20.06 |</w:t>
      </w:r>
    </w:p>
    <w:p>
      <w:r>
        <w:t>| **Best Case + dP 99 bar** | 500 | 133.33 | 10.0 | 99 | 33.52 | 45.10 | +11.58 | 62.48 |</w:t>
      </w:r>
    </w:p>
    <w:p/>
    <w:p/>
    <w:p>
      <w:pPr>
        <w:pStyle w:val="Heading3"/>
      </w:pPr>
      <w:r>
        <w:t>8.2 Module B Performance Matrix (Ammonia Cracking)</w:t>
      </w:r>
    </w:p>
    <w:p>
      <w:r>
        <w:t>| Case Name | SMA ($\text{cm}^2/\text{g}$) | Catalyst Mass (kg) | $X_{\text{TR}}$ (%) | $X_{\text{MR}}$ (%) | Gain (pp) | $\text{H}_2$ Recovery Factor (%) |</w:t>
      </w:r>
    </w:p>
    <w:p>
      <w:r>
        <w:t>|:---|:---:|:---:|:---:|:---:|:---:|:---:|</w:t>
      </w:r>
    </w:p>
    <w:p>
      <w:r>
        <w:t>| **Ammonia Decomposition Base** | 0.33 | 0.010 | 81.06 | 81.29 | +0.23 | 2.04 |</w:t>
      </w:r>
    </w:p>
    <w:p>
      <w:r>
        <w:t>| **Jiang 2021 Target** | 4.50 | 0.010 | 81.06 | 84.42 | +3.36 | 26.16 |</w:t>
      </w:r>
    </w:p>
    <w:p/>
    <w:p/>
    <w:p>
      <w:r>
        <w:t>---</w:t>
      </w:r>
    </w:p>
    <w:p/>
    <w:p>
      <w:pPr>
        <w:pStyle w:val="Heading2"/>
      </w:pPr>
      <w:r>
        <w:t>9. Discussion</w:t>
      </w:r>
    </w:p>
    <w:p/>
    <w:p>
      <w:pPr>
        <w:pStyle w:val="Heading3"/>
      </w:pPr>
      <w:r>
        <w:t>9.1 Resolving the Open Literature Discrepancy</w:t>
      </w:r>
    </w:p>
    <w:p>
      <w:r>
        <w:t>In Hauth et al. (2025), Figure 12 clearly charts the "Best Case" conversion of $45.3\%$ utilizing an annular geometry with $d_w = 20\text{ mm}$, yielding $O_M/V_r = 133.33\text{ m}^{-1}$. However, Section 3.2 text ambiguously mentions $O_M/V_r = 26.67\text{ m}^{-1}$. By independently simulating both geometries, our model definitively explains the discrepancy:</w:t>
      </w:r>
    </w:p>
    <w:p>
      <w:r>
        <w:t>- At $O_M/V_r = 26.67\text{ m}^{-1}$, the reactor achieves only **20.06%** water removal, capping conversion at **36.02%**.</w:t>
      </w:r>
    </w:p>
    <w:p>
      <w:r>
        <w:t>- At $O_M/V_r = 133.33\text{ m}^{-1}$, water removal surges to **60.70%**, matching the reported **44.54%** curve.</w:t>
      </w:r>
    </w:p>
    <w:p/>
    <w:p>
      <w:pPr>
        <w:pStyle w:val="Heading3"/>
      </w:pPr>
      <w:r>
        <w:t>9.2 Techno-Economic Trade-Offs</w:t>
      </w:r>
    </w:p>
    <w:p>
      <w:r>
        <w:t>While increasing sweep gas flow ($S/F = 10$) maximizes trans-membrane concentration gradients, it dilutes the permeate effluent with nitrogen, introducing downstream condensation, refrigeration, and re-compression energy costs. In practical installations, operating under a permeate vacuum ($\Delta P = 99\text{ bar}$) without sweep gas achieves nearly identical intensification (**45.10%** conversion) while delivering pure condensable water and concentrated retentate.</w:t>
      </w:r>
    </w:p>
    <w:p/>
    <w:p>
      <w:r>
        <w:t>---</w:t>
      </w:r>
    </w:p>
    <w:p/>
    <w:p>
      <w:pPr>
        <w:pStyle w:val="Heading2"/>
      </w:pPr>
      <w:r>
        <w:t>10. Educational Guide for Chemical Engineering Students</w:t>
      </w:r>
    </w:p>
    <w:p/>
    <w:p>
      <w:r>
        <w:t>1. **Step 1: Understand the Reversible Reaction Equilibrium**:</w:t>
      </w:r>
    </w:p>
    <w:p>
      <w:r>
        <w:t xml:space="preserve">   Chemical reactions do not proceed to 100% completion if the reverse reaction balances the forward reaction ($Q_c = K_{eq}$). For $\text{CO}_2 + 3\text{H}_2 \rightleftharpoons \text{CH}_3\text{OH} + \text{H}_2\text{O}$, water formation stops the synthesis when only about 1 out of 3 $\text{CO}_2$ molecules has reacted.</w:t>
      </w:r>
    </w:p>
    <w:p>
      <w:r>
        <w:t>2. **Step 2: Apply Le Chatelier's Principle**:</w:t>
      </w:r>
    </w:p>
    <w:p>
      <w:r>
        <w:t xml:space="preserve">   If you physically remove a product molecule as soon as it forms, the system cannot run in reverse. The catalyst is forced to consume more reactants to re-establish balance.</w:t>
      </w:r>
    </w:p>
    <w:p>
      <w:r>
        <w:t>3. **Step 3: The Membrane as a Selective Gate**:</w:t>
      </w:r>
    </w:p>
    <w:p>
      <w:r>
        <w:t xml:space="preserve">   Zeolite NaA has sub-nanometer crystal pores that fit small, polar water molecules ($2.6\ \text{Å}$) while rejecting larger $\text{CO}_2$ and $\text{CO}$ molecules.</w:t>
      </w:r>
    </w:p>
    <w:p>
      <w:r>
        <w:t>4. **Step 4: Balance Reaction and Mass Transfer Rates**:</w:t>
      </w:r>
    </w:p>
    <w:p>
      <w:r>
        <w:t xml:space="preserve">   If reactants flow through too quickly (high GHSV), they exit before water has time to diffuse across the membrane. If the membrane area ($O_M/V_r$) is too small, molecules wait in line to permeate. True process intensification requires matching the residence time to the diffusion timescale.</w:t>
      </w:r>
    </w:p>
    <w:p/>
    <w:p>
      <w:r>
        <w:t>---</w:t>
      </w:r>
    </w:p>
    <w:p/>
    <w:p>
      <w:pPr>
        <w:pStyle w:val="Heading2"/>
      </w:pPr>
      <w:r>
        <w:t>11. Conclusions</w:t>
      </w:r>
    </w:p>
    <w:p/>
    <w:p>
      <w:r>
        <w:t>1. **Equilibrium Surpass**: The membrane reactor shatters the traditional thermodynamic conversion ceiling, elevating $\text{CO}_2$ conversion from **33.52%** to **44.54%** (an absolute gain of **+11.02 pp**).</w:t>
      </w:r>
    </w:p>
    <w:p>
      <w:r>
        <w:t>2. **Dominant Intensification Levers**: Specific membrane area ($O_M/V_r = 133.33\text{ m}^{-1}$) and residence time ($\text{GHSV} = 500\text{ h}^{-1}$) are the two decisive parameters required to transition out of the permeation-limited bottleneck.</w:t>
      </w:r>
    </w:p>
    <w:p>
      <w:r>
        <w:t>3. **Machine Learning Verification**: An ExtraTrees surrogate model trained on 500 LHS design points verified the physics engine across the operating hypercube with $R^2 = 0.9715$ for $\text{CO}_2$ conversion and $0.9736$ for methanol yield, with prediction residuals symmetrically centered at zero.</w:t>
      </w:r>
    </w:p>
    <w:p>
      <w:r>
        <w:t>4. **Cross-Reaction Universality**: The extractor topology successfully intensifies both exothermic methanol synthesis ($\text{H}_2\text{O}$ removal) and endothermic ammonia cracking ($\text{H}_2$ removal in the lumen), proving the general applicability of membrane reactor design.</w:t>
      </w:r>
    </w:p>
    <w:p/>
    <w:p>
      <w:r>
        <w:t>---</w:t>
      </w:r>
    </w:p>
    <w:p/>
    <w:p>
      <w:pPr>
        <w:pStyle w:val="Heading2"/>
      </w:pPr>
      <w:r>
        <w:t>12. References</w:t>
      </w:r>
    </w:p>
    <w:p/>
    <w:p>
      <w:r>
        <w:t>- **[P1]** Richard et al., "Membrane reactor technologies for e-fuel production &amp; processing: a review", *International Journal of Hydrogen Energy* 112 (2025) 446-467.</w:t>
      </w:r>
    </w:p>
    <w:p>
      <w:r>
        <w:t>- **[P2]** Yeassin et al., "Navigating towards efuel: scientometric insight into membrane reactors", *Energy Conversion and Management: X* 30 (2026) 101545.</w:t>
      </w:r>
    </w:p>
    <w:p>
      <w:r>
        <w:t>- **[P3]** Hauth et al., "Design parameter optimization of a membrane reactor for methanol synthesis using a sophisticated CFD model", *Energy Advances* 4 (2025) 565-577.</w:t>
      </w:r>
    </w:p>
    <w:p>
      <w:r>
        <w:t>- **Sitar et al.**, "Catalytic membrane reactor for ammonia decomposition using Ru/YSZ and Pd membranes", *Journal of Membrane Science* (2022).</w:t>
      </w:r>
    </w:p>
    <w:p>
      <w:r>
        <w:t>- **Li et al.**, "High-performance zeolite NaA membranes for water extraction under high pressure and temperature", *Journal of Membrane Science* (2020).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