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DISTRIBUTED TRAINING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7"/>
          <w:sz w:val="44"/>
          <w:szCs w:val="44"/>
        </w:rPr>
        <w:t xml:space="preserve">BENCHMARKING &amp;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7"/>
          <w:sz w:val="44"/>
          <w:szCs w:val="44"/>
        </w:rPr>
        <w:t xml:space="preserve">EVALUATION GUIDE</w:t>
      </w:r>
    </w:p>
    <w:p>
      <w:pPr>
        <w:pBdr>
          <w:bottom w:val="single" w:color="2B5797" w:sz="6" w:space="1"/>
        </w:pBdr>
        <w:spacing w:after="100"/>
        <w:jc w:val="center"/>
      </w:pPr>
      <w:r>
        <w:rPr>
          <w:sz w:val="20"/>
          <w:szCs w:val="20"/>
        </w:rPr>
        <w:t xml:space="preserve"> </w:t>
      </w:r>
    </w:p>
    <w:p>
      <w:pPr>
        <w:spacing w:before="300" w:after="1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Every Metric, Experiment, and Visualization You Should Include</w:t>
      </w:r>
    </w:p>
    <w:p>
      <w:pPr>
        <w:spacing w:before="2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Companion to the Distributed Training Learning Roadmap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Core Metrics: What to Measure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Every distributed training experiment should track a consistent set of metrics. This section defines each metric, explains why it matters, how to compute it, and what good values look like.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1.1 — Throughput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number of training samples (or tokens, for language models) processed per second across all GPUs.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How to measure: </w:t>
      </w:r>
      <w:r>
        <w:rPr>
          <w:rFonts w:ascii="Arial" w:cs="Arial" w:eastAsia="Arial" w:hAnsi="Arial"/>
          <w:sz w:val="21"/>
          <w:szCs w:val="21"/>
        </w:rPr>
        <w:t xml:space="preserve">tokens_per_second = (batch_size × sequence_length × gradient_accumulation_steps × world_size) / step_time_seconds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Why it matters: </w:t>
      </w:r>
      <w:r>
        <w:rPr>
          <w:rFonts w:ascii="Arial" w:cs="Arial" w:eastAsia="Arial" w:hAnsi="Arial"/>
          <w:sz w:val="21"/>
          <w:szCs w:val="21"/>
        </w:rPr>
        <w:t xml:space="preserve">This is the primary measure of training speed. When you add GPUs, throughput should increase proportionally. If it doesn’t, something is bottlenecked.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200"/>
        <w:gridCol w:w="2160"/>
      </w:tblGrid>
      <w:tr>
        <w:tc>
          <w:tcPr>
            <w:tcW w:type="dxa" w:w="25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25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Throughput</w:t>
            </w:r>
          </w:p>
        </w:tc>
        <w:tc>
          <w:tcPr>
            <w:tcW w:type="dxa" w:w="2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Scaling Efficiency</w:t>
            </w:r>
          </w:p>
        </w:tc>
        <w:tc>
          <w:tcPr>
            <w:tcW w:type="dxa" w:w="21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1× A100 (baseline)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~50k tokens/sec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1.00 (reference)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2× A100 (DDP)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~95k tokens/sec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Excellent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4× A100 (DDP)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~180k tokens/sec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8× A100 (DDP)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~340k tokens/sec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Acceptable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1.2 — Model FLOPs Utilization (MFU)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ratio of actual floating-point operations performed to the theoretical peak of your hardware. This is THE metric labs care about.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6DB5"/>
          <w:sz w:val="22"/>
          <w:szCs w:val="22"/>
        </w:rPr>
        <w:t xml:space="preserve">How to Calculate MFU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Step 1: Calculate model FLOPs per token. For a transformer with L layers, H hidden size, and V vocab size: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flops_per_token ≈ 6 × num_parameters  (approximation for dense transformers)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Step 2: Calculate FLOPs per second achieved: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achieved_flops = flops_per_token × tokens_per_second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Step 3: Calculate theoretical peak FLOPs: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A100 peak (BF16): 312 TFLOPS = 312 × 10¹² FLOPS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Total peak = 312 TFLOPS × num_GPUs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Step 4: MFU = achieved_flops / total_peak_flops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MFU Range</w:t>
            </w:r>
          </w:p>
        </w:tc>
        <w:tc>
          <w:tcPr>
            <w:tcW w:type="dxa" w:w="3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  <w:tc>
          <w:tcPr>
            <w:tcW w:type="dxa" w:w="33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Cause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50–60%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Excellent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Well-optimized, production-grade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35–50%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Solid implementation, room to optimize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20–35%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Needs 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Communication bottleneck or poor overlap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20%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Problem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Severe bottleneck, misconfiguration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1.3 — Scaling Efficiency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How close to linear your speedup is when adding GPUs.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scaling_efficiency = throughput_N_GPUs / (N × throughput_1_GPU)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A value of 1.0 means perfect linear scaling. In practice, expect 0.85–0.95 within a single node (GPUs connected by NVLink) and 0.70–0.85 across nodes (connected by InfiniBand or Ethernet).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to report: </w:t>
      </w:r>
      <w:r>
        <w:rPr>
          <w:rFonts w:ascii="Arial" w:cs="Arial" w:eastAsia="Arial" w:hAnsi="Arial"/>
          <w:sz w:val="21"/>
          <w:szCs w:val="21"/>
        </w:rPr>
        <w:t xml:space="preserve">Plot scaling efficiency on the Y-axis vs. number of GPUs on the X-axis. Include a dashed line at y=1.0 for reference. Annotate where efficiency drops and explain why.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1.4 — GPU Memory Utilization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Peak GPU memory allocated during training, measured per GPU.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Track using torch.cuda.max_memory_allocated() and torch.cuda.max_memory_reserved(). The difference between allocated and reserved tells you about memory fragmentation.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6DB5"/>
          <w:sz w:val="22"/>
          <w:szCs w:val="22"/>
        </w:rPr>
        <w:t xml:space="preserve">Memory Breakdown to Report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Parameters: size in MB per GPU (varies with sharding strategy)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Gradients: size in MB per GPU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Optimizer states: size in MB per GPU (largest component for Adam)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Activations: size in MB per GPU (varies with batch size, seq len, checkpointing)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Total peak: the actual nvidia-smi reading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Percentage of available VRAM used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1.5 — Communication Overhead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percentage of total step time spent on inter-GPU communication (AllReduce, AllGather, etc.) vs. useful computation.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Measure using torch.profiler with record_shapes=True and profile_memory=True. Look for NCCL operations in the trace. Calculate: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comm_overhead = time_in_nccl_ops / total_step_time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Target: </w:t>
      </w:r>
      <w:r>
        <w:rPr>
          <w:rFonts w:ascii="Arial" w:cs="Arial" w:eastAsia="Arial" w:hAnsi="Arial"/>
          <w:sz w:val="21"/>
          <w:szCs w:val="21"/>
        </w:rPr>
        <w:t xml:space="preserve">Under 15% for single-node DDP. For FSDP/ZeRO-3, up to 20–25% is acceptable because more communication is needed. Above 30% indicates a problem.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1.6 — Time to Loss Target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Rather than training to convergence (expensive), pick a loss threshold (e.g., training loss = 3.0 for a language model) and measure wall-clock time to reach it across different configurations. This captures both throughput AND any convergence effects from different effective batch sizes.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The Complete Experiment Matrix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This section defines every experiment you should run for a comprehensive distributed training evaluation. Not all experiments are required — the matrix is organized by priority.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2.1 — Priority 1: Scaling Curve (Must Have)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The single most important evaluation. Train the same model with the same hyperparameters on 1, 2, 4, and 8 GPUs using DDP.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6DB5"/>
          <w:sz w:val="22"/>
          <w:szCs w:val="22"/>
        </w:rPr>
        <w:t xml:space="preserve">What to Hold Constant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Model architecture and size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Per-GPU micro batch size (so effective batch size scales with GPU count)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Learning rate (or scale it linearly with effective batch size)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Dataset and preprocessing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Random seed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6DB5"/>
          <w:sz w:val="22"/>
          <w:szCs w:val="22"/>
        </w:rPr>
        <w:t xml:space="preserve">What to Record Per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Collect</w:t>
            </w:r>
          </w:p>
        </w:tc>
        <w:tc>
          <w:tcPr>
            <w:tcW w:type="dxa" w:w="31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Tokens/sec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Measure over 100+ steps, skip first 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tokens/second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time (mean, std)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each step, compute stats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milliseconds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Peak memory per GPU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torch.cuda.max_memory_allocated()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MFU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Derived from throughput + peak FLOPS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percentage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Scaling efficiency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Derived from throughput curve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ratio (0–1)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Loss at step 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every 10–50 steps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Communication time 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torch.profiler NCCL ops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percentage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utilization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nvidia-smi or nvitop sampling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percentage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2.2 — Priority 2: Framework Comparison (Highly Recommended)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Compare the same model across DDP, FSDP, and DeepSpeed ZeRO. This demonstrates breadth of knowledge.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6DB5"/>
          <w:sz w:val="22"/>
          <w:szCs w:val="22"/>
        </w:rPr>
        <w:t xml:space="preserve">Experiment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 / Strategy</w:t>
            </w:r>
          </w:p>
        </w:tc>
        <w:tc>
          <w:tcPr>
            <w:tcW w:type="dxa" w:w="3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</w:t>
            </w:r>
          </w:p>
        </w:tc>
        <w:tc>
          <w:tcPr>
            <w:tcW w:type="dxa" w:w="31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Difference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DDP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replication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Baseline, simple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FSDP SHARD_GRAD_OP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 Stage 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Shard optim + grads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FSDP FULL_SHARD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 Stage 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Shard everything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DeepSpeed ZeRO-2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 Stage 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Config-driven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DeepSpeed ZeRO-3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 Stage 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 offloading options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For each framework, record all metrics from Section 2.1 plus: setup complexity (lines of code changed), debugging friction (qualitative notes), and checkpoint save/load time.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2.3 — Priority 3: Memory Pressure Experiments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These experiments demonstrate that you understand the memory-throughput tradeoff, which is the central tension in distributed training.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6DB5"/>
          <w:sz w:val="22"/>
          <w:szCs w:val="22"/>
        </w:rPr>
        <w:t xml:space="preserve">Experiment A: Batch Size Scaling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Hold GPU count constant (e.g., 4 GPUs). Increase micro batch size until you OOM. Record throughput and memory at each batch size. The curve will show throughput increasing (better GPU utilization) until memory becomes the bottleneck.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6DB5"/>
          <w:sz w:val="22"/>
          <w:szCs w:val="22"/>
        </w:rPr>
        <w:t xml:space="preserve">Experiment B: Sequence Length Scaling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Same approach but vary sequence length: 512, 1024, 2048, 4096. Activation memory grows quadratically with sequence length (for standard attention). This showcases why activation checkpointing and FlashAttention matter.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6DB5"/>
          <w:sz w:val="22"/>
          <w:szCs w:val="22"/>
        </w:rPr>
        <w:t xml:space="preserve">Experiment C: Activation Checkpointing Impact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Train with and without activation checkpointing at the same batch size. Record: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Memory savings (expect 60–70% reduction in activation memory)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Throughput cost (expect 20–30% slowdown from recomputation)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The effective trade: How much larger can your batch be with checkpointing? Does the larger batch compensate for the recomputation cost?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6DB5"/>
          <w:sz w:val="22"/>
          <w:szCs w:val="22"/>
        </w:rPr>
        <w:t xml:space="preserve">Experiment D: Mixed Precision Impact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Compare FP32, FP16 with GradScaler, and BF16 training: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Memory per GPU in each precision mode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Throughput (BF16/FP16 should be 1.5–2× faster on tensor core GPUs)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Training stability (loss curves should be nearly identical; divergence indicates a problem)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2.4 — Priority 4: Advanced Evaluations (Differentiators)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These are what separate a good project from an excellent one.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6DB5"/>
          <w:sz w:val="22"/>
          <w:szCs w:val="22"/>
        </w:rPr>
        <w:t xml:space="preserve">Communication-Computation Overlap Analysis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Use torch.profiler to generate a Chrome trace. In the trace, identify: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Whether NCCL operations overlap with backward pass computation (they should in DDP)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Whether FSDP AllGather for the next layer overlaps with the current layer’s forward (if prefetching is 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Pipeline bubbles (idle time) if using pipeline parallelism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Include annotated screenshots of the profiler traces in your writeup. This is extremely compelling visual evidence of optimization.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6DB5"/>
          <w:sz w:val="22"/>
          <w:szCs w:val="22"/>
        </w:rPr>
        <w:t xml:space="preserve">Gradient Accumulation Tuning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Experiment with gradient accumulation steps: 1, 2, 4, 8. For each, measure: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Effective throughput (total tokens processed per wall-clock second, including sync overhead)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Communication-to-computation ratio (should decrease with more accumulation)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Convergence speed (more accumulation = larger effective batch = potentially different learning dynamics)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6DB5"/>
          <w:sz w:val="22"/>
          <w:szCs w:val="22"/>
        </w:rPr>
        <w:t xml:space="preserve">NCCL Bandwidth Benchmarking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Run the nccl-tests suite (all_reduce_perf, all_gather_perf) to measure your actual inter-GPU bandwidth. Compare against theoretical: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NVLink within node: ~600 GB/s per GPU (A100)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PCIe 4.0: ~25 GB/s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InfiniBand HDR across nodes: ~200 Gbps (~25 GB/s)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If your measured bandwidth is significantly lower, you’ve found a hardware/configuration bottleneck — that’s a great thing to document.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6DB5"/>
          <w:sz w:val="22"/>
          <w:szCs w:val="22"/>
        </w:rPr>
        <w:t xml:space="preserve">Fault Tolerance Test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Start a training run, then intentionally kill one worker process. Document: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What happens (does training crash? hang? recover?)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How long until detection and recovery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Whether checkpointing enabled resumption without data loss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The difference between torchrun elastic and non-elastic behavior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Visualizations to Produce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A picture is worth a thousand numbers. Here are the specific charts and visualizations you should include in your portfolio project.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3.1 — Required Charts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6DB5"/>
          <w:sz w:val="22"/>
          <w:szCs w:val="22"/>
        </w:rPr>
        <w:t xml:space="preserve">Chart 1: Throughput Scaling Curve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X-axis: Number of GPUs (1, 2, 4, 8)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Y-axis: Tokens per second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Lines: Actual throughput vs. ideal linear scaling (dashed)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Annotations: Scaling efficiency percentage at each point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Tool: </w:t>
      </w:r>
      <w:r>
        <w:rPr>
          <w:rFonts w:ascii="Arial" w:cs="Arial" w:eastAsia="Arial" w:hAnsi="Arial"/>
          <w:sz w:val="21"/>
          <w:szCs w:val="21"/>
        </w:rPr>
        <w:t xml:space="preserve">matplotlib or plotly. Use clean, publication-quality styling.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6DB5"/>
          <w:sz w:val="22"/>
          <w:szCs w:val="22"/>
        </w:rPr>
        <w:t xml:space="preserve">Chart 2: Memory Breakdown Bar Chart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X-axis: Configuration (DDP, FSDP SHARD_GRAD_OP, FSDP FULL_SHARD, ZeRO-2, ZeRO-3)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Y-axis: Memory in GB (stacked bar)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Stacks: Parameters, Gradients, Optimizer States, Activations, Other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Purpose: Visually shows where each framework saves memory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6DB5"/>
          <w:sz w:val="22"/>
          <w:szCs w:val="22"/>
        </w:rPr>
        <w:t xml:space="preserve">Chart 3: Framework Comparison Radar/Spider Chart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Axes: Throughput, Memory Efficiency, Scaling Efficiency, Setup Complexity, Debugging Ease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Lines: One per framework (DDP, FSDP, DeepSpeed)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Purpose: Quick visual comparison of tradeoffs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6DB5"/>
          <w:sz w:val="22"/>
          <w:szCs w:val="22"/>
        </w:rPr>
        <w:t xml:space="preserve">Chart 4: Loss Curves Overlay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X-axis: Training step (or tokens processed)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Y-axis: Training loss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Lines: One per GPU configuration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Purpose: Verify that scaling up GPUs doesn’t affect convergence behavior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6DB5"/>
          <w:sz w:val="22"/>
          <w:szCs w:val="22"/>
        </w:rPr>
        <w:t xml:space="preserve">Chart 5: Step Time Distribution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Histogram or box plot of step times across 500+ steps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Compare across GPU counts and frameworks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Purpose: Shows variance/stability. Spikes indicate stragglers or GC pauses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3.2 — Advanced Visualizations (Differentiators)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6DB5"/>
          <w:sz w:val="22"/>
          <w:szCs w:val="22"/>
        </w:rPr>
        <w:t xml:space="preserve">Profiler Timeline Traces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Export torch.profiler traces and view in Chrome’s trace viewer (chrome://tracing) or TensorBoard. Annotate screenshots showing: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Forward pass, backward pass, and optimizer step regions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NCCL AllReduce operations and whether they overlap with compute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GPU idle time (gaps between operations)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Memory allocation/deallocation patterns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6DB5"/>
          <w:sz w:val="22"/>
          <w:szCs w:val="22"/>
        </w:rPr>
        <w:t xml:space="preserve">Communication vs. Computation Waterfall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A bar chart per training step broken into computation time and communication time. Stack or group them to show the overlap (or lack thereof).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6DB5"/>
          <w:sz w:val="22"/>
          <w:szCs w:val="22"/>
        </w:rPr>
        <w:t xml:space="preserve">Scaling Efficiency Heatmap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If you test multiple model sizes and GPU counts, create a heatmap: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X-axis: Number of GPUs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Y-axis: Model size (125M, 350M, 1.3B)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Color: Scaling efficiency (green = good, red = poor)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Purpose: Shows how scaling efficiency varies with model size (larger models typically scale better because the compute-to-communication ratio improves)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B6DB5"/>
          <w:sz w:val="22"/>
          <w:szCs w:val="22"/>
        </w:rPr>
        <w:t xml:space="preserve">Memory Waterfall by ZeRO Stage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A single stacked visualization showing how memory per GPU decreases as you move from DDP through ZeRO-1, ZeRO-2, ZeRO-3. Label each layer (params, grads, optimizer) and show which gets sharded at each stage.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Profiling Cookbook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This section provides the exact commands and code snippets to collect every metric described above.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4.1 — PyTorch Profiler Setup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from torch.profiler import profile, ProfilerActivity, schedule, tensorboard_trace_handler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with profile(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activities=[ProfilerActivity.CPU, ProfilerActivity.CUDA],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schedule=schedule(wait=5, warmup=2, active=6, repeat=1),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on_trace_ready=tensorboard_trace_handler('./logs/profiler'),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record_shapes=True,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profile_memory=True,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with_stack=True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) as prof: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for step, batch in enumerate(dataloader):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train_step(model, batch)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prof.step()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View the trace in TensorBoard with: tensorboard --logdir=./logs/profiler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4.2 — Memory Tracking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Per-step memory logging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torch.cuda.reset_peak_memory_stats()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... training step ...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peak_mb = torch.cuda.max_memory_allocated() / 1e6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reserved_mb = torch.cuda.max_memory_reserved() / 1e6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print(f'Peak allocated: {peak_mb:.0f} MB, Reserved: {reserved_mb:.0f} MB')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4.3 — Throughput Measurement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Skip warmup steps, then measure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start = time.perf_counter()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tokens_processed = 0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for step in range(warmup_steps, warmup_steps + measure_steps):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train_step(model, batch)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tokens_processed += batch_size * seq_len * world_size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elapsed = time.perf_counter() - start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tokens_per_sec = tokens_processed / elapsed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4.4 — MFU Calculation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For a transformer model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flops_per_token = 6 * num_parameters  # approximation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achieved_flops_per_sec = flops_per_token * tokens_per_sec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peak_flops_per_sec = 312e12 * num_gpus  # A100 BF16 peak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mfu = achieved_flops_per_sec / peak_flops_per_sec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print(f'MFU: {mfu:.1%}')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4.5 — NCCL Benchmarking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Clone and build nccl-tests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https://github.com/NVIDIA/nccl-tests.git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cd nccl-tests &amp;&amp; make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Run AllReduce bandwidth test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./build/all_reduce_perf -b 8 -e 128M -f 2 -g &lt;num_gpus&gt;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Run AllGather bandwidth test (relevant for FSDP)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./build/all_gather_perf -b 8 -e 128M -f 2 -g &lt;num_gpus&gt;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4.6 — GPU Utilization Monitoring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Continuous monitoring (run in separate terminal)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watch -n 0.5 nvidia-smi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Better alternative: nvitop (pip install nvitop)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nvitop --monitor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Programmatic logging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nvidia-smi --query-gpu=timestamp,gpu_name,utilization.gpu,memory.used \</w:t>
      </w:r>
    </w:p>
    <w:p>
      <w:pPr>
        <w:shd w:fill="F5F5F5" w:val="clear"/>
        <w:spacing w:before="60" w:after="10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--format=csv -l 1 &gt; gpu_log.csv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Results Reporting Template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Use this structure for your writeup, README, or blog post. Each section should be present and contain concrete data, not vague descriptions.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5.1 — Hardware and Software Configuration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Always report this exactly. Distributed training results are meaningless without hardware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NVIDIA A100 80GB SXM4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(single node)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Interconnect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NVLink 3.0, 600 GB/s bidirectional per GPU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AMD EPYC 7763 64-Core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512 GB DDR4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NVMe SSD, 3.5 GB/s read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PyTorch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2.2.0+cu121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CUDA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NCCL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2.19.3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DeepSpeed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0.13.1 (if used)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3.10.12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5.2 — Model and Training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GPT-2 (decoder-only transformer)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354M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Layers / Heads / Hidden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 / 16 / 1024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Sequence length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1024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Vocabulary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50257 (GPT-2 tokenizer)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 batch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 per GPU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Grad accumulation steps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Effective batch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 × 4 × 4 GPUs = 256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BF16 mixed precision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Optimizer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AdamW (β₁=0.9, β₂=0.95, wd=0.1)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Learning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6e-4 with cosine decay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FineWeb-Edu (10B token subset)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training tokens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2B tokens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5.3 — Results Summary Table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This is the centerpiece of your report. One row per experiment configuration.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200"/>
        <w:gridCol w:w="1100"/>
        <w:gridCol w:w="1060"/>
        <w:gridCol w:w="1000"/>
      </w:tblGrid>
      <w:tr>
        <w:tc>
          <w:tcPr>
            <w:tcW w:type="dxa" w:w="2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1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Tok/sec</w:t>
            </w:r>
          </w:p>
        </w:tc>
        <w:tc>
          <w:tcPr>
            <w:tcW w:type="dxa" w:w="14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MFU</w:t>
            </w:r>
          </w:p>
        </w:tc>
        <w:tc>
          <w:tcPr>
            <w:tcW w:type="dxa" w:w="12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 Eff</w:t>
            </w:r>
          </w:p>
        </w:tc>
        <w:tc>
          <w:tcPr>
            <w:tcW w:type="dxa" w:w="11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Mem/GPU</w:t>
            </w:r>
          </w:p>
        </w:tc>
        <w:tc>
          <w:tcPr>
            <w:tcW w:type="dxa" w:w="10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 %</w:t>
            </w:r>
          </w:p>
        </w:tc>
        <w:tc>
          <w:tcPr>
            <w:tcW w:type="dxa" w:w="1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(ms)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1×A100 DDP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52,400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42.1%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34.2 GB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4×A100 DDP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189,600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38.1%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34.2 GB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4×A100 FSDP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175,200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35.2%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18.7 GB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371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4×A100 ZeRO-3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168,000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17.1 GB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387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i/>
          <w:iCs/>
          <w:color w:val="777777"/>
          <w:sz w:val="21"/>
          <w:szCs w:val="21"/>
        </w:rPr>
        <w:t xml:space="preserve">Note: </w:t>
      </w:r>
      <w:r>
        <w:rPr>
          <w:rFonts w:ascii="Arial" w:cs="Arial" w:eastAsia="Arial" w:hAnsi="Arial"/>
          <w:i/>
          <w:iCs/>
          <w:color w:val="777777"/>
          <w:sz w:val="21"/>
          <w:szCs w:val="21"/>
        </w:rPr>
        <w:t xml:space="preserve">These are illustrative example values. Your actual numbers will depend on hardware, model, and configuration.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5.4 — Analysis Section Prompts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For each result, ask and answer these questions in your writeup: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Why did scaling efficiency drop at N GPUs? Is it communication bandwidth, synchronization overhead, or load imbalance?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Why does FSDP FULL_SHARD have lower throughput than DDP? Is the memory savings worth it?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At what model size does FSDP become necessary (DDP runs out of memory)?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How does gradient accumulation affect the throughput vs. communication tradeoff?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What was the most surprising finding? What would you investigate next?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Common Pitfalls and How to Debug Them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6.1 — Measurement Pitfalls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Not warming up: </w:t>
      </w:r>
      <w:r>
        <w:rPr>
          <w:rFonts w:ascii="Arial" w:cs="Arial" w:eastAsia="Arial" w:hAnsi="Arial"/>
          <w:sz w:val="21"/>
          <w:szCs w:val="21"/>
        </w:rPr>
        <w:t xml:space="preserve">The first 5–10 training steps include JIT compilation, memory allocation, and NCCL initialization. Always exclude warmup steps from measurements.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Measuring too few steps: </w:t>
      </w:r>
      <w:r>
        <w:rPr>
          <w:rFonts w:ascii="Arial" w:cs="Arial" w:eastAsia="Arial" w:hAnsi="Arial"/>
          <w:sz w:val="21"/>
          <w:szCs w:val="21"/>
        </w:rPr>
        <w:t xml:space="preserve">Step time has variance. Measure at least 100 steps and report mean and standard deviation.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Ignoring torch.cuda.synchronize(): </w:t>
      </w:r>
      <w:r>
        <w:rPr>
          <w:rFonts w:ascii="Arial" w:cs="Arial" w:eastAsia="Arial" w:hAnsi="Arial"/>
          <w:sz w:val="21"/>
          <w:szCs w:val="21"/>
        </w:rPr>
        <w:t xml:space="preserve">CUDA operations are asynchronous. If you time steps without synchronizing, you’ll undercount step time. Always call torch.cuda.synchronize() before timing.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Forgetting data loading: </w:t>
      </w:r>
      <w:r>
        <w:rPr>
          <w:rFonts w:ascii="Arial" w:cs="Arial" w:eastAsia="Arial" w:hAnsi="Arial"/>
          <w:sz w:val="21"/>
          <w:szCs w:val="21"/>
        </w:rPr>
        <w:t xml:space="preserve">A slow DataLoader can bottleneck training. Use num_workers &gt; 0, pin_memory=True, and prefetch_factor. Profile to verify data loading isn’t the bottleneck.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6.2 — Configuration Pitfalls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Wrong effective batch size: </w:t>
      </w:r>
      <w:r>
        <w:rPr>
          <w:rFonts w:ascii="Arial" w:cs="Arial" w:eastAsia="Arial" w:hAnsi="Arial"/>
          <w:sz w:val="21"/>
          <w:szCs w:val="21"/>
        </w:rPr>
        <w:t xml:space="preserve">When comparing configs, either keep effective batch size constant (and adjust learning rate) or keep per-GPU batch constant (and document the difference). Mixing these up invalidates comparisons.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FSDP wrapping policy: </w:t>
      </w:r>
      <w:r>
        <w:rPr>
          <w:rFonts w:ascii="Arial" w:cs="Arial" w:eastAsia="Arial" w:hAnsi="Arial"/>
          <w:sz w:val="21"/>
          <w:szCs w:val="21"/>
        </w:rPr>
        <w:t xml:space="preserve">Wrapping at the wrong granularity (too coarse or too fine) can either waste memory or create excessive communication. For transformers, wrap each TransformerBlock.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DeepSpeed config mismatches: </w:t>
      </w:r>
      <w:r>
        <w:rPr>
          <w:rFonts w:ascii="Arial" w:cs="Arial" w:eastAsia="Arial" w:hAnsi="Arial"/>
          <w:sz w:val="21"/>
          <w:szCs w:val="21"/>
        </w:rPr>
        <w:t xml:space="preserve">DeepSpeed’s config can conflict with your training script (e.g., both specifying learning rate). Let DeepSpeed manage what it claims to manage.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Not pinning NCCL version: </w:t>
      </w:r>
      <w:r>
        <w:rPr>
          <w:rFonts w:ascii="Arial" w:cs="Arial" w:eastAsia="Arial" w:hAnsi="Arial"/>
          <w:sz w:val="21"/>
          <w:szCs w:val="21"/>
        </w:rPr>
        <w:t xml:space="preserve">Different NCCL versions can have significantly different performance. Pin it and report the version.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6.3 — Performance Debugging Flowchart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If your training is slower than expected, follow this diagnostic sequence: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1: </w:t>
      </w:r>
      <w:r>
        <w:rPr>
          <w:rFonts w:ascii="Arial" w:cs="Arial" w:eastAsia="Arial" w:hAnsi="Arial"/>
          <w:sz w:val="21"/>
          <w:szCs w:val="21"/>
        </w:rPr>
        <w:t xml:space="preserve">Is GPU utilization &gt; 90%? If not, check DataLoader throughput.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2: </w:t>
      </w:r>
      <w:r>
        <w:rPr>
          <w:rFonts w:ascii="Arial" w:cs="Arial" w:eastAsia="Arial" w:hAnsi="Arial"/>
          <w:sz w:val="21"/>
          <w:szCs w:val="21"/>
        </w:rPr>
        <w:t xml:space="preserve">Is communication &gt; 25% of step time? If yes, try gradient accumulation or check interconnect bandwidth with nccl-tests.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3: </w:t>
      </w:r>
      <w:r>
        <w:rPr>
          <w:rFonts w:ascii="Arial" w:cs="Arial" w:eastAsia="Arial" w:hAnsi="Arial"/>
          <w:sz w:val="21"/>
          <w:szCs w:val="21"/>
        </w:rPr>
        <w:t xml:space="preserve">Are there variance spikes in step time? If yes, check for thermal throttling, other jobs on the machine, or garbage collection pauses.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4: </w:t>
      </w:r>
      <w:r>
        <w:rPr>
          <w:rFonts w:ascii="Arial" w:cs="Arial" w:eastAsia="Arial" w:hAnsi="Arial"/>
          <w:sz w:val="21"/>
          <w:szCs w:val="21"/>
        </w:rPr>
        <w:t xml:space="preserve">Is MFU below 30%? If yes, check that you’re using mixed precision, that batch size is large enough to saturate the GPU, and that FlashAttention is enabled.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5: </w:t>
      </w:r>
      <w:r>
        <w:rPr>
          <w:rFonts w:ascii="Arial" w:cs="Arial" w:eastAsia="Arial" w:hAnsi="Arial"/>
          <w:sz w:val="21"/>
          <w:szCs w:val="21"/>
        </w:rPr>
        <w:t xml:space="preserve">Is memory near capacity? If yes and throughput is low, you may be hitting fragmentation. Try torch.cuda.empty_cache() or reduce reserved memory.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7. What Hiring Managers Actually Look For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Based on what AI labs list in job descriptions and what comes up in interviews, here is what makes a distributed training portfolio project stand out.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7.1 — Signals of Real Experience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Specific numbers, not vague claims. "We achieved 42% MFU on 4×A100" beats "we used multiple GPUs."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Understanding of tradeoffs, not just one approach. "FSDP saved 45% memory but cost 8% throughput" shows engineering judgment.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Debugging stories. "Training hung at 8 GPUs; profiling revealed a straggler GPU throttling to 1.2 GHz due to thermal issues" is extremely credible.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Awareness of what matters at scale. Mention MFU, communication overhead, fault tolerance — these are the concerns of real large-scale training.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7.2 — Common Interview Questions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"Walk me through what happens when you call loss.backward() in DDP." </w:t>
      </w:r>
      <w:r>
        <w:rPr>
          <w:rFonts w:ascii="Arial" w:cs="Arial" w:eastAsia="Arial" w:hAnsi="Arial"/>
          <w:sz w:val="21"/>
          <w:szCs w:val="21"/>
        </w:rPr>
        <w:t xml:space="preserve">(Tests understanding of gradient sync, bucketing, AllReduce)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"Your training is at 30% MFU. How do you diagnose and improve it?" </w:t>
      </w:r>
      <w:r>
        <w:rPr>
          <w:rFonts w:ascii="Arial" w:cs="Arial" w:eastAsia="Arial" w:hAnsi="Arial"/>
          <w:sz w:val="21"/>
          <w:szCs w:val="21"/>
        </w:rPr>
        <w:t xml:space="preserve">(Tests profiling methodology and optimization instincts)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"When would you use pipeline parallelism vs. tensor parallelism vs. data parallelism?" </w:t>
      </w:r>
      <w:r>
        <w:rPr>
          <w:rFonts w:ascii="Arial" w:cs="Arial" w:eastAsia="Arial" w:hAnsi="Arial"/>
          <w:sz w:val="21"/>
          <w:szCs w:val="21"/>
        </w:rPr>
        <w:t xml:space="preserve">(Tests understanding of when each paradigm is appropriate)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"You need to train a 70B model on 256 GPUs. Design the parallelism strategy." </w:t>
      </w:r>
      <w:r>
        <w:rPr>
          <w:rFonts w:ascii="Arial" w:cs="Arial" w:eastAsia="Arial" w:hAnsi="Arial"/>
          <w:sz w:val="21"/>
          <w:szCs w:val="21"/>
        </w:rPr>
        <w:t xml:space="preserve">(Tests 3D parallelism understanding and system design)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"What happens to training stability when you double the batch size?" </w:t>
      </w:r>
      <w:r>
        <w:rPr>
          <w:rFonts w:ascii="Arial" w:cs="Arial" w:eastAsia="Arial" w:hAnsi="Arial"/>
          <w:sz w:val="21"/>
          <w:szCs w:val="21"/>
        </w:rPr>
        <w:t xml:space="preserve">(Tests understanding of learning rate scaling rules and convergence)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7.3 — The Complete Deliverables Checklist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Your portfolio project should include all of the following: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Scaling curve (throughput vs. GPUs)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Chart + data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MFU calculation and 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 + formula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 breakdown per configuration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 + chart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Framework comparison (DDP/FSDP/DeepSpeed)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Highly recommended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 + radar chart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Profiler traces with annotations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Highly recommended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Screenshots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Loss curves across configurations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Communication overhead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Chart + analysis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NCCL bandwidth benchmarks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Nice to have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Fault tolerance test 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Nice to have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Narrative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Hardware/software config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Written analysis and lessons learned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Reproducible code + configs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repo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Final 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goal is not to produce the fastest training run. The goal is to demonstrate that you understand the full distributed training stack — from hardware to communication primitives to frameworks to measurement — and can make informed engineering decisions about tradeoffs. That’s what gets you hired.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Distributed Training — Benchmarking &amp; Evaluation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57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2026-02-27T02:42:49.574Z</dcterms:created>
  <dcterms:modified xsi:type="dcterms:W3CDTF">2026-02-27T02:42:49.575Z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