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00"/>
        <w:jc w:val="center"/>
      </w:pPr>
      <w:r>
        <w:rPr>
          <w:rFonts w:ascii="Arial" w:cs="Arial" w:eastAsia="Arial" w:hAnsi="Arial"/>
          <w:b/>
          <w:bCs/>
          <w:color w:val="1A56DB"/>
          <w:sz w:val="44"/>
          <w:szCs w:val="44"/>
        </w:rPr>
        <w:t xml:space="preserve">Connecting Your App Data to the Dashboard</w:t>
      </w:r>
    </w:p>
    <w:p>
      <w:pPr>
        <w:spacing w:after="80"/>
        <w:jc w:val="center"/>
      </w:pPr>
      <w:r>
        <w:rPr>
          <w:rFonts w:ascii="Arial" w:cs="Arial" w:eastAsia="Arial" w:hAnsi="Arial"/>
          <w:color w:val="666666"/>
          <w:sz w:val="26"/>
          <w:szCs w:val="26"/>
        </w:rPr>
        <w:t xml:space="preserve">A Step-by-Step Guide for Shelby</w:t>
      </w:r>
    </w:p>
    <w:p>
      <w:pPr>
        <w:spacing w:after="400"/>
        <w:jc w:val="center"/>
      </w:pPr>
      <w:r>
        <w:rPr>
          <w:rFonts w:ascii="Arial" w:cs="Arial" w:eastAsia="Arial" w:hAnsi="Arial"/>
          <w:color w:val="999999"/>
          <w:sz w:val="22"/>
          <w:szCs w:val="22"/>
        </w:rPr>
        <w:t xml:space="preserve">March 29, 2026</w:t>
      </w:r>
    </w:p>
    <w:p>
      <w:pPr>
        <w:pStyle w:val="Heading1"/>
        <w:spacing w:after="200" w:before="360"/>
      </w:pPr>
      <w:r>
        <w:rPr>
          <w:rFonts w:ascii="Arial" w:cs="Arial" w:eastAsia="Arial" w:hAnsi="Arial"/>
          <w:b/>
          <w:bCs/>
          <w:color w:val="1A56DB"/>
          <w:sz w:val="32"/>
          <w:szCs w:val="32"/>
        </w:rPr>
        <w:t xml:space="preserve">What’s Already Done</w:t>
      </w:r>
    </w:p>
    <w:p>
      <w:pPr>
        <w:spacing w:after="160" w:line="276"/>
      </w:pPr>
      <w:r>
        <w:rPr>
          <w:rFonts w:ascii="Arial" w:cs="Arial" w:eastAsia="Arial" w:hAnsi="Arial"/>
          <w:sz w:val="22"/>
          <w:szCs w:val="22"/>
        </w:rPr>
        <w:t xml:space="preserve">I’ve already made the code changes that connect your dashboard to the same database your app uses. Think of it like this: your app is the cashier ringing up sales, and your dashboard is the manager’s report screen. I’ve plugged the report screen into the same cash register — but the manager still needs a login badge to get in.</w:t>
      </w:r>
    </w:p>
    <w:p>
      <w:pPr>
        <w:spacing w:after="160" w:line="276"/>
      </w:pPr>
      <w:r>
        <w:rPr>
          <w:rFonts w:ascii="Arial" w:cs="Arial" w:eastAsia="Arial" w:hAnsi="Arial"/>
          <w:sz w:val="22"/>
          <w:szCs w:val="22"/>
        </w:rPr>
        <w:t xml:space="preserve">Here’s what was set up:</w:t>
      </w:r>
    </w:p>
    <w:p>
      <w:pPr>
        <w:pStyle w:val="ListParagraph"/>
        <w:numPr>
          <w:ilvl w:val="0"/>
          <w:numId w:val="2"/>
        </w:numPr>
        <w:spacing w:after="120" w:line="276"/>
      </w:pPr>
      <w:r>
        <w:rPr>
          <w:rFonts w:ascii="Arial" w:cs="Arial" w:eastAsia="Arial" w:hAnsi="Arial"/>
          <w:sz w:val="22"/>
          <w:szCs w:val="22"/>
        </w:rPr>
        <w:t xml:space="preserve">The dashboard now points to the same Supabase database as your Whistle app</w:t>
      </w:r>
    </w:p>
    <w:p>
      <w:pPr>
        <w:pStyle w:val="ListParagraph"/>
        <w:numPr>
          <w:ilvl w:val="0"/>
          <w:numId w:val="2"/>
        </w:numPr>
        <w:spacing w:after="120" w:line="276"/>
      </w:pPr>
      <w:r>
        <w:rPr>
          <w:rFonts w:ascii="Arial" w:cs="Arial" w:eastAsia="Arial" w:hAnsi="Arial"/>
          <w:sz w:val="22"/>
          <w:szCs w:val="22"/>
        </w:rPr>
        <w:t xml:space="preserve">All three dashboard views (Operations, Metrics, Research) now pull real data instead of fake placeholder numbers</w:t>
      </w:r>
    </w:p>
    <w:p>
      <w:pPr>
        <w:pStyle w:val="ListParagraph"/>
        <w:numPr>
          <w:ilvl w:val="0"/>
          <w:numId w:val="2"/>
        </w:numPr>
        <w:spacing w:after="120" w:line="276"/>
      </w:pPr>
      <w:r>
        <w:rPr>
          <w:rFonts w:ascii="Arial" w:cs="Arial" w:eastAsia="Arial" w:hAnsi="Arial"/>
          <w:sz w:val="22"/>
          <w:szCs w:val="22"/>
        </w:rPr>
        <w:t xml:space="preserve">If there’s no data yet (e.g. no users have used the app), the dashboard gracefully shows demo data as a fallback</w:t>
      </w:r>
    </w:p>
    <w:p>
      <w:pPr>
        <w:pStyle w:val="ListParagraph"/>
        <w:numPr>
          <w:ilvl w:val="0"/>
          <w:numId w:val="2"/>
        </w:numPr>
        <w:spacing w:after="200" w:line="276"/>
      </w:pPr>
      <w:r>
        <w:rPr>
          <w:rFonts w:ascii="Arial" w:cs="Arial" w:eastAsia="Arial" w:hAnsi="Arial"/>
          <w:sz w:val="22"/>
          <w:szCs w:val="22"/>
        </w:rPr>
        <w:t xml:space="preserve">The database migration file was updated to match your app’s actual table structure</w:t>
      </w:r>
    </w:p>
    <w:p>
      <w:pPr>
        <w:pStyle w:val="Heading1"/>
        <w:spacing w:after="200" w:before="360"/>
      </w:pPr>
      <w:r>
        <w:rPr>
          <w:rFonts w:ascii="Arial" w:cs="Arial" w:eastAsia="Arial" w:hAnsi="Arial"/>
          <w:b/>
          <w:bCs/>
          <w:color w:val="1A56DB"/>
          <w:sz w:val="32"/>
          <w:szCs w:val="32"/>
        </w:rPr>
        <w:t xml:space="preserve">What You Need to Do</w:t>
      </w:r>
    </w:p>
    <w:p>
      <w:pPr>
        <w:spacing w:after="160" w:line="276"/>
      </w:pPr>
      <w:r>
        <w:rPr>
          <w:rFonts w:ascii="Arial" w:cs="Arial" w:eastAsia="Arial" w:hAnsi="Arial"/>
          <w:sz w:val="22"/>
          <w:szCs w:val="22"/>
        </w:rPr>
        <w:t xml:space="preserve">There are three remaining steps. Each one is explained in detail below, with the exact buttons to click and things to type.</w:t>
      </w:r>
    </w:p>
    <w:p>
      <w:r>
        <w:br w:type="page"/>
      </w:r>
    </w:p>
    <w:p>
      <w:pPr>
        <w:pStyle w:val="Heading1"/>
        <w:spacing w:after="200" w:before="360"/>
      </w:pPr>
      <w:r>
        <w:rPr>
          <w:rFonts w:ascii="Arial" w:cs="Arial" w:eastAsia="Arial" w:hAnsi="Arial"/>
          <w:b/>
          <w:bCs/>
          <w:color w:val="1A56DB"/>
          <w:sz w:val="32"/>
          <w:szCs w:val="32"/>
        </w:rPr>
        <w:t xml:space="preserve">Step 1: Run the Database Migration</w:t>
      </w:r>
    </w:p>
    <w:p>
      <w:pPr>
        <w:pStyle w:val="Heading2"/>
        <w:spacing w:after="160" w:before="280"/>
      </w:pPr>
      <w:r>
        <w:rPr>
          <w:rFonts w:ascii="Arial" w:cs="Arial" w:eastAsia="Arial" w:hAnsi="Arial"/>
          <w:b/>
          <w:bCs/>
          <w:color w:val="1E3A5F"/>
          <w:sz w:val="26"/>
          <w:szCs w:val="26"/>
        </w:rPr>
        <w:t xml:space="preserve">What this means</w:t>
      </w:r>
    </w:p>
    <w:p>
      <w:pPr>
        <w:spacing w:after="160" w:line="276"/>
      </w:pPr>
      <w:r>
        <w:rPr>
          <w:rFonts w:ascii="Arial" w:cs="Arial" w:eastAsia="Arial" w:hAnsi="Arial"/>
          <w:sz w:val="22"/>
          <w:szCs w:val="22"/>
        </w:rPr>
        <w:t xml:space="preserve">Your app’s database already has tables for things like users, content, and pipeline results. The dashboard needs a few additional tables of its own — for tracking who logs in, what they look at, and security audit trails. Running the “migration” just means telling the database to create these extra tables. It won’t touch or change any of your existing app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Why this matters</w:t>
            </w:r>
          </w:p>
          <w:p>
            <w:pPr>
              <w:spacing w:after="0"/>
            </w:pPr>
            <w:r>
              <w:rPr>
                <w:rFonts w:ascii="Arial" w:cs="Arial" w:eastAsia="Arial" w:hAnsi="Arial"/>
                <w:sz w:val="21"/>
                <w:szCs w:val="21"/>
              </w:rPr>
              <w:t xml:space="preserve">Without these tables, the dashboard can’t track logins, enforce security rules, or let you export reports. The app data is already there — this just adds the dashboard’s own bookkeeping.</w:t>
            </w:r>
          </w:p>
        </w:tc>
      </w:tr>
    </w:tbl>
    <w:p>
      <w:pPr>
        <w:spacing w:after="200"/>
      </w:pPr>
    </w:p>
    <w:p>
      <w:pPr>
        <w:pStyle w:val="Heading2"/>
        <w:spacing w:after="160" w:before="280"/>
      </w:pPr>
      <w:r>
        <w:rPr>
          <w:rFonts w:ascii="Arial" w:cs="Arial" w:eastAsia="Arial" w:hAnsi="Arial"/>
          <w:b/>
          <w:bCs/>
          <w:color w:val="1E3A5F"/>
          <w:sz w:val="26"/>
          <w:szCs w:val="26"/>
        </w:rPr>
        <w:t xml:space="preserve">How to do it</w:t>
      </w:r>
    </w:p>
    <w:p>
      <w:pPr>
        <w:pStyle w:val="ListParagraph"/>
        <w:numPr>
          <w:ilvl w:val="0"/>
          <w:numId w:val="3"/>
        </w:numPr>
        <w:spacing w:after="120" w:line="276"/>
      </w:pPr>
      <w:r>
        <w:rPr>
          <w:rFonts w:ascii="Arial" w:cs="Arial" w:eastAsia="Arial" w:hAnsi="Arial"/>
          <w:sz w:val="22"/>
          <w:szCs w:val="22"/>
        </w:rPr>
        <w:t xml:space="preserve">Open your browser and go to </w:t>
      </w:r>
      <w:r>
        <w:rPr>
          <w:rFonts w:ascii="Arial" w:cs="Arial" w:eastAsia="Arial" w:hAnsi="Arial"/>
          <w:b/>
          <w:bCs/>
          <w:sz w:val="22"/>
          <w:szCs w:val="22"/>
        </w:rPr>
        <w:t xml:space="preserve">supabase.com/dashboard</w:t>
      </w:r>
    </w:p>
    <w:p>
      <w:pPr>
        <w:pStyle w:val="ListParagraph"/>
        <w:numPr>
          <w:ilvl w:val="0"/>
          <w:numId w:val="3"/>
        </w:numPr>
        <w:spacing w:after="120" w:line="276"/>
      </w:pPr>
      <w:r>
        <w:rPr>
          <w:rFonts w:ascii="Arial" w:cs="Arial" w:eastAsia="Arial" w:hAnsi="Arial"/>
          <w:sz w:val="22"/>
          <w:szCs w:val="22"/>
        </w:rPr>
        <w:t xml:space="preserve">Log in and click on your Whistle project (it’s called something like </w:t>
      </w:r>
      <w:r>
        <w:rPr>
          <w:rFonts w:ascii="Arial" w:cs="Arial" w:eastAsia="Arial" w:hAnsi="Arial"/>
          <w:b/>
          <w:bCs/>
          <w:i/>
          <w:iCs/>
          <w:sz w:val="22"/>
          <w:szCs w:val="22"/>
        </w:rPr>
        <w:t xml:space="preserve">aioiykalpxmejbsqzrfy</w:t>
      </w:r>
      <w:r>
        <w:rPr>
          <w:rFonts w:ascii="Arial" w:cs="Arial" w:eastAsia="Arial" w:hAnsi="Arial"/>
          <w:sz w:val="22"/>
          <w:szCs w:val="22"/>
        </w:rPr>
        <w:t xml:space="preserve">)</w:t>
      </w:r>
    </w:p>
    <w:p>
      <w:pPr>
        <w:pStyle w:val="ListParagraph"/>
        <w:numPr>
          <w:ilvl w:val="0"/>
          <w:numId w:val="3"/>
        </w:numPr>
        <w:spacing w:after="120" w:line="276"/>
      </w:pPr>
      <w:r>
        <w:rPr>
          <w:rFonts w:ascii="Arial" w:cs="Arial" w:eastAsia="Arial" w:hAnsi="Arial"/>
          <w:sz w:val="22"/>
          <w:szCs w:val="22"/>
        </w:rPr>
        <w:t xml:space="preserve">In the left sidebar, click </w:t>
      </w:r>
      <w:r>
        <w:rPr>
          <w:rFonts w:ascii="Arial" w:cs="Arial" w:eastAsia="Arial" w:hAnsi="Arial"/>
          <w:b/>
          <w:bCs/>
          <w:sz w:val="22"/>
          <w:szCs w:val="22"/>
        </w:rPr>
        <w:t xml:space="preserve">SQL Editor</w:t>
      </w:r>
      <w:r>
        <w:rPr>
          <w:rFonts w:ascii="Arial" w:cs="Arial" w:eastAsia="Arial" w:hAnsi="Arial"/>
          <w:sz w:val="22"/>
          <w:szCs w:val="22"/>
        </w:rPr>
        <w:t xml:space="preserve"> (it looks like a little terminal icon)</w:t>
      </w:r>
    </w:p>
    <w:p>
      <w:pPr>
        <w:pStyle w:val="ListParagraph"/>
        <w:numPr>
          <w:ilvl w:val="0"/>
          <w:numId w:val="3"/>
        </w:numPr>
        <w:spacing w:after="120" w:line="276"/>
      </w:pPr>
      <w:r>
        <w:rPr>
          <w:rFonts w:ascii="Arial" w:cs="Arial" w:eastAsia="Arial" w:hAnsi="Arial"/>
          <w:sz w:val="22"/>
          <w:szCs w:val="22"/>
        </w:rPr>
        <w:t xml:space="preserve">Click </w:t>
      </w:r>
      <w:r>
        <w:rPr>
          <w:rFonts w:ascii="Arial" w:cs="Arial" w:eastAsia="Arial" w:hAnsi="Arial"/>
          <w:b/>
          <w:bCs/>
          <w:sz w:val="22"/>
          <w:szCs w:val="22"/>
        </w:rPr>
        <w:t xml:space="preserve">New Query</w:t>
      </w:r>
    </w:p>
    <w:p>
      <w:pPr>
        <w:pStyle w:val="ListParagraph"/>
        <w:numPr>
          <w:ilvl w:val="0"/>
          <w:numId w:val="3"/>
        </w:numPr>
        <w:spacing w:after="120" w:line="276"/>
      </w:pPr>
      <w:r>
        <w:rPr>
          <w:rFonts w:ascii="Arial" w:cs="Arial" w:eastAsia="Arial" w:hAnsi="Arial"/>
          <w:sz w:val="22"/>
          <w:szCs w:val="22"/>
        </w:rPr>
        <w:t xml:space="preserve">On your computer, open the file </w:t>
      </w:r>
      <w:r>
        <w:rPr>
          <w:rFonts w:ascii="Arial" w:cs="Arial" w:eastAsia="Arial" w:hAnsi="Arial"/>
          <w:b/>
          <w:bCs/>
          <w:sz w:val="22"/>
          <w:szCs w:val="22"/>
        </w:rPr>
        <w:t xml:space="preserve">whistle-dashboard/supabase/migrations/001_dashboard_schema.sql</w:t>
      </w:r>
      <w:r>
        <w:rPr>
          <w:rFonts w:ascii="Arial" w:cs="Arial" w:eastAsia="Arial" w:hAnsi="Arial"/>
          <w:sz w:val="22"/>
          <w:szCs w:val="22"/>
        </w:rPr>
        <w:t xml:space="preserve"> in any text editor</w:t>
      </w:r>
    </w:p>
    <w:p>
      <w:pPr>
        <w:pStyle w:val="ListParagraph"/>
        <w:numPr>
          <w:ilvl w:val="0"/>
          <w:numId w:val="3"/>
        </w:numPr>
        <w:spacing w:after="120" w:line="276"/>
      </w:pPr>
      <w:r>
        <w:rPr>
          <w:rFonts w:ascii="Arial" w:cs="Arial" w:eastAsia="Arial" w:hAnsi="Arial"/>
          <w:sz w:val="22"/>
          <w:szCs w:val="22"/>
        </w:rPr>
        <w:t xml:space="preserve">Select all the text (Ctrl+A or Cmd+A), copy it (Ctrl+C or Cmd+C)</w:t>
      </w:r>
    </w:p>
    <w:p>
      <w:pPr>
        <w:pStyle w:val="ListParagraph"/>
        <w:numPr>
          <w:ilvl w:val="0"/>
          <w:numId w:val="3"/>
        </w:numPr>
        <w:spacing w:after="120" w:line="276"/>
      </w:pPr>
      <w:r>
        <w:rPr>
          <w:rFonts w:ascii="Arial" w:cs="Arial" w:eastAsia="Arial" w:hAnsi="Arial"/>
          <w:sz w:val="22"/>
          <w:szCs w:val="22"/>
        </w:rPr>
        <w:t xml:space="preserve">Paste it into the Supabase SQL Editor</w:t>
      </w:r>
    </w:p>
    <w:p>
      <w:pPr>
        <w:pStyle w:val="ListParagraph"/>
        <w:numPr>
          <w:ilvl w:val="0"/>
          <w:numId w:val="3"/>
        </w:numPr>
        <w:spacing w:after="120" w:line="276"/>
      </w:pPr>
      <w:r>
        <w:rPr>
          <w:rFonts w:ascii="Arial" w:cs="Arial" w:eastAsia="Arial" w:hAnsi="Arial"/>
          <w:sz w:val="22"/>
          <w:szCs w:val="22"/>
        </w:rPr>
        <w:t xml:space="preserve">Click the green </w:t>
      </w:r>
      <w:r>
        <w:rPr>
          <w:rFonts w:ascii="Arial" w:cs="Arial" w:eastAsia="Arial" w:hAnsi="Arial"/>
          <w:b/>
          <w:bCs/>
          <w:sz w:val="22"/>
          <w:szCs w:val="22"/>
        </w:rPr>
        <w:t xml:space="preserve">Run</w:t>
      </w:r>
      <w:r>
        <w:rPr>
          <w:rFonts w:ascii="Arial" w:cs="Arial" w:eastAsia="Arial" w:hAnsi="Arial"/>
          <w:sz w:val="22"/>
          <w:szCs w:val="22"/>
        </w:rPr>
        <w:t xml:space="preserve"> button</w:t>
      </w:r>
    </w:p>
    <w:p>
      <w:pPr>
        <w:pStyle w:val="ListParagraph"/>
        <w:numPr>
          <w:ilvl w:val="0"/>
          <w:numId w:val="3"/>
        </w:numPr>
        <w:spacing w:after="200" w:line="276"/>
      </w:pPr>
      <w:r>
        <w:rPr>
          <w:rFonts w:ascii="Arial" w:cs="Arial" w:eastAsia="Arial" w:hAnsi="Arial"/>
          <w:sz w:val="22"/>
          <w:szCs w:val="22"/>
        </w:rPr>
        <w:t xml:space="preserve">You should see “Success. No rows returned.” — that’s exactly what you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FEF3C7"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If something goes wrong</w:t>
            </w:r>
          </w:p>
          <w:p>
            <w:pPr>
              <w:spacing w:after="0"/>
            </w:pPr>
            <w:r>
              <w:rPr>
                <w:rFonts w:ascii="Arial" w:cs="Arial" w:eastAsia="Arial" w:hAnsi="Arial"/>
                <w:sz w:val="21"/>
                <w:szCs w:val="21"/>
              </w:rPr>
              <w:t xml:space="preserve">If you see an error that mentions a table “already exists,” that’s fine — it means it was already created. The migration uses “IF NOT EXISTS” so it’s safe to run multiple times.</w:t>
            </w:r>
          </w:p>
        </w:tc>
      </w:tr>
    </w:tbl>
    <w:p>
      <w:r>
        <w:br w:type="page"/>
      </w:r>
    </w:p>
    <w:p>
      <w:pPr>
        <w:pStyle w:val="Heading1"/>
        <w:spacing w:after="200" w:before="360"/>
      </w:pPr>
      <w:r>
        <w:rPr>
          <w:rFonts w:ascii="Arial" w:cs="Arial" w:eastAsia="Arial" w:hAnsi="Arial"/>
          <w:b/>
          <w:bCs/>
          <w:color w:val="1A56DB"/>
          <w:sz w:val="32"/>
          <w:szCs w:val="32"/>
        </w:rPr>
        <w:t xml:space="preserve">Step 2: Add Yourself as a Dashboard User</w:t>
      </w:r>
    </w:p>
    <w:p>
      <w:pPr>
        <w:pStyle w:val="Heading2"/>
        <w:spacing w:after="160" w:before="280"/>
      </w:pPr>
      <w:r>
        <w:rPr>
          <w:rFonts w:ascii="Arial" w:cs="Arial" w:eastAsia="Arial" w:hAnsi="Arial"/>
          <w:b/>
          <w:bCs/>
          <w:color w:val="1E3A5F"/>
          <w:sz w:val="26"/>
          <w:szCs w:val="26"/>
        </w:rPr>
        <w:t xml:space="preserve">What this means</w:t>
      </w:r>
    </w:p>
    <w:p>
      <w:pPr>
        <w:spacing w:after="160" w:line="276"/>
      </w:pPr>
      <w:r>
        <w:rPr>
          <w:rFonts w:ascii="Arial" w:cs="Arial" w:eastAsia="Arial" w:hAnsi="Arial"/>
          <w:sz w:val="22"/>
          <w:szCs w:val="22"/>
        </w:rPr>
        <w:t xml:space="preserve">The dashboard doesn’t let just anyone log in — it uses a role-based system. Someone has to manually add each person who’s allowed in, along with what role they get. Since you’re the owner, you’ll give yourself the “leadership” role, which has full access to everything.</w:t>
      </w:r>
    </w:p>
    <w:p>
      <w:pPr>
        <w:pStyle w:val="Heading2"/>
        <w:spacing w:after="160" w:before="280"/>
      </w:pPr>
      <w:r>
        <w:rPr>
          <w:rFonts w:ascii="Arial" w:cs="Arial" w:eastAsia="Arial" w:hAnsi="Arial"/>
          <w:b/>
          <w:bCs/>
          <w:color w:val="1E3A5F"/>
          <w:sz w:val="26"/>
          <w:szCs w:val="26"/>
        </w:rPr>
        <w:t xml:space="preserve">How to do it</w:t>
      </w:r>
    </w:p>
    <w:p>
      <w:pPr>
        <w:pStyle w:val="ListParagraph"/>
        <w:numPr>
          <w:ilvl w:val="0"/>
          <w:numId w:val="3"/>
        </w:numPr>
        <w:spacing w:after="120" w:line="276"/>
      </w:pPr>
      <w:r>
        <w:rPr>
          <w:rFonts w:ascii="Arial" w:cs="Arial" w:eastAsia="Arial" w:hAnsi="Arial"/>
          <w:sz w:val="22"/>
          <w:szCs w:val="22"/>
        </w:rPr>
        <w:t xml:space="preserve">Stay in the Supabase SQL Editor (same place as Step 1)</w:t>
      </w:r>
    </w:p>
    <w:p>
      <w:pPr>
        <w:pStyle w:val="ListParagraph"/>
        <w:numPr>
          <w:ilvl w:val="0"/>
          <w:numId w:val="3"/>
        </w:numPr>
        <w:spacing w:after="120" w:line="276"/>
      </w:pPr>
      <w:r>
        <w:rPr>
          <w:rFonts w:ascii="Arial" w:cs="Arial" w:eastAsia="Arial" w:hAnsi="Arial"/>
          <w:sz w:val="22"/>
          <w:szCs w:val="22"/>
        </w:rPr>
        <w:t xml:space="preserve">Click </w:t>
      </w:r>
      <w:r>
        <w:rPr>
          <w:rFonts w:ascii="Arial" w:cs="Arial" w:eastAsia="Arial" w:hAnsi="Arial"/>
          <w:b/>
          <w:bCs/>
          <w:sz w:val="22"/>
          <w:szCs w:val="22"/>
        </w:rPr>
        <w:t xml:space="preserve">New Query</w:t>
      </w:r>
      <w:r>
        <w:rPr>
          <w:rFonts w:ascii="Arial" w:cs="Arial" w:eastAsia="Arial" w:hAnsi="Arial"/>
          <w:sz w:val="22"/>
          <w:szCs w:val="22"/>
        </w:rPr>
        <w:t xml:space="preserve"> again</w:t>
      </w:r>
    </w:p>
    <w:p>
      <w:pPr>
        <w:pStyle w:val="ListParagraph"/>
        <w:numPr>
          <w:ilvl w:val="0"/>
          <w:numId w:val="3"/>
        </w:numPr>
        <w:spacing w:after="120" w:line="276"/>
      </w:pPr>
      <w:r>
        <w:rPr>
          <w:rFonts w:ascii="Arial" w:cs="Arial" w:eastAsia="Arial" w:hAnsi="Arial"/>
          <w:sz w:val="22"/>
          <w:szCs w:val="22"/>
        </w:rPr>
        <w:t xml:space="preserve">Paste the following (replace with your real name if you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5F5F5" w:val="clear"/>
            <w:tcMar>
              <w:top w:type="dxa" w:w="120"/>
              <w:left w:type="dxa" w:w="200"/>
              <w:bottom w:type="dxa" w:w="120"/>
              <w:right w:type="dxa" w:w="200"/>
            </w:tcMar>
          </w:tcPr>
          <w:p>
            <w:pPr>
              <w:spacing w:after="40"/>
            </w:pPr>
            <w:r>
              <w:rPr>
                <w:rFonts w:ascii="Courier New" w:cs="Courier New" w:eastAsia="Courier New" w:hAnsi="Courier New"/>
                <w:sz w:val="19"/>
                <w:szCs w:val="19"/>
              </w:rPr>
              <w:t xml:space="preserve">INSERT INTO dashboard_user_roles</w:t>
            </w:r>
          </w:p>
          <w:p>
            <w:pPr>
              <w:spacing w:after="40"/>
            </w:pPr>
            <w:r>
              <w:rPr>
                <w:rFonts w:ascii="Courier New" w:cs="Courier New" w:eastAsia="Courier New" w:hAnsi="Courier New"/>
                <w:sz w:val="19"/>
                <w:szCs w:val="19"/>
              </w:rPr>
              <w:t xml:space="preserve">  (email, display_name, role, created_by)</w:t>
            </w:r>
          </w:p>
          <w:p>
            <w:pPr>
              <w:spacing w:after="40"/>
            </w:pPr>
            <w:r>
              <w:rPr>
                <w:rFonts w:ascii="Courier New" w:cs="Courier New" w:eastAsia="Courier New" w:hAnsi="Courier New"/>
                <w:sz w:val="19"/>
                <w:szCs w:val="19"/>
              </w:rPr>
              <w:t xml:space="preserve">VALUES (</w:t>
            </w:r>
          </w:p>
          <w:p>
            <w:pPr>
              <w:spacing w:after="40"/>
            </w:pPr>
            <w:r>
              <w:rPr>
                <w:rFonts w:ascii="Courier New" w:cs="Courier New" w:eastAsia="Courier New" w:hAnsi="Courier New"/>
                <w:sz w:val="19"/>
                <w:szCs w:val="19"/>
              </w:rPr>
              <w:t xml:space="preserve">  'perkinssh@gmail.com',</w:t>
            </w:r>
          </w:p>
          <w:p>
            <w:pPr>
              <w:spacing w:after="40"/>
            </w:pPr>
            <w:r>
              <w:rPr>
                <w:rFonts w:ascii="Courier New" w:cs="Courier New" w:eastAsia="Courier New" w:hAnsi="Courier New"/>
                <w:sz w:val="19"/>
                <w:szCs w:val="19"/>
              </w:rPr>
              <w:t xml:space="preserve">  'Shelby',</w:t>
            </w:r>
          </w:p>
          <w:p>
            <w:pPr>
              <w:spacing w:after="40"/>
            </w:pPr>
            <w:r>
              <w:rPr>
                <w:rFonts w:ascii="Courier New" w:cs="Courier New" w:eastAsia="Courier New" w:hAnsi="Courier New"/>
                <w:sz w:val="19"/>
                <w:szCs w:val="19"/>
              </w:rPr>
              <w:t xml:space="preserve">  'leadership',</w:t>
            </w:r>
          </w:p>
          <w:p>
            <w:pPr>
              <w:spacing w:after="40"/>
            </w:pPr>
            <w:r>
              <w:rPr>
                <w:rFonts w:ascii="Courier New" w:cs="Courier New" w:eastAsia="Courier New" w:hAnsi="Courier New"/>
                <w:sz w:val="19"/>
                <w:szCs w:val="19"/>
              </w:rPr>
              <w:t xml:space="preserve">  'perkinssh@gmail.com'</w:t>
            </w:r>
          </w:p>
          <w:p>
            <w:pPr>
              <w:spacing w:after="0"/>
            </w:pPr>
            <w:r>
              <w:rPr>
                <w:rFonts w:ascii="Courier New" w:cs="Courier New" w:eastAsia="Courier New" w:hAnsi="Courier New"/>
                <w:sz w:val="19"/>
                <w:szCs w:val="19"/>
              </w:rPr>
              <w:t xml:space="preserve">);</w:t>
            </w:r>
          </w:p>
        </w:tc>
      </w:tr>
    </w:tbl>
    <w:p>
      <w:pPr>
        <w:spacing w:after="120"/>
      </w:pPr>
    </w:p>
    <w:p>
      <w:pPr>
        <w:pStyle w:val="ListParagraph"/>
        <w:numPr>
          <w:ilvl w:val="0"/>
          <w:numId w:val="3"/>
        </w:numPr>
        <w:spacing w:after="200" w:line="276"/>
      </w:pPr>
      <w:r>
        <w:rPr>
          <w:rFonts w:ascii="Arial" w:cs="Arial" w:eastAsia="Arial" w:hAnsi="Arial"/>
          <w:sz w:val="22"/>
          <w:szCs w:val="22"/>
        </w:rPr>
        <w:t xml:space="preserve">Click </w:t>
      </w:r>
      <w:r>
        <w:rPr>
          <w:rFonts w:ascii="Arial" w:cs="Arial" w:eastAsia="Arial" w:hAnsi="Arial"/>
          <w:b/>
          <w:bCs/>
          <w:sz w:val="22"/>
          <w:szCs w:val="22"/>
        </w:rPr>
        <w:t xml:space="preserve">Run</w:t>
      </w:r>
      <w:r>
        <w:rPr>
          <w:rFonts w:ascii="Arial" w:cs="Arial" w:eastAsia="Arial" w:hAnsi="Arial"/>
          <w:sz w:val="22"/>
          <w:szCs w:val="22"/>
        </w:rPr>
        <w:t xml:space="preserve">. You should see “Success. 1 row affected.”</w:t>
      </w:r>
    </w:p>
    <w:p>
      <w:pPr>
        <w:pStyle w:val="Heading2"/>
        <w:spacing w:after="160" w:before="280"/>
      </w:pPr>
      <w:r>
        <w:rPr>
          <w:rFonts w:ascii="Arial" w:cs="Arial" w:eastAsia="Arial" w:hAnsi="Arial"/>
          <w:b/>
          <w:bCs/>
          <w:color w:val="1E3A5F"/>
          <w:sz w:val="26"/>
          <w:szCs w:val="26"/>
        </w:rPr>
        <w:t xml:space="preserve">Available roles</w:t>
      </w:r>
    </w:p>
    <w:p>
      <w:pPr>
        <w:spacing w:after="160" w:line="276"/>
      </w:pPr>
      <w:r>
        <w:rPr>
          <w:rFonts w:ascii="Arial" w:cs="Arial" w:eastAsia="Arial" w:hAnsi="Arial"/>
          <w:sz w:val="22"/>
          <w:szCs w:val="22"/>
        </w:rPr>
        <w:t xml:space="preserve">If you later want to add team members, here are the four roles and what each one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8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They Can See</w:t>
            </w:r>
          </w:p>
        </w:tc>
        <w:tc>
          <w:tcPr>
            <w:tcW w:type="dxa" w:w="378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Who It’s For</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b/>
                <w:bCs/>
                <w:sz w:val="20"/>
                <w:szCs w:val="20"/>
              </w:rPr>
              <w:t xml:space="preserve">leadership</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Everything — all views, full data, export access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You (the founder/owner)</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b/>
                <w:bCs/>
                <w:sz w:val="20"/>
                <w:szCs w:val="20"/>
              </w:rPr>
              <w:t xml:space="preserve">ops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Pipeline health, detection quality, platform status, costs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Your engineering or operations team</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b/>
                <w:bCs/>
                <w:sz w:val="20"/>
                <w:szCs w:val="20"/>
              </w:rPr>
              <w:t xml:space="preserve">client_success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Customer health metrics, usage data, client details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Account managers or support staff</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b/>
                <w:bCs/>
                <w:sz w:val="20"/>
                <w:szCs w:val="20"/>
              </w:rPr>
              <w:t xml:space="preserve">research</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Anonymized abuse trends, demographics, harm categories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Researchers or academic partners</w:t>
            </w:r>
          </w:p>
        </w:tc>
      </w:tr>
    </w:tbl>
    <w:p>
      <w:r>
        <w:br w:type="page"/>
      </w:r>
    </w:p>
    <w:p>
      <w:pPr>
        <w:pStyle w:val="Heading1"/>
        <w:spacing w:after="200" w:before="360"/>
      </w:pPr>
      <w:r>
        <w:rPr>
          <w:rFonts w:ascii="Arial" w:cs="Arial" w:eastAsia="Arial" w:hAnsi="Arial"/>
          <w:b/>
          <w:bCs/>
          <w:color w:val="1A56DB"/>
          <w:sz w:val="32"/>
          <w:szCs w:val="32"/>
        </w:rPr>
        <w:t xml:space="preserve">Step 3: Set Up Google Login for the Dashboard</w:t>
      </w:r>
    </w:p>
    <w:p>
      <w:pPr>
        <w:pStyle w:val="Heading2"/>
        <w:spacing w:after="160" w:before="280"/>
      </w:pPr>
      <w:r>
        <w:rPr>
          <w:rFonts w:ascii="Arial" w:cs="Arial" w:eastAsia="Arial" w:hAnsi="Arial"/>
          <w:b/>
          <w:bCs/>
          <w:color w:val="1E3A5F"/>
          <w:sz w:val="26"/>
          <w:szCs w:val="26"/>
        </w:rPr>
        <w:t xml:space="preserve">What this means</w:t>
      </w:r>
    </w:p>
    <w:p>
      <w:pPr>
        <w:spacing w:after="160" w:line="276"/>
      </w:pPr>
      <w:r>
        <w:rPr>
          <w:rFonts w:ascii="Arial" w:cs="Arial" w:eastAsia="Arial" w:hAnsi="Arial"/>
          <w:sz w:val="22"/>
          <w:szCs w:val="22"/>
        </w:rPr>
        <w:t xml:space="preserve">Your dashboard uses Google login (the “Sign in with Google” button) to verify who’s trying to access it. To make this work, you need to register your dashboard with Google so it knows your app is legitimate. Google then gives you two secret codes (a Client ID and a Client Secret) that you paste into your dashboard’s settings file.</w:t>
      </w:r>
    </w:p>
    <w:p>
      <w:pPr>
        <w:pStyle w:val="Heading2"/>
        <w:spacing w:after="160" w:before="280"/>
      </w:pPr>
      <w:r>
        <w:rPr>
          <w:rFonts w:ascii="Arial" w:cs="Arial" w:eastAsia="Arial" w:hAnsi="Arial"/>
          <w:b/>
          <w:bCs/>
          <w:color w:val="1E3A5F"/>
          <w:sz w:val="26"/>
          <w:szCs w:val="26"/>
        </w:rPr>
        <w:t xml:space="preserve">How to do it</w:t>
      </w:r>
    </w:p>
    <w:p>
      <w:pPr>
        <w:spacing w:after="160" w:line="276"/>
      </w:pPr>
      <w:r>
        <w:rPr>
          <w:rFonts w:ascii="Arial" w:cs="Arial" w:eastAsia="Arial" w:hAnsi="Arial"/>
          <w:b/>
          <w:bCs/>
          <w:sz w:val="22"/>
          <w:szCs w:val="22"/>
        </w:rPr>
        <w:t xml:space="preserve">Part A: Create a Google OAuth App</w:t>
      </w:r>
    </w:p>
    <w:p>
      <w:pPr>
        <w:pStyle w:val="ListParagraph"/>
        <w:numPr>
          <w:ilvl w:val="0"/>
          <w:numId w:val="3"/>
        </w:numPr>
        <w:spacing w:after="120" w:line="276"/>
      </w:pPr>
      <w:r>
        <w:rPr>
          <w:rFonts w:ascii="Arial" w:cs="Arial" w:eastAsia="Arial" w:hAnsi="Arial"/>
          <w:sz w:val="22"/>
          <w:szCs w:val="22"/>
        </w:rPr>
        <w:t xml:space="preserve">Go to </w:t>
      </w:r>
      <w:r>
        <w:rPr>
          <w:rFonts w:ascii="Arial" w:cs="Arial" w:eastAsia="Arial" w:hAnsi="Arial"/>
          <w:b/>
          <w:bCs/>
          <w:sz w:val="22"/>
          <w:szCs w:val="22"/>
        </w:rPr>
        <w:t xml:space="preserve">console.cloud.google.com</w:t>
      </w:r>
    </w:p>
    <w:p>
      <w:pPr>
        <w:pStyle w:val="ListParagraph"/>
        <w:numPr>
          <w:ilvl w:val="0"/>
          <w:numId w:val="3"/>
        </w:numPr>
        <w:spacing w:after="120" w:line="276"/>
      </w:pPr>
      <w:r>
        <w:rPr>
          <w:rFonts w:ascii="Arial" w:cs="Arial" w:eastAsia="Arial" w:hAnsi="Arial"/>
          <w:sz w:val="22"/>
          <w:szCs w:val="22"/>
        </w:rPr>
        <w:t xml:space="preserve">Sign in with your Google account</w:t>
      </w:r>
    </w:p>
    <w:p>
      <w:pPr>
        <w:pStyle w:val="ListParagraph"/>
        <w:numPr>
          <w:ilvl w:val="0"/>
          <w:numId w:val="3"/>
        </w:numPr>
        <w:spacing w:after="120" w:line="276"/>
      </w:pPr>
      <w:r>
        <w:rPr>
          <w:rFonts w:ascii="Arial" w:cs="Arial" w:eastAsia="Arial" w:hAnsi="Arial"/>
          <w:sz w:val="22"/>
          <w:szCs w:val="22"/>
        </w:rPr>
        <w:t xml:space="preserve">Create a new project (or use an existing one). Name it something like “Whistle Dashboard”</w:t>
      </w:r>
    </w:p>
    <w:p>
      <w:pPr>
        <w:pStyle w:val="ListParagraph"/>
        <w:numPr>
          <w:ilvl w:val="0"/>
          <w:numId w:val="3"/>
        </w:numPr>
        <w:spacing w:after="120" w:line="276"/>
      </w:pPr>
      <w:r>
        <w:rPr>
          <w:rFonts w:ascii="Arial" w:cs="Arial" w:eastAsia="Arial" w:hAnsi="Arial"/>
          <w:sz w:val="22"/>
          <w:szCs w:val="22"/>
        </w:rPr>
        <w:t xml:space="preserve">In the left sidebar, go to </w:t>
      </w:r>
      <w:r>
        <w:rPr>
          <w:rFonts w:ascii="Arial" w:cs="Arial" w:eastAsia="Arial" w:hAnsi="Arial"/>
          <w:b/>
          <w:bCs/>
          <w:sz w:val="22"/>
          <w:szCs w:val="22"/>
        </w:rPr>
        <w:t xml:space="preserve">APIs &amp; Services → Credentials</w:t>
      </w:r>
    </w:p>
    <w:p>
      <w:pPr>
        <w:pStyle w:val="ListParagraph"/>
        <w:numPr>
          <w:ilvl w:val="0"/>
          <w:numId w:val="3"/>
        </w:numPr>
        <w:spacing w:after="120" w:line="276"/>
      </w:pPr>
      <w:r>
        <w:rPr>
          <w:rFonts w:ascii="Arial" w:cs="Arial" w:eastAsia="Arial" w:hAnsi="Arial"/>
          <w:sz w:val="22"/>
          <w:szCs w:val="22"/>
        </w:rPr>
        <w:t xml:space="preserve">Click </w:t>
      </w:r>
      <w:r>
        <w:rPr>
          <w:rFonts w:ascii="Arial" w:cs="Arial" w:eastAsia="Arial" w:hAnsi="Arial"/>
          <w:b/>
          <w:bCs/>
          <w:sz w:val="22"/>
          <w:szCs w:val="22"/>
        </w:rPr>
        <w:t xml:space="preserve">Create Credentials → OAuth Client ID</w:t>
      </w:r>
    </w:p>
    <w:p>
      <w:pPr>
        <w:pStyle w:val="ListParagraph"/>
        <w:numPr>
          <w:ilvl w:val="0"/>
          <w:numId w:val="3"/>
        </w:numPr>
        <w:spacing w:after="120" w:line="276"/>
      </w:pPr>
      <w:r>
        <w:rPr>
          <w:rFonts w:ascii="Arial" w:cs="Arial" w:eastAsia="Arial" w:hAnsi="Arial"/>
          <w:sz w:val="22"/>
          <w:szCs w:val="22"/>
        </w:rPr>
        <w:t xml:space="preserve">If asked to configure a consent screen, choose “External” and fill in the app name (“Whistle Dashboard”) and your email. You can skip most optional fields.</w:t>
      </w:r>
    </w:p>
    <w:p>
      <w:pPr>
        <w:pStyle w:val="ListParagraph"/>
        <w:numPr>
          <w:ilvl w:val="0"/>
          <w:numId w:val="3"/>
        </w:numPr>
        <w:spacing w:after="120" w:line="276"/>
      </w:pPr>
      <w:r>
        <w:rPr>
          <w:rFonts w:ascii="Arial" w:cs="Arial" w:eastAsia="Arial" w:hAnsi="Arial"/>
          <w:sz w:val="22"/>
          <w:szCs w:val="22"/>
        </w:rPr>
        <w:t xml:space="preserve">For Application Type, select </w:t>
      </w:r>
      <w:r>
        <w:rPr>
          <w:rFonts w:ascii="Arial" w:cs="Arial" w:eastAsia="Arial" w:hAnsi="Arial"/>
          <w:b/>
          <w:bCs/>
          <w:sz w:val="22"/>
          <w:szCs w:val="22"/>
        </w:rPr>
        <w:t xml:space="preserve">Web Application</w:t>
      </w:r>
    </w:p>
    <w:p>
      <w:pPr>
        <w:pStyle w:val="ListParagraph"/>
        <w:numPr>
          <w:ilvl w:val="0"/>
          <w:numId w:val="3"/>
        </w:numPr>
        <w:spacing w:after="120" w:line="276"/>
      </w:pPr>
      <w:r>
        <w:rPr>
          <w:rFonts w:ascii="Arial" w:cs="Arial" w:eastAsia="Arial" w:hAnsi="Arial"/>
          <w:sz w:val="22"/>
          <w:szCs w:val="22"/>
        </w:rPr>
        <w:t xml:space="preserve">Under “Authorized redirect URIs,” add:</w:t>
      </w:r>
    </w:p>
    <w:p>
      <w:pPr>
        <w:spacing w:after="80"/>
        <w:ind w:left="1080"/>
      </w:pPr>
      <w:r>
        <w:rPr>
          <w:rFonts w:ascii="Courier New" w:cs="Courier New" w:eastAsia="Courier New" w:hAnsi="Courier New"/>
          <w:sz w:val="20"/>
          <w:szCs w:val="20"/>
        </w:rPr>
        <w:t xml:space="preserve">http://localhost:3000/api/auth/callback/google</w:t>
      </w:r>
    </w:p>
    <w:p>
      <w:pPr>
        <w:spacing w:after="120"/>
        <w:ind w:left="1080"/>
      </w:pPr>
      <w:r>
        <w:rPr>
          <w:rFonts w:ascii="Arial" w:cs="Arial" w:eastAsia="Arial" w:hAnsi="Arial"/>
          <w:sz w:val="20"/>
          <w:szCs w:val="20"/>
        </w:rPr>
        <w:t xml:space="preserve">(add your production URL later when you deploy)</w:t>
      </w:r>
    </w:p>
    <w:p>
      <w:pPr>
        <w:pStyle w:val="ListParagraph"/>
        <w:numPr>
          <w:ilvl w:val="0"/>
          <w:numId w:val="3"/>
        </w:numPr>
        <w:spacing w:after="200" w:line="276"/>
      </w:pPr>
      <w:r>
        <w:rPr>
          <w:rFonts w:ascii="Arial" w:cs="Arial" w:eastAsia="Arial" w:hAnsi="Arial"/>
          <w:sz w:val="22"/>
          <w:szCs w:val="22"/>
        </w:rPr>
        <w:t xml:space="preserve">Click </w:t>
      </w:r>
      <w:r>
        <w:rPr>
          <w:rFonts w:ascii="Arial" w:cs="Arial" w:eastAsia="Arial" w:hAnsi="Arial"/>
          <w:b/>
          <w:bCs/>
          <w:sz w:val="22"/>
          <w:szCs w:val="22"/>
        </w:rPr>
        <w:t xml:space="preserve">Create</w:t>
      </w:r>
      <w:r>
        <w:rPr>
          <w:rFonts w:ascii="Arial" w:cs="Arial" w:eastAsia="Arial" w:hAnsi="Arial"/>
          <w:sz w:val="22"/>
          <w:szCs w:val="22"/>
        </w:rPr>
        <w:t xml:space="preserve">. Google will show you a Client ID and Client Secret. Copy both.</w:t>
      </w:r>
    </w:p>
    <w:p>
      <w:pPr>
        <w:spacing w:after="160" w:line="276"/>
      </w:pPr>
      <w:r>
        <w:rPr>
          <w:rFonts w:ascii="Arial" w:cs="Arial" w:eastAsia="Arial" w:hAnsi="Arial"/>
          <w:b/>
          <w:bCs/>
          <w:sz w:val="22"/>
          <w:szCs w:val="22"/>
        </w:rPr>
        <w:t xml:space="preserve">Part B: Add the codes to your dashboard</w:t>
      </w:r>
    </w:p>
    <w:p>
      <w:pPr>
        <w:pStyle w:val="ListParagraph"/>
        <w:numPr>
          <w:ilvl w:val="0"/>
          <w:numId w:val="3"/>
        </w:numPr>
        <w:spacing w:after="120" w:line="276"/>
      </w:pPr>
      <w:r>
        <w:rPr>
          <w:rFonts w:ascii="Arial" w:cs="Arial" w:eastAsia="Arial" w:hAnsi="Arial"/>
          <w:sz w:val="22"/>
          <w:szCs w:val="22"/>
        </w:rPr>
        <w:t xml:space="preserve">Open the file </w:t>
      </w:r>
      <w:r>
        <w:rPr>
          <w:rFonts w:ascii="Arial" w:cs="Arial" w:eastAsia="Arial" w:hAnsi="Arial"/>
          <w:b/>
          <w:bCs/>
          <w:sz w:val="22"/>
          <w:szCs w:val="22"/>
        </w:rPr>
        <w:t xml:space="preserve">whistle-dashboard/.env.local</w:t>
      </w:r>
      <w:r>
        <w:rPr>
          <w:rFonts w:ascii="Arial" w:cs="Arial" w:eastAsia="Arial" w:hAnsi="Arial"/>
          <w:sz w:val="22"/>
          <w:szCs w:val="22"/>
        </w:rPr>
        <w:t xml:space="preserve"> in a text editor</w:t>
      </w:r>
    </w:p>
    <w:p>
      <w:pPr>
        <w:pStyle w:val="ListParagraph"/>
        <w:numPr>
          <w:ilvl w:val="0"/>
          <w:numId w:val="3"/>
        </w:numPr>
        <w:spacing w:after="120" w:line="276"/>
      </w:pPr>
      <w:r>
        <w:rPr>
          <w:rFonts w:ascii="Arial" w:cs="Arial" w:eastAsia="Arial" w:hAnsi="Arial"/>
          <w:sz w:val="22"/>
          <w:szCs w:val="22"/>
        </w:rPr>
        <w:t xml:space="preserve">Find the two lines that start with </w:t>
      </w:r>
      <w:r>
        <w:rPr>
          <w:rFonts w:ascii="Courier New" w:cs="Courier New" w:eastAsia="Courier New" w:hAnsi="Courier New"/>
          <w:sz w:val="20"/>
          <w:szCs w:val="20"/>
        </w:rPr>
        <w:t xml:space="preserve"># GOOGLE_CLIENT_ID</w:t>
      </w:r>
      <w:r>
        <w:rPr>
          <w:rFonts w:ascii="Arial" w:cs="Arial" w:eastAsia="Arial" w:hAnsi="Arial"/>
          <w:sz w:val="22"/>
          <w:szCs w:val="22"/>
        </w:rPr>
        <w:t xml:space="preserve"> and </w:t>
      </w:r>
      <w:r>
        <w:rPr>
          <w:rFonts w:ascii="Courier New" w:cs="Courier New" w:eastAsia="Courier New" w:hAnsi="Courier New"/>
          <w:sz w:val="20"/>
          <w:szCs w:val="20"/>
        </w:rPr>
        <w:t xml:space="preserve"># GOOGLE_CLIENT_SECRET</w:t>
      </w:r>
    </w:p>
    <w:p>
      <w:pPr>
        <w:pStyle w:val="ListParagraph"/>
        <w:numPr>
          <w:ilvl w:val="0"/>
          <w:numId w:val="3"/>
        </w:numPr>
        <w:spacing w:after="120" w:line="276"/>
      </w:pPr>
      <w:r>
        <w:rPr>
          <w:rFonts w:ascii="Arial" w:cs="Arial" w:eastAsia="Arial" w:hAnsi="Arial"/>
          <w:sz w:val="22"/>
          <w:szCs w:val="22"/>
        </w:rPr>
        <w:t xml:space="preserve">Remove the </w:t>
      </w:r>
      <w:r>
        <w:rPr>
          <w:rFonts w:ascii="Courier New" w:cs="Courier New" w:eastAsia="Courier New" w:hAnsi="Courier New"/>
          <w:sz w:val="20"/>
          <w:szCs w:val="20"/>
        </w:rPr>
        <w:t xml:space="preserve"># </w:t>
      </w:r>
      <w:r>
        <w:rPr>
          <w:rFonts w:ascii="Arial" w:cs="Arial" w:eastAsia="Arial" w:hAnsi="Arial"/>
          <w:sz w:val="22"/>
          <w:szCs w:val="22"/>
        </w:rPr>
        <w:t xml:space="preserve"> at the start of each line (this “uncomments” them)</w:t>
      </w:r>
    </w:p>
    <w:p>
      <w:pPr>
        <w:pStyle w:val="ListParagraph"/>
        <w:numPr>
          <w:ilvl w:val="0"/>
          <w:numId w:val="3"/>
        </w:numPr>
        <w:spacing w:after="200" w:line="276"/>
      </w:pPr>
      <w:r>
        <w:rPr>
          <w:rFonts w:ascii="Arial" w:cs="Arial" w:eastAsia="Arial" w:hAnsi="Arial"/>
          <w:sz w:val="22"/>
          <w:szCs w:val="22"/>
        </w:rPr>
        <w:t xml:space="preserve">Replace the placeholder text with the actual codes from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What it should look like</w:t>
            </w:r>
          </w:p>
          <w:p>
            <w:pPr>
              <w:spacing w:after="0"/>
            </w:pPr>
            <w:r>
              <w:rPr>
                <w:rFonts w:ascii="Arial" w:cs="Arial" w:eastAsia="Arial" w:hAnsi="Arial"/>
                <w:sz w:val="21"/>
                <w:szCs w:val="21"/>
              </w:rPr>
              <w:t xml:space="preserve">GOOGLE_CLIENT_ID=123456789-abcdef.apps.googleusercontent.com
GOOGLE_CLIENT_SECRET=GOCSPX-yourSecretHere</w:t>
            </w:r>
          </w:p>
        </w:tc>
      </w:tr>
    </w:tbl>
    <w:p>
      <w:r>
        <w:br w:type="page"/>
      </w:r>
    </w:p>
    <w:p>
      <w:pPr>
        <w:pStyle w:val="Heading1"/>
        <w:spacing w:after="200" w:before="360"/>
      </w:pPr>
      <w:r>
        <w:rPr>
          <w:rFonts w:ascii="Arial" w:cs="Arial" w:eastAsia="Arial" w:hAnsi="Arial"/>
          <w:b/>
          <w:bCs/>
          <w:color w:val="1A56DB"/>
          <w:sz w:val="32"/>
          <w:szCs w:val="32"/>
        </w:rPr>
        <w:t xml:space="preserve">Testing It All Together</w:t>
      </w:r>
    </w:p>
    <w:p>
      <w:pPr>
        <w:spacing w:after="160" w:line="276"/>
      </w:pPr>
      <w:r>
        <w:rPr>
          <w:rFonts w:ascii="Arial" w:cs="Arial" w:eastAsia="Arial" w:hAnsi="Arial"/>
          <w:sz w:val="22"/>
          <w:szCs w:val="22"/>
        </w:rPr>
        <w:t xml:space="preserve">Once you’ve completed all three steps, here’s how to verify everything works:</w:t>
      </w:r>
    </w:p>
    <w:p>
      <w:pPr>
        <w:pStyle w:val="ListParagraph"/>
        <w:numPr>
          <w:ilvl w:val="0"/>
          <w:numId w:val="3"/>
        </w:numPr>
        <w:spacing w:after="120" w:line="276"/>
      </w:pPr>
      <w:r>
        <w:rPr>
          <w:rFonts w:ascii="Arial" w:cs="Arial" w:eastAsia="Arial" w:hAnsi="Arial"/>
          <w:sz w:val="22"/>
          <w:szCs w:val="22"/>
        </w:rPr>
        <w:t xml:space="preserve">Open a terminal in the </w:t>
      </w:r>
      <w:r>
        <w:rPr>
          <w:rFonts w:ascii="Arial" w:cs="Arial" w:eastAsia="Arial" w:hAnsi="Arial"/>
          <w:b/>
          <w:bCs/>
          <w:sz w:val="22"/>
          <w:szCs w:val="22"/>
        </w:rPr>
        <w:t xml:space="preserve">whistle-dashboard</w:t>
      </w:r>
      <w:r>
        <w:rPr>
          <w:rFonts w:ascii="Arial" w:cs="Arial" w:eastAsia="Arial" w:hAnsi="Arial"/>
          <w:sz w:val="22"/>
          <w:szCs w:val="22"/>
        </w:rPr>
        <w:t xml:space="preserve"> folder</w:t>
      </w:r>
    </w:p>
    <w:p>
      <w:pPr>
        <w:pStyle w:val="ListParagraph"/>
        <w:numPr>
          <w:ilvl w:val="0"/>
          <w:numId w:val="3"/>
        </w:numPr>
        <w:spacing w:after="120" w:line="276"/>
      </w:pPr>
      <w:r>
        <w:rPr>
          <w:rFonts w:ascii="Arial" w:cs="Arial" w:eastAsia="Arial" w:hAnsi="Arial"/>
          <w:sz w:val="22"/>
          <w:szCs w:val="22"/>
        </w:rPr>
        <w:t xml:space="preserve">Run </w:t>
      </w:r>
      <w:r>
        <w:rPr>
          <w:rFonts w:ascii="Courier New" w:cs="Courier New" w:eastAsia="Courier New" w:hAnsi="Courier New"/>
          <w:b/>
          <w:bCs/>
          <w:sz w:val="20"/>
          <w:szCs w:val="20"/>
        </w:rPr>
        <w:t xml:space="preserve">npm run dev</w:t>
      </w:r>
    </w:p>
    <w:p>
      <w:pPr>
        <w:pStyle w:val="ListParagraph"/>
        <w:numPr>
          <w:ilvl w:val="0"/>
          <w:numId w:val="3"/>
        </w:numPr>
        <w:spacing w:after="120" w:line="276"/>
      </w:pPr>
      <w:r>
        <w:rPr>
          <w:rFonts w:ascii="Arial" w:cs="Arial" w:eastAsia="Arial" w:hAnsi="Arial"/>
          <w:sz w:val="22"/>
          <w:szCs w:val="22"/>
        </w:rPr>
        <w:t xml:space="preserve">Open </w:t>
      </w:r>
      <w:r>
        <w:rPr>
          <w:rFonts w:ascii="Arial" w:cs="Arial" w:eastAsia="Arial" w:hAnsi="Arial"/>
          <w:b/>
          <w:bCs/>
          <w:sz w:val="22"/>
          <w:szCs w:val="22"/>
        </w:rPr>
        <w:t xml:space="preserve">http://localhost:3000</w:t>
      </w:r>
      <w:r>
        <w:rPr>
          <w:rFonts w:ascii="Arial" w:cs="Arial" w:eastAsia="Arial" w:hAnsi="Arial"/>
          <w:sz w:val="22"/>
          <w:szCs w:val="22"/>
        </w:rPr>
        <w:t xml:space="preserve"> in your browser</w:t>
      </w:r>
    </w:p>
    <w:p>
      <w:pPr>
        <w:pStyle w:val="ListParagraph"/>
        <w:numPr>
          <w:ilvl w:val="0"/>
          <w:numId w:val="3"/>
        </w:numPr>
        <w:spacing w:after="120" w:line="276"/>
      </w:pPr>
      <w:r>
        <w:rPr>
          <w:rFonts w:ascii="Arial" w:cs="Arial" w:eastAsia="Arial" w:hAnsi="Arial"/>
          <w:sz w:val="22"/>
          <w:szCs w:val="22"/>
        </w:rPr>
        <w:t xml:space="preserve">You should see a login page — click “Sign in with Google”</w:t>
      </w:r>
    </w:p>
    <w:p>
      <w:pPr>
        <w:pStyle w:val="ListParagraph"/>
        <w:numPr>
          <w:ilvl w:val="0"/>
          <w:numId w:val="3"/>
        </w:numPr>
        <w:spacing w:after="120" w:line="276"/>
      </w:pPr>
      <w:r>
        <w:rPr>
          <w:rFonts w:ascii="Arial" w:cs="Arial" w:eastAsia="Arial" w:hAnsi="Arial"/>
          <w:sz w:val="22"/>
          <w:szCs w:val="22"/>
        </w:rPr>
        <w:t xml:space="preserve">After logging in with your Google account, you should land on the dashboard</w:t>
      </w:r>
    </w:p>
    <w:p>
      <w:pPr>
        <w:pStyle w:val="ListParagraph"/>
        <w:numPr>
          <w:ilvl w:val="0"/>
          <w:numId w:val="3"/>
        </w:numPr>
        <w:spacing w:after="200" w:line="276"/>
      </w:pPr>
      <w:r>
        <w:rPr>
          <w:rFonts w:ascii="Arial" w:cs="Arial" w:eastAsia="Arial" w:hAnsi="Arial"/>
          <w:sz w:val="22"/>
          <w:szCs w:val="22"/>
        </w:rPr>
        <w:t xml:space="preserve">If app users have already generated data, you’ll see real numbers. If not, you’ll see demo data with a label indicating it’s mock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CFDF5"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Good news</w:t>
            </w:r>
          </w:p>
          <w:p>
            <w:pPr>
              <w:spacing w:after="0"/>
            </w:pPr>
            <w:r>
              <w:rPr>
                <w:rFonts w:ascii="Arial" w:cs="Arial" w:eastAsia="Arial" w:hAnsi="Arial"/>
                <w:sz w:val="21"/>
                <w:szCs w:val="21"/>
              </w:rPr>
              <w:t xml:space="preserve">The dashboard automatically detects whether there’s real data in the database. When users start using the Whistle app and content starts flowing through the AI pipeline, the dashboard will switch from demo data to real data with zero additional setup.</w:t>
            </w:r>
          </w:p>
        </w:tc>
      </w:tr>
    </w:tbl>
    <w:p>
      <w:pPr>
        <w:spacing w:after="200"/>
      </w:pPr>
    </w:p>
    <w:p>
      <w:pPr>
        <w:pStyle w:val="Heading1"/>
        <w:spacing w:after="200" w:before="360"/>
      </w:pPr>
      <w:r>
        <w:rPr>
          <w:rFonts w:ascii="Arial" w:cs="Arial" w:eastAsia="Arial" w:hAnsi="Arial"/>
          <w:b/>
          <w:bCs/>
          <w:color w:val="1A56DB"/>
          <w:sz w:val="32"/>
          <w:szCs w:val="32"/>
        </w:rPr>
        <w:t xml:space="preserve">How the Data Flows (Big Picture)</w:t>
      </w:r>
    </w:p>
    <w:p>
      <w:pPr>
        <w:spacing w:after="160" w:line="276"/>
      </w:pPr>
      <w:r>
        <w:rPr>
          <w:rFonts w:ascii="Arial" w:cs="Arial" w:eastAsia="Arial" w:hAnsi="Arial"/>
          <w:sz w:val="22"/>
          <w:szCs w:val="22"/>
        </w:rPr>
        <w:t xml:space="preserve">Here’s a plain-language explanation of what happens end to end:</w:t>
      </w:r>
    </w:p>
    <w:p>
      <w:pPr>
        <w:pStyle w:val="ListParagraph"/>
        <w:numPr>
          <w:ilvl w:val="0"/>
          <w:numId w:val="3"/>
        </w:numPr>
        <w:spacing w:after="120" w:line="276"/>
      </w:pPr>
      <w:r>
        <w:rPr>
          <w:rFonts w:ascii="Arial" w:cs="Arial" w:eastAsia="Arial" w:hAnsi="Arial"/>
          <w:b/>
          <w:bCs/>
          <w:sz w:val="22"/>
          <w:szCs w:val="22"/>
        </w:rPr>
        <w:t xml:space="preserve">An athlete connects their social media </w:t>
      </w:r>
      <w:r>
        <w:rPr>
          <w:rFonts w:ascii="Arial" w:cs="Arial" w:eastAsia="Arial" w:hAnsi="Arial"/>
          <w:sz w:val="22"/>
          <w:szCs w:val="22"/>
        </w:rPr>
        <w:t xml:space="preserve">— They log into the Whistle app and link their Twitter or Instagram account</w:t>
      </w:r>
    </w:p>
    <w:p>
      <w:pPr>
        <w:pStyle w:val="ListParagraph"/>
        <w:numPr>
          <w:ilvl w:val="0"/>
          <w:numId w:val="3"/>
        </w:numPr>
        <w:spacing w:after="120" w:line="276"/>
      </w:pPr>
      <w:r>
        <w:rPr>
          <w:rFonts w:ascii="Arial" w:cs="Arial" w:eastAsia="Arial" w:hAnsi="Arial"/>
          <w:b/>
          <w:bCs/>
          <w:sz w:val="22"/>
          <w:szCs w:val="22"/>
        </w:rPr>
        <w:t xml:space="preserve">The app checks for new mentions </w:t>
      </w:r>
      <w:r>
        <w:rPr>
          <w:rFonts w:ascii="Arial" w:cs="Arial" w:eastAsia="Arial" w:hAnsi="Arial"/>
          <w:sz w:val="22"/>
          <w:szCs w:val="22"/>
        </w:rPr>
        <w:t xml:space="preserve">— Periodically, the app polls Twitter and Instagram for new comments and mentions directed at the athlete</w:t>
      </w:r>
    </w:p>
    <w:p>
      <w:pPr>
        <w:pStyle w:val="ListParagraph"/>
        <w:numPr>
          <w:ilvl w:val="0"/>
          <w:numId w:val="3"/>
        </w:numPr>
        <w:spacing w:after="120" w:line="276"/>
      </w:pPr>
      <w:r>
        <w:rPr>
          <w:rFonts w:ascii="Arial" w:cs="Arial" w:eastAsia="Arial" w:hAnsi="Arial"/>
          <w:b/>
          <w:bCs/>
          <w:sz w:val="22"/>
          <w:szCs w:val="22"/>
        </w:rPr>
        <w:t xml:space="preserve">AI classifies each message </w:t>
      </w:r>
      <w:r>
        <w:rPr>
          <w:rFonts w:ascii="Arial" w:cs="Arial" w:eastAsia="Arial" w:hAnsi="Arial"/>
          <w:sz w:val="22"/>
          <w:szCs w:val="22"/>
        </w:rPr>
        <w:t xml:space="preserve">— The three-stage pipeline (Classifier → False Positive Checker → Action Agent) evaluates each message for harm</w:t>
      </w:r>
    </w:p>
    <w:p>
      <w:pPr>
        <w:pStyle w:val="ListParagraph"/>
        <w:numPr>
          <w:ilvl w:val="0"/>
          <w:numId w:val="3"/>
        </w:numPr>
        <w:spacing w:after="120" w:line="276"/>
      </w:pPr>
      <w:r>
        <w:rPr>
          <w:rFonts w:ascii="Arial" w:cs="Arial" w:eastAsia="Arial" w:hAnsi="Arial"/>
          <w:b/>
          <w:bCs/>
          <w:sz w:val="22"/>
          <w:szCs w:val="22"/>
        </w:rPr>
        <w:t xml:space="preserve">Results are saved to the database </w:t>
      </w:r>
      <w:r>
        <w:rPr>
          <w:rFonts w:ascii="Arial" w:cs="Arial" w:eastAsia="Arial" w:hAnsi="Arial"/>
          <w:sz w:val="22"/>
          <w:szCs w:val="22"/>
        </w:rPr>
        <w:t xml:space="preserve">— Every piece of content, every pipeline decision, and every action taken gets recorded in Supabase</w:t>
      </w:r>
    </w:p>
    <w:p>
      <w:pPr>
        <w:pStyle w:val="ListParagraph"/>
        <w:numPr>
          <w:ilvl w:val="0"/>
          <w:numId w:val="3"/>
        </w:numPr>
        <w:spacing w:after="200" w:line="276"/>
      </w:pPr>
      <w:r>
        <w:rPr>
          <w:rFonts w:ascii="Arial" w:cs="Arial" w:eastAsia="Arial" w:hAnsi="Arial"/>
          <w:b/>
          <w:bCs/>
          <w:sz w:val="22"/>
          <w:szCs w:val="22"/>
        </w:rPr>
        <w:t xml:space="preserve">The dashboard reads that same database </w:t>
      </w:r>
      <w:r>
        <w:rPr>
          <w:rFonts w:ascii="Arial" w:cs="Arial" w:eastAsia="Arial" w:hAnsi="Arial"/>
          <w:sz w:val="22"/>
          <w:szCs w:val="22"/>
        </w:rPr>
        <w:t xml:space="preserve">— When you open the dashboard, it queries those same tables and turns the raw data into charts, metrics, and trends</w:t>
      </w:r>
    </w:p>
    <w:p>
      <w:r>
        <w:br w:type="page"/>
      </w:r>
    </w:p>
    <w:p>
      <w:pPr>
        <w:pStyle w:val="Heading1"/>
        <w:spacing w:after="200" w:before="360"/>
      </w:pPr>
      <w:r>
        <w:rPr>
          <w:rFonts w:ascii="Arial" w:cs="Arial" w:eastAsia="Arial" w:hAnsi="Arial"/>
          <w:b/>
          <w:bCs/>
          <w:color w:val="1A56DB"/>
          <w:sz w:val="32"/>
          <w:szCs w:val="32"/>
        </w:rPr>
        <w:t xml:space="preserve">What’s Not Connected Yet (Future Work)</w:t>
      </w:r>
    </w:p>
    <w:p>
      <w:pPr>
        <w:spacing w:after="160" w:line="276"/>
      </w:pPr>
      <w:r>
        <w:rPr>
          <w:rFonts w:ascii="Arial" w:cs="Arial" w:eastAsia="Arial" w:hAnsi="Arial"/>
          <w:sz w:val="22"/>
          <w:szCs w:val="22"/>
        </w:rPr>
        <w:t xml:space="preserve">A few parts of the dashboard expect data that the app doesn’t produce yet. These sections will show zeros or empty charts until the features are built. None of these block anything — the dashboard works fine without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Dashboard Section</w:t>
            </w:r>
          </w:p>
        </w:tc>
        <w:tc>
          <w:tcPr>
            <w:tcW w:type="dxa" w:w="312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c>
          <w:tcPr>
            <w:tcW w:type="dxa" w:w="312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Needs to Happen</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Customer Health</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 clients/organizations table in the app</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a clients table when you have multiple paying customers</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Business Metrics (ARR, MRR, NPS)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 billing or revenue tracking</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Connect a billing system (Stripe, etc.) or add manual tracking</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Research Demographics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Athletes table only has name, no gender/sport/level fields</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Add demographic profile fields to the athletes table</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LLM Cost Tracking</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 cost logging per API call</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Log Anthropic API token usage and compute costs per pipeline run</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Campaign Detection</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 coordinated harassment detection yet</w:t>
            </w:r>
          </w:p>
        </w:tc>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Build pattern detection for dogpile/coordinated abuse campaigns</w:t>
            </w:r>
          </w:p>
        </w:tc>
      </w:tr>
    </w:tbl>
    <w:p>
      <w:pPr>
        <w:spacing w:after="300"/>
      </w:pPr>
    </w:p>
    <w:p>
      <w:pPr>
        <w:pStyle w:val="Heading1"/>
        <w:spacing w:after="200" w:before="360"/>
      </w:pPr>
      <w:r>
        <w:rPr>
          <w:rFonts w:ascii="Arial" w:cs="Arial" w:eastAsia="Arial" w:hAnsi="Arial"/>
          <w:b/>
          <w:bCs/>
          <w:color w:val="1A56DB"/>
          <w:sz w:val="32"/>
          <w:szCs w:val="32"/>
        </w:rPr>
        <w:t xml:space="preserve">Quick Reference: Files That Were Changed</w:t>
      </w:r>
    </w:p>
    <w:p>
      <w:pPr>
        <w:spacing w:after="160" w:line="276"/>
      </w:pPr>
      <w:r>
        <w:rPr>
          <w:rFonts w:ascii="Arial" w:cs="Arial" w:eastAsia="Arial" w:hAnsi="Arial"/>
          <w:sz w:val="22"/>
          <w:szCs w:val="22"/>
        </w:rPr>
        <w:t xml:space="preserve">For your records, here are the specific files I created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D0D0D0" w:sz="1"/>
              <w:left w:val="single" w:color="D0D0D0" w:sz="1"/>
              <w:bottom w:val="single" w:color="D0D0D0" w:sz="1"/>
              <w:right w:val="single" w:color="D0D0D0"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18"/>
                <w:szCs w:val="18"/>
              </w:rPr>
              <w:t xml:space="preserve">.env.local (new)</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Connects the dashboard to your Supabase database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18"/>
                <w:szCs w:val="18"/>
              </w:rPr>
              <w:t xml:space="preserve">src/lib/supabase/fetch-data.ts (new)</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Queries the app’s tables and formats data for the dashboard</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18"/>
                <w:szCs w:val="18"/>
              </w:rPr>
              <w:t xml:space="preserve">src/app/(dashboard)/ops/page.tsx</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 uses real data instead of mock data</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18"/>
                <w:szCs w:val="18"/>
              </w:rPr>
              <w:t xml:space="preserve">src/app/(dashboard)/metrics/page.tsx</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 uses real data instead of mock data</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18"/>
                <w:szCs w:val="18"/>
              </w:rPr>
              <w:t xml:space="preserve">src/app/(dashboard)/research/page.tsx</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 uses real data instead of mock data</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18"/>
                <w:szCs w:val="18"/>
              </w:rPr>
              <w:t xml:space="preserve">supabase/migrations/001_dashboard_schema.sql</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Updated the research view to match your app’s actual tables</w:t>
            </w:r>
          </w:p>
        </w:tc>
      </w:tr>
    </w:tbl>
    <w:p>
      <w:pPr>
        <w:spacing w:after="300"/>
      </w:pPr>
    </w:p>
    <w:p>
      <w:pPr>
        <w:pBdr>
          <w:top w:val="single" w:color="D0D0D0" w:sz="1" w:space="12"/>
        </w:pBdr>
        <w:spacing w:before="200"/>
        <w:jc w:val="center"/>
      </w:pPr>
      <w:r>
        <w:rPr>
          <w:rFonts w:ascii="Arial" w:cs="Arial" w:eastAsia="Arial" w:hAnsi="Arial"/>
          <w:i/>
          <w:iCs/>
          <w:color w:val="666666"/>
          <w:sz w:val="22"/>
          <w:szCs w:val="22"/>
        </w:rPr>
        <w:t xml:space="preserve">Questions? Just ask — happy to walk through any step together.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Whistle — Connecting App to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2026-03-29T21:36:51.016Z</dcterms:created>
  <dcterms:modified xsi:type="dcterms:W3CDTF">2026-03-29T21:36:51.016Z</dcterms:modified>
</cp:coreProperties>
</file>

<file path=docProps/custom.xml><?xml version="1.0" encoding="utf-8"?>
<Properties xmlns="http://schemas.openxmlformats.org/officeDocument/2006/custom-properties" xmlns:vt="http://schemas.openxmlformats.org/officeDocument/2006/docPropsVTypes"/>
</file>