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Merchandising, facing. Cover the breaks for front cash, cosmetics and post office. Manage customer service issues. Reconcile tills and count the safe. Responsible for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rFonts w:ascii="Calibri" w:hAnsi="Calibri" w:cs="Calibri"/>
          <w:u w:val="single"/>
          <w:lang w:val="en-CA"/>
        </w:rPr>
      </w:pPr>
      <w:r>
        <w:rPr>
          <w:rFonts w:cs="Calibri" w:ascii="Calibri" w:hAnsi="Calibri"/>
          <w:u w:val="singl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 </w:t>
      </w:r>
      <w:r>
        <w:rPr>
          <w:rFonts w:eastAsia="Times New Roman" w:cs="Calibri" w:ascii="Calibri" w:hAnsi="Calibri"/>
          <w:b w:val="false"/>
          <w:bCs w:val="false"/>
          <w:i w:val="false"/>
          <w:iCs w:val="false"/>
          <w:kern w:val="0"/>
          <w:lang w:eastAsia="en-CA"/>
        </w:rPr>
        <w:t>non-serious</w:t>
      </w:r>
      <w:r>
        <w:rPr>
          <w:rFonts w:eastAsia="Times New Roman" w:cs="Calibri" w:ascii="Calibri" w:hAnsi="Calibri"/>
          <w:b w:val="false"/>
          <w:bCs w:val="false"/>
          <w:i w:val="false"/>
          <w:iCs w:val="false"/>
          <w:kern w:val="0"/>
          <w:lang w:eastAsia="en-CA"/>
        </w:rPr>
        <w:t xml:space="preserve"> guitar </w:t>
      </w:r>
      <w:r>
        <w:rPr>
          <w:rFonts w:eastAsia="Times New Roman" w:cs="Calibri" w:ascii="Calibri" w:hAnsi="Calibri"/>
          <w:b w:val="false"/>
          <w:bCs w:val="false"/>
          <w:i w:val="false"/>
          <w:iCs w:val="false"/>
          <w:kern w:val="0"/>
          <w:lang w:eastAsia="en-CA"/>
        </w:rPr>
        <w:t>including tabs, notation and Rocksmith. 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in early March, </w:t>
      </w:r>
      <w:r>
        <w:rPr>
          <w:rStyle w:val="NormalItalic"/>
          <w:rFonts w:eastAsia="Times New Roman" w:cs="Calibri" w:ascii="Calibri" w:hAnsi="Calibri"/>
          <w:b w:val="false"/>
          <w:bCs w:val="false"/>
          <w:i w:val="false"/>
          <w:iCs w:val="false"/>
          <w:kern w:val="0"/>
          <w:lang w:val="en-CA" w:eastAsia="en-CA"/>
        </w:rPr>
        <w:t>went to</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sister’s wedding and vacat</w:t>
      </w:r>
      <w:r>
        <w:rPr>
          <w:rStyle w:val="NormalItalic"/>
          <w:rFonts w:eastAsia="Times New Roman" w:cs="Calibri" w:ascii="Calibri" w:hAnsi="Calibri"/>
          <w:b w:val="false"/>
          <w:bCs w:val="false"/>
          <w:i w:val="false"/>
          <w:iCs w:val="false"/>
          <w:kern w:val="0"/>
          <w:lang w:val="en-CA" w:eastAsia="en-CA"/>
        </w:rPr>
        <w:t>ioned</w:t>
      </w:r>
      <w:r>
        <w:rPr>
          <w:rStyle w:val="NormalItalic"/>
          <w:rFonts w:eastAsia="Times New Roman" w:cs="Calibri" w:ascii="Calibri" w:hAnsi="Calibri"/>
          <w:b w:val="false"/>
          <w:bCs w:val="false"/>
          <w:i w:val="false"/>
          <w:iCs w:val="false"/>
          <w:kern w:val="0"/>
          <w:lang w:val="en-CA" w:eastAsia="en-CA"/>
        </w:rPr>
        <w:t xml:space="preserve"> with international friends in </w:t>
      </w:r>
      <w:r>
        <w:rPr>
          <w:rStyle w:val="NormalItalic"/>
          <w:rFonts w:eastAsia="Times New Roman" w:cs="Calibri" w:ascii="Calibri" w:hAnsi="Calibri"/>
          <w:b w:val="false"/>
          <w:bCs w:val="false"/>
          <w:i w:val="false"/>
          <w:iCs w:val="false"/>
          <w:kern w:val="0"/>
          <w:lang w:val="en-CA" w:eastAsia="en-CA"/>
        </w:rPr>
        <w:t xml:space="preserve">Florida. </w:t>
      </w:r>
      <w:r>
        <w:rPr>
          <w:rStyle w:val="NormalItalic"/>
          <w:rFonts w:eastAsia="Times New Roman" w:cs="Calibri" w:ascii="Calibri" w:hAnsi="Calibri"/>
          <w:b w:val="false"/>
          <w:bCs w:val="false"/>
          <w:i w:val="false"/>
          <w:iCs w:val="false"/>
          <w:kern w:val="0"/>
          <w:lang w:val="en-CA" w:eastAsia="en-CA"/>
        </w:rPr>
        <w:t xml:space="preserve">During pandemic, </w:t>
      </w:r>
      <w:r>
        <w:rPr>
          <w:rFonts w:eastAsia="Times New Roman" w:cs="Calibri" w:ascii="Calibri" w:hAnsi="Calibri"/>
          <w:b w:val="false"/>
          <w:bCs w:val="false"/>
          <w:i w:val="false"/>
          <w:iCs w:val="false"/>
          <w:kern w:val="0"/>
          <w:lang w:eastAsia="en-CA"/>
        </w:rPr>
        <w:t xml:space="preserve">I have been playing Jackbox </w:t>
      </w:r>
      <w:r>
        <w:rPr>
          <w:rFonts w:eastAsia="Times New Roman" w:cs="Calibri" w:ascii="Calibri" w:hAnsi="Calibri"/>
          <w:b w:val="false"/>
          <w:bCs w:val="false"/>
          <w:i w:val="false"/>
          <w:iCs w:val="false"/>
          <w:kern w:val="0"/>
          <w:lang w:eastAsia="en-CA"/>
        </w:rPr>
        <w:t>and Fortnite</w:t>
      </w:r>
      <w:r>
        <w:rPr>
          <w:rFonts w:eastAsia="Times New Roman" w:cs="Calibri" w:ascii="Calibri" w:hAnsi="Calibri"/>
          <w:b w:val="false"/>
          <w:bCs w:val="false"/>
          <w:i w:val="false"/>
          <w:iCs w:val="false"/>
          <w:kern w:val="0"/>
          <w:lang w:eastAsia="en-CA"/>
        </w:rPr>
        <w:t xml:space="preserve"> with local and international friends. </w:t>
      </w:r>
      <w:r>
        <w:rPr>
          <w:rFonts w:eastAsia="Times New Roman" w:cs="Calibri" w:ascii="Calibri" w:hAnsi="Calibri"/>
          <w:b w:val="false"/>
          <w:bCs w:val="false"/>
          <w:i w:val="false"/>
          <w:iCs w:val="false"/>
          <w:kern w:val="0"/>
          <w:lang w:eastAsia="en-CA"/>
        </w:rPr>
        <w:t xml:space="preserve">Due to asthma and allergies, in-person </w:t>
      </w:r>
      <w:r>
        <w:rPr>
          <w:rFonts w:eastAsia="Times New Roman" w:cs="Calibri" w:ascii="Calibri" w:hAnsi="Calibri"/>
          <w:b w:val="false"/>
          <w:bCs w:val="false"/>
          <w:i w:val="false"/>
          <w:iCs w:val="false"/>
          <w:kern w:val="0"/>
          <w:lang w:eastAsia="en-CA"/>
        </w:rPr>
        <w:t xml:space="preserve">activities </w:t>
      </w:r>
      <w:r>
        <w:rPr>
          <w:rFonts w:eastAsia="Times New Roman" w:cs="Calibri" w:ascii="Calibri" w:hAnsi="Calibri"/>
          <w:b w:val="false"/>
          <w:bCs w:val="false"/>
          <w:i w:val="false"/>
          <w:iCs w:val="false"/>
          <w:kern w:val="0"/>
          <w:lang w:eastAsia="en-CA"/>
        </w:rPr>
        <w:t>will be limited until there is a vaccine.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1147</Words>
  <CharactersWithSpaces>7773</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