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FD87" w14:textId="77777777" w:rsidR="00727B19" w:rsidRDefault="00000000">
      <w:pPr>
        <w:pStyle w:val="Title1"/>
        <w:spacing w:before="96" w:after="240" w:line="240" w:lineRule="auto"/>
        <w:rPr>
          <w:szCs w:val="28"/>
        </w:rPr>
      </w:pPr>
      <w:r>
        <w:rPr>
          <w:sz w:val="36"/>
          <w:szCs w:val="36"/>
        </w:rPr>
        <w:t>School of Computing</w:t>
      </w:r>
      <w:r>
        <w:rPr>
          <w:b w:val="0"/>
          <w:szCs w:val="28"/>
          <w:lang w:eastAsia="zh-CN"/>
        </w:rPr>
        <w:t xml:space="preserve">               </w:t>
      </w:r>
      <w:r>
        <w:rPr>
          <w:b w:val="0"/>
          <w:noProof/>
          <w:szCs w:val="28"/>
          <w:lang w:eastAsia="zh-CN"/>
        </w:rPr>
        <w:drawing>
          <wp:inline distT="0" distB="635" distL="0" distR="0" wp14:anchorId="64DF8A56" wp14:editId="6ECAE4C6">
            <wp:extent cx="2274570" cy="64706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E41B" w14:textId="77777777" w:rsidR="00727B19" w:rsidRDefault="00727B19">
      <w:pPr>
        <w:pStyle w:val="Subtitle1"/>
        <w:spacing w:before="96" w:after="96" w:line="240" w:lineRule="auto"/>
        <w:rPr>
          <w:sz w:val="28"/>
          <w:szCs w:val="28"/>
        </w:rPr>
      </w:pPr>
    </w:p>
    <w:p w14:paraId="4BDF89EF" w14:textId="1C4EBD07" w:rsidR="00727B19" w:rsidRDefault="00000000" w:rsidP="008C1FA2">
      <w:pPr>
        <w:pStyle w:val="Subtitle1"/>
        <w:spacing w:before="96" w:after="96" w:line="240" w:lineRule="auto"/>
      </w:pPr>
      <w:r>
        <w:rPr>
          <w:sz w:val="28"/>
          <w:szCs w:val="28"/>
        </w:rPr>
        <w:t>COMP5200M</w:t>
      </w:r>
      <w:r>
        <w:t xml:space="preserve"> </w:t>
      </w:r>
      <w:r>
        <w:rPr>
          <w:sz w:val="28"/>
          <w:szCs w:val="28"/>
        </w:rPr>
        <w:t xml:space="preserve">Project Specification </w:t>
      </w:r>
    </w:p>
    <w:tbl>
      <w:tblPr>
        <w:tblW w:w="909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096"/>
      </w:tblGrid>
      <w:tr w:rsidR="00727B19" w14:paraId="074D17B5" w14:textId="77777777">
        <w:trPr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BB738F" w14:textId="1FA34330" w:rsidR="00727B19" w:rsidRDefault="0000000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Student Name:</w:t>
            </w:r>
            <w:r w:rsidR="0074605C">
              <w:rPr>
                <w:b/>
                <w:bCs/>
              </w:rPr>
              <w:t xml:space="preserve"> </w:t>
            </w:r>
            <w:proofErr w:type="spellStart"/>
            <w:r w:rsidR="0074605C" w:rsidRPr="0074605C">
              <w:t>Shengxuan</w:t>
            </w:r>
            <w:proofErr w:type="spellEnd"/>
            <w:r w:rsidR="0074605C" w:rsidRPr="0074605C">
              <w:t xml:space="preserve"> Ji</w:t>
            </w:r>
            <w:r w:rsidRPr="0074605C">
              <w:t xml:space="preserve">                                                                 </w:t>
            </w:r>
          </w:p>
        </w:tc>
      </w:tr>
      <w:tr w:rsidR="00727B19" w14:paraId="32B18477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933DAA" w14:textId="45AA17B0" w:rsidR="00727B19" w:rsidRDefault="0000000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Programme of Study:</w:t>
            </w:r>
            <w:r w:rsidR="0074605C">
              <w:rPr>
                <w:b/>
                <w:bCs/>
              </w:rPr>
              <w:t xml:space="preserve"> </w:t>
            </w:r>
            <w:r w:rsidR="00815AF0" w:rsidRPr="0061102C">
              <w:t>Advanced Computer Science (Data Analytics)</w:t>
            </w:r>
          </w:p>
        </w:tc>
      </w:tr>
      <w:tr w:rsidR="00727B19" w14:paraId="5A34C485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F339DAC" w14:textId="64481FE4" w:rsidR="00727B19" w:rsidRDefault="0000000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Supervisor Name:</w:t>
            </w:r>
            <w:r w:rsidR="0074605C">
              <w:rPr>
                <w:b/>
                <w:bCs/>
              </w:rPr>
              <w:t xml:space="preserve"> </w:t>
            </w:r>
            <w:r w:rsidR="0074605C" w:rsidRPr="0074605C">
              <w:t>David Head</w:t>
            </w:r>
          </w:p>
        </w:tc>
      </w:tr>
      <w:tr w:rsidR="00727B19" w14:paraId="5BF4EC5A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56417E1" w14:textId="77777777" w:rsidR="00727B19" w:rsidRDefault="0000000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Name of External Company </w:t>
            </w:r>
            <w:r>
              <w:t>(if any)</w:t>
            </w:r>
            <w:r>
              <w:rPr>
                <w:b/>
                <w:bCs/>
              </w:rPr>
              <w:t>:</w:t>
            </w:r>
          </w:p>
        </w:tc>
      </w:tr>
      <w:tr w:rsidR="00727B19" w14:paraId="77645367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1C1BD3" w14:textId="5EB931A2" w:rsidR="00727B19" w:rsidRDefault="0000000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Type of Project:</w:t>
            </w:r>
            <w:r w:rsidR="00FB1288">
              <w:t xml:space="preserve"> </w:t>
            </w:r>
            <w:r w:rsidR="00CC55E1" w:rsidRPr="00CC55E1">
              <w:rPr>
                <w:lang w:eastAsia="zh-CN"/>
              </w:rPr>
              <w:t>Exploratory Software</w:t>
            </w:r>
          </w:p>
        </w:tc>
      </w:tr>
      <w:tr w:rsidR="00727B19" w14:paraId="7CE28C1F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E089E2" w14:textId="77777777" w:rsidR="00727B19" w:rsidRDefault="00000000">
            <w:pPr>
              <w:snapToGrid w:val="0"/>
              <w:spacing w:before="120"/>
            </w:pPr>
            <w:r>
              <w:rPr>
                <w:b/>
                <w:bCs/>
              </w:rPr>
              <w:t>Provisional Title of Project:</w:t>
            </w:r>
            <w:r>
              <w:t xml:space="preserve">  </w:t>
            </w:r>
          </w:p>
          <w:p w14:paraId="51F54E17" w14:textId="77777777" w:rsidR="00727B19" w:rsidRDefault="00C619D3">
            <w:pPr>
              <w:snapToGrid w:val="0"/>
              <w:spacing w:before="12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</w:t>
            </w:r>
            <w:r>
              <w:rPr>
                <w:lang w:val="en-US" w:eastAsia="zh-CN"/>
              </w:rPr>
              <w:t>dit Card Fraud Detection</w:t>
            </w:r>
          </w:p>
          <w:p w14:paraId="643FC12B" w14:textId="24CC701A" w:rsidR="00FB1288" w:rsidRPr="00FB1288" w:rsidRDefault="00FB1288">
            <w:pPr>
              <w:snapToGrid w:val="0"/>
              <w:spacing w:before="120"/>
              <w:rPr>
                <w:lang w:val="en-US" w:eastAsia="zh-CN"/>
              </w:rPr>
            </w:pPr>
          </w:p>
        </w:tc>
      </w:tr>
      <w:tr w:rsidR="00727B19" w14:paraId="3B51B2A9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268AFC" w14:textId="77777777" w:rsidR="00727B19" w:rsidRDefault="00000000">
            <w:pPr>
              <w:snapToGrid w:val="0"/>
              <w:spacing w:before="120"/>
            </w:pPr>
            <w:r>
              <w:rPr>
                <w:b/>
                <w:bCs/>
              </w:rPr>
              <w:t>Aim of Project:</w:t>
            </w:r>
          </w:p>
          <w:p w14:paraId="6B625629" w14:textId="6FED228A" w:rsidR="00727B19" w:rsidRDefault="00CC6805" w:rsidP="00CC6805">
            <w:pPr>
              <w:pStyle w:val="ListParagraph"/>
              <w:numPr>
                <w:ilvl w:val="0"/>
                <w:numId w:val="1"/>
              </w:numPr>
              <w:snapToGrid w:val="0"/>
              <w:spacing w:before="120"/>
            </w:pPr>
            <w:r w:rsidRPr="005C5497">
              <w:t>Identify the variables with the highest predictive power for fraudulence, that is, the variables with the most substantial impact on the outcome</w:t>
            </w:r>
            <w:r>
              <w:t>.</w:t>
            </w:r>
          </w:p>
          <w:p w14:paraId="2548ABA2" w14:textId="39EB6D5D" w:rsidR="00CC6805" w:rsidRDefault="00CC6805" w:rsidP="00CC6805">
            <w:pPr>
              <w:pStyle w:val="ListParagraph"/>
              <w:numPr>
                <w:ilvl w:val="0"/>
                <w:numId w:val="1"/>
              </w:numPr>
              <w:snapToGrid w:val="0"/>
              <w:spacing w:before="120"/>
            </w:pPr>
            <w:r w:rsidRPr="005C5497">
              <w:t>Compare various models and determine the model with the highest accuracy, as well as the underlying reasons for its superior performance</w:t>
            </w:r>
            <w:r>
              <w:t>.</w:t>
            </w:r>
          </w:p>
          <w:p w14:paraId="61C91EE9" w14:textId="77777777" w:rsidR="00727B19" w:rsidRDefault="00727B19">
            <w:pPr>
              <w:snapToGrid w:val="0"/>
              <w:spacing w:before="120"/>
              <w:rPr>
                <w:b/>
                <w:bCs/>
              </w:rPr>
            </w:pPr>
          </w:p>
          <w:p w14:paraId="7BB3C9CD" w14:textId="77777777" w:rsidR="00727B19" w:rsidRDefault="00727B19">
            <w:pPr>
              <w:snapToGrid w:val="0"/>
              <w:spacing w:before="120"/>
              <w:rPr>
                <w:b/>
                <w:bCs/>
              </w:rPr>
            </w:pPr>
          </w:p>
        </w:tc>
      </w:tr>
    </w:tbl>
    <w:p w14:paraId="483FDA88" w14:textId="77777777" w:rsidR="00727B19" w:rsidRDefault="00000000">
      <w:r>
        <w:br w:type="page"/>
      </w:r>
    </w:p>
    <w:tbl>
      <w:tblPr>
        <w:tblW w:w="909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096"/>
      </w:tblGrid>
      <w:tr w:rsidR="00727B19" w14:paraId="0F7131E5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4AF64C7" w14:textId="77777777" w:rsidR="00727B19" w:rsidRDefault="00000000">
            <w:pPr>
              <w:pageBreakBefore/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Objectives:</w:t>
            </w:r>
          </w:p>
          <w:p w14:paraId="0492CAD5" w14:textId="15382F12" w:rsidR="00EC14F4" w:rsidRPr="007723D7" w:rsidRDefault="00EC14F4" w:rsidP="00D767B6">
            <w:pPr>
              <w:pStyle w:val="ListParagraph"/>
              <w:numPr>
                <w:ilvl w:val="0"/>
                <w:numId w:val="6"/>
              </w:numPr>
              <w:snapToGrid w:val="0"/>
              <w:spacing w:before="120"/>
            </w:pPr>
            <w:r w:rsidRPr="007723D7">
              <w:t>Perform data pre-processing</w:t>
            </w:r>
            <w:r w:rsidR="00D645CE">
              <w:t xml:space="preserve"> include </w:t>
            </w:r>
            <w:r w:rsidR="00B84254">
              <w:t>SMOTE (Synthetic</w:t>
            </w:r>
            <w:r w:rsidR="00A1083D" w:rsidRPr="00A1083D">
              <w:t xml:space="preserve"> Minority Oversampling Technique</w:t>
            </w:r>
            <w:r w:rsidR="00A1083D">
              <w:t xml:space="preserve">) </w:t>
            </w:r>
            <w:r w:rsidRPr="007723D7">
              <w:t>on credit card transactions</w:t>
            </w:r>
            <w:r w:rsidR="00A1083D">
              <w:t xml:space="preserve"> data</w:t>
            </w:r>
            <w:r w:rsidRPr="007723D7">
              <w:t xml:space="preserve"> and carry out a visualization analysis</w:t>
            </w:r>
            <w:r w:rsidR="00160D5B">
              <w:t xml:space="preserve"> and </w:t>
            </w:r>
            <w:r w:rsidR="003F46AC">
              <w:t>Z-test</w:t>
            </w:r>
            <w:r w:rsidRPr="007723D7">
              <w:t xml:space="preserve"> to detect any potential patterns and determine the most effective variables.</w:t>
            </w:r>
          </w:p>
          <w:p w14:paraId="36EEBA25" w14:textId="33B79757" w:rsidR="00EC14F4" w:rsidRPr="00D767B6" w:rsidRDefault="004A07BD" w:rsidP="00D767B6">
            <w:pPr>
              <w:pStyle w:val="ListParagraph"/>
              <w:numPr>
                <w:ilvl w:val="0"/>
                <w:numId w:val="6"/>
              </w:numPr>
              <w:snapToGrid w:val="0"/>
              <w:spacing w:before="120"/>
            </w:pPr>
            <w:r w:rsidRPr="007723D7">
              <w:t xml:space="preserve">Utilize both supervised and unsupervised machine learning algorithms for detecting transactional fraud, including logistic regression, random forest, </w:t>
            </w:r>
            <w:r w:rsidR="00B84254" w:rsidRPr="00D767B6">
              <w:t>SVM</w:t>
            </w:r>
            <w:r w:rsidR="00B84254">
              <w:t xml:space="preserve"> (S</w:t>
            </w:r>
            <w:r w:rsidR="00B84254" w:rsidRPr="00B84254">
              <w:t xml:space="preserve">upport </w:t>
            </w:r>
            <w:r w:rsidR="00B84254">
              <w:t>V</w:t>
            </w:r>
            <w:r w:rsidR="00B84254" w:rsidRPr="00B84254">
              <w:t xml:space="preserve">ector </w:t>
            </w:r>
            <w:r w:rsidR="00B84254">
              <w:t>M</w:t>
            </w:r>
            <w:r w:rsidR="00B84254" w:rsidRPr="00B84254">
              <w:t>achine</w:t>
            </w:r>
            <w:r w:rsidR="00B84254">
              <w:t>)</w:t>
            </w:r>
            <w:r w:rsidR="00525908">
              <w:t>,</w:t>
            </w:r>
            <w:r w:rsidRPr="00D767B6">
              <w:t xml:space="preserve"> </w:t>
            </w:r>
            <w:r w:rsidR="007723D7" w:rsidRPr="00D767B6">
              <w:t>I</w:t>
            </w:r>
            <w:r w:rsidRPr="00D767B6">
              <w:t xml:space="preserve">solation </w:t>
            </w:r>
            <w:r w:rsidR="007723D7" w:rsidRPr="00D767B6">
              <w:t>F</w:t>
            </w:r>
            <w:r w:rsidRPr="00D767B6">
              <w:t xml:space="preserve">orest, and </w:t>
            </w:r>
            <w:r w:rsidR="007723D7" w:rsidRPr="00D767B6">
              <w:t>L</w:t>
            </w:r>
            <w:r w:rsidRPr="00D767B6">
              <w:t xml:space="preserve">ocal </w:t>
            </w:r>
            <w:r w:rsidR="007723D7" w:rsidRPr="00D767B6">
              <w:t>O</w:t>
            </w:r>
            <w:r w:rsidRPr="00D767B6">
              <w:t xml:space="preserve">utlier </w:t>
            </w:r>
            <w:r w:rsidR="007723D7" w:rsidRPr="00D767B6">
              <w:t>F</w:t>
            </w:r>
            <w:r w:rsidRPr="00D767B6">
              <w:t>actor.</w:t>
            </w:r>
            <w:r w:rsidR="00B84254">
              <w:t xml:space="preserve"> </w:t>
            </w:r>
            <w:r w:rsidR="00B84254" w:rsidRPr="00B84254">
              <w:t xml:space="preserve">If time permits, the </w:t>
            </w:r>
            <w:r w:rsidR="00B84254">
              <w:t>Naive Bayes Classifier and A</w:t>
            </w:r>
            <w:r w:rsidR="00B84254" w:rsidRPr="00D767B6">
              <w:t>utoencoder</w:t>
            </w:r>
            <w:r w:rsidR="00B84254" w:rsidRPr="00B84254">
              <w:t xml:space="preserve"> will also be utilized.</w:t>
            </w:r>
          </w:p>
          <w:p w14:paraId="37B16C3F" w14:textId="0379C042" w:rsidR="004A07BD" w:rsidRPr="00D767B6" w:rsidRDefault="007723D7" w:rsidP="00D767B6">
            <w:pPr>
              <w:pStyle w:val="ListParagraph"/>
              <w:numPr>
                <w:ilvl w:val="0"/>
                <w:numId w:val="6"/>
              </w:numPr>
              <w:snapToGrid w:val="0"/>
              <w:spacing w:before="120"/>
            </w:pPr>
            <w:r w:rsidRPr="00D767B6">
              <w:t xml:space="preserve">Conduct multiple performance evaluation metrics, including accuracy, precision, recall, and ROC curve </w:t>
            </w:r>
            <w:r w:rsidR="00B84254" w:rsidRPr="00D767B6">
              <w:t>analysis</w:t>
            </w:r>
            <w:r w:rsidRPr="00D767B6">
              <w:t>, to assess the effectiveness of the models, followed by a detailed analysis of the underlying factors contributing to the superior performance of the selected models.</w:t>
            </w:r>
            <w:r w:rsidR="00CD2961">
              <w:t xml:space="preserve"> </w:t>
            </w:r>
            <w:r w:rsidR="00AD0ECC" w:rsidRPr="00B84254">
              <w:rPr>
                <w:lang w:val="en-US"/>
              </w:rPr>
              <w:t>During</w:t>
            </w:r>
            <w:r w:rsidR="00CD2961" w:rsidRPr="00B84254">
              <w:rPr>
                <w:lang w:val="en-US"/>
              </w:rPr>
              <w:t xml:space="preserve"> project implementation, if a better approach is discovered, it will also be adopted</w:t>
            </w:r>
            <w:r w:rsidR="00174D9B">
              <w:rPr>
                <w:lang w:val="en-US"/>
              </w:rPr>
              <w:t>.</w:t>
            </w:r>
          </w:p>
          <w:p w14:paraId="039F4044" w14:textId="03C5567B" w:rsidR="00727B19" w:rsidRPr="00D767B6" w:rsidRDefault="007723D7" w:rsidP="00D767B6">
            <w:pPr>
              <w:pStyle w:val="ListParagraph"/>
              <w:numPr>
                <w:ilvl w:val="0"/>
                <w:numId w:val="6"/>
              </w:numPr>
              <w:snapToGrid w:val="0"/>
              <w:spacing w:before="120"/>
              <w:rPr>
                <w:b/>
                <w:bCs/>
              </w:rPr>
            </w:pPr>
            <w:r w:rsidRPr="00D767B6">
              <w:t>Present a summary of the key points related to Anomaly Detection</w:t>
            </w:r>
            <w:r w:rsidR="00065E29">
              <w:t>. H</w:t>
            </w:r>
            <w:r w:rsidRPr="00D767B6">
              <w:t>ighlight the most important takeaways from the analysis.</w:t>
            </w:r>
            <w:r w:rsidR="00065E29">
              <w:t xml:space="preserve"> </w:t>
            </w:r>
            <w:r w:rsidR="00065E29">
              <w:rPr>
                <w:lang w:val="en-US"/>
              </w:rPr>
              <w:t>Finally, p</w:t>
            </w:r>
            <w:r w:rsidR="00065E29" w:rsidRPr="00065E29">
              <w:rPr>
                <w:lang w:val="en-US"/>
              </w:rPr>
              <w:t>ropose improvement measures</w:t>
            </w:r>
            <w:r w:rsidR="00065E29">
              <w:rPr>
                <w:lang w:val="en-US"/>
              </w:rPr>
              <w:t>.</w:t>
            </w:r>
          </w:p>
        </w:tc>
      </w:tr>
      <w:tr w:rsidR="00727B19" w14:paraId="37AB3A77" w14:textId="77777777">
        <w:trPr>
          <w:cantSplit/>
          <w:trHeight w:val="144"/>
        </w:trPr>
        <w:tc>
          <w:tcPr>
            <w:tcW w:w="9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B004D15" w14:textId="0A0A5EE7" w:rsidR="00727B19" w:rsidRDefault="00000000">
            <w:pPr>
              <w:snapToGrid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Deliverables:</w:t>
            </w:r>
          </w:p>
          <w:p w14:paraId="2599D3FB" w14:textId="4CB4B3E0" w:rsidR="00727B19" w:rsidRDefault="00D767B6" w:rsidP="00D767B6">
            <w:pPr>
              <w:pStyle w:val="ListParagraph"/>
              <w:numPr>
                <w:ilvl w:val="0"/>
                <w:numId w:val="3"/>
              </w:numPr>
              <w:snapToGrid w:val="0"/>
              <w:spacing w:before="120"/>
            </w:pPr>
            <w:r w:rsidRPr="0058778D">
              <w:t xml:space="preserve">A </w:t>
            </w:r>
            <w:r w:rsidR="00C75BFD">
              <w:t>report</w:t>
            </w:r>
          </w:p>
          <w:p w14:paraId="508701B6" w14:textId="2A1299F9" w:rsidR="00D767B6" w:rsidRPr="00D767B6" w:rsidRDefault="00D767B6" w:rsidP="00D767B6">
            <w:pPr>
              <w:pStyle w:val="ListParagraph"/>
              <w:numPr>
                <w:ilvl w:val="0"/>
                <w:numId w:val="3"/>
              </w:numPr>
              <w:snapToGrid w:val="0"/>
              <w:spacing w:before="120"/>
            </w:pPr>
            <w:r w:rsidRPr="0058778D">
              <w:t>Code for the whole project.</w:t>
            </w:r>
          </w:p>
          <w:p w14:paraId="19660440" w14:textId="77777777" w:rsidR="00727B19" w:rsidRDefault="00727B19">
            <w:pPr>
              <w:snapToGrid w:val="0"/>
              <w:spacing w:before="120"/>
              <w:rPr>
                <w:b/>
                <w:bCs/>
              </w:rPr>
            </w:pPr>
          </w:p>
          <w:p w14:paraId="79BDCA56" w14:textId="77777777" w:rsidR="00727B19" w:rsidRDefault="00727B19">
            <w:pPr>
              <w:snapToGrid w:val="0"/>
              <w:spacing w:before="120"/>
              <w:rPr>
                <w:b/>
                <w:bCs/>
              </w:rPr>
            </w:pPr>
          </w:p>
          <w:p w14:paraId="345EE606" w14:textId="77777777" w:rsidR="00727B19" w:rsidRDefault="00727B19" w:rsidP="00FB1288">
            <w:pPr>
              <w:snapToGrid w:val="0"/>
              <w:spacing w:before="120"/>
              <w:rPr>
                <w:b/>
                <w:bCs/>
              </w:rPr>
            </w:pPr>
          </w:p>
        </w:tc>
      </w:tr>
    </w:tbl>
    <w:p w14:paraId="3EEEA93E" w14:textId="77777777" w:rsidR="00727B19" w:rsidRDefault="00727B19">
      <w:pPr>
        <w:pStyle w:val="Subtitle1"/>
        <w:jc w:val="left"/>
      </w:pPr>
    </w:p>
    <w:sectPr w:rsidR="00727B19"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DAF9" w14:textId="77777777" w:rsidR="00BE74F1" w:rsidRDefault="00BE74F1">
      <w:pPr>
        <w:spacing w:after="0" w:line="240" w:lineRule="auto"/>
      </w:pPr>
      <w:r>
        <w:separator/>
      </w:r>
    </w:p>
  </w:endnote>
  <w:endnote w:type="continuationSeparator" w:id="0">
    <w:p w14:paraId="1FE808F8" w14:textId="77777777" w:rsidR="00BE74F1" w:rsidRDefault="00BE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798620"/>
      <w:docPartObj>
        <w:docPartGallery w:val="Page Numbers (Bottom of Page)"/>
        <w:docPartUnique/>
      </w:docPartObj>
    </w:sdtPr>
    <w:sdtContent>
      <w:p w14:paraId="0809D845" w14:textId="77777777" w:rsidR="00727B19" w:rsidRDefault="00000000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A75CD" w14:textId="77777777" w:rsidR="00727B19" w:rsidRDefault="00727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EA0D" w14:textId="77777777" w:rsidR="00BE74F1" w:rsidRDefault="00BE74F1">
      <w:pPr>
        <w:spacing w:after="0" w:line="240" w:lineRule="auto"/>
      </w:pPr>
      <w:r>
        <w:separator/>
      </w:r>
    </w:p>
  </w:footnote>
  <w:footnote w:type="continuationSeparator" w:id="0">
    <w:p w14:paraId="18AD7F3D" w14:textId="77777777" w:rsidR="00BE74F1" w:rsidRDefault="00BE7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FC7"/>
    <w:multiLevelType w:val="hybridMultilevel"/>
    <w:tmpl w:val="D0389734"/>
    <w:lvl w:ilvl="0" w:tplc="0D721B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3E7"/>
    <w:multiLevelType w:val="hybridMultilevel"/>
    <w:tmpl w:val="6F0C9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151D"/>
    <w:multiLevelType w:val="hybridMultilevel"/>
    <w:tmpl w:val="BAFC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460F"/>
    <w:multiLevelType w:val="hybridMultilevel"/>
    <w:tmpl w:val="F580E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6148B"/>
    <w:multiLevelType w:val="hybridMultilevel"/>
    <w:tmpl w:val="6184A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24830"/>
    <w:multiLevelType w:val="hybridMultilevel"/>
    <w:tmpl w:val="6184A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939160">
    <w:abstractNumId w:val="5"/>
  </w:num>
  <w:num w:numId="2" w16cid:durableId="969288232">
    <w:abstractNumId w:val="4"/>
  </w:num>
  <w:num w:numId="3" w16cid:durableId="504830165">
    <w:abstractNumId w:val="2"/>
  </w:num>
  <w:num w:numId="4" w16cid:durableId="980384497">
    <w:abstractNumId w:val="3"/>
  </w:num>
  <w:num w:numId="5" w16cid:durableId="1361973056">
    <w:abstractNumId w:val="1"/>
  </w:num>
  <w:num w:numId="6" w16cid:durableId="125647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19"/>
    <w:rsid w:val="00065E29"/>
    <w:rsid w:val="00070375"/>
    <w:rsid w:val="00125603"/>
    <w:rsid w:val="00160D5B"/>
    <w:rsid w:val="00174D9B"/>
    <w:rsid w:val="00174F41"/>
    <w:rsid w:val="0018579F"/>
    <w:rsid w:val="003F46AC"/>
    <w:rsid w:val="00480B06"/>
    <w:rsid w:val="004A07BD"/>
    <w:rsid w:val="00516BC5"/>
    <w:rsid w:val="00525908"/>
    <w:rsid w:val="005B2C6A"/>
    <w:rsid w:val="0061102C"/>
    <w:rsid w:val="00627309"/>
    <w:rsid w:val="007221F6"/>
    <w:rsid w:val="00727B19"/>
    <w:rsid w:val="0074605C"/>
    <w:rsid w:val="007723D7"/>
    <w:rsid w:val="00815AF0"/>
    <w:rsid w:val="008A447E"/>
    <w:rsid w:val="008B33F2"/>
    <w:rsid w:val="008C1FA2"/>
    <w:rsid w:val="00A1083D"/>
    <w:rsid w:val="00AD0ECC"/>
    <w:rsid w:val="00B50234"/>
    <w:rsid w:val="00B55782"/>
    <w:rsid w:val="00B84254"/>
    <w:rsid w:val="00BE74F1"/>
    <w:rsid w:val="00C619D3"/>
    <w:rsid w:val="00C75BFD"/>
    <w:rsid w:val="00CC55E1"/>
    <w:rsid w:val="00CC6805"/>
    <w:rsid w:val="00CD2961"/>
    <w:rsid w:val="00CE1FC6"/>
    <w:rsid w:val="00CF1BAC"/>
    <w:rsid w:val="00D645CE"/>
    <w:rsid w:val="00D767B6"/>
    <w:rsid w:val="00D93780"/>
    <w:rsid w:val="00EC14F4"/>
    <w:rsid w:val="00FA34B7"/>
    <w:rsid w:val="00FB1288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FCA73"/>
  <w15:docId w15:val="{8CB5B891-D1D5-534B-95AF-EAA355A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A4"/>
    <w:pPr>
      <w:spacing w:after="120" w:line="360" w:lineRule="atLeast"/>
    </w:pPr>
    <w:rPr>
      <w:rFonts w:ascii="Arial" w:eastAsia="Times New Roman" w:hAnsi="Arial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2AD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2AD0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qFormat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F4025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D3250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Aria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FootnoteCharacters">
    <w:name w:val="Foot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Lucida Sans Unicode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A42AD0"/>
    <w:pPr>
      <w:spacing w:after="0" w:line="240" w:lineRule="atLeast"/>
      <w:jc w:val="center"/>
    </w:pPr>
    <w:rPr>
      <w:rFonts w:cs="Arial"/>
    </w:rPr>
  </w:style>
  <w:style w:type="paragraph" w:customStyle="1" w:styleId="Title1">
    <w:name w:val="Title1"/>
    <w:basedOn w:val="Normal"/>
    <w:qFormat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Normal"/>
    <w:qFormat/>
    <w:rsid w:val="00A42AD0"/>
    <w:p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0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0250"/>
    <w:pPr>
      <w:pageBreakBefore w:val="0"/>
      <w:spacing w:before="480" w:after="0" w:line="276" w:lineRule="auto"/>
      <w:jc w:val="left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0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52D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qFormat/>
    <w:rsid w:val="000D3250"/>
    <w:pPr>
      <w:spacing w:beforeAutospacing="1" w:afterAutospacing="1" w:line="240" w:lineRule="auto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csc6ll</dc:creator>
  <dc:description/>
  <cp:lastModifiedBy>office</cp:lastModifiedBy>
  <cp:revision>32</cp:revision>
  <cp:lastPrinted>2015-09-09T14:52:00Z</cp:lastPrinted>
  <dcterms:created xsi:type="dcterms:W3CDTF">2023-03-19T15:50:00Z</dcterms:created>
  <dcterms:modified xsi:type="dcterms:W3CDTF">2023-03-28T09:57:00Z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Leeds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