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6.0" w:type="dxa"/>
        <w:jc w:val="left"/>
        <w:tblInd w:w="-5.0" w:type="dxa"/>
        <w:tblLayout w:type="fixed"/>
        <w:tblLook w:val="0000"/>
      </w:tblPr>
      <w:tblGrid>
        <w:gridCol w:w="1343"/>
        <w:gridCol w:w="1264"/>
        <w:gridCol w:w="1017"/>
        <w:gridCol w:w="1082"/>
        <w:gridCol w:w="703"/>
        <w:gridCol w:w="805"/>
        <w:gridCol w:w="942"/>
        <w:gridCol w:w="885"/>
        <w:gridCol w:w="1035"/>
        <w:tblGridChange w:id="0">
          <w:tblGrid>
            <w:gridCol w:w="1343"/>
            <w:gridCol w:w="1264"/>
            <w:gridCol w:w="1017"/>
            <w:gridCol w:w="1082"/>
            <w:gridCol w:w="703"/>
            <w:gridCol w:w="805"/>
            <w:gridCol w:w="942"/>
            <w:gridCol w:w="885"/>
            <w:gridCol w:w="1035"/>
          </w:tblGrid>
        </w:tblGridChange>
      </w:tblGrid>
      <w:tr>
        <w:trPr>
          <w:cantSplit w:val="0"/>
          <w:trHeight w:val="4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 Title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Machine Learning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 Type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HC</w:t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B20EF0503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Credits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 Semester</w:t>
            </w:r>
          </w:p>
        </w:tc>
      </w:tr>
      <w:tr>
        <w:trPr>
          <w:cantSplit w:val="0"/>
          <w:trHeight w:val="548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Structure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TLP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Credits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Contact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Hours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Work</w:t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Load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Number of</w:t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Classes</w:t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 Semester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Assessment in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Weightage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Practice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Theory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Practical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CIE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04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COURSE OVERVIEW:</w:t>
      </w:r>
    </w:p>
    <w:p w:rsidR="00000000" w:rsidDel="00000000" w:rsidP="00000000" w:rsidRDefault="00000000" w:rsidRPr="00000000" w14:paraId="00000050">
      <w:pPr>
        <w:spacing w:after="0"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course introduces the fundamental concepts of machine learning, data exploration, information-based learning, similarity-based learning, probability based learning, and error based learning. It also discusses the concepts of Artificial Neural networks and perform analysis on machine learning experiments.</w:t>
      </w:r>
    </w:p>
    <w:p w:rsidR="00000000" w:rsidDel="00000000" w:rsidP="00000000" w:rsidRDefault="00000000" w:rsidRPr="00000000" w14:paraId="00000052">
      <w:pPr>
        <w:spacing w:after="0"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COURSE OBJECTIVE (S): </w:t>
      </w:r>
    </w:p>
    <w:p w:rsidR="00000000" w:rsidDel="00000000" w:rsidP="00000000" w:rsidRDefault="00000000" w:rsidRPr="00000000" w14:paraId="00000054">
      <w:pPr>
        <w:spacing w:after="0"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main objectives of this course are: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0" w:line="360" w:lineRule="auto"/>
        <w:ind w:left="426" w:hanging="426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Understand different learning algorithms and the techniques of data exploration.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0" w:line="360" w:lineRule="auto"/>
        <w:ind w:left="426" w:hanging="426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Illustrate supervised machine learning techniques that are suitable for applications.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0" w:line="360" w:lineRule="auto"/>
        <w:ind w:left="426" w:hanging="426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Describe probability based machine learning algorithms and error optimization. 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0" w:line="360" w:lineRule="auto"/>
        <w:ind w:left="426" w:hanging="426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Discuss the concepts of ANN and perform evaluation on the trained models.</w:t>
      </w:r>
    </w:p>
    <w:p w:rsidR="00000000" w:rsidDel="00000000" w:rsidP="00000000" w:rsidRDefault="00000000" w:rsidRPr="00000000" w14:paraId="0000005A">
      <w:pPr>
        <w:spacing w:after="0" w:line="240" w:lineRule="auto"/>
        <w:ind w:left="426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COURSE OUTCOMES (COs)</w:t>
      </w:r>
    </w:p>
    <w:p w:rsidR="00000000" w:rsidDel="00000000" w:rsidP="00000000" w:rsidRDefault="00000000" w:rsidRPr="00000000" w14:paraId="0000005C">
      <w:pPr>
        <w:spacing w:after="0"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After the completion of the course, the student will be able to: </w:t>
      </w:r>
    </w:p>
    <w:p w:rsidR="00000000" w:rsidDel="00000000" w:rsidP="00000000" w:rsidRDefault="00000000" w:rsidRPr="00000000" w14:paraId="0000005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10.0" w:type="dxa"/>
        <w:tblLayout w:type="fixed"/>
        <w:tblLook w:val="0000"/>
      </w:tblPr>
      <w:tblGrid>
        <w:gridCol w:w="781"/>
        <w:gridCol w:w="6617"/>
        <w:gridCol w:w="1432"/>
        <w:gridCol w:w="809"/>
        <w:tblGridChange w:id="0">
          <w:tblGrid>
            <w:gridCol w:w="781"/>
            <w:gridCol w:w="6617"/>
            <w:gridCol w:w="1432"/>
            <w:gridCol w:w="809"/>
          </w:tblGrid>
        </w:tblGridChange>
      </w:tblGrid>
      <w:tr>
        <w:trPr>
          <w:cantSplit w:val="0"/>
          <w:trHeight w:val="44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 Outcomes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PSOs</w:t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Understand the fundamental concepts of machine learning and data exploration.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1,2,3,5,11,12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1,2,3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Implement the concepts of supervised machine learning algorithms to predict the output class labels.</w:t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1,2,3,4,5,9,11,12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1,2,3</w:t>
            </w:r>
          </w:p>
        </w:tc>
      </w:tr>
      <w:tr>
        <w:trPr>
          <w:cantSplit w:val="0"/>
          <w:trHeight w:val="59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Demonstrate probability based learning techniques to predict the solutions for real world problems.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1,2,3,4,5,6,9,11,12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1,2,3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Apply error minimization techniques to optimize the machine learning model.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1,2,3,5,12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1,2,3</w:t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Compare biological neuron vs artificial neuron and develop applications using neural networks.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1,2,3,4,5,9,11,12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1,2,3</w:t>
            </w:r>
          </w:p>
        </w:tc>
      </w:tr>
      <w:tr>
        <w:trPr>
          <w:cantSplit w:val="0"/>
          <w:trHeight w:val="4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Analyze and evaluate the performance of machine learning experiments.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1,2,3,4,5,6,9,11,12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1,2,3</w:t>
            </w:r>
          </w:p>
        </w:tc>
      </w:tr>
    </w:tbl>
    <w:p w:rsidR="00000000" w:rsidDel="00000000" w:rsidP="00000000" w:rsidRDefault="00000000" w:rsidRPr="00000000" w14:paraId="0000007C">
      <w:pPr>
        <w:spacing w:after="0"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BLOOM’S LEVEL OF THE COURSE OUTCOMES </w:t>
      </w:r>
    </w:p>
    <w:p w:rsidR="00000000" w:rsidDel="00000000" w:rsidP="00000000" w:rsidRDefault="00000000" w:rsidRPr="00000000" w14:paraId="00000081">
      <w:pPr>
        <w:spacing w:after="0"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97.0" w:type="dxa"/>
        <w:jc w:val="center"/>
        <w:tblLayout w:type="fixed"/>
        <w:tblLook w:val="0000"/>
      </w:tblPr>
      <w:tblGrid>
        <w:gridCol w:w="1128"/>
        <w:gridCol w:w="1361"/>
        <w:gridCol w:w="1360"/>
        <w:gridCol w:w="1363"/>
        <w:gridCol w:w="1360"/>
        <w:gridCol w:w="1360"/>
        <w:gridCol w:w="1365"/>
        <w:tblGridChange w:id="0">
          <w:tblGrid>
            <w:gridCol w:w="1128"/>
            <w:gridCol w:w="1361"/>
            <w:gridCol w:w="1360"/>
            <w:gridCol w:w="1363"/>
            <w:gridCol w:w="1360"/>
            <w:gridCol w:w="1360"/>
            <w:gridCol w:w="1365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CO#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Bloom’s Level</w:t>
            </w:r>
          </w:p>
        </w:tc>
      </w:tr>
      <w:tr>
        <w:trPr>
          <w:cantSplit w:val="0"/>
          <w:trHeight w:val="51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Remember</w:t>
            </w:r>
          </w:p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(L1)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Understand</w:t>
            </w:r>
          </w:p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(L2)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Apply</w:t>
            </w:r>
          </w:p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(L3)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Analyze</w:t>
            </w:r>
          </w:p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(L4)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Evaluate</w:t>
            </w:r>
          </w:p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(L5)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</w:t>
            </w:r>
          </w:p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(L6)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spacing w:after="0"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COURSE ARTICULATION MATRIX </w:t>
      </w:r>
    </w:p>
    <w:p w:rsidR="00000000" w:rsidDel="00000000" w:rsidP="00000000" w:rsidRDefault="00000000" w:rsidRPr="00000000" w14:paraId="000000C3">
      <w:pPr>
        <w:spacing w:after="0"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78.000000000002" w:type="dxa"/>
        <w:jc w:val="center"/>
        <w:tblLayout w:type="fixed"/>
        <w:tblLook w:val="0000"/>
      </w:tblPr>
      <w:tblGrid>
        <w:gridCol w:w="557"/>
        <w:gridCol w:w="631"/>
        <w:gridCol w:w="531"/>
        <w:gridCol w:w="19"/>
        <w:gridCol w:w="562"/>
        <w:gridCol w:w="581"/>
        <w:gridCol w:w="584"/>
        <w:gridCol w:w="580"/>
        <w:gridCol w:w="582"/>
        <w:gridCol w:w="581"/>
        <w:gridCol w:w="581"/>
        <w:gridCol w:w="582"/>
        <w:gridCol w:w="581"/>
        <w:gridCol w:w="581"/>
        <w:gridCol w:w="581"/>
        <w:gridCol w:w="582"/>
        <w:gridCol w:w="582"/>
        <w:tblGridChange w:id="0">
          <w:tblGrid>
            <w:gridCol w:w="557"/>
            <w:gridCol w:w="631"/>
            <w:gridCol w:w="531"/>
            <w:gridCol w:w="19"/>
            <w:gridCol w:w="562"/>
            <w:gridCol w:w="581"/>
            <w:gridCol w:w="584"/>
            <w:gridCol w:w="580"/>
            <w:gridCol w:w="582"/>
            <w:gridCol w:w="581"/>
            <w:gridCol w:w="581"/>
            <w:gridCol w:w="582"/>
            <w:gridCol w:w="581"/>
            <w:gridCol w:w="581"/>
            <w:gridCol w:w="581"/>
            <w:gridCol w:w="582"/>
            <w:gridCol w:w="582"/>
          </w:tblGrid>
        </w:tblGridChange>
      </w:tblGrid>
      <w:tr>
        <w:trPr>
          <w:cantSplit w:val="0"/>
          <w:trHeight w:val="7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CO#/ POs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PSO1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PSO2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PSO3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Note: 1-Low, 2-Medium, 3-High</w:t>
      </w:r>
    </w:p>
    <w:p w:rsidR="00000000" w:rsidDel="00000000" w:rsidP="00000000" w:rsidRDefault="00000000" w:rsidRPr="00000000" w14:paraId="0000013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COURSE CONTENT </w:t>
      </w:r>
    </w:p>
    <w:p w:rsidR="00000000" w:rsidDel="00000000" w:rsidP="00000000" w:rsidRDefault="00000000" w:rsidRPr="00000000" w14:paraId="0000013E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UNIT – 1</w:t>
      </w:r>
    </w:p>
    <w:p w:rsidR="00000000" w:rsidDel="00000000" w:rsidP="00000000" w:rsidRDefault="00000000" w:rsidRPr="00000000" w14:paraId="0000013F">
      <w:pPr>
        <w:spacing w:after="0" w:line="36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Machine Learning:</w:t>
      </w:r>
      <w:r w:rsidDel="00000000" w:rsidR="00000000" w:rsidRPr="00000000">
        <w:rPr>
          <w:sz w:val="20"/>
          <w:szCs w:val="20"/>
          <w:rtl w:val="0"/>
        </w:rPr>
        <w:t xml:space="preserve"> What is Machine Learning? How does Machine Learning Work? What can go wrong with Machine Learning? What is Predictive Data Analytics? The Predictive Data Analytics Project Life Cycle: CRISP-DM and Predictive Data Analytics Tools, Designing &amp; Implementing Features: Different types of data, different types of features.</w:t>
      </w:r>
    </w:p>
    <w:p w:rsidR="00000000" w:rsidDel="00000000" w:rsidP="00000000" w:rsidRDefault="00000000" w:rsidRPr="00000000" w14:paraId="00000140">
      <w:pPr>
        <w:spacing w:after="0"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Exploration- Getting to know the Data, Preprocessing: Identifying Data Quality Issues, Handling Data Quality Issues, Advanced Data Exploration, Data Preparation, Feature selection, Forward Sequential Selection, Backward Sequential Selection.</w:t>
      </w:r>
    </w:p>
    <w:p w:rsidR="00000000" w:rsidDel="00000000" w:rsidP="00000000" w:rsidRDefault="00000000" w:rsidRPr="00000000" w14:paraId="00000141">
      <w:pPr>
        <w:spacing w:after="0"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UNIT – 2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8505"/>
        </w:tabs>
        <w:spacing w:after="0" w:before="0" w:line="360" w:lineRule="auto"/>
        <w:ind w:left="0" w:right="4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Information-based Learning: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Decision Trees, Shannon’s Entropy Model, Information Gain, Standard Approach: The ID3 Algorithm, A Worked Example: Predicting Vegetation Distributions, Alternative Feature Selection &amp; Impurity Metrics, Handling Continuous Descriptive Features, Predicting Continuous Targets, Tree Pruning and Model Ensembles, Case studies.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8505"/>
        </w:tabs>
        <w:spacing w:after="0" w:before="0" w:line="360" w:lineRule="auto"/>
        <w:ind w:left="0" w:right="4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Similarity-based Learning: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Feature Space, Measuring Similarity Using Distance Metrics, Standard Approach: The Nearest Neighbor Algorithm, Handling Noisy Data, Efficient Memory Search Data Normalization, Predicting Continuous Targets, Other Measures of Similarity, Case studies.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8505"/>
        </w:tabs>
        <w:spacing w:after="0" w:before="0" w:line="240" w:lineRule="auto"/>
        <w:ind w:left="544" w:right="6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8505"/>
        </w:tabs>
        <w:spacing w:after="0" w:before="0" w:line="240" w:lineRule="auto"/>
        <w:ind w:left="544" w:right="6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UNIT – 3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8505"/>
        </w:tabs>
        <w:spacing w:after="0" w:before="0" w:line="240" w:lineRule="auto"/>
        <w:ind w:left="544" w:right="6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8505"/>
        </w:tabs>
        <w:spacing w:after="0" w:before="0" w:line="360" w:lineRule="auto"/>
        <w:ind w:left="0" w:right="4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Probability-based Learning: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Baye’s Theorem, Bayesian Prediction, Conditional Independence &amp;Factorization, Standard Approach: The Naive Bayes Model, A Worked Example.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8505"/>
        </w:tabs>
        <w:spacing w:after="0" w:before="0" w:line="360" w:lineRule="auto"/>
        <w:ind w:left="0" w:right="4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Error-based Learning: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Simple Linear Regression, Measuring Error, Error Surfaces, Standard Approach: Multivariable Linear Regression with Gradient Descent, Multivariable Linear Regression, Gradient Descent, Choosing Learning Rates &amp; Initial Weights, A Worked Example.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8505"/>
        </w:tabs>
        <w:spacing w:after="0" w:before="0" w:line="240" w:lineRule="auto"/>
        <w:ind w:left="544" w:right="6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8505"/>
        </w:tabs>
        <w:spacing w:after="0" w:before="0" w:line="240" w:lineRule="auto"/>
        <w:ind w:left="544" w:right="6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Unit 4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8505"/>
        </w:tabs>
        <w:spacing w:after="0" w:before="0" w:line="240" w:lineRule="auto"/>
        <w:ind w:left="544" w:right="6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8505"/>
        </w:tabs>
        <w:spacing w:after="0" w:before="0" w:line="360" w:lineRule="auto"/>
        <w:ind w:left="0" w:right="4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Artificial Neural Networks: Introduction, Neural Network Representation, Appropriate problems for Neural Network Learning, Perceptrons, Multilayer Networks and Back Propagation Algorithm.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8505"/>
        </w:tabs>
        <w:spacing w:after="0" w:before="0" w:line="360" w:lineRule="auto"/>
        <w:ind w:left="0" w:right="4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Analysis of Machine Learning Experiments: Introduction, Factors, Response, and Strategy of Experimentation, Randomization, Replication, and Blocking, Guidelines for Machine Learning Experiments, Cross-Validation and Resampling Methods, Measuring Classifier Performance, Interval Estimation, Hypothesis Testing.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05"/>
        </w:tabs>
        <w:spacing w:after="120" w:before="0" w:line="360" w:lineRule="auto"/>
        <w:ind w:left="547" w:right="4" w:hanging="547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05"/>
        </w:tabs>
        <w:spacing w:after="120" w:before="0" w:line="360" w:lineRule="auto"/>
        <w:ind w:left="547" w:right="4" w:hanging="547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TEXT BOOKS: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05"/>
        </w:tabs>
        <w:spacing w:after="0" w:before="0" w:line="360" w:lineRule="auto"/>
        <w:ind w:left="567" w:right="4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John D Kelleher, Brian Mac Namee, Aoife D’Arcy, “Fundamentals of Machine Learning for Predictive Data Analytics- Algorithms, Worked Examples and case studies”, MIT Press, 2015.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05"/>
        </w:tabs>
        <w:spacing w:after="0" w:before="0" w:line="360" w:lineRule="auto"/>
        <w:ind w:left="567" w:right="4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Tom M. Mitchell, “Machine Learning”, McGraw-Hill Education (INDIAN EDITION), 2013.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05"/>
        </w:tabs>
        <w:spacing w:after="120" w:before="0" w:line="360" w:lineRule="auto"/>
        <w:ind w:left="567" w:right="4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Ethem Alpaydin, - Introduction to Machine Learning 3e (Adaptive Computation and Machine Learning Series), Third Edition, MIT Press, 2014.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05"/>
        </w:tabs>
        <w:spacing w:after="0" w:before="0" w:line="360" w:lineRule="auto"/>
        <w:ind w:left="547" w:right="4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05"/>
        </w:tabs>
        <w:spacing w:after="120" w:before="0" w:line="360" w:lineRule="auto"/>
        <w:ind w:left="547" w:right="4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REFERENCE BOOKS: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05"/>
        </w:tabs>
        <w:spacing w:after="0" w:before="0" w:line="360" w:lineRule="auto"/>
        <w:ind w:left="567" w:right="4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T. Hastie, R. Tibshirani, J. H. Friedman, “The Elements of Statistical Learning”, Springer; 1stedition, 2001.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05"/>
        </w:tabs>
        <w:spacing w:after="0" w:before="0" w:line="360" w:lineRule="auto"/>
        <w:ind w:left="567" w:right="4" w:hanging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Stephen Marsland, - Machine Learning – An Algorithmic Perspective‖, Second Edition, Chapman and Hall/CRC Machine Learning and Pattern Recognition Series, 2014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B">
      <w:pPr>
        <w:spacing w:after="0" w:line="240" w:lineRule="auto"/>
        <w:ind w:right="28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JOURNALS/MAGAZINES:</w:t>
      </w:r>
    </w:p>
    <w:p w:rsidR="00000000" w:rsidDel="00000000" w:rsidP="00000000" w:rsidRDefault="00000000" w:rsidRPr="00000000" w14:paraId="0000015C">
      <w:pPr>
        <w:spacing w:after="0" w:line="240" w:lineRule="auto"/>
        <w:ind w:right="28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272" w:right="0" w:hanging="27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Springer Journal of Machine Learning.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272" w:right="0" w:hanging="27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International Journal of Machine Learning and Computing.</w:t>
      </w:r>
    </w:p>
    <w:p w:rsidR="00000000" w:rsidDel="00000000" w:rsidP="00000000" w:rsidRDefault="00000000" w:rsidRPr="00000000" w14:paraId="0000015F">
      <w:pPr>
        <w:spacing w:after="0" w:line="240" w:lineRule="auto"/>
        <w:ind w:right="28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line="240" w:lineRule="auto"/>
        <w:ind w:right="28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SWAYAM/NPTEL/MOOCs:</w:t>
      </w:r>
    </w:p>
    <w:p w:rsidR="00000000" w:rsidDel="00000000" w:rsidP="00000000" w:rsidRDefault="00000000" w:rsidRPr="00000000" w14:paraId="00000161">
      <w:pPr>
        <w:spacing w:after="0" w:line="240" w:lineRule="auto"/>
        <w:ind w:right="28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2"/>
        <w:keepNext w:val="0"/>
        <w:keepLines w:val="0"/>
        <w:numPr>
          <w:ilvl w:val="0"/>
          <w:numId w:val="7"/>
        </w:numPr>
        <w:shd w:fill="ffffff" w:val="clear"/>
        <w:spacing w:before="0" w:lineRule="auto"/>
        <w:ind w:left="450" w:right="0" w:hanging="360"/>
        <w:jc w:val="left"/>
        <w:rPr>
          <w:rFonts w:ascii="Calibri" w:cs="Calibri" w:eastAsia="Calibri" w:hAnsi="Calibri"/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Coursera – Machine Learning</w:t>
      </w:r>
    </w:p>
    <w:p w:rsidR="00000000" w:rsidDel="00000000" w:rsidP="00000000" w:rsidRDefault="00000000" w:rsidRPr="00000000" w14:paraId="00000163">
      <w:pPr>
        <w:pStyle w:val="Heading2"/>
        <w:keepNext w:val="0"/>
        <w:keepLines w:val="0"/>
        <w:numPr>
          <w:ilvl w:val="0"/>
          <w:numId w:val="7"/>
        </w:numPr>
        <w:shd w:fill="ffffff" w:val="clear"/>
        <w:spacing w:before="0" w:lineRule="auto"/>
        <w:ind w:left="450" w:right="0" w:hanging="360"/>
        <w:jc w:val="left"/>
        <w:rPr>
          <w:rFonts w:ascii="Calibri" w:cs="Calibri" w:eastAsia="Calibri" w:hAnsi="Calibri"/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Coursera – Deep Learning</w:t>
      </w:r>
    </w:p>
    <w:p w:rsidR="00000000" w:rsidDel="00000000" w:rsidP="00000000" w:rsidRDefault="00000000" w:rsidRPr="00000000" w14:paraId="00000164">
      <w:pPr>
        <w:pStyle w:val="Heading2"/>
        <w:keepNext w:val="0"/>
        <w:keepLines w:val="0"/>
        <w:numPr>
          <w:ilvl w:val="0"/>
          <w:numId w:val="7"/>
        </w:numPr>
        <w:shd w:fill="ffffff" w:val="clear"/>
        <w:spacing w:before="0" w:lineRule="auto"/>
        <w:ind w:left="450" w:right="0" w:hanging="360"/>
        <w:jc w:val="left"/>
        <w:rPr>
          <w:rFonts w:ascii="Calibri" w:cs="Calibri" w:eastAsia="Calibri" w:hAnsi="Calibri"/>
          <w:b w:val="0"/>
          <w:color w:val="17365d"/>
          <w:sz w:val="20"/>
          <w:szCs w:val="20"/>
          <w:u w:val="single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color w:val="17365d"/>
            <w:sz w:val="20"/>
            <w:szCs w:val="20"/>
            <w:u w:val="single"/>
            <w:rtl w:val="0"/>
          </w:rPr>
          <w:t xml:space="preserve">https://onlinecourses.nptel.ac.in/noc19_cs53/preview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2"/>
        <w:keepNext w:val="0"/>
        <w:keepLines w:val="0"/>
        <w:numPr>
          <w:ilvl w:val="0"/>
          <w:numId w:val="7"/>
        </w:numPr>
        <w:shd w:fill="ffffff" w:val="clear"/>
        <w:spacing w:before="0" w:lineRule="auto"/>
        <w:ind w:left="450" w:right="0" w:hanging="360"/>
        <w:jc w:val="left"/>
        <w:rPr>
          <w:rFonts w:ascii="Calibri" w:cs="Calibri" w:eastAsia="Calibri" w:hAnsi="Calibri"/>
          <w:b w:val="0"/>
          <w:color w:val="000000"/>
          <w:u w:val="single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0"/>
            <w:color w:val="17365d"/>
            <w:sz w:val="20"/>
            <w:szCs w:val="20"/>
            <w:u w:val="single"/>
            <w:rtl w:val="0"/>
          </w:rPr>
          <w:t xml:space="preserve">https://www.edx.org/learn/machine-learning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tabs>
          <w:tab w:val="left" w:pos="2769"/>
        </w:tabs>
        <w:spacing w:after="0" w:line="240" w:lineRule="auto"/>
        <w:ind w:right="26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tabs>
          <w:tab w:val="left" w:pos="2000"/>
        </w:tabs>
        <w:spacing w:after="0" w:line="240" w:lineRule="auto"/>
        <w:ind w:right="28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SELF-LEARNING EXERCISES:</w:t>
      </w:r>
    </w:p>
    <w:p w:rsidR="00000000" w:rsidDel="00000000" w:rsidP="00000000" w:rsidRDefault="00000000" w:rsidRPr="00000000" w14:paraId="00000168">
      <w:pPr>
        <w:tabs>
          <w:tab w:val="left" w:pos="2000"/>
        </w:tabs>
        <w:spacing w:after="0" w:line="240" w:lineRule="auto"/>
        <w:ind w:right="28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566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Visualization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566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Bar Plots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566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Histograms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566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Box Plots</w:t>
      </w:r>
    </w:p>
    <w:p w:rsidR="00000000" w:rsidDel="00000000" w:rsidP="00000000" w:rsidRDefault="00000000" w:rsidRPr="00000000" w14:paraId="0000016D">
      <w:pPr>
        <w:widowControl w:val="0"/>
        <w:spacing w:after="0" w:line="240" w:lineRule="auto"/>
        <w:ind w:right="26"/>
        <w:rPr>
          <w:color w:val="f79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1287" w:hanging="360.0000000000001"/>
      </w:pPr>
      <w:rPr/>
    </w:lvl>
    <w:lvl w:ilvl="1">
      <w:start w:val="1"/>
      <w:numFmt w:val="lowerLetter"/>
      <w:lvlText w:val="%2."/>
      <w:lvlJc w:val="left"/>
      <w:pPr>
        <w:ind w:left="2007" w:hanging="360"/>
      </w:pPr>
      <w:rPr/>
    </w:lvl>
    <w:lvl w:ilvl="2">
      <w:start w:val="1"/>
      <w:numFmt w:val="lowerRoman"/>
      <w:lvlText w:val="%3."/>
      <w:lvlJc w:val="right"/>
      <w:pPr>
        <w:ind w:left="2727" w:hanging="180"/>
      </w:pPr>
      <w:rPr/>
    </w:lvl>
    <w:lvl w:ilvl="3">
      <w:start w:val="1"/>
      <w:numFmt w:val="decimal"/>
      <w:lvlText w:val="%4."/>
      <w:lvlJc w:val="left"/>
      <w:pPr>
        <w:ind w:left="3447" w:hanging="36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18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267" w:hanging="360"/>
      </w:pPr>
      <w:rPr/>
    </w:lvl>
    <w:lvl w:ilvl="1">
      <w:start w:val="1"/>
      <w:numFmt w:val="lowerLetter"/>
      <w:lvlText w:val="%2."/>
      <w:lvlJc w:val="left"/>
      <w:pPr>
        <w:ind w:left="1987" w:hanging="360"/>
      </w:pPr>
      <w:rPr/>
    </w:lvl>
    <w:lvl w:ilvl="2">
      <w:start w:val="1"/>
      <w:numFmt w:val="lowerRoman"/>
      <w:lvlText w:val="%3."/>
      <w:lvlJc w:val="right"/>
      <w:pPr>
        <w:ind w:left="2707" w:hanging="180"/>
      </w:pPr>
      <w:rPr/>
    </w:lvl>
    <w:lvl w:ilvl="3">
      <w:start w:val="1"/>
      <w:numFmt w:val="decimal"/>
      <w:lvlText w:val="%4."/>
      <w:lvlJc w:val="left"/>
      <w:pPr>
        <w:ind w:left="3427" w:hanging="360"/>
      </w:pPr>
      <w:rPr/>
    </w:lvl>
    <w:lvl w:ilvl="4">
      <w:start w:val="1"/>
      <w:numFmt w:val="lowerLetter"/>
      <w:lvlText w:val="%5."/>
      <w:lvlJc w:val="left"/>
      <w:pPr>
        <w:ind w:left="4147" w:hanging="360"/>
      </w:pPr>
      <w:rPr/>
    </w:lvl>
    <w:lvl w:ilvl="5">
      <w:start w:val="1"/>
      <w:numFmt w:val="lowerRoman"/>
      <w:lvlText w:val="%6."/>
      <w:lvlJc w:val="right"/>
      <w:pPr>
        <w:ind w:left="4867" w:hanging="180"/>
      </w:pPr>
      <w:rPr/>
    </w:lvl>
    <w:lvl w:ilvl="6">
      <w:start w:val="1"/>
      <w:numFmt w:val="decimal"/>
      <w:lvlText w:val="%7."/>
      <w:lvlJc w:val="left"/>
      <w:pPr>
        <w:ind w:left="5587" w:hanging="360"/>
      </w:pPr>
      <w:rPr/>
    </w:lvl>
    <w:lvl w:ilvl="7">
      <w:start w:val="1"/>
      <w:numFmt w:val="lowerLetter"/>
      <w:lvlText w:val="%8."/>
      <w:lvlJc w:val="left"/>
      <w:pPr>
        <w:ind w:left="6307" w:hanging="360"/>
      </w:pPr>
      <w:rPr/>
    </w:lvl>
    <w:lvl w:ilvl="8">
      <w:start w:val="1"/>
      <w:numFmt w:val="lowerRoman"/>
      <w:lvlText w:val="%9."/>
      <w:lvlJc w:val="right"/>
      <w:pPr>
        <w:ind w:left="7027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810" w:hanging="360"/>
      </w:pPr>
      <w:rPr/>
    </w:lvl>
    <w:lvl w:ilvl="1">
      <w:start w:val="1"/>
      <w:numFmt w:val="lowerLetter"/>
      <w:lvlText w:val="%2."/>
      <w:lvlJc w:val="left"/>
      <w:pPr>
        <w:ind w:left="1530" w:hanging="360"/>
      </w:pPr>
      <w:rPr/>
    </w:lvl>
    <w:lvl w:ilvl="2">
      <w:start w:val="1"/>
      <w:numFmt w:val="lowerRoman"/>
      <w:lvlText w:val="%3."/>
      <w:lvlJc w:val="right"/>
      <w:pPr>
        <w:ind w:left="2250" w:hanging="180"/>
      </w:pPr>
      <w:rPr/>
    </w:lvl>
    <w:lvl w:ilvl="3">
      <w:start w:val="1"/>
      <w:numFmt w:val="decimal"/>
      <w:lvlText w:val="%4."/>
      <w:lvlJc w:val="left"/>
      <w:pPr>
        <w:ind w:left="2970" w:hanging="360"/>
      </w:pPr>
      <w:rPr/>
    </w:lvl>
    <w:lvl w:ilvl="4">
      <w:start w:val="1"/>
      <w:numFmt w:val="lowerLetter"/>
      <w:lvlText w:val="%5."/>
      <w:lvlJc w:val="left"/>
      <w:pPr>
        <w:ind w:left="3690" w:hanging="360"/>
      </w:pPr>
      <w:rPr/>
    </w:lvl>
    <w:lvl w:ilvl="5">
      <w:start w:val="1"/>
      <w:numFmt w:val="lowerRoman"/>
      <w:lvlText w:val="%6."/>
      <w:lvlJc w:val="right"/>
      <w:pPr>
        <w:ind w:left="4410" w:hanging="180"/>
      </w:pPr>
      <w:rPr/>
    </w:lvl>
    <w:lvl w:ilvl="6">
      <w:start w:val="1"/>
      <w:numFmt w:val="decimal"/>
      <w:lvlText w:val="%7."/>
      <w:lvlJc w:val="left"/>
      <w:pPr>
        <w:ind w:left="5130" w:hanging="360"/>
      </w:pPr>
      <w:rPr/>
    </w:lvl>
    <w:lvl w:ilvl="7">
      <w:start w:val="1"/>
      <w:numFmt w:val="lowerLetter"/>
      <w:lvlText w:val="%8."/>
      <w:lvlJc w:val="left"/>
      <w:pPr>
        <w:ind w:left="5850" w:hanging="360"/>
      </w:pPr>
      <w:rPr/>
    </w:lvl>
    <w:lvl w:ilvl="8">
      <w:start w:val="1"/>
      <w:numFmt w:val="lowerRoman"/>
      <w:lvlText w:val="%9."/>
      <w:lvlJc w:val="right"/>
      <w:pPr>
        <w:ind w:left="657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1267" w:hanging="360"/>
      </w:pPr>
      <w:rPr/>
    </w:lvl>
    <w:lvl w:ilvl="1">
      <w:start w:val="1"/>
      <w:numFmt w:val="lowerLetter"/>
      <w:lvlText w:val="%2."/>
      <w:lvlJc w:val="left"/>
      <w:pPr>
        <w:ind w:left="1987" w:hanging="360"/>
      </w:pPr>
      <w:rPr/>
    </w:lvl>
    <w:lvl w:ilvl="2">
      <w:start w:val="1"/>
      <w:numFmt w:val="lowerRoman"/>
      <w:lvlText w:val="%3."/>
      <w:lvlJc w:val="right"/>
      <w:pPr>
        <w:ind w:left="2707" w:hanging="180"/>
      </w:pPr>
      <w:rPr/>
    </w:lvl>
    <w:lvl w:ilvl="3">
      <w:start w:val="1"/>
      <w:numFmt w:val="decimal"/>
      <w:lvlText w:val="%4."/>
      <w:lvlJc w:val="left"/>
      <w:pPr>
        <w:ind w:left="3427" w:hanging="360"/>
      </w:pPr>
      <w:rPr/>
    </w:lvl>
    <w:lvl w:ilvl="4">
      <w:start w:val="1"/>
      <w:numFmt w:val="lowerLetter"/>
      <w:lvlText w:val="%5."/>
      <w:lvlJc w:val="left"/>
      <w:pPr>
        <w:ind w:left="4147" w:hanging="360"/>
      </w:pPr>
      <w:rPr/>
    </w:lvl>
    <w:lvl w:ilvl="5">
      <w:start w:val="1"/>
      <w:numFmt w:val="lowerRoman"/>
      <w:lvlText w:val="%6."/>
      <w:lvlJc w:val="right"/>
      <w:pPr>
        <w:ind w:left="4867" w:hanging="180"/>
      </w:pPr>
      <w:rPr/>
    </w:lvl>
    <w:lvl w:ilvl="6">
      <w:start w:val="1"/>
      <w:numFmt w:val="decimal"/>
      <w:lvlText w:val="%7."/>
      <w:lvlJc w:val="left"/>
      <w:pPr>
        <w:ind w:left="5587" w:hanging="360"/>
      </w:pPr>
      <w:rPr/>
    </w:lvl>
    <w:lvl w:ilvl="7">
      <w:start w:val="1"/>
      <w:numFmt w:val="lowerLetter"/>
      <w:lvlText w:val="%8."/>
      <w:lvlJc w:val="left"/>
      <w:pPr>
        <w:ind w:left="6307" w:hanging="360"/>
      </w:pPr>
      <w:rPr/>
    </w:lvl>
    <w:lvl w:ilvl="8">
      <w:start w:val="1"/>
      <w:numFmt w:val="lowerRoman"/>
      <w:lvlText w:val="%9."/>
      <w:lvlJc w:val="right"/>
      <w:pPr>
        <w:ind w:left="7027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ind w:left="547" w:right="-115"/>
      <w:jc w:val="center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B4053"/>
  </w:style>
  <w:style w:type="paragraph" w:styleId="Heading2">
    <w:name w:val="heading 2"/>
    <w:basedOn w:val="Normal"/>
    <w:next w:val="Normal"/>
    <w:link w:val="Heading2Char"/>
    <w:uiPriority w:val="9"/>
    <w:qFormat w:val="1"/>
    <w:rsid w:val="0056779C"/>
    <w:pPr>
      <w:keepNext w:val="1"/>
      <w:keepLines w:val="1"/>
      <w:spacing w:after="0" w:before="200"/>
      <w:ind w:left="547" w:right="-115"/>
      <w:jc w:val="center"/>
      <w:outlineLvl w:val="1"/>
    </w:pPr>
    <w:rPr>
      <w:rFonts w:ascii="Cambria" w:cs="Times New Roman" w:eastAsia="Times New Roman" w:hAnsi="Cambria"/>
      <w:b w:val="1"/>
      <w:bCs w:val="1"/>
      <w:color w:val="4f81bd"/>
      <w:sz w:val="26"/>
      <w:szCs w:val="2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link w:val="BodyTextChar"/>
    <w:uiPriority w:val="1"/>
    <w:unhideWhenUsed w:val="1"/>
    <w:qFormat w:val="1"/>
    <w:rsid w:val="003553D2"/>
    <w:pPr>
      <w:spacing w:after="120"/>
      <w:ind w:left="547" w:right="-115"/>
      <w:jc w:val="center"/>
    </w:pPr>
    <w:rPr>
      <w:rFonts w:ascii="Calibri" w:cs="Times New Roman" w:eastAsia="Calibri" w:hAnsi="Calibri"/>
      <w:sz w:val="20"/>
      <w:szCs w:val="20"/>
    </w:rPr>
  </w:style>
  <w:style w:type="character" w:styleId="BodyTextChar" w:customStyle="1">
    <w:name w:val="Body Text Char"/>
    <w:basedOn w:val="DefaultParagraphFont"/>
    <w:link w:val="BodyText"/>
    <w:uiPriority w:val="1"/>
    <w:qFormat w:val="1"/>
    <w:rsid w:val="003553D2"/>
    <w:rPr>
      <w:rFonts w:ascii="Calibri" w:cs="Times New Roman" w:eastAsia="Calibri" w:hAnsi="Calibri"/>
      <w:sz w:val="20"/>
      <w:szCs w:val="20"/>
    </w:rPr>
  </w:style>
  <w:style w:type="paragraph" w:styleId="TextBody" w:customStyle="1">
    <w:name w:val="Text Body"/>
    <w:basedOn w:val="Normal"/>
    <w:rsid w:val="003553D2"/>
    <w:pPr>
      <w:suppressAutoHyphens w:val="1"/>
      <w:spacing w:after="100" w:before="100" w:line="100" w:lineRule="atLeast"/>
    </w:pPr>
    <w:rPr>
      <w:rFonts w:ascii="Times New Roman" w:cs="Times New Roman" w:eastAsia="Times New Roman" w:hAnsi="Times New Roman"/>
      <w:color w:val="00000a"/>
      <w:sz w:val="24"/>
      <w:szCs w:val="24"/>
    </w:rPr>
  </w:style>
  <w:style w:type="paragraph" w:styleId="ListParagraph">
    <w:name w:val="List Paragraph"/>
    <w:aliases w:val="List Paragraph Level 2"/>
    <w:basedOn w:val="Normal"/>
    <w:link w:val="ListParagraphChar"/>
    <w:uiPriority w:val="34"/>
    <w:qFormat w:val="1"/>
    <w:rsid w:val="0017624E"/>
    <w:pPr>
      <w:ind w:left="720"/>
      <w:contextualSpacing w:val="1"/>
    </w:pPr>
  </w:style>
  <w:style w:type="character" w:styleId="Heading2Char" w:customStyle="1">
    <w:name w:val="Heading 2 Char"/>
    <w:basedOn w:val="DefaultParagraphFont"/>
    <w:link w:val="Heading2"/>
    <w:uiPriority w:val="9"/>
    <w:rsid w:val="0056779C"/>
    <w:rPr>
      <w:rFonts w:ascii="Cambria" w:cs="Times New Roman" w:eastAsia="Times New Roman" w:hAnsi="Cambria"/>
      <w:b w:val="1"/>
      <w:bCs w:val="1"/>
      <w:color w:val="4f81bd"/>
      <w:sz w:val="26"/>
      <w:szCs w:val="26"/>
    </w:rPr>
  </w:style>
  <w:style w:type="character" w:styleId="Hyperlink">
    <w:name w:val="Hyperlink"/>
    <w:uiPriority w:val="99"/>
    <w:unhideWhenUsed w:val="1"/>
    <w:rsid w:val="0056779C"/>
    <w:rPr>
      <w:color w:val="0000ff"/>
      <w:u w:val="single"/>
    </w:rPr>
  </w:style>
  <w:style w:type="character" w:styleId="ListParagraphChar" w:customStyle="1">
    <w:name w:val="List Paragraph Char"/>
    <w:aliases w:val="List Paragraph Level 2 Char"/>
    <w:link w:val="ListParagraph"/>
    <w:uiPriority w:val="34"/>
    <w:qFormat w:val="1"/>
    <w:locked w:val="1"/>
    <w:rsid w:val="0056779C"/>
  </w:style>
  <w:style w:type="paragraph" w:styleId="Default" w:customStyle="1">
    <w:name w:val="Default"/>
    <w:rsid w:val="0056779C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  <w:lang w:val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onlinecourses.nptel.ac.in/noc19_cs53/preview" TargetMode="External"/><Relationship Id="rId8" Type="http://schemas.openxmlformats.org/officeDocument/2006/relationships/hyperlink" Target="https://www.edx.org/learn/machine-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8kZ2zmskGun3g0UrveAwhXWbJQ==">AMUW2mVil044aGXTb8kW/uNJodYqZnUa/eDW8zKQWn9Jt+w+rtZOIwDRC+MQKlC8dW4+zUHpGwWO7u6WReCIWzKHThK8FkWnBdbzMa4iRiKFVcQlxySlKQb5r3hDpHcxmb6et+JXVTXK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2022-08-16T09:47:00Z</dcterms:created>
  <dc:creator>Smile</dc:creator>
</cp:coreProperties>
</file>