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18"/>
        <w:ind w:left="0" w:right="0"/>
      </w:pPr>
      <w:r/>
    </w:p>
    <w:p>
      <w:pPr>
        <w:autoSpaceDN w:val="0"/>
        <w:autoSpaceDE w:val="0"/>
        <w:widowControl/>
        <w:spacing w:line="240" w:lineRule="exact" w:before="0" w:after="0"/>
        <w:ind w:left="360" w:right="0" w:firstLine="0"/>
        <w:jc w:val="left"/>
      </w:pPr>
      <w:r>
        <w:t xml:space="preserve">证券代码：600117        证券简称：西宁特钢       公告编号：2018-091 </w:t>
      </w:r>
    </w:p>
    <w:p>
      <w:pPr>
        <w:autoSpaceDN w:val="0"/>
        <w:autoSpaceDE w:val="0"/>
        <w:widowControl/>
        <w:spacing w:line="360" w:lineRule="exact" w:before="170" w:after="0"/>
        <w:ind w:left="0" w:right="2344" w:firstLine="0"/>
        <w:jc w:val="right"/>
      </w:pPr>
      <w:r>
        <w:t xml:space="preserve">西宁特殊钢股份有限公司 </w:t>
      </w:r>
    </w:p>
    <w:p>
      <w:pPr>
        <w:autoSpaceDN w:val="0"/>
        <w:autoSpaceDE w:val="0"/>
        <w:widowControl/>
        <w:spacing w:line="360" w:lineRule="exact" w:before="264" w:after="756"/>
        <w:ind w:left="1574" w:right="0" w:firstLine="0"/>
        <w:jc w:val="left"/>
      </w:pPr>
      <w:r>
        <w:t xml:space="preserve">2018 年第五次临时股东大会决议公告 </w:t>
      </w:r>
    </w:p>
    <w:tbl>
      <w:tblPr>
        <w:tblW w:type="auto" w:w="0"/>
        <w:tblLayout w:type="fixed"/>
        <w:tblLook w:firstColumn="1" w:firstRow="1" w:lastColumn="0" w:lastRow="0" w:noHBand="0" w:noVBand="1" w:val="04A0"/>
        <w:tblInd w:w="254.00000000000006" w:type="dxa"/>
      </w:tblPr>
      <w:tblGrid>
        <w:gridCol w:w="9026"/>
      </w:tblGrid>
      <w:tr>
        <w:trPr>
          <w:trHeight w:hRule="exact" w:val="946"/>
        </w:trPr>
        <w:tc>
          <w:tcPr>
            <w:tcW w:type="dxa" w:w="8524"/>
            <w:tcBorders>
              <w:start w:sz="4.0" w:val="single" w:color="#000000"/>
              <w:top w:sz="4.0" w:val="single" w:color="#000000"/>
              <w:end w:sz="4.0" w:val="single" w:color="#000000"/>
              <w:bottom w:sz="4.0" w:val="single" w:color="#000000"/>
            </w:tcBorders>
            <w:tcMar>
              <w:start w:w="0" w:type="dxa"/>
              <w:end w:w="0" w:type="dxa"/>
            </w:tcMar>
          </w:tcPr>
          <w:p>
            <w:pPr>
              <w:autoSpaceDN w:val="0"/>
              <w:tabs>
                <w:tab w:pos="580" w:val="left"/>
              </w:tabs>
              <w:autoSpaceDE w:val="0"/>
              <w:widowControl/>
              <w:spacing w:line="372" w:lineRule="exact" w:before="0" w:after="0"/>
              <w:ind w:left="100" w:right="0" w:firstLine="0"/>
              <w:jc w:val="left"/>
            </w:pPr>
            <w:r>
              <w:tab/>
            </w:r>
            <w:r>
              <w:rPr>
                <w:rFonts w:ascii="·ÂËÎ_GB2312" w:hAnsi="·ÂËÎ_GB2312" w:eastAsia="·ÂËÎ_GB2312"/>
                <w:b w:val="0"/>
                <w:i w:val="0"/>
                <w:color w:val="000000"/>
                <w:sz w:val="24"/>
              </w:rPr>
              <w:t xml:space="preserve">本公司董事会及全体董事保证本公告内容不存在任何虚假记载、误导性陈述 </w:t>
            </w:r>
            <w:r>
              <w:rPr>
                <w:rFonts w:ascii="·ÂËÎ_GB2312" w:hAnsi="·ÂËÎ_GB2312" w:eastAsia="·ÂËÎ_GB2312"/>
                <w:b w:val="0"/>
                <w:i w:val="0"/>
                <w:color w:val="000000"/>
                <w:sz w:val="24"/>
              </w:rPr>
              <w:t xml:space="preserve">或者重大遗漏，并对其内容的真实性、准确性和完整性承担个别及连带责任。 </w:t>
            </w:r>
          </w:p>
        </w:tc>
      </w:tr>
    </w:tbl>
    <w:p>
      <w:pPr>
        <w:autoSpaceDN w:val="0"/>
        <w:autoSpaceDE w:val="0"/>
        <w:widowControl/>
        <w:spacing w:line="240" w:lineRule="exact" w:before="596" w:after="0"/>
        <w:ind w:left="360" w:right="0" w:firstLine="0"/>
        <w:jc w:val="left"/>
      </w:pPr>
      <w:r>
        <w:t>重要内容提示：</w:t>
      </w:r>
    </w:p>
    <w:p>
      <w:pPr>
        <w:autoSpaceDN w:val="0"/>
        <w:autoSpaceDE w:val="0"/>
        <w:widowControl/>
        <w:spacing w:line="266" w:lineRule="exact" w:before="612" w:after="556"/>
        <w:ind w:left="360" w:right="0" w:firstLine="0"/>
        <w:jc w:val="left"/>
      </w:pPr>
      <w:r>
        <w:t>本次会议是否有否决议案：无</w:t>
      </w:r>
    </w:p>
    <w:tbl>
      <w:tblPr>
        <w:tblW w:type="auto" w:w="0"/>
        <w:tblLayout w:type="fixed"/>
        <w:tblLook w:firstColumn="1" w:firstRow="1" w:lastColumn="0" w:lastRow="0" w:noHBand="0" w:noVBand="1" w:val="04A0"/>
        <w:tblInd w:w="180.0" w:type="dxa"/>
      </w:tblPr>
      <w:tblGrid>
        <w:gridCol w:w="4513"/>
        <w:gridCol w:w="4513"/>
      </w:tblGrid>
      <w:tr>
        <w:trPr>
          <w:trHeight w:hRule="exact" w:val="2956"/>
        </w:trPr>
        <w:tc>
          <w:tcPr>
            <w:tcW w:type="dxa" w:w="840"/>
            <w:tcBorders/>
            <w:tcMar>
              <w:start w:w="0" w:type="dxa"/>
              <w:end w:w="0" w:type="dxa"/>
            </w:tcMar>
          </w:tcPr>
          <w:p>
            <w:pPr>
              <w:autoSpaceDN w:val="0"/>
              <w:autoSpaceDE w:val="0"/>
              <w:widowControl/>
              <w:spacing w:line="240" w:lineRule="exact" w:before="60" w:after="0"/>
              <w:ind w:left="0" w:right="0" w:firstLine="0"/>
              <w:jc w:val="center"/>
            </w:pPr>
            <w:r>
              <w:rPr>
                <w:rFonts w:ascii="ËÎÌå" w:hAnsi="ËÎÌå" w:eastAsia="ËÎÌå"/>
                <w:b w:val="0"/>
                <w:i w:val="0"/>
                <w:color w:val="000000"/>
                <w:sz w:val="24"/>
              </w:rPr>
              <w:t>一、</w:t>
            </w:r>
          </w:p>
          <w:p>
            <w:pPr>
              <w:autoSpaceDN w:val="0"/>
              <w:autoSpaceDE w:val="0"/>
              <w:widowControl/>
              <w:spacing w:line="280" w:lineRule="exact" w:before="716"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一</w:t>
            </w:r>
            <w:r>
              <w:rPr>
                <w:rFonts w:ascii="Cambria" w:hAnsi="Cambria" w:eastAsia="Cambria"/>
                <w:b w:val="0"/>
                <w:i w:val="0"/>
                <w:color w:val="000000"/>
                <w:sz w:val="24"/>
              </w:rPr>
              <w:t>)</w:t>
            </w:r>
          </w:p>
          <w:p>
            <w:pPr>
              <w:autoSpaceDN w:val="0"/>
              <w:autoSpaceDE w:val="0"/>
              <w:widowControl/>
              <w:spacing w:line="282" w:lineRule="exact" w:before="518"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二</w:t>
            </w:r>
            <w:r>
              <w:rPr>
                <w:rFonts w:ascii="Cambria" w:hAnsi="Cambria" w:eastAsia="Cambria"/>
                <w:b w:val="0"/>
                <w:i w:val="0"/>
                <w:color w:val="000000"/>
                <w:sz w:val="24"/>
              </w:rPr>
              <w:t>)</w:t>
            </w:r>
          </w:p>
          <w:p>
            <w:pPr>
              <w:autoSpaceDN w:val="0"/>
              <w:autoSpaceDE w:val="0"/>
              <w:widowControl/>
              <w:spacing w:line="282" w:lineRule="exact" w:before="518"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三</w:t>
            </w:r>
            <w:r>
              <w:rPr>
                <w:rFonts w:ascii="Cambria" w:hAnsi="Cambria" w:eastAsia="Cambria"/>
                <w:b w:val="0"/>
                <w:i w:val="0"/>
                <w:color w:val="000000"/>
                <w:sz w:val="24"/>
              </w:rPr>
              <w:t>)</w:t>
            </w:r>
          </w:p>
        </w:tc>
        <w:tc>
          <w:tcPr>
            <w:tcW w:type="dxa" w:w="7800"/>
            <w:tcBorders/>
            <w:tcMar>
              <w:start w:w="0" w:type="dxa"/>
              <w:end w:w="0" w:type="dxa"/>
            </w:tcMar>
          </w:tcPr>
          <w:p>
            <w:pPr>
              <w:autoSpaceDN w:val="0"/>
              <w:autoSpaceDE w:val="0"/>
              <w:widowControl/>
              <w:spacing w:line="240" w:lineRule="exact" w:before="60" w:after="0"/>
              <w:ind w:left="180" w:right="0" w:firstLine="0"/>
              <w:jc w:val="left"/>
            </w:pPr>
            <w:r>
              <w:rPr>
                <w:rFonts w:ascii="ËÎÌå" w:hAnsi="ËÎÌå" w:eastAsia="ËÎÌå"/>
                <w:b w:val="0"/>
                <w:i w:val="0"/>
                <w:color w:val="000000"/>
                <w:sz w:val="24"/>
              </w:rPr>
              <w:t>会议召开和出席情况</w:t>
            </w:r>
          </w:p>
          <w:p>
            <w:pPr>
              <w:autoSpaceDN w:val="0"/>
              <w:autoSpaceDE w:val="0"/>
              <w:widowControl/>
              <w:spacing w:line="240" w:lineRule="exact" w:before="738" w:after="0"/>
              <w:ind w:left="180" w:right="0" w:firstLine="0"/>
              <w:jc w:val="left"/>
            </w:pPr>
            <w:r>
              <w:rPr>
                <w:rFonts w:ascii="ËÎÌå" w:hAnsi="ËÎÌå" w:eastAsia="ËÎÌå"/>
                <w:b w:val="0"/>
                <w:i w:val="0"/>
                <w:color w:val="000000"/>
                <w:sz w:val="24"/>
              </w:rPr>
              <w:t>股东大会召开的时间：2018 年 11 月 30 日</w:t>
            </w:r>
          </w:p>
          <w:p>
            <w:pPr>
              <w:autoSpaceDN w:val="0"/>
              <w:autoSpaceDE w:val="0"/>
              <w:widowControl/>
              <w:spacing w:line="240" w:lineRule="exact" w:before="558" w:after="0"/>
              <w:ind w:left="180" w:right="0" w:firstLine="0"/>
              <w:jc w:val="left"/>
            </w:pPr>
            <w:r>
              <w:rPr>
                <w:rFonts w:ascii="ËÎÌå" w:hAnsi="ËÎÌå" w:eastAsia="ËÎÌå"/>
                <w:b w:val="0"/>
                <w:i w:val="0"/>
                <w:color w:val="000000"/>
                <w:sz w:val="24"/>
              </w:rPr>
              <w:t>股东大会召开的地点：西宁特殊钢股份有限公司 101 会议室</w:t>
            </w:r>
          </w:p>
          <w:p>
            <w:pPr>
              <w:autoSpaceDN w:val="0"/>
              <w:autoSpaceDE w:val="0"/>
              <w:widowControl/>
              <w:spacing w:line="240" w:lineRule="exact" w:before="560" w:after="0"/>
              <w:ind w:left="0" w:right="0" w:firstLine="0"/>
              <w:jc w:val="center"/>
            </w:pPr>
            <w:r>
              <w:rPr>
                <w:rFonts w:ascii="ËÎÌå" w:hAnsi="ËÎÌå" w:eastAsia="ËÎÌå"/>
                <w:b w:val="0"/>
                <w:i w:val="0"/>
                <w:color w:val="000000"/>
                <w:sz w:val="24"/>
              </w:rPr>
              <w:t>出席会议的普通股股东和恢复表决权的优先股股东及其持有股份情况：</w:t>
            </w:r>
          </w:p>
        </w:tc>
      </w:tr>
    </w:tbl>
    <w:p>
      <w:pPr>
        <w:autoSpaceDN w:val="0"/>
        <w:autoSpaceDE w:val="0"/>
        <w:widowControl/>
        <w:spacing w:line="328" w:lineRule="exact" w:before="0" w:after="0"/>
        <w:ind w:left="0" w:right="0"/>
      </w:pPr>
      <w:r/>
    </w:p>
    <w:tbl>
      <w:tblPr>
        <w:tblW w:type="auto" w:w="0"/>
        <w:tblLayout w:type="fixed"/>
        <w:tblLook w:firstColumn="1" w:firstRow="1" w:lastColumn="0" w:lastRow="0" w:noHBand="0" w:noVBand="1" w:val="04A0"/>
        <w:tblInd w:w="254.00000000000006" w:type="dxa"/>
      </w:tblPr>
      <w:tblGrid>
        <w:gridCol w:w="4513"/>
        <w:gridCol w:w="4513"/>
      </w:tblGrid>
      <w:tr>
        <w:trPr>
          <w:trHeight w:hRule="exact" w:val="608"/>
        </w:trPr>
        <w:tc>
          <w:tcPr>
            <w:tcW w:type="dxa" w:w="634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4" w:after="0"/>
              <w:ind w:left="100" w:right="0" w:firstLine="0"/>
              <w:jc w:val="left"/>
            </w:pPr>
            <w:r>
              <w:rPr>
                <w:rFonts w:ascii="ËÎÌå" w:hAnsi="ËÎÌå" w:eastAsia="ËÎÌå"/>
                <w:b w:val="0"/>
                <w:i w:val="0"/>
                <w:color w:val="000000"/>
                <w:sz w:val="24"/>
              </w:rPr>
              <w:t xml:space="preserve">1、出席会议的股东和代理人人数 </w:t>
            </w:r>
          </w:p>
        </w:tc>
        <w:tc>
          <w:tcPr>
            <w:tcW w:type="dxa" w:w="198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4" w:after="0"/>
              <w:ind w:left="0" w:right="0" w:firstLine="0"/>
              <w:jc w:val="right"/>
            </w:pPr>
            <w:r>
              <w:rPr>
                <w:rFonts w:ascii="ËÎÌå" w:hAnsi="ËÎÌå" w:eastAsia="ËÎÌå"/>
                <w:b w:val="0"/>
                <w:i w:val="0"/>
                <w:color w:val="000000"/>
                <w:sz w:val="24"/>
              </w:rPr>
              <w:t xml:space="preserve">6 </w:t>
            </w:r>
          </w:p>
        </w:tc>
      </w:tr>
      <w:tr>
        <w:trPr>
          <w:trHeight w:hRule="exact" w:val="612"/>
        </w:trPr>
        <w:tc>
          <w:tcPr>
            <w:tcW w:type="dxa" w:w="634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8" w:after="0"/>
              <w:ind w:left="100" w:right="0" w:firstLine="0"/>
              <w:jc w:val="left"/>
            </w:pPr>
            <w:r>
              <w:rPr>
                <w:rFonts w:ascii="ËÎÌå" w:hAnsi="ËÎÌå" w:eastAsia="ËÎÌå"/>
                <w:b w:val="0"/>
                <w:i w:val="0"/>
                <w:color w:val="000000"/>
                <w:sz w:val="24"/>
              </w:rPr>
              <w:t xml:space="preserve">2、出席会议的股东所持有表决权的股份总数（股） </w:t>
            </w:r>
          </w:p>
        </w:tc>
        <w:tc>
          <w:tcPr>
            <w:tcW w:type="dxa" w:w="1986"/>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8" w:after="0"/>
              <w:ind w:left="0" w:right="0" w:firstLine="0"/>
              <w:jc w:val="right"/>
            </w:pPr>
            <w:r>
              <w:rPr>
                <w:rFonts w:ascii="ËÎÌå" w:hAnsi="ËÎÌå" w:eastAsia="ËÎÌå"/>
                <w:b w:val="0"/>
                <w:i w:val="0"/>
                <w:color w:val="000000"/>
                <w:sz w:val="24"/>
              </w:rPr>
              <w:t xml:space="preserve">583,064,802 </w:t>
            </w:r>
          </w:p>
        </w:tc>
      </w:tr>
      <w:tr>
        <w:trPr>
          <w:trHeight w:hRule="exact" w:val="1212"/>
        </w:trPr>
        <w:tc>
          <w:tcPr>
            <w:tcW w:type="dxa" w:w="634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558" w:lineRule="exact" w:before="0" w:after="0"/>
              <w:ind w:left="100" w:right="0" w:firstLine="0"/>
              <w:jc w:val="left"/>
            </w:pPr>
            <w:r>
              <w:rPr>
                <w:rFonts w:ascii="ËÎÌå" w:hAnsi="ËÎÌå" w:eastAsia="ËÎÌå"/>
                <w:b w:val="0"/>
                <w:i w:val="0"/>
                <w:color w:val="000000"/>
                <w:sz w:val="24"/>
              </w:rPr>
              <w:t xml:space="preserve">3、出席会议的股东所持有表决权股份数占公司有表决权股 </w:t>
            </w:r>
            <w:r>
              <w:rPr>
                <w:rFonts w:ascii="ËÎÌå" w:hAnsi="ËÎÌå" w:eastAsia="ËÎÌå"/>
                <w:b w:val="0"/>
                <w:i w:val="0"/>
                <w:color w:val="000000"/>
                <w:sz w:val="24"/>
              </w:rPr>
              <w:t xml:space="preserve">份总数的比例（%） </w:t>
            </w:r>
          </w:p>
        </w:tc>
        <w:tc>
          <w:tcPr>
            <w:tcW w:type="dxa" w:w="198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876" w:after="0"/>
              <w:ind w:left="0" w:right="0" w:firstLine="0"/>
              <w:jc w:val="right"/>
            </w:pPr>
            <w:r>
              <w:rPr>
                <w:rFonts w:ascii="ËÎÌå" w:hAnsi="ËÎÌå" w:eastAsia="ËÎÌå"/>
                <w:b w:val="0"/>
                <w:i w:val="0"/>
                <w:color w:val="000000"/>
                <w:sz w:val="24"/>
              </w:rPr>
              <w:t xml:space="preserve">55.7893 </w:t>
            </w:r>
          </w:p>
        </w:tc>
      </w:tr>
    </w:tbl>
    <w:p>
      <w:pPr>
        <w:autoSpaceDN w:val="0"/>
        <w:autoSpaceDE w:val="0"/>
        <w:widowControl/>
        <w:spacing w:line="638" w:lineRule="exact" w:before="0" w:after="0"/>
        <w:ind w:left="0" w:right="0"/>
      </w:pPr>
      <w:r/>
    </w:p>
    <w:tbl>
      <w:tblPr>
        <w:tblW w:type="auto" w:w="0"/>
        <w:tblLayout w:type="fixed"/>
        <w:tblLook w:firstColumn="1" w:firstRow="1" w:lastColumn="0" w:lastRow="0" w:noHBand="0" w:noVBand="1" w:val="04A0"/>
        <w:tblInd w:w="180.0" w:type="dxa"/>
      </w:tblPr>
      <w:tblGrid>
        <w:gridCol w:w="4513"/>
        <w:gridCol w:w="4513"/>
      </w:tblGrid>
      <w:tr>
        <w:trPr>
          <w:trHeight w:hRule="exact" w:val="402"/>
        </w:trPr>
        <w:tc>
          <w:tcPr>
            <w:tcW w:type="dxa" w:w="800"/>
            <w:tcBorders/>
            <w:tcMar>
              <w:start w:w="0" w:type="dxa"/>
              <w:end w:w="0" w:type="dxa"/>
            </w:tcMar>
          </w:tcPr>
          <w:p>
            <w:pPr>
              <w:autoSpaceDN w:val="0"/>
              <w:autoSpaceDE w:val="0"/>
              <w:widowControl/>
              <w:spacing w:line="282" w:lineRule="exact" w:before="60"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四</w:t>
            </w:r>
            <w:r>
              <w:rPr>
                <w:rFonts w:ascii="Cambria" w:hAnsi="Cambria" w:eastAsia="Cambria"/>
                <w:b w:val="0"/>
                <w:i w:val="0"/>
                <w:color w:val="000000"/>
                <w:sz w:val="24"/>
              </w:rPr>
              <w:t>)</w:t>
            </w:r>
          </w:p>
        </w:tc>
        <w:tc>
          <w:tcPr>
            <w:tcW w:type="dxa" w:w="7860"/>
            <w:tcBorders/>
            <w:tcMar>
              <w:start w:w="0" w:type="dxa"/>
              <w:end w:w="0" w:type="dxa"/>
            </w:tcMar>
          </w:tcPr>
          <w:p>
            <w:pPr>
              <w:autoSpaceDN w:val="0"/>
              <w:autoSpaceDE w:val="0"/>
              <w:widowControl/>
              <w:spacing w:line="240" w:lineRule="exact" w:before="82" w:after="0"/>
              <w:ind w:left="0" w:right="0" w:firstLine="0"/>
              <w:jc w:val="center"/>
            </w:pPr>
            <w:r>
              <w:rPr>
                <w:rFonts w:ascii="ËÎÌå" w:hAnsi="ËÎÌå" w:eastAsia="ËÎÌå"/>
                <w:b w:val="0"/>
                <w:i w:val="0"/>
                <w:color w:val="000000"/>
                <w:sz w:val="24"/>
              </w:rPr>
              <w:t>表决方式是否符合《公司法》及《公司章程》的规定，大会主持情况等。</w:t>
            </w:r>
          </w:p>
        </w:tc>
      </w:tr>
    </w:tbl>
    <w:p>
      <w:pPr>
        <w:autoSpaceDN w:val="0"/>
        <w:autoSpaceDE w:val="0"/>
        <w:widowControl/>
        <w:spacing w:line="312" w:lineRule="exact" w:before="290" w:after="0"/>
        <w:ind w:left="360" w:right="362" w:firstLine="480"/>
        <w:jc w:val="both"/>
      </w:pPr>
      <w:r>
        <w:t>本次会议由公司董事会召集，采取现场投票与网络投票相结合的方式，符合《公司法》以及《公司章程》的规定。本次会议由董事长尹良求先生主持，公司 董事、监事及高级管理人员出席会议。</w:t>
      </w:r>
    </w:p>
    <w:p>
      <w:pPr>
        <w:sectPr>
          <w:pgSz w:w="11906" w:h="16838"/>
          <w:pgMar w:top="736" w:right="1440" w:bottom="998" w:left="1440" w:header="720" w:footer="720" w:gutter="0"/>
          <w:cols w:space="720" w:num="1" w:equalWidth="0">
            <w:col w:w="9026" w:space="0"/>
          </w:cols>
          <w:docGrid w:linePitch="360"/>
        </w:sectPr>
      </w:pPr>
      <w:r/>
    </w:p>
    <w:p>
      <w:pPr>
        <w:autoSpaceDN w:val="0"/>
        <w:autoSpaceDE w:val="0"/>
        <w:widowControl/>
        <w:spacing w:line="220" w:lineRule="exact" w:before="0" w:after="566"/>
        <w:ind w:left="0" w:right="0"/>
      </w:pPr>
      <w:r/>
    </w:p>
    <w:p>
      <w:pPr>
        <w:autoSpaceDN w:val="0"/>
        <w:tabs>
          <w:tab w:pos="1200" w:val="left"/>
        </w:tabs>
        <w:autoSpaceDE w:val="0"/>
        <w:widowControl/>
        <w:spacing w:line="282" w:lineRule="exact" w:before="0" w:after="0"/>
        <w:ind w:left="360" w:right="0" w:firstLine="0"/>
        <w:jc w:val="left"/>
      </w:pPr>
      <w:r>
        <w:t>(五) 公司董事、监事和董事会秘书的出席情况</w:t>
      </w:r>
    </w:p>
    <w:p>
      <w:pPr>
        <w:autoSpaceDN w:val="0"/>
        <w:autoSpaceDE w:val="0"/>
        <w:widowControl/>
        <w:spacing w:line="240" w:lineRule="exact" w:before="422" w:after="0"/>
        <w:ind w:left="360" w:right="0" w:firstLine="0"/>
        <w:jc w:val="left"/>
      </w:pPr>
      <w:r>
        <w:t xml:space="preserve">1、公司在任董事 9 人，出席 8 人；董事陈列因公出差，未出席本次股东大会。 </w:t>
      </w:r>
    </w:p>
    <w:p>
      <w:pPr>
        <w:ind w:left="360"/>
      </w:pPr>
      <w:r>
        <w:t xml:space="preserve">2、公司在任监事 3 人，出席 3 人； </w:t>
      </w:r>
    </w:p>
    <w:p>
      <w:pPr>
        <w:ind w:left="360"/>
      </w:pPr>
      <w:r>
        <w:t xml:space="preserve">3、董事会秘书熊俊女士列席了本次股东大会，公司部分高管人员列席了此次股 东大会。 </w:t>
      </w:r>
    </w:p>
    <w:p>
      <w:pPr>
        <w:autoSpaceDN w:val="0"/>
        <w:tabs>
          <w:tab w:pos="1200" w:val="left"/>
        </w:tabs>
        <w:autoSpaceDE w:val="0"/>
        <w:widowControl/>
        <w:spacing w:line="240" w:lineRule="exact" w:before="632" w:after="0"/>
        <w:ind w:left="360" w:right="0" w:firstLine="0"/>
        <w:jc w:val="left"/>
      </w:pPr>
      <w:r>
        <w:t>二、议案审议情况</w:t>
      </w:r>
    </w:p>
    <w:p>
      <w:pPr>
        <w:autoSpaceDN w:val="0"/>
        <w:tabs>
          <w:tab w:pos="1200" w:val="left"/>
        </w:tabs>
        <w:autoSpaceDE w:val="0"/>
        <w:widowControl/>
        <w:spacing w:line="282" w:lineRule="exact" w:before="716" w:after="0"/>
        <w:ind w:left="360" w:right="0" w:firstLine="0"/>
        <w:jc w:val="left"/>
      </w:pPr>
      <w:r>
        <w:t>(一) 非累积投票议案</w:t>
      </w:r>
    </w:p>
    <w:p>
      <w:pPr>
        <w:autoSpaceDN w:val="0"/>
        <w:autoSpaceDE w:val="0"/>
        <w:widowControl/>
        <w:spacing w:line="266" w:lineRule="exact" w:before="540" w:after="0"/>
        <w:ind w:left="360" w:right="0" w:firstLine="0"/>
        <w:jc w:val="left"/>
      </w:pPr>
      <w:r>
        <w:t>1、议案名称：关于修订《公司章程》的议案</w:t>
      </w:r>
    </w:p>
    <w:p>
      <w:pPr>
        <w:autoSpaceDN w:val="0"/>
        <w:autoSpaceDE w:val="0"/>
        <w:widowControl/>
        <w:spacing w:line="240" w:lineRule="exact" w:before="418" w:after="0"/>
        <w:ind w:left="720" w:right="0" w:firstLine="0"/>
        <w:jc w:val="left"/>
      </w:pPr>
      <w:r>
        <w:t>审议结果：通过</w:t>
      </w:r>
    </w:p>
    <w:p>
      <w:pPr>
        <w:autoSpaceDN w:val="0"/>
        <w:autoSpaceDE w:val="0"/>
        <w:widowControl/>
        <w:spacing w:line="240" w:lineRule="exact" w:before="384" w:after="40"/>
        <w:ind w:left="360" w:right="0" w:firstLine="0"/>
        <w:jc w:val="left"/>
      </w:pPr>
      <w:r>
        <w:t>表决情况：</w:t>
      </w:r>
    </w:p>
    <w:tbl>
      <w:tblPr>
        <w:tblW w:type="auto" w:w="0"/>
        <w:tblLayout w:type="fixed"/>
        <w:tblLook w:firstColumn="1" w:firstRow="1" w:lastColumn="0" w:lastRow="0" w:noHBand="0" w:noVBand="1" w:val="04A0"/>
        <w:tblInd w:w="254.00000000000006" w:type="dxa"/>
      </w:tblPr>
      <w:tblGrid>
        <w:gridCol w:w="1289"/>
        <w:gridCol w:w="1289"/>
        <w:gridCol w:w="1289"/>
        <w:gridCol w:w="1289"/>
        <w:gridCol w:w="1289"/>
        <w:gridCol w:w="1289"/>
        <w:gridCol w:w="1289"/>
      </w:tblGrid>
      <w:tr>
        <w:trPr>
          <w:trHeight w:hRule="exact" w:val="608"/>
        </w:trPr>
        <w:tc>
          <w:tcPr>
            <w:tcW w:type="dxa" w:w="1690"/>
            <w:vMerge w:val="restart"/>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2" w:after="0"/>
              <w:ind w:left="358" w:right="0" w:firstLine="0"/>
              <w:jc w:val="left"/>
            </w:pPr>
            <w:r>
              <w:rPr>
                <w:rFonts w:ascii="ËÎÌå" w:hAnsi="ËÎÌå" w:eastAsia="ËÎÌå"/>
                <w:b w:val="0"/>
                <w:i w:val="0"/>
                <w:color w:val="000000"/>
                <w:sz w:val="24"/>
              </w:rPr>
              <w:t xml:space="preserve">股东类型 </w:t>
            </w:r>
          </w:p>
        </w:tc>
        <w:tc>
          <w:tcPr>
            <w:tcW w:type="dxa" w:w="2734"/>
            <w:gridSpan w:val="2"/>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0" w:lineRule="exact" w:before="272" w:after="0"/>
              <w:ind w:left="0" w:right="1002" w:firstLine="0"/>
              <w:jc w:val="right"/>
            </w:pPr>
            <w:r>
              <w:rPr>
                <w:rFonts w:ascii="ËÎÌå" w:hAnsi="ËÎÌå" w:eastAsia="ËÎÌå"/>
                <w:b w:val="0"/>
                <w:i w:val="0"/>
                <w:color w:val="000000"/>
                <w:sz w:val="24"/>
              </w:rPr>
              <w:t xml:space="preserve">同意 </w:t>
            </w:r>
          </w:p>
        </w:tc>
        <w:tc>
          <w:tcPr>
            <w:tcW w:type="dxa" w:w="2050"/>
            <w:gridSpan w:val="2"/>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0" w:lineRule="exact" w:before="272" w:after="0"/>
              <w:ind w:left="0" w:right="660" w:firstLine="0"/>
              <w:jc w:val="right"/>
            </w:pPr>
            <w:r>
              <w:rPr>
                <w:rFonts w:ascii="ËÎÌå" w:hAnsi="ËÎÌå" w:eastAsia="ËÎÌå"/>
                <w:b w:val="0"/>
                <w:i w:val="0"/>
                <w:color w:val="000000"/>
                <w:sz w:val="24"/>
              </w:rPr>
              <w:t xml:space="preserve">反对 </w:t>
            </w:r>
          </w:p>
        </w:tc>
        <w:tc>
          <w:tcPr>
            <w:tcW w:type="dxa" w:w="2050"/>
            <w:gridSpan w:val="2"/>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0" w:lineRule="exact" w:before="272" w:after="0"/>
              <w:ind w:left="0" w:right="660" w:firstLine="0"/>
              <w:jc w:val="right"/>
            </w:pPr>
            <w:r>
              <w:rPr>
                <w:rFonts w:ascii="ËÎÌå" w:hAnsi="ËÎÌå" w:eastAsia="ËÎÌå"/>
                <w:b w:val="0"/>
                <w:i w:val="0"/>
                <w:color w:val="000000"/>
                <w:sz w:val="24"/>
              </w:rPr>
              <w:t xml:space="preserve">弃权 </w:t>
            </w:r>
          </w:p>
        </w:tc>
      </w:tr>
      <w:tr>
        <w:trPr>
          <w:trHeight w:hRule="exact" w:val="1212"/>
        </w:trPr>
        <w:tc>
          <w:tcPr>
            <w:tcW w:type="dxa" w:w="1289"/>
            <w:vMerge/>
            <w:tcBorders>
              <w:start w:sz="4.0" w:val="single" w:color="#000000"/>
              <w:top w:sz="4.0" w:val="single" w:color="#000000"/>
              <w:end w:sz="4.0" w:val="single" w:color="#000000"/>
              <w:bottom w:sz="4.0" w:val="single" w:color="#000000"/>
            </w:tcBorders>
          </w:tcPr>
          <w:p/>
        </w:tc>
        <w:tc>
          <w:tcPr>
            <w:tcW w:type="dxa" w:w="1556"/>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exact" w:before="276" w:after="0"/>
              <w:ind w:left="0" w:right="414" w:firstLine="0"/>
              <w:jc w:val="right"/>
            </w:pPr>
            <w:r>
              <w:rPr>
                <w:rFonts w:ascii="ËÎÌå" w:hAnsi="ËÎÌå" w:eastAsia="ËÎÌå"/>
                <w:b w:val="0"/>
                <w:i w:val="0"/>
                <w:color w:val="000000"/>
                <w:sz w:val="24"/>
              </w:rPr>
              <w:t xml:space="preserve">票数 </w:t>
            </w:r>
          </w:p>
        </w:tc>
        <w:tc>
          <w:tcPr>
            <w:tcW w:type="dxa" w:w="117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276" w:after="0"/>
              <w:ind w:left="104" w:right="0" w:firstLine="0"/>
              <w:jc w:val="left"/>
            </w:pPr>
            <w:r>
              <w:rPr>
                <w:rFonts w:ascii="ËÎÌå" w:hAnsi="ËÎÌå" w:eastAsia="ËÎÌå"/>
                <w:b w:val="0"/>
                <w:i w:val="0"/>
                <w:color w:val="000000"/>
                <w:sz w:val="24"/>
              </w:rPr>
              <w:t xml:space="preserve">比例（%） </w:t>
            </w:r>
          </w:p>
        </w:tc>
        <w:tc>
          <w:tcPr>
            <w:tcW w:type="dxa" w:w="107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276" w:after="0"/>
              <w:ind w:left="0" w:right="170" w:firstLine="0"/>
              <w:jc w:val="right"/>
            </w:pPr>
            <w:r>
              <w:rPr>
                <w:rFonts w:ascii="ËÎÌå" w:hAnsi="ËÎÌå" w:eastAsia="ËÎÌå"/>
                <w:b w:val="0"/>
                <w:i w:val="0"/>
                <w:color w:val="000000"/>
                <w:sz w:val="24"/>
              </w:rPr>
              <w:t xml:space="preserve">票数 </w:t>
            </w:r>
          </w:p>
        </w:tc>
        <w:tc>
          <w:tcPr>
            <w:tcW w:type="dxa" w:w="980"/>
            <w:tcBorders>
              <w:start w:sz="4.0" w:val="single" w:color="#000000"/>
              <w:top w:sz="3.199999999999818" w:val="single" w:color="#000000"/>
              <w:end w:sz="4.0" w:val="single" w:color="#000000"/>
              <w:bottom w:sz="4.0" w:val="single" w:color="#000000"/>
            </w:tcBorders>
            <w:tcMar>
              <w:start w:w="0" w:type="dxa"/>
              <w:end w:w="0" w:type="dxa"/>
            </w:tcMar>
          </w:tcPr>
          <w:p>
            <w:pPr>
              <w:autoSpaceDN w:val="0"/>
              <w:tabs>
                <w:tab w:pos="244" w:val="left"/>
              </w:tabs>
              <w:autoSpaceDE w:val="0"/>
              <w:widowControl/>
              <w:spacing w:line="558" w:lineRule="exact" w:before="0" w:after="0"/>
              <w:ind w:left="184" w:right="0" w:firstLine="0"/>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c>
          <w:tcPr>
            <w:tcW w:type="dxa" w:w="1074"/>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240" w:lineRule="exact" w:before="276" w:after="0"/>
              <w:ind w:left="0" w:right="174" w:firstLine="0"/>
              <w:jc w:val="right"/>
            </w:pPr>
            <w:r>
              <w:rPr>
                <w:rFonts w:ascii="ËÎÌå" w:hAnsi="ËÎÌå" w:eastAsia="ËÎÌå"/>
                <w:b w:val="0"/>
                <w:i w:val="0"/>
                <w:color w:val="000000"/>
                <w:sz w:val="24"/>
              </w:rPr>
              <w:t xml:space="preserve">票数 </w:t>
            </w:r>
          </w:p>
        </w:tc>
        <w:tc>
          <w:tcPr>
            <w:tcW w:type="dxa" w:w="976"/>
            <w:tcBorders>
              <w:start w:sz="3.200000000000273" w:val="single" w:color="#000000"/>
              <w:top w:sz="3.199999999999818" w:val="single" w:color="#000000"/>
              <w:end w:sz="4.0" w:val="single" w:color="#000000"/>
              <w:bottom w:sz="4.0" w:val="single" w:color="#000000"/>
            </w:tcBorders>
            <w:tcMar>
              <w:start w:w="0" w:type="dxa"/>
              <w:end w:w="0" w:type="dxa"/>
            </w:tcMar>
          </w:tcPr>
          <w:p>
            <w:pPr>
              <w:autoSpaceDN w:val="0"/>
              <w:tabs>
                <w:tab w:pos="244" w:val="left"/>
              </w:tabs>
              <w:autoSpaceDE w:val="0"/>
              <w:widowControl/>
              <w:spacing w:line="558" w:lineRule="exact" w:before="0" w:after="0"/>
              <w:ind w:left="184" w:right="0" w:firstLine="0"/>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r>
      <w:tr>
        <w:trPr>
          <w:trHeight w:hRule="exact" w:val="608"/>
        </w:trPr>
        <w:tc>
          <w:tcPr>
            <w:tcW w:type="dxa" w:w="169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0" w:after="0"/>
              <w:ind w:left="0" w:right="510" w:firstLine="0"/>
              <w:jc w:val="right"/>
            </w:pPr>
            <w:r>
              <w:rPr>
                <w:rFonts w:ascii="ËÎÌå" w:hAnsi="ËÎÌå" w:eastAsia="ËÎÌå"/>
                <w:b w:val="0"/>
                <w:i w:val="0"/>
                <w:color w:val="000000"/>
                <w:sz w:val="24"/>
              </w:rPr>
              <w:t xml:space="preserve">A 股 </w:t>
            </w:r>
          </w:p>
        </w:tc>
        <w:tc>
          <w:tcPr>
            <w:tcW w:type="dxa" w:w="1556"/>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exact" w:before="270" w:after="0"/>
              <w:ind w:left="124" w:right="0" w:firstLine="0"/>
              <w:jc w:val="left"/>
            </w:pPr>
            <w:r>
              <w:rPr>
                <w:rFonts w:ascii="ËÎÌå" w:hAnsi="ËÎÌå" w:eastAsia="ËÎÌå"/>
                <w:b w:val="0"/>
                <w:i w:val="0"/>
                <w:color w:val="000000"/>
                <w:sz w:val="24"/>
              </w:rPr>
              <w:t xml:space="preserve">583,064,802 </w:t>
            </w:r>
          </w:p>
        </w:tc>
        <w:tc>
          <w:tcPr>
            <w:tcW w:type="dxa" w:w="117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0" w:after="0"/>
              <w:ind w:left="104" w:right="0" w:firstLine="0"/>
              <w:jc w:val="left"/>
            </w:pPr>
            <w:r>
              <w:rPr>
                <w:rFonts w:ascii="ËÎÌå" w:hAnsi="ËÎÌå" w:eastAsia="ËÎÌå"/>
                <w:b w:val="0"/>
                <w:i w:val="0"/>
                <w:color w:val="000000"/>
                <w:sz w:val="24"/>
              </w:rPr>
              <w:t xml:space="preserve">100.0000 </w:t>
            </w:r>
          </w:p>
        </w:tc>
        <w:tc>
          <w:tcPr>
            <w:tcW w:type="dxa" w:w="107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0" w:after="0"/>
              <w:ind w:left="0" w:right="0" w:firstLine="0"/>
              <w:jc w:val="right"/>
            </w:pPr>
            <w:r>
              <w:rPr>
                <w:rFonts w:ascii="ËÎÌå" w:hAnsi="ËÎÌå" w:eastAsia="ËÎÌå"/>
                <w:b w:val="0"/>
                <w:i w:val="0"/>
                <w:color w:val="000000"/>
                <w:sz w:val="24"/>
              </w:rPr>
              <w:t xml:space="preserve">0 </w:t>
            </w:r>
          </w:p>
        </w:tc>
        <w:tc>
          <w:tcPr>
            <w:tcW w:type="dxa" w:w="98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0" w:after="0"/>
              <w:ind w:left="144" w:right="0" w:firstLine="0"/>
              <w:jc w:val="left"/>
            </w:pPr>
            <w:r>
              <w:rPr>
                <w:rFonts w:ascii="ËÎÌå" w:hAnsi="ËÎÌå" w:eastAsia="ËÎÌå"/>
                <w:b w:val="0"/>
                <w:i w:val="0"/>
                <w:color w:val="000000"/>
                <w:sz w:val="24"/>
              </w:rPr>
              <w:t xml:space="preserve">0.0000 </w:t>
            </w:r>
          </w:p>
        </w:tc>
        <w:tc>
          <w:tcPr>
            <w:tcW w:type="dxa" w:w="1074"/>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240" w:lineRule="exact" w:before="270" w:after="0"/>
              <w:ind w:left="0" w:right="0" w:firstLine="0"/>
              <w:jc w:val="right"/>
            </w:pPr>
            <w:r>
              <w:rPr>
                <w:rFonts w:ascii="ËÎÌå" w:hAnsi="ËÎÌå" w:eastAsia="ËÎÌå"/>
                <w:b w:val="0"/>
                <w:i w:val="0"/>
                <w:color w:val="000000"/>
                <w:sz w:val="24"/>
              </w:rPr>
              <w:t xml:space="preserve">0 </w:t>
            </w:r>
          </w:p>
        </w:tc>
        <w:tc>
          <w:tcPr>
            <w:tcW w:type="dxa" w:w="976"/>
            <w:tcBorders>
              <w:start w:sz="3.200000000000273"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0" w:after="0"/>
              <w:ind w:left="142" w:right="0" w:firstLine="0"/>
              <w:jc w:val="left"/>
            </w:pPr>
            <w:r>
              <w:rPr>
                <w:rFonts w:ascii="ËÎÌå" w:hAnsi="ËÎÌå" w:eastAsia="ËÎÌå"/>
                <w:b w:val="0"/>
                <w:i w:val="0"/>
                <w:color w:val="000000"/>
                <w:sz w:val="24"/>
              </w:rPr>
              <w:t xml:space="preserve">0.0000 </w:t>
            </w:r>
          </w:p>
        </w:tc>
      </w:tr>
    </w:tbl>
    <w:p>
      <w:pPr>
        <w:autoSpaceDN w:val="0"/>
        <w:autoSpaceDE w:val="0"/>
        <w:widowControl/>
        <w:spacing w:line="266" w:lineRule="exact" w:before="1036" w:after="0"/>
        <w:ind w:left="360" w:right="0" w:firstLine="0"/>
        <w:jc w:val="left"/>
      </w:pPr>
      <w:r>
        <w:t>2、议案名称：关于日常关联交易的议案</w:t>
      </w:r>
    </w:p>
    <w:p>
      <w:pPr>
        <w:autoSpaceDN w:val="0"/>
        <w:autoSpaceDE w:val="0"/>
        <w:widowControl/>
        <w:spacing w:line="240" w:lineRule="exact" w:before="418" w:after="0"/>
        <w:ind w:left="720" w:right="0" w:firstLine="0"/>
        <w:jc w:val="left"/>
      </w:pPr>
      <w:r>
        <w:t>审议结果：通过</w:t>
      </w:r>
    </w:p>
    <w:p>
      <w:pPr>
        <w:autoSpaceDN w:val="0"/>
        <w:autoSpaceDE w:val="0"/>
        <w:widowControl/>
        <w:spacing w:line="240" w:lineRule="exact" w:before="384" w:after="38"/>
        <w:ind w:left="360" w:right="0" w:firstLine="0"/>
        <w:jc w:val="left"/>
      </w:pPr>
      <w:r>
        <w:t>表决情况：</w:t>
      </w:r>
    </w:p>
    <w:tbl>
      <w:tblPr>
        <w:tblW w:type="auto" w:w="0"/>
        <w:tblLayout w:type="fixed"/>
        <w:tblLook w:firstColumn="1" w:firstRow="1" w:lastColumn="0" w:lastRow="0" w:noHBand="0" w:noVBand="1" w:val="04A0"/>
        <w:tblInd w:w="254.00000000000006" w:type="dxa"/>
      </w:tblPr>
      <w:tblGrid>
        <w:gridCol w:w="1289"/>
        <w:gridCol w:w="1289"/>
        <w:gridCol w:w="1289"/>
        <w:gridCol w:w="1289"/>
        <w:gridCol w:w="1289"/>
        <w:gridCol w:w="1289"/>
        <w:gridCol w:w="1289"/>
      </w:tblGrid>
      <w:tr>
        <w:trPr>
          <w:trHeight w:hRule="exact" w:val="610"/>
        </w:trPr>
        <w:tc>
          <w:tcPr>
            <w:tcW w:type="dxa" w:w="1690"/>
            <w:vMerge w:val="restart"/>
            <w:tcBorders>
              <w:start w:sz="4.0" w:val="single" w:color="#000000"/>
              <w:top w:sz="4.0" w:val="single" w:color="#000000"/>
              <w:end w:sz="4.0" w:val="single" w:color="#000000"/>
              <w:bottom w:sz="3.2000000000007276" w:val="single" w:color="#000000"/>
            </w:tcBorders>
            <w:tcMar>
              <w:start w:w="0" w:type="dxa"/>
              <w:end w:w="0" w:type="dxa"/>
            </w:tcMar>
            <w:tcMar>
              <w:start w:w="0" w:type="dxa"/>
              <w:end w:w="0" w:type="dxa"/>
            </w:tcMar>
          </w:tcPr>
          <w:p>
            <w:pPr>
              <w:autoSpaceDN w:val="0"/>
              <w:autoSpaceDE w:val="0"/>
              <w:widowControl/>
              <w:spacing w:line="240" w:lineRule="exact" w:before="274" w:after="0"/>
              <w:ind w:left="358" w:right="0" w:firstLine="0"/>
              <w:jc w:val="left"/>
            </w:pPr>
            <w:r>
              <w:rPr>
                <w:rFonts w:ascii="ËÎÌå" w:hAnsi="ËÎÌå" w:eastAsia="ËÎÌå"/>
                <w:b w:val="0"/>
                <w:i w:val="0"/>
                <w:color w:val="000000"/>
                <w:sz w:val="24"/>
              </w:rPr>
              <w:t xml:space="preserve">股东类型 </w:t>
            </w:r>
          </w:p>
        </w:tc>
        <w:tc>
          <w:tcPr>
            <w:tcW w:type="dxa" w:w="273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0" w:right="1002" w:firstLine="0"/>
              <w:jc w:val="right"/>
            </w:pPr>
            <w:r>
              <w:rPr>
                <w:rFonts w:ascii="ËÎÌå" w:hAnsi="ËÎÌå" w:eastAsia="ËÎÌå"/>
                <w:b w:val="0"/>
                <w:i w:val="0"/>
                <w:color w:val="000000"/>
                <w:sz w:val="24"/>
              </w:rPr>
              <w:t xml:space="preserve">同意 </w:t>
            </w:r>
          </w:p>
        </w:tc>
        <w:tc>
          <w:tcPr>
            <w:tcW w:type="dxa" w:w="205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0" w:right="660" w:firstLine="0"/>
              <w:jc w:val="right"/>
            </w:pPr>
            <w:r>
              <w:rPr>
                <w:rFonts w:ascii="ËÎÌå" w:hAnsi="ËÎÌå" w:eastAsia="ËÎÌå"/>
                <w:b w:val="0"/>
                <w:i w:val="0"/>
                <w:color w:val="000000"/>
                <w:sz w:val="24"/>
              </w:rPr>
              <w:t xml:space="preserve">反对 </w:t>
            </w:r>
          </w:p>
        </w:tc>
        <w:tc>
          <w:tcPr>
            <w:tcW w:type="dxa" w:w="205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0" w:right="660" w:firstLine="0"/>
              <w:jc w:val="right"/>
            </w:pPr>
            <w:r>
              <w:rPr>
                <w:rFonts w:ascii="ËÎÌå" w:hAnsi="ËÎÌå" w:eastAsia="ËÎÌå"/>
                <w:b w:val="0"/>
                <w:i w:val="0"/>
                <w:color w:val="000000"/>
                <w:sz w:val="24"/>
              </w:rPr>
              <w:t xml:space="preserve">弃权 </w:t>
            </w:r>
          </w:p>
        </w:tc>
      </w:tr>
      <w:tr>
        <w:trPr>
          <w:trHeight w:hRule="exact" w:val="1210"/>
        </w:trPr>
        <w:tc>
          <w:tcPr>
            <w:tcW w:type="dxa" w:w="1289"/>
            <w:vMerge/>
            <w:tcBorders>
              <w:start w:sz="4.0" w:val="single" w:color="#000000"/>
              <w:top w:sz="4.0" w:val="single" w:color="#000000"/>
              <w:end w:sz="4.0" w:val="single" w:color="#000000"/>
              <w:bottom w:sz="3.2000000000007276" w:val="single" w:color="#000000"/>
            </w:tcBorders>
          </w:tcPr>
          <w:p/>
        </w:tc>
        <w:tc>
          <w:tcPr>
            <w:tcW w:type="dxa" w:w="1556"/>
            <w:tcBorders>
              <w:start w:sz="4.0" w:val="single" w:color="#000000"/>
              <w:top w:sz="4.0" w:val="single" w:color="#000000"/>
              <w:end w:sz="3.199999999999818" w:val="single" w:color="#000000"/>
              <w:bottom w:sz="3.2000000000007276" w:val="single" w:color="#000000"/>
            </w:tcBorders>
            <w:tcMar>
              <w:start w:w="0" w:type="dxa"/>
              <w:end w:w="0" w:type="dxa"/>
            </w:tcMar>
          </w:tcPr>
          <w:p>
            <w:pPr>
              <w:autoSpaceDN w:val="0"/>
              <w:autoSpaceDE w:val="0"/>
              <w:widowControl/>
              <w:spacing w:line="240" w:lineRule="exact" w:before="274" w:after="0"/>
              <w:ind w:left="0" w:right="414" w:firstLine="0"/>
              <w:jc w:val="right"/>
            </w:pPr>
            <w:r>
              <w:rPr>
                <w:rFonts w:ascii="ËÎÌå" w:hAnsi="ËÎÌå" w:eastAsia="ËÎÌå"/>
                <w:b w:val="0"/>
                <w:i w:val="0"/>
                <w:color w:val="000000"/>
                <w:sz w:val="24"/>
              </w:rPr>
              <w:t xml:space="preserve">票数 </w:t>
            </w:r>
          </w:p>
        </w:tc>
        <w:tc>
          <w:tcPr>
            <w:tcW w:type="dxa" w:w="1178"/>
            <w:tcBorders>
              <w:start w:sz="3.199999999999818"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274" w:after="0"/>
              <w:ind w:left="104" w:right="0" w:firstLine="0"/>
              <w:jc w:val="left"/>
            </w:pPr>
            <w:r>
              <w:rPr>
                <w:rFonts w:ascii="ËÎÌå" w:hAnsi="ËÎÌå" w:eastAsia="ËÎÌå"/>
                <w:b w:val="0"/>
                <w:i w:val="0"/>
                <w:color w:val="000000"/>
                <w:sz w:val="24"/>
              </w:rPr>
              <w:t xml:space="preserve">比例（%） </w:t>
            </w:r>
          </w:p>
        </w:tc>
        <w:tc>
          <w:tcPr>
            <w:tcW w:type="dxa" w:w="1070"/>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274" w:after="0"/>
              <w:ind w:left="0" w:right="170" w:firstLine="0"/>
              <w:jc w:val="right"/>
            </w:pPr>
            <w:r>
              <w:rPr>
                <w:rFonts w:ascii="ËÎÌå" w:hAnsi="ËÎÌå" w:eastAsia="ËÎÌå"/>
                <w:b w:val="0"/>
                <w:i w:val="0"/>
                <w:color w:val="000000"/>
                <w:sz w:val="24"/>
              </w:rPr>
              <w:t xml:space="preserve">票数 </w:t>
            </w:r>
          </w:p>
        </w:tc>
        <w:tc>
          <w:tcPr>
            <w:tcW w:type="dxa" w:w="980"/>
            <w:tcBorders>
              <w:start w:sz="4.0" w:val="single" w:color="#000000"/>
              <w:top w:sz="4.0" w:val="single" w:color="#000000"/>
              <w:end w:sz="4.0" w:val="single" w:color="#000000"/>
              <w:bottom w:sz="3.2000000000007276" w:val="single" w:color="#000000"/>
            </w:tcBorders>
            <w:tcMar>
              <w:start w:w="0" w:type="dxa"/>
              <w:end w:w="0" w:type="dxa"/>
            </w:tcMar>
          </w:tcPr>
          <w:p>
            <w:pPr>
              <w:autoSpaceDN w:val="0"/>
              <w:tabs>
                <w:tab w:pos="244" w:val="left"/>
              </w:tabs>
              <w:autoSpaceDE w:val="0"/>
              <w:widowControl/>
              <w:spacing w:line="556" w:lineRule="exact" w:before="0" w:after="0"/>
              <w:ind w:left="184" w:right="0" w:firstLine="0"/>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c>
          <w:tcPr>
            <w:tcW w:type="dxa" w:w="1074"/>
            <w:tcBorders>
              <w:start w:sz="4.0" w:val="single" w:color="#000000"/>
              <w:top w:sz="4.0" w:val="single" w:color="#000000"/>
              <w:end w:sz="3.200000000000273" w:val="single" w:color="#000000"/>
              <w:bottom w:sz="3.2000000000007276" w:val="single" w:color="#000000"/>
            </w:tcBorders>
            <w:tcMar>
              <w:start w:w="0" w:type="dxa"/>
              <w:end w:w="0" w:type="dxa"/>
            </w:tcMar>
          </w:tcPr>
          <w:p>
            <w:pPr>
              <w:autoSpaceDN w:val="0"/>
              <w:autoSpaceDE w:val="0"/>
              <w:widowControl/>
              <w:spacing w:line="240" w:lineRule="exact" w:before="274" w:after="0"/>
              <w:ind w:left="0" w:right="174" w:firstLine="0"/>
              <w:jc w:val="right"/>
            </w:pPr>
            <w:r>
              <w:rPr>
                <w:rFonts w:ascii="ËÎÌå" w:hAnsi="ËÎÌå" w:eastAsia="ËÎÌå"/>
                <w:b w:val="0"/>
                <w:i w:val="0"/>
                <w:color w:val="000000"/>
                <w:sz w:val="24"/>
              </w:rPr>
              <w:t xml:space="preserve">票数 </w:t>
            </w:r>
          </w:p>
        </w:tc>
        <w:tc>
          <w:tcPr>
            <w:tcW w:type="dxa" w:w="976"/>
            <w:tcBorders>
              <w:start w:sz="3.200000000000273" w:val="single" w:color="#000000"/>
              <w:top w:sz="4.0" w:val="single" w:color="#000000"/>
              <w:end w:sz="4.0" w:val="single" w:color="#000000"/>
              <w:bottom w:sz="3.2000000000007276" w:val="single" w:color="#000000"/>
            </w:tcBorders>
            <w:tcMar>
              <w:start w:w="0" w:type="dxa"/>
              <w:end w:w="0" w:type="dxa"/>
            </w:tcMar>
          </w:tcPr>
          <w:p>
            <w:pPr>
              <w:autoSpaceDN w:val="0"/>
              <w:tabs>
                <w:tab w:pos="244" w:val="left"/>
              </w:tabs>
              <w:autoSpaceDE w:val="0"/>
              <w:widowControl/>
              <w:spacing w:line="556" w:lineRule="exact" w:before="0" w:after="0"/>
              <w:ind w:left="184" w:right="0" w:firstLine="0"/>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r>
      <w:tr>
        <w:trPr>
          <w:trHeight w:hRule="exact" w:val="590"/>
        </w:trPr>
        <w:tc>
          <w:tcPr>
            <w:tcW w:type="dxa" w:w="1690"/>
            <w:tcBorders>
              <w:start w:sz="4.0" w:val="single" w:color="#000000"/>
              <w:top w:sz="3.2000000000007276"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274" w:after="0"/>
              <w:ind w:left="0" w:right="510" w:firstLine="0"/>
              <w:jc w:val="right"/>
            </w:pPr>
            <w:r>
              <w:rPr>
                <w:rFonts w:ascii="ËÎÌå" w:hAnsi="ËÎÌå" w:eastAsia="ËÎÌå"/>
                <w:b w:val="0"/>
                <w:i w:val="0"/>
                <w:color w:val="000000"/>
                <w:sz w:val="24"/>
              </w:rPr>
              <w:t xml:space="preserve">A 股 </w:t>
            </w:r>
          </w:p>
        </w:tc>
        <w:tc>
          <w:tcPr>
            <w:tcW w:type="dxa" w:w="1556"/>
            <w:tcBorders>
              <w:start w:sz="4.0" w:val="single" w:color="#000000"/>
              <w:top w:sz="3.2000000000007276" w:val="single" w:color="#000000"/>
              <w:end w:sz="3.199999999999818" w:val="single" w:color="#000000"/>
              <w:bottom w:sz="3.2000000000007276" w:val="single" w:color="#000000"/>
            </w:tcBorders>
            <w:tcMar>
              <w:start w:w="0" w:type="dxa"/>
              <w:end w:w="0" w:type="dxa"/>
            </w:tcMar>
          </w:tcPr>
          <w:p>
            <w:pPr>
              <w:autoSpaceDN w:val="0"/>
              <w:autoSpaceDE w:val="0"/>
              <w:widowControl/>
              <w:spacing w:line="240" w:lineRule="exact" w:before="274" w:after="0"/>
              <w:ind w:left="124" w:right="0" w:firstLine="0"/>
              <w:jc w:val="left"/>
            </w:pPr>
            <w:r>
              <w:rPr>
                <w:rFonts w:ascii="ËÎÌå" w:hAnsi="ËÎÌå" w:eastAsia="ËÎÌå"/>
                <w:b w:val="0"/>
                <w:i w:val="0"/>
                <w:color w:val="000000"/>
                <w:sz w:val="24"/>
              </w:rPr>
              <w:t xml:space="preserve">213,395,618 </w:t>
            </w:r>
          </w:p>
        </w:tc>
        <w:tc>
          <w:tcPr>
            <w:tcW w:type="dxa" w:w="1178"/>
            <w:tcBorders>
              <w:start w:sz="3.199999999999818" w:val="single" w:color="#000000"/>
              <w:top w:sz="3.2000000000007276"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274" w:after="0"/>
              <w:ind w:left="104" w:right="0" w:firstLine="0"/>
              <w:jc w:val="left"/>
            </w:pPr>
            <w:r>
              <w:rPr>
                <w:rFonts w:ascii="ËÎÌå" w:hAnsi="ËÎÌå" w:eastAsia="ËÎÌå"/>
                <w:b w:val="0"/>
                <w:i w:val="0"/>
                <w:color w:val="000000"/>
                <w:sz w:val="24"/>
              </w:rPr>
              <w:t xml:space="preserve">100.0000 </w:t>
            </w:r>
          </w:p>
        </w:tc>
        <w:tc>
          <w:tcPr>
            <w:tcW w:type="dxa" w:w="1070"/>
            <w:tcBorders>
              <w:start w:sz="4.0" w:val="single" w:color="#000000"/>
              <w:top w:sz="3.2000000000007276"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274" w:after="0"/>
              <w:ind w:left="0" w:right="0" w:firstLine="0"/>
              <w:jc w:val="right"/>
            </w:pPr>
            <w:r>
              <w:rPr>
                <w:rFonts w:ascii="ËÎÌå" w:hAnsi="ËÎÌå" w:eastAsia="ËÎÌå"/>
                <w:b w:val="0"/>
                <w:i w:val="0"/>
                <w:color w:val="000000"/>
                <w:sz w:val="24"/>
              </w:rPr>
              <w:t xml:space="preserve">0 </w:t>
            </w:r>
          </w:p>
        </w:tc>
        <w:tc>
          <w:tcPr>
            <w:tcW w:type="dxa" w:w="980"/>
            <w:tcBorders>
              <w:start w:sz="4.0" w:val="single" w:color="#000000"/>
              <w:top w:sz="3.2000000000007276"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274" w:after="0"/>
              <w:ind w:left="144" w:right="0" w:firstLine="0"/>
              <w:jc w:val="left"/>
            </w:pPr>
            <w:r>
              <w:rPr>
                <w:rFonts w:ascii="ËÎÌå" w:hAnsi="ËÎÌå" w:eastAsia="ËÎÌå"/>
                <w:b w:val="0"/>
                <w:i w:val="0"/>
                <w:color w:val="000000"/>
                <w:sz w:val="24"/>
              </w:rPr>
              <w:t xml:space="preserve">0.0000 </w:t>
            </w:r>
          </w:p>
        </w:tc>
        <w:tc>
          <w:tcPr>
            <w:tcW w:type="dxa" w:w="1074"/>
            <w:tcBorders>
              <w:start w:sz="4.0" w:val="single" w:color="#000000"/>
              <w:top w:sz="3.2000000000007276" w:val="single" w:color="#000000"/>
              <w:end w:sz="3.200000000000273" w:val="single" w:color="#000000"/>
              <w:bottom w:sz="3.2000000000007276" w:val="single" w:color="#000000"/>
            </w:tcBorders>
            <w:tcMar>
              <w:start w:w="0" w:type="dxa"/>
              <w:end w:w="0" w:type="dxa"/>
            </w:tcMar>
          </w:tcPr>
          <w:p>
            <w:pPr>
              <w:autoSpaceDN w:val="0"/>
              <w:autoSpaceDE w:val="0"/>
              <w:widowControl/>
              <w:spacing w:line="240" w:lineRule="exact" w:before="274" w:after="0"/>
              <w:ind w:left="0" w:right="0" w:firstLine="0"/>
              <w:jc w:val="right"/>
            </w:pPr>
            <w:r>
              <w:rPr>
                <w:rFonts w:ascii="ËÎÌå" w:hAnsi="ËÎÌå" w:eastAsia="ËÎÌå"/>
                <w:b w:val="0"/>
                <w:i w:val="0"/>
                <w:color w:val="000000"/>
                <w:sz w:val="24"/>
              </w:rPr>
              <w:t xml:space="preserve">0 </w:t>
            </w:r>
          </w:p>
        </w:tc>
        <w:tc>
          <w:tcPr>
            <w:tcW w:type="dxa" w:w="976"/>
            <w:tcBorders>
              <w:start w:sz="3.200000000000273" w:val="single" w:color="#000000"/>
              <w:top w:sz="3.2000000000007276"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274" w:after="0"/>
              <w:ind w:left="142" w:right="0" w:firstLine="0"/>
              <w:jc w:val="left"/>
            </w:pPr>
            <w:r>
              <w:rPr>
                <w:rFonts w:ascii="ËÎÌå" w:hAnsi="ËÎÌå" w:eastAsia="ËÎÌå"/>
                <w:b w:val="0"/>
                <w:i w:val="0"/>
                <w:color w:val="000000"/>
                <w:sz w:val="24"/>
              </w:rPr>
              <w:t xml:space="preserve">0.0000 </w:t>
            </w:r>
          </w:p>
        </w:tc>
      </w:tr>
    </w:tbl>
    <w:p>
      <w:pPr>
        <w:autoSpaceDN w:val="0"/>
        <w:autoSpaceDE w:val="0"/>
        <w:widowControl/>
        <w:spacing w:line="14" w:lineRule="exact" w:before="0" w:after="0"/>
        <w:ind w:left="0" w:right="0"/>
      </w:pPr>
      <w:r/>
    </w:p>
    <w:p>
      <w:pPr>
        <w:sectPr>
          <w:pgSz w:w="11906" w:h="16838"/>
          <w:pgMar w:top="784" w:right="1440" w:bottom="948" w:left="1440" w:header="720" w:footer="720" w:gutter="0"/>
          <w:cols w:space="720" w:num="1" w:equalWidth="0">
            <w:col w:w="9026" w:space="0"/>
            <w:col w:w="9026" w:space="0"/>
          </w:cols>
          <w:docGrid w:linePitch="360"/>
        </w:sectPr>
      </w:pPr>
      <w:r/>
    </w:p>
    <w:p>
      <w:pPr>
        <w:autoSpaceDN w:val="0"/>
        <w:autoSpaceDE w:val="0"/>
        <w:widowControl/>
        <w:spacing w:line="220" w:lineRule="exact" w:before="0" w:after="862"/>
        <w:ind w:left="0" w:right="0"/>
      </w:pPr>
      <w:r/>
    </w:p>
    <w:p>
      <w:pPr>
        <w:autoSpaceDN w:val="0"/>
        <w:autoSpaceDE w:val="0"/>
        <w:widowControl/>
        <w:spacing w:line="268" w:lineRule="exact" w:before="0" w:after="0"/>
        <w:ind w:left="998" w:right="0" w:firstLine="0"/>
        <w:jc w:val="left"/>
      </w:pPr>
      <w:r>
        <w:t>3、议案名称：关于向全资子公司青海西钢矿冶科技有限公司划转资产的议案</w:t>
      </w:r>
    </w:p>
    <w:p>
      <w:pPr>
        <w:autoSpaceDN w:val="0"/>
        <w:autoSpaceDE w:val="0"/>
        <w:widowControl/>
        <w:spacing w:line="240" w:lineRule="exact" w:before="414" w:after="0"/>
        <w:ind w:left="1358" w:right="0" w:firstLine="0"/>
        <w:jc w:val="left"/>
      </w:pPr>
      <w:r>
        <w:t>审议结果：通过</w:t>
      </w:r>
    </w:p>
    <w:p>
      <w:pPr>
        <w:autoSpaceDN w:val="0"/>
        <w:autoSpaceDE w:val="0"/>
        <w:widowControl/>
        <w:spacing w:line="240" w:lineRule="exact" w:before="384" w:after="38"/>
        <w:ind w:left="998" w:right="0" w:firstLine="0"/>
        <w:jc w:val="left"/>
      </w:pPr>
      <w:r>
        <w:t>表决情况：</w:t>
      </w:r>
    </w:p>
    <w:tbl>
      <w:tblPr>
        <w:tblW w:type="auto" w:w="0"/>
        <w:tblLayout w:type="fixed"/>
        <w:tblLook w:firstColumn="1" w:firstRow="1" w:lastColumn="0" w:lastRow="0" w:noHBand="0" w:noVBand="1" w:val="04A0"/>
        <w:tblInd w:w="892.0" w:type="dxa"/>
      </w:tblPr>
      <w:tblGrid>
        <w:gridCol w:w="1381"/>
        <w:gridCol w:w="1381"/>
        <w:gridCol w:w="1381"/>
        <w:gridCol w:w="1381"/>
        <w:gridCol w:w="1381"/>
        <w:gridCol w:w="1381"/>
        <w:gridCol w:w="1381"/>
      </w:tblGrid>
      <w:tr>
        <w:trPr>
          <w:trHeight w:hRule="exact" w:val="612"/>
        </w:trPr>
        <w:tc>
          <w:tcPr>
            <w:tcW w:type="dxa" w:w="1690"/>
            <w:vMerge w:val="restart"/>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6" w:after="0"/>
              <w:ind w:left="358" w:right="0" w:firstLine="0"/>
              <w:jc w:val="left"/>
            </w:pPr>
            <w:r>
              <w:rPr>
                <w:rFonts w:ascii="ËÎÌå" w:hAnsi="ËÎÌå" w:eastAsia="ËÎÌå"/>
                <w:b w:val="0"/>
                <w:i w:val="0"/>
                <w:color w:val="000000"/>
                <w:sz w:val="24"/>
              </w:rPr>
              <w:t xml:space="preserve">股东类型 </w:t>
            </w:r>
          </w:p>
        </w:tc>
        <w:tc>
          <w:tcPr>
            <w:tcW w:type="dxa" w:w="273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6" w:after="0"/>
              <w:ind w:left="0" w:right="1002" w:firstLine="0"/>
              <w:jc w:val="right"/>
            </w:pPr>
            <w:r>
              <w:rPr>
                <w:rFonts w:ascii="ËÎÌå" w:hAnsi="ËÎÌå" w:eastAsia="ËÎÌå"/>
                <w:b w:val="0"/>
                <w:i w:val="0"/>
                <w:color w:val="000000"/>
                <w:sz w:val="24"/>
              </w:rPr>
              <w:t xml:space="preserve">同意 </w:t>
            </w:r>
          </w:p>
        </w:tc>
        <w:tc>
          <w:tcPr>
            <w:tcW w:type="dxa" w:w="205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6" w:after="0"/>
              <w:ind w:left="0" w:right="660" w:firstLine="0"/>
              <w:jc w:val="right"/>
            </w:pPr>
            <w:r>
              <w:rPr>
                <w:rFonts w:ascii="ËÎÌå" w:hAnsi="ËÎÌå" w:eastAsia="ËÎÌå"/>
                <w:b w:val="0"/>
                <w:i w:val="0"/>
                <w:color w:val="000000"/>
                <w:sz w:val="24"/>
              </w:rPr>
              <w:t xml:space="preserve">反对 </w:t>
            </w:r>
          </w:p>
        </w:tc>
        <w:tc>
          <w:tcPr>
            <w:tcW w:type="dxa" w:w="205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6" w:after="0"/>
              <w:ind w:left="0" w:right="660" w:firstLine="0"/>
              <w:jc w:val="right"/>
            </w:pPr>
            <w:r>
              <w:rPr>
                <w:rFonts w:ascii="ËÎÌå" w:hAnsi="ËÎÌå" w:eastAsia="ËÎÌå"/>
                <w:b w:val="0"/>
                <w:i w:val="0"/>
                <w:color w:val="000000"/>
                <w:sz w:val="24"/>
              </w:rPr>
              <w:t xml:space="preserve">弃权 </w:t>
            </w:r>
          </w:p>
        </w:tc>
      </w:tr>
      <w:tr>
        <w:trPr>
          <w:trHeight w:hRule="exact" w:val="1208"/>
        </w:trPr>
        <w:tc>
          <w:tcPr>
            <w:tcW w:type="dxa" w:w="1381"/>
            <w:vMerge/>
            <w:tcBorders>
              <w:start w:sz="4.0" w:val="single" w:color="#000000"/>
              <w:top w:sz="4.0" w:val="single" w:color="#000000"/>
              <w:end w:sz="4.0" w:val="single" w:color="#000000"/>
              <w:bottom w:sz="4.0" w:val="single" w:color="#000000"/>
            </w:tcBorders>
          </w:tcPr>
          <w:p/>
        </w:tc>
        <w:tc>
          <w:tcPr>
            <w:tcW w:type="dxa" w:w="15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exact" w:before="274" w:after="0"/>
              <w:ind w:left="0" w:right="414" w:firstLine="0"/>
              <w:jc w:val="right"/>
            </w:pPr>
            <w:r>
              <w:rPr>
                <w:rFonts w:ascii="ËÎÌå" w:hAnsi="ËÎÌå" w:eastAsia="ËÎÌå"/>
                <w:b w:val="0"/>
                <w:i w:val="0"/>
                <w:color w:val="000000"/>
                <w:sz w:val="24"/>
              </w:rPr>
              <w:t xml:space="preserve">票数 </w:t>
            </w:r>
          </w:p>
        </w:tc>
        <w:tc>
          <w:tcPr>
            <w:tcW w:type="dxa" w:w="117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104" w:right="0" w:firstLine="0"/>
              <w:jc w:val="left"/>
            </w:pPr>
            <w:r>
              <w:rPr>
                <w:rFonts w:ascii="ËÎÌå" w:hAnsi="ËÎÌå" w:eastAsia="ËÎÌå"/>
                <w:b w:val="0"/>
                <w:i w:val="0"/>
                <w:color w:val="000000"/>
                <w:sz w:val="24"/>
              </w:rPr>
              <w:t xml:space="preserve">比例（%） </w:t>
            </w:r>
          </w:p>
        </w:tc>
        <w:tc>
          <w:tcPr>
            <w:tcW w:type="dxa" w:w="10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0" w:right="170" w:firstLine="0"/>
              <w:jc w:val="right"/>
            </w:pPr>
            <w:r>
              <w:rPr>
                <w:rFonts w:ascii="ËÎÌå" w:hAnsi="ËÎÌå" w:eastAsia="ËÎÌå"/>
                <w:b w:val="0"/>
                <w:i w:val="0"/>
                <w:color w:val="000000"/>
                <w:sz w:val="24"/>
              </w:rPr>
              <w:t xml:space="preserve">票数 </w:t>
            </w:r>
          </w:p>
        </w:tc>
        <w:tc>
          <w:tcPr>
            <w:tcW w:type="dxa" w:w="980"/>
            <w:tcBorders>
              <w:start w:sz="4.0" w:val="single" w:color="#000000"/>
              <w:top w:sz="4.0" w:val="single" w:color="#000000"/>
              <w:end w:sz="4.0" w:val="single" w:color="#000000"/>
              <w:bottom w:sz="4.0" w:val="single" w:color="#000000"/>
            </w:tcBorders>
            <w:tcMar>
              <w:start w:w="0" w:type="dxa"/>
              <w:end w:w="0" w:type="dxa"/>
            </w:tcMar>
          </w:tcPr>
          <w:p>
            <w:pPr>
              <w:autoSpaceDN w:val="0"/>
              <w:tabs>
                <w:tab w:pos="244" w:val="left"/>
              </w:tabs>
              <w:autoSpaceDE w:val="0"/>
              <w:widowControl/>
              <w:spacing w:line="558" w:lineRule="exact" w:before="0" w:after="0"/>
              <w:ind w:left="184" w:right="0" w:firstLine="0"/>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c>
          <w:tcPr>
            <w:tcW w:type="dxa" w:w="107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exact" w:before="274" w:after="0"/>
              <w:ind w:left="0" w:right="174" w:firstLine="0"/>
              <w:jc w:val="right"/>
            </w:pPr>
            <w:r>
              <w:rPr>
                <w:rFonts w:ascii="ËÎÌå" w:hAnsi="ËÎÌå" w:eastAsia="ËÎÌå"/>
                <w:b w:val="0"/>
                <w:i w:val="0"/>
                <w:color w:val="000000"/>
                <w:sz w:val="24"/>
              </w:rPr>
              <w:t xml:space="preserve">票数 </w:t>
            </w:r>
          </w:p>
        </w:tc>
        <w:tc>
          <w:tcPr>
            <w:tcW w:type="dxa" w:w="976"/>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244" w:val="left"/>
              </w:tabs>
              <w:autoSpaceDE w:val="0"/>
              <w:widowControl/>
              <w:spacing w:line="558" w:lineRule="exact" w:before="0" w:after="0"/>
              <w:ind w:left="184" w:right="0" w:firstLine="0"/>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r>
      <w:tr>
        <w:trPr>
          <w:trHeight w:hRule="exact" w:val="610"/>
        </w:trPr>
        <w:tc>
          <w:tcPr>
            <w:tcW w:type="dxa" w:w="16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0" w:right="510" w:firstLine="0"/>
              <w:jc w:val="right"/>
            </w:pPr>
            <w:r>
              <w:rPr>
                <w:rFonts w:ascii="ËÎÌå" w:hAnsi="ËÎÌå" w:eastAsia="ËÎÌå"/>
                <w:b w:val="0"/>
                <w:i w:val="0"/>
                <w:color w:val="000000"/>
                <w:sz w:val="24"/>
              </w:rPr>
              <w:t xml:space="preserve">A 股 </w:t>
            </w:r>
          </w:p>
        </w:tc>
        <w:tc>
          <w:tcPr>
            <w:tcW w:type="dxa" w:w="15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exact" w:before="274" w:after="0"/>
              <w:ind w:left="124" w:right="0" w:firstLine="0"/>
              <w:jc w:val="left"/>
            </w:pPr>
            <w:r>
              <w:rPr>
                <w:rFonts w:ascii="ËÎÌå" w:hAnsi="ËÎÌå" w:eastAsia="ËÎÌå"/>
                <w:b w:val="0"/>
                <w:i w:val="0"/>
                <w:color w:val="000000"/>
                <w:sz w:val="24"/>
              </w:rPr>
              <w:t xml:space="preserve">583,064,802 </w:t>
            </w:r>
          </w:p>
        </w:tc>
        <w:tc>
          <w:tcPr>
            <w:tcW w:type="dxa" w:w="117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104" w:right="0" w:firstLine="0"/>
              <w:jc w:val="left"/>
            </w:pPr>
            <w:r>
              <w:rPr>
                <w:rFonts w:ascii="ËÎÌå" w:hAnsi="ËÎÌå" w:eastAsia="ËÎÌå"/>
                <w:b w:val="0"/>
                <w:i w:val="0"/>
                <w:color w:val="000000"/>
                <w:sz w:val="24"/>
              </w:rPr>
              <w:t xml:space="preserve">100.0000 </w:t>
            </w:r>
          </w:p>
        </w:tc>
        <w:tc>
          <w:tcPr>
            <w:tcW w:type="dxa" w:w="10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0" w:right="0" w:firstLine="0"/>
              <w:jc w:val="right"/>
            </w:pPr>
            <w:r>
              <w:rPr>
                <w:rFonts w:ascii="ËÎÌå" w:hAnsi="ËÎÌå" w:eastAsia="ËÎÌå"/>
                <w:b w:val="0"/>
                <w:i w:val="0"/>
                <w:color w:val="000000"/>
                <w:sz w:val="24"/>
              </w:rPr>
              <w:t xml:space="preserve">0 </w:t>
            </w:r>
          </w:p>
        </w:tc>
        <w:tc>
          <w:tcPr>
            <w:tcW w:type="dxa" w:w="9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144" w:right="0" w:firstLine="0"/>
              <w:jc w:val="left"/>
            </w:pPr>
            <w:r>
              <w:rPr>
                <w:rFonts w:ascii="ËÎÌå" w:hAnsi="ËÎÌå" w:eastAsia="ËÎÌå"/>
                <w:b w:val="0"/>
                <w:i w:val="0"/>
                <w:color w:val="000000"/>
                <w:sz w:val="24"/>
              </w:rPr>
              <w:t xml:space="preserve">0.0000 </w:t>
            </w:r>
          </w:p>
        </w:tc>
        <w:tc>
          <w:tcPr>
            <w:tcW w:type="dxa" w:w="107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exact" w:before="274" w:after="0"/>
              <w:ind w:left="0" w:right="0" w:firstLine="0"/>
              <w:jc w:val="right"/>
            </w:pPr>
            <w:r>
              <w:rPr>
                <w:rFonts w:ascii="ËÎÌå" w:hAnsi="ËÎÌå" w:eastAsia="ËÎÌå"/>
                <w:b w:val="0"/>
                <w:i w:val="0"/>
                <w:color w:val="000000"/>
                <w:sz w:val="24"/>
              </w:rPr>
              <w:t xml:space="preserve">0 </w:t>
            </w:r>
          </w:p>
        </w:tc>
        <w:tc>
          <w:tcPr>
            <w:tcW w:type="dxa" w:w="976"/>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142" w:right="0" w:firstLine="0"/>
              <w:jc w:val="left"/>
            </w:pPr>
            <w:r>
              <w:rPr>
                <w:rFonts w:ascii="ËÎÌå" w:hAnsi="ËÎÌå" w:eastAsia="ËÎÌå"/>
                <w:b w:val="0"/>
                <w:i w:val="0"/>
                <w:color w:val="000000"/>
                <w:sz w:val="24"/>
              </w:rPr>
              <w:t xml:space="preserve">0.0000 </w:t>
            </w:r>
          </w:p>
        </w:tc>
      </w:tr>
    </w:tbl>
    <w:p>
      <w:pPr>
        <w:autoSpaceDN w:val="0"/>
        <w:autoSpaceDE w:val="0"/>
        <w:widowControl/>
        <w:spacing w:line="952" w:lineRule="exact" w:before="0" w:after="0"/>
        <w:ind w:left="0" w:right="0"/>
      </w:pPr>
      <w:r/>
    </w:p>
    <w:tbl>
      <w:tblPr>
        <w:tblW w:type="auto" w:w="0"/>
        <w:tblLayout w:type="fixed"/>
        <w:tblLook w:firstColumn="1" w:firstRow="1" w:lastColumn="0" w:lastRow="0" w:noHBand="0" w:noVBand="1" w:val="04A0"/>
        <w:tblInd w:w="498.0" w:type="dxa"/>
      </w:tblPr>
      <w:tblGrid>
        <w:gridCol w:w="4832"/>
        <w:gridCol w:w="4832"/>
      </w:tblGrid>
      <w:tr>
        <w:trPr>
          <w:trHeight w:hRule="exact" w:val="402"/>
        </w:trPr>
        <w:tc>
          <w:tcPr>
            <w:tcW w:type="dxa" w:w="1120"/>
            <w:tcBorders/>
            <w:tcMar>
              <w:start w:w="0" w:type="dxa"/>
              <w:end w:w="0" w:type="dxa"/>
            </w:tcMar>
          </w:tcPr>
          <w:p>
            <w:pPr>
              <w:autoSpaceDN w:val="0"/>
              <w:autoSpaceDE w:val="0"/>
              <w:widowControl/>
              <w:spacing w:line="282" w:lineRule="exact" w:before="60" w:after="0"/>
              <w:ind w:left="0" w:right="196" w:firstLine="0"/>
              <w:jc w:val="right"/>
            </w:pPr>
            <w:r>
              <w:rPr>
                <w:rFonts w:ascii="Cambria" w:hAnsi="Cambria" w:eastAsia="Cambria"/>
                <w:b w:val="0"/>
                <w:i w:val="0"/>
                <w:color w:val="000000"/>
                <w:sz w:val="24"/>
              </w:rPr>
              <w:t>(</w:t>
            </w:r>
            <w:r>
              <w:rPr>
                <w:rFonts w:ascii="ËÎÌå" w:hAnsi="ËÎÌå" w:eastAsia="ËÎÌå"/>
                <w:b w:val="0"/>
                <w:i w:val="0"/>
                <w:color w:val="000000"/>
                <w:sz w:val="24"/>
              </w:rPr>
              <w:t>二</w:t>
            </w:r>
            <w:r>
              <w:rPr>
                <w:rFonts w:ascii="Cambria" w:hAnsi="Cambria" w:eastAsia="Cambria"/>
                <w:b w:val="0"/>
                <w:i w:val="0"/>
                <w:color w:val="000000"/>
                <w:sz w:val="24"/>
              </w:rPr>
              <w:t>)</w:t>
            </w:r>
          </w:p>
        </w:tc>
        <w:tc>
          <w:tcPr>
            <w:tcW w:type="dxa" w:w="6160"/>
            <w:tcBorders/>
            <w:tcMar>
              <w:start w:w="0" w:type="dxa"/>
              <w:end w:w="0" w:type="dxa"/>
            </w:tcMar>
          </w:tcPr>
          <w:p>
            <w:pPr>
              <w:autoSpaceDN w:val="0"/>
              <w:autoSpaceDE w:val="0"/>
              <w:widowControl/>
              <w:spacing w:line="240" w:lineRule="exact" w:before="82" w:after="0"/>
              <w:ind w:left="220" w:right="0" w:firstLine="0"/>
              <w:jc w:val="left"/>
            </w:pPr>
            <w:r>
              <w:rPr>
                <w:rFonts w:ascii="ËÎÌå" w:hAnsi="ËÎÌå" w:eastAsia="ËÎÌå"/>
                <w:b w:val="0"/>
                <w:i w:val="0"/>
                <w:color w:val="000000"/>
                <w:sz w:val="24"/>
              </w:rPr>
              <w:t>涉及重大事项，5%以下股东的表决情况</w:t>
            </w:r>
          </w:p>
        </w:tc>
      </w:tr>
    </w:tbl>
    <w:p>
      <w:pPr>
        <w:autoSpaceDN w:val="0"/>
        <w:autoSpaceDE w:val="0"/>
        <w:widowControl/>
        <w:spacing w:line="330" w:lineRule="exact" w:before="0" w:after="0"/>
        <w:ind w:left="0" w:right="0"/>
      </w:pPr>
      <w:r/>
    </w:p>
    <w:tbl>
      <w:tblPr>
        <w:tblW w:type="auto" w:w="0"/>
        <w:tblLayout w:type="fixed"/>
        <w:tblLook w:firstColumn="1" w:firstRow="1" w:lastColumn="0" w:lastRow="0" w:noHBand="0" w:noVBand="1" w:val="04A0"/>
        <w:tblInd w:w="5.999999999999943" w:type="dxa"/>
      </w:tblPr>
      <w:tblGrid>
        <w:gridCol w:w="1208"/>
        <w:gridCol w:w="1208"/>
        <w:gridCol w:w="1208"/>
        <w:gridCol w:w="1208"/>
        <w:gridCol w:w="1208"/>
        <w:gridCol w:w="1208"/>
        <w:gridCol w:w="1208"/>
        <w:gridCol w:w="1208"/>
      </w:tblGrid>
      <w:tr>
        <w:trPr>
          <w:trHeight w:hRule="exact" w:val="322"/>
        </w:trPr>
        <w:tc>
          <w:tcPr>
            <w:tcW w:type="dxa" w:w="992"/>
            <w:vMerge w:val="restart"/>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92" w:lineRule="exact" w:before="0" w:after="0"/>
              <w:ind w:left="144" w:right="144" w:firstLine="0"/>
              <w:jc w:val="center"/>
            </w:pPr>
            <w:r>
              <w:rPr>
                <w:rFonts w:ascii="ËÎÌå" w:hAnsi="ËÎÌå" w:eastAsia="ËÎÌå"/>
                <w:b w:val="0"/>
                <w:i w:val="0"/>
                <w:color w:val="000000"/>
                <w:sz w:val="24"/>
              </w:rPr>
              <w:t xml:space="preserve">议案 </w:t>
            </w:r>
            <w:r>
              <w:br/>
            </w:r>
            <w:r>
              <w:rPr>
                <w:rFonts w:ascii="ËÎÌå" w:hAnsi="ËÎÌå" w:eastAsia="ËÎÌå"/>
                <w:b w:val="0"/>
                <w:i w:val="0"/>
                <w:color w:val="000000"/>
                <w:sz w:val="24"/>
              </w:rPr>
              <w:t>序号</w:t>
            </w:r>
          </w:p>
        </w:tc>
        <w:tc>
          <w:tcPr>
            <w:tcW w:type="dxa" w:w="1844"/>
            <w:vMerge w:val="restart"/>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34" w:after="0"/>
              <w:ind w:left="0" w:right="0" w:firstLine="0"/>
              <w:jc w:val="center"/>
            </w:pPr>
            <w:r>
              <w:rPr>
                <w:rFonts w:ascii="ËÎÌå" w:hAnsi="ËÎÌå" w:eastAsia="ËÎÌå"/>
                <w:b w:val="0"/>
                <w:i w:val="0"/>
                <w:color w:val="000000"/>
                <w:sz w:val="24"/>
              </w:rPr>
              <w:t>议案名称</w:t>
            </w:r>
          </w:p>
        </w:tc>
        <w:tc>
          <w:tcPr>
            <w:tcW w:type="dxa" w:w="2694"/>
            <w:gridSpan w:val="2"/>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0" w:lineRule="exact" w:before="34" w:after="0"/>
              <w:ind w:left="0" w:right="0" w:firstLine="0"/>
              <w:jc w:val="center"/>
            </w:pPr>
            <w:r>
              <w:rPr>
                <w:rFonts w:ascii="ËÎÌå" w:hAnsi="ËÎÌå" w:eastAsia="ËÎÌå"/>
                <w:b w:val="0"/>
                <w:i w:val="0"/>
                <w:color w:val="000000"/>
                <w:sz w:val="24"/>
              </w:rPr>
              <w:t>同意</w:t>
            </w:r>
          </w:p>
        </w:tc>
        <w:tc>
          <w:tcPr>
            <w:tcW w:type="dxa" w:w="1844"/>
            <w:gridSpan w:val="2"/>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0" w:lineRule="exact" w:before="34" w:after="0"/>
              <w:ind w:left="0" w:right="0" w:firstLine="0"/>
              <w:jc w:val="center"/>
            </w:pPr>
            <w:r>
              <w:rPr>
                <w:rFonts w:ascii="ËÎÌå" w:hAnsi="ËÎÌå" w:eastAsia="ËÎÌå"/>
                <w:b w:val="0"/>
                <w:i w:val="0"/>
                <w:color w:val="000000"/>
                <w:sz w:val="24"/>
              </w:rPr>
              <w:t>反对</w:t>
            </w:r>
          </w:p>
        </w:tc>
        <w:tc>
          <w:tcPr>
            <w:tcW w:type="dxa" w:w="2036"/>
            <w:gridSpan w:val="2"/>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0" w:lineRule="exact" w:before="34" w:after="0"/>
              <w:ind w:left="0" w:right="0" w:firstLine="0"/>
              <w:jc w:val="center"/>
            </w:pPr>
            <w:r>
              <w:rPr>
                <w:rFonts w:ascii="ËÎÌå" w:hAnsi="ËÎÌå" w:eastAsia="ËÎÌå"/>
                <w:b w:val="0"/>
                <w:i w:val="0"/>
                <w:color w:val="000000"/>
                <w:sz w:val="24"/>
              </w:rPr>
              <w:t>弃权</w:t>
            </w:r>
          </w:p>
        </w:tc>
      </w:tr>
      <w:tr>
        <w:trPr>
          <w:trHeight w:hRule="exact" w:val="322"/>
        </w:trPr>
        <w:tc>
          <w:tcPr>
            <w:tcW w:type="dxa" w:w="1208"/>
            <w:vMerge/>
            <w:tcBorders>
              <w:start w:sz="4.0" w:val="single" w:color="#000000"/>
              <w:top w:sz="4.0" w:val="single" w:color="#000000"/>
              <w:end w:sz="4.0" w:val="single" w:color="#000000"/>
              <w:bottom w:sz="4.0" w:val="single" w:color="#000000"/>
            </w:tcBorders>
          </w:tcPr>
          <w:p/>
        </w:tc>
        <w:tc>
          <w:tcPr>
            <w:tcW w:type="dxa" w:w="1208"/>
            <w:vMerge/>
            <w:tcBorders>
              <w:start w:sz="4.0" w:val="single" w:color="#000000"/>
              <w:top w:sz="4.0" w:val="single" w:color="#000000"/>
              <w:end w:sz="4.0" w:val="single" w:color="#000000"/>
              <w:bottom w:sz="4.0" w:val="single" w:color="#000000"/>
            </w:tcBorders>
          </w:tcPr>
          <w:p/>
        </w:tc>
        <w:tc>
          <w:tcPr>
            <w:tcW w:type="dxa" w:w="142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 w:after="0"/>
              <w:ind w:left="0" w:right="346" w:firstLine="0"/>
              <w:jc w:val="right"/>
            </w:pPr>
            <w:r>
              <w:rPr>
                <w:rFonts w:ascii="ËÎÌå" w:hAnsi="ËÎÌå" w:eastAsia="ËÎÌå"/>
                <w:b w:val="0"/>
                <w:i w:val="0"/>
                <w:color w:val="000000"/>
                <w:sz w:val="24"/>
              </w:rPr>
              <w:t xml:space="preserve">票数 </w:t>
            </w:r>
          </w:p>
        </w:tc>
        <w:tc>
          <w:tcPr>
            <w:tcW w:type="dxa" w:w="127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 w:after="0"/>
              <w:ind w:left="102" w:right="0" w:firstLine="0"/>
              <w:jc w:val="left"/>
            </w:pPr>
            <w:r>
              <w:rPr>
                <w:rFonts w:ascii="ËÎÌå" w:hAnsi="ËÎÌå" w:eastAsia="ËÎÌå"/>
                <w:b w:val="0"/>
                <w:i w:val="0"/>
                <w:color w:val="000000"/>
                <w:sz w:val="24"/>
              </w:rPr>
              <w:t xml:space="preserve">比例（%） </w:t>
            </w:r>
          </w:p>
        </w:tc>
        <w:tc>
          <w:tcPr>
            <w:tcW w:type="dxa" w:w="77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 w:after="0"/>
              <w:ind w:left="142" w:right="0" w:firstLine="0"/>
              <w:jc w:val="left"/>
            </w:pPr>
            <w:r>
              <w:rPr>
                <w:rFonts w:ascii="ËÎÌå" w:hAnsi="ËÎÌå" w:eastAsia="ËÎÌå"/>
                <w:b w:val="0"/>
                <w:i w:val="0"/>
                <w:color w:val="000000"/>
                <w:sz w:val="24"/>
              </w:rPr>
              <w:t xml:space="preserve">票数 </w:t>
            </w:r>
          </w:p>
        </w:tc>
        <w:tc>
          <w:tcPr>
            <w:tcW w:type="dxa" w:w="107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 w:after="0"/>
              <w:ind w:left="100" w:right="0" w:firstLine="0"/>
              <w:jc w:val="left"/>
            </w:pPr>
            <w:r>
              <w:rPr>
                <w:rFonts w:ascii="ËÎÌå" w:hAnsi="ËÎÌå" w:eastAsia="ËÎÌå"/>
                <w:b w:val="0"/>
                <w:i w:val="0"/>
                <w:color w:val="000000"/>
                <w:sz w:val="24"/>
              </w:rPr>
              <w:t xml:space="preserve">比例（%） </w:t>
            </w:r>
          </w:p>
        </w:tc>
        <w:tc>
          <w:tcPr>
            <w:tcW w:type="dxa" w:w="85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 w:after="0"/>
              <w:ind w:left="178" w:right="0" w:firstLine="0"/>
              <w:jc w:val="left"/>
            </w:pPr>
            <w:r>
              <w:rPr>
                <w:rFonts w:ascii="ËÎÌå" w:hAnsi="ËÎÌå" w:eastAsia="ËÎÌå"/>
                <w:b w:val="0"/>
                <w:i w:val="0"/>
                <w:color w:val="000000"/>
                <w:sz w:val="24"/>
              </w:rPr>
              <w:t xml:space="preserve">票数 </w:t>
            </w:r>
          </w:p>
        </w:tc>
        <w:tc>
          <w:tcPr>
            <w:tcW w:type="dxa" w:w="118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 w:after="0"/>
              <w:ind w:left="100" w:right="0" w:firstLine="0"/>
              <w:jc w:val="left"/>
            </w:pPr>
            <w:r>
              <w:rPr>
                <w:rFonts w:ascii="ËÎÌå" w:hAnsi="ËÎÌå" w:eastAsia="ËÎÌå"/>
                <w:b w:val="0"/>
                <w:i w:val="0"/>
                <w:color w:val="000000"/>
                <w:sz w:val="24"/>
              </w:rPr>
              <w:t xml:space="preserve">比例（%） </w:t>
            </w:r>
          </w:p>
        </w:tc>
      </w:tr>
      <w:tr>
        <w:trPr>
          <w:trHeight w:hRule="exact" w:val="634"/>
        </w:trPr>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102" w:right="0" w:firstLine="0"/>
              <w:jc w:val="left"/>
            </w:pPr>
            <w:r>
              <w:rPr>
                <w:rFonts w:ascii="ËÎÌå" w:hAnsi="ËÎÌå" w:eastAsia="ËÎÌå"/>
                <w:b w:val="0"/>
                <w:i w:val="0"/>
                <w:color w:val="000000"/>
                <w:sz w:val="24"/>
              </w:rPr>
              <w:t xml:space="preserve">1 </w:t>
            </w:r>
          </w:p>
        </w:tc>
        <w:tc>
          <w:tcPr>
            <w:tcW w:type="dxa" w:w="18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92" w:lineRule="exact" w:before="0" w:after="0"/>
              <w:ind w:left="0" w:right="0" w:firstLine="0"/>
              <w:jc w:val="center"/>
            </w:pPr>
            <w:r>
              <w:rPr>
                <w:rFonts w:ascii="ËÎÌå" w:hAnsi="ËÎÌå" w:eastAsia="ËÎÌå"/>
                <w:b w:val="0"/>
                <w:i w:val="0"/>
                <w:color w:val="000000"/>
                <w:sz w:val="24"/>
              </w:rPr>
              <w:t xml:space="preserve">关于修订《公司 </w:t>
            </w:r>
            <w:r>
              <w:rPr>
                <w:rFonts w:ascii="ËÎÌå" w:hAnsi="ËÎÌå" w:eastAsia="ËÎÌå"/>
                <w:b w:val="0"/>
                <w:i w:val="0"/>
                <w:color w:val="000000"/>
                <w:sz w:val="24"/>
              </w:rPr>
              <w:t xml:space="preserve">章程》的议案 </w:t>
            </w:r>
          </w:p>
        </w:tc>
        <w:tc>
          <w:tcPr>
            <w:tcW w:type="dxa" w:w="14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106" w:right="0" w:firstLine="0"/>
              <w:jc w:val="left"/>
            </w:pPr>
            <w:r>
              <w:rPr>
                <w:rFonts w:ascii="ËÎÌå" w:hAnsi="ËÎÌå" w:eastAsia="ËÎÌå"/>
                <w:b w:val="0"/>
                <w:i w:val="0"/>
                <w:color w:val="000000"/>
                <w:sz w:val="24"/>
              </w:rPr>
              <w:t xml:space="preserve">13,395,618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202" w:right="0" w:firstLine="0"/>
              <w:jc w:val="left"/>
            </w:pPr>
            <w:r>
              <w:rPr>
                <w:rFonts w:ascii="ËÎÌå" w:hAnsi="ËÎÌå" w:eastAsia="ËÎÌå"/>
                <w:b w:val="0"/>
                <w:i w:val="0"/>
                <w:color w:val="000000"/>
                <w:sz w:val="24"/>
              </w:rPr>
              <w:t xml:space="preserve">100.0000 </w:t>
            </w:r>
          </w:p>
        </w:tc>
        <w:tc>
          <w:tcPr>
            <w:tcW w:type="dxa" w:w="7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0" w:right="0" w:firstLine="0"/>
              <w:jc w:val="right"/>
            </w:pPr>
            <w:r>
              <w:rPr>
                <w:rFonts w:ascii="ËÎÌå" w:hAnsi="ËÎÌå" w:eastAsia="ËÎÌå"/>
                <w:b w:val="0"/>
                <w:i w:val="0"/>
                <w:color w:val="000000"/>
                <w:sz w:val="24"/>
              </w:rPr>
              <w:t xml:space="preserve">0 </w:t>
            </w:r>
          </w:p>
        </w:tc>
        <w:tc>
          <w:tcPr>
            <w:tcW w:type="dxa" w:w="10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234" w:right="0" w:firstLine="0"/>
              <w:jc w:val="left"/>
            </w:pPr>
            <w:r>
              <w:rPr>
                <w:rFonts w:ascii="ËÎÌå" w:hAnsi="ËÎÌå" w:eastAsia="ËÎÌå"/>
                <w:b w:val="0"/>
                <w:i w:val="0"/>
                <w:color w:val="000000"/>
                <w:sz w:val="24"/>
              </w:rPr>
              <w:t xml:space="preserve">0.0000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0" w:right="0" w:firstLine="0"/>
              <w:jc w:val="right"/>
            </w:pPr>
            <w:r>
              <w:rPr>
                <w:rFonts w:ascii="ËÎÌå" w:hAnsi="ËÎÌå" w:eastAsia="ËÎÌå"/>
                <w:b w:val="0"/>
                <w:i w:val="0"/>
                <w:color w:val="000000"/>
                <w:sz w:val="24"/>
              </w:rPr>
              <w:t xml:space="preserve">0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0" w:right="0" w:firstLine="0"/>
              <w:jc w:val="right"/>
            </w:pPr>
            <w:r>
              <w:rPr>
                <w:rFonts w:ascii="ËÎÌå" w:hAnsi="ËÎÌå" w:eastAsia="ËÎÌå"/>
                <w:b w:val="0"/>
                <w:i w:val="0"/>
                <w:color w:val="000000"/>
                <w:sz w:val="24"/>
              </w:rPr>
              <w:t xml:space="preserve">0.0000 </w:t>
            </w:r>
          </w:p>
        </w:tc>
      </w:tr>
      <w:tr>
        <w:trPr>
          <w:trHeight w:hRule="exact" w:val="632"/>
        </w:trPr>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102" w:right="0" w:firstLine="0"/>
              <w:jc w:val="left"/>
            </w:pPr>
            <w:r>
              <w:rPr>
                <w:rFonts w:ascii="ËÎÌå" w:hAnsi="ËÎÌå" w:eastAsia="ËÎÌå"/>
                <w:b w:val="0"/>
                <w:i w:val="0"/>
                <w:color w:val="000000"/>
                <w:sz w:val="24"/>
              </w:rPr>
              <w:t xml:space="preserve">2 </w:t>
            </w:r>
          </w:p>
        </w:tc>
        <w:tc>
          <w:tcPr>
            <w:tcW w:type="dxa" w:w="18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92" w:lineRule="exact" w:before="0" w:after="0"/>
              <w:ind w:left="104" w:right="0" w:firstLine="0"/>
              <w:jc w:val="left"/>
            </w:pPr>
            <w:r>
              <w:rPr>
                <w:rFonts w:ascii="ËÎÌå" w:hAnsi="ËÎÌå" w:eastAsia="ËÎÌå"/>
                <w:b w:val="0"/>
                <w:i w:val="0"/>
                <w:color w:val="000000"/>
                <w:sz w:val="24"/>
              </w:rPr>
              <w:t xml:space="preserve">关 于 日常 关 联 </w:t>
            </w:r>
            <w:r>
              <w:rPr>
                <w:rFonts w:ascii="ËÎÌå" w:hAnsi="ËÎÌå" w:eastAsia="ËÎÌå"/>
                <w:b w:val="0"/>
                <w:i w:val="0"/>
                <w:color w:val="000000"/>
                <w:sz w:val="24"/>
              </w:rPr>
              <w:t xml:space="preserve">交易的议案 </w:t>
            </w:r>
          </w:p>
        </w:tc>
        <w:tc>
          <w:tcPr>
            <w:tcW w:type="dxa" w:w="14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106" w:right="0" w:firstLine="0"/>
              <w:jc w:val="left"/>
            </w:pPr>
            <w:r>
              <w:rPr>
                <w:rFonts w:ascii="ËÎÌå" w:hAnsi="ËÎÌå" w:eastAsia="ËÎÌå"/>
                <w:b w:val="0"/>
                <w:i w:val="0"/>
                <w:color w:val="000000"/>
                <w:sz w:val="24"/>
              </w:rPr>
              <w:t xml:space="preserve">13,395,618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202" w:right="0" w:firstLine="0"/>
              <w:jc w:val="left"/>
            </w:pPr>
            <w:r>
              <w:rPr>
                <w:rFonts w:ascii="ËÎÌå" w:hAnsi="ËÎÌå" w:eastAsia="ËÎÌå"/>
                <w:b w:val="0"/>
                <w:i w:val="0"/>
                <w:color w:val="000000"/>
                <w:sz w:val="24"/>
              </w:rPr>
              <w:t xml:space="preserve">100.0000 </w:t>
            </w:r>
          </w:p>
        </w:tc>
        <w:tc>
          <w:tcPr>
            <w:tcW w:type="dxa" w:w="7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0" w:right="0" w:firstLine="0"/>
              <w:jc w:val="right"/>
            </w:pPr>
            <w:r>
              <w:rPr>
                <w:rFonts w:ascii="ËÎÌå" w:hAnsi="ËÎÌå" w:eastAsia="ËÎÌå"/>
                <w:b w:val="0"/>
                <w:i w:val="0"/>
                <w:color w:val="000000"/>
                <w:sz w:val="24"/>
              </w:rPr>
              <w:t xml:space="preserve">0 </w:t>
            </w:r>
          </w:p>
        </w:tc>
        <w:tc>
          <w:tcPr>
            <w:tcW w:type="dxa" w:w="10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234" w:right="0" w:firstLine="0"/>
              <w:jc w:val="left"/>
            </w:pPr>
            <w:r>
              <w:rPr>
                <w:rFonts w:ascii="ËÎÌå" w:hAnsi="ËÎÌå" w:eastAsia="ËÎÌå"/>
                <w:b w:val="0"/>
                <w:i w:val="0"/>
                <w:color w:val="000000"/>
                <w:sz w:val="24"/>
              </w:rPr>
              <w:t xml:space="preserve">0.0000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0" w:right="0" w:firstLine="0"/>
              <w:jc w:val="right"/>
            </w:pPr>
            <w:r>
              <w:rPr>
                <w:rFonts w:ascii="ËÎÌå" w:hAnsi="ËÎÌå" w:eastAsia="ËÎÌå"/>
                <w:b w:val="0"/>
                <w:i w:val="0"/>
                <w:color w:val="000000"/>
                <w:sz w:val="24"/>
              </w:rPr>
              <w:t xml:space="preserve">0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2" w:after="0"/>
              <w:ind w:left="0" w:right="0" w:firstLine="0"/>
              <w:jc w:val="right"/>
            </w:pPr>
            <w:r>
              <w:rPr>
                <w:rFonts w:ascii="ËÎÌå" w:hAnsi="ËÎÌå" w:eastAsia="ËÎÌå"/>
                <w:b w:val="0"/>
                <w:i w:val="0"/>
                <w:color w:val="000000"/>
                <w:sz w:val="24"/>
              </w:rPr>
              <w:t xml:space="preserve">0.0000 </w:t>
            </w:r>
          </w:p>
        </w:tc>
      </w:tr>
      <w:tr>
        <w:trPr>
          <w:trHeight w:hRule="exact" w:val="1572"/>
        </w:trPr>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6" w:after="0"/>
              <w:ind w:left="102" w:right="0" w:firstLine="0"/>
              <w:jc w:val="left"/>
            </w:pPr>
            <w:r>
              <w:rPr>
                <w:rFonts w:ascii="ËÎÌå" w:hAnsi="ËÎÌå" w:eastAsia="ËÎÌå"/>
                <w:b w:val="0"/>
                <w:i w:val="0"/>
                <w:color w:val="000000"/>
                <w:sz w:val="24"/>
              </w:rPr>
              <w:t xml:space="preserve">3 </w:t>
            </w:r>
          </w:p>
        </w:tc>
        <w:tc>
          <w:tcPr>
            <w:tcW w:type="dxa" w:w="18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04" w:lineRule="exact" w:before="0" w:after="0"/>
              <w:ind w:left="104" w:right="102" w:firstLine="0"/>
              <w:jc w:val="both"/>
            </w:pPr>
            <w:r>
              <w:rPr>
                <w:rFonts w:ascii="ËÎÌå" w:hAnsi="ËÎÌå" w:eastAsia="ËÎÌå"/>
                <w:b w:val="0"/>
                <w:i w:val="0"/>
                <w:color w:val="000000"/>
                <w:sz w:val="24"/>
              </w:rPr>
              <w:t xml:space="preserve">关 于 向全 资 子 </w:t>
            </w:r>
            <w:r>
              <w:rPr>
                <w:rFonts w:ascii="ËÎÌå" w:hAnsi="ËÎÌå" w:eastAsia="ËÎÌå"/>
                <w:b w:val="0"/>
                <w:i w:val="0"/>
                <w:color w:val="000000"/>
                <w:sz w:val="24"/>
              </w:rPr>
              <w:t xml:space="preserve">公 司 青海 西 钢 </w:t>
            </w:r>
            <w:r>
              <w:rPr>
                <w:rFonts w:ascii="ËÎÌå" w:hAnsi="ËÎÌå" w:eastAsia="ËÎÌå"/>
                <w:b w:val="0"/>
                <w:i w:val="0"/>
                <w:color w:val="000000"/>
                <w:sz w:val="24"/>
              </w:rPr>
              <w:t xml:space="preserve">矿 冶 科技 有 限 </w:t>
            </w:r>
            <w:r>
              <w:rPr>
                <w:rFonts w:ascii="ËÎÌå" w:hAnsi="ËÎÌå" w:eastAsia="ËÎÌå"/>
                <w:b w:val="0"/>
                <w:i w:val="0"/>
                <w:color w:val="000000"/>
                <w:sz w:val="24"/>
              </w:rPr>
              <w:t xml:space="preserve">公 司 划转 资 产 </w:t>
            </w:r>
            <w:r>
              <w:rPr>
                <w:rFonts w:ascii="ËÎÌå" w:hAnsi="ËÎÌå" w:eastAsia="ËÎÌå"/>
                <w:b w:val="0"/>
                <w:i w:val="0"/>
                <w:color w:val="000000"/>
                <w:sz w:val="24"/>
              </w:rPr>
              <w:t xml:space="preserve">的议案 </w:t>
            </w:r>
          </w:p>
        </w:tc>
        <w:tc>
          <w:tcPr>
            <w:tcW w:type="dxa" w:w="14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6" w:after="0"/>
              <w:ind w:left="106" w:right="0" w:firstLine="0"/>
              <w:jc w:val="left"/>
            </w:pPr>
            <w:r>
              <w:rPr>
                <w:rFonts w:ascii="ËÎÌå" w:hAnsi="ËÎÌå" w:eastAsia="ËÎÌå"/>
                <w:b w:val="0"/>
                <w:i w:val="0"/>
                <w:color w:val="000000"/>
                <w:sz w:val="24"/>
              </w:rPr>
              <w:t xml:space="preserve">13,395,618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6" w:after="0"/>
              <w:ind w:left="202" w:right="0" w:firstLine="0"/>
              <w:jc w:val="left"/>
            </w:pPr>
            <w:r>
              <w:rPr>
                <w:rFonts w:ascii="ËÎÌå" w:hAnsi="ËÎÌå" w:eastAsia="ËÎÌå"/>
                <w:b w:val="0"/>
                <w:i w:val="0"/>
                <w:color w:val="000000"/>
                <w:sz w:val="24"/>
              </w:rPr>
              <w:t xml:space="preserve">100.0000 </w:t>
            </w:r>
          </w:p>
        </w:tc>
        <w:tc>
          <w:tcPr>
            <w:tcW w:type="dxa" w:w="7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6" w:after="0"/>
              <w:ind w:left="0" w:right="0" w:firstLine="0"/>
              <w:jc w:val="right"/>
            </w:pPr>
            <w:r>
              <w:rPr>
                <w:rFonts w:ascii="ËÎÌå" w:hAnsi="ËÎÌå" w:eastAsia="ËÎÌå"/>
                <w:b w:val="0"/>
                <w:i w:val="0"/>
                <w:color w:val="000000"/>
                <w:sz w:val="24"/>
              </w:rPr>
              <w:t xml:space="preserve">0 </w:t>
            </w:r>
          </w:p>
        </w:tc>
        <w:tc>
          <w:tcPr>
            <w:tcW w:type="dxa" w:w="10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6" w:after="0"/>
              <w:ind w:left="234" w:right="0" w:firstLine="0"/>
              <w:jc w:val="left"/>
            </w:pPr>
            <w:r>
              <w:rPr>
                <w:rFonts w:ascii="ËÎÌå" w:hAnsi="ËÎÌå" w:eastAsia="ËÎÌå"/>
                <w:b w:val="0"/>
                <w:i w:val="0"/>
                <w:color w:val="000000"/>
                <w:sz w:val="24"/>
              </w:rPr>
              <w:t xml:space="preserve">0.0000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6" w:after="0"/>
              <w:ind w:left="0" w:right="0" w:firstLine="0"/>
              <w:jc w:val="right"/>
            </w:pPr>
            <w:r>
              <w:rPr>
                <w:rFonts w:ascii="ËÎÌå" w:hAnsi="ËÎÌå" w:eastAsia="ËÎÌå"/>
                <w:b w:val="0"/>
                <w:i w:val="0"/>
                <w:color w:val="000000"/>
                <w:sz w:val="24"/>
              </w:rPr>
              <w:t xml:space="preserve">0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6" w:after="0"/>
              <w:ind w:left="0" w:right="0" w:firstLine="0"/>
              <w:jc w:val="right"/>
            </w:pPr>
            <w:r>
              <w:rPr>
                <w:rFonts w:ascii="ËÎÌå" w:hAnsi="ËÎÌå" w:eastAsia="ËÎÌå"/>
                <w:b w:val="0"/>
                <w:i w:val="0"/>
                <w:color w:val="000000"/>
                <w:sz w:val="24"/>
              </w:rPr>
              <w:t xml:space="preserve">0.0000 </w:t>
            </w:r>
          </w:p>
        </w:tc>
      </w:tr>
    </w:tbl>
    <w:p>
      <w:pPr>
        <w:autoSpaceDN w:val="0"/>
        <w:autoSpaceDE w:val="0"/>
        <w:widowControl/>
        <w:spacing w:line="640" w:lineRule="exact" w:before="0" w:after="0"/>
        <w:ind w:left="0" w:right="0"/>
      </w:pPr>
      <w:r/>
    </w:p>
    <w:tbl>
      <w:tblPr>
        <w:tblW w:type="auto" w:w="0"/>
        <w:tblLayout w:type="fixed"/>
        <w:tblLook w:firstColumn="1" w:firstRow="1" w:lastColumn="0" w:lastRow="0" w:noHBand="0" w:noVBand="1" w:val="04A0"/>
        <w:tblInd w:w="498.0" w:type="dxa"/>
      </w:tblPr>
      <w:tblGrid>
        <w:gridCol w:w="4832"/>
        <w:gridCol w:w="4832"/>
      </w:tblGrid>
      <w:tr>
        <w:trPr>
          <w:trHeight w:hRule="exact" w:val="402"/>
        </w:trPr>
        <w:tc>
          <w:tcPr>
            <w:tcW w:type="dxa" w:w="1120"/>
            <w:tcBorders/>
            <w:tcMar>
              <w:start w:w="0" w:type="dxa"/>
              <w:end w:w="0" w:type="dxa"/>
            </w:tcMar>
          </w:tcPr>
          <w:p>
            <w:pPr>
              <w:autoSpaceDN w:val="0"/>
              <w:autoSpaceDE w:val="0"/>
              <w:widowControl/>
              <w:spacing w:line="282" w:lineRule="exact" w:before="60" w:after="0"/>
              <w:ind w:left="0" w:right="196" w:firstLine="0"/>
              <w:jc w:val="right"/>
            </w:pPr>
            <w:r>
              <w:rPr>
                <w:rFonts w:ascii="Cambria" w:hAnsi="Cambria" w:eastAsia="Cambria"/>
                <w:b w:val="0"/>
                <w:i w:val="0"/>
                <w:color w:val="000000"/>
                <w:sz w:val="24"/>
              </w:rPr>
              <w:t>(</w:t>
            </w:r>
            <w:r>
              <w:rPr>
                <w:rFonts w:ascii="ËÎÌå" w:hAnsi="ËÎÌå" w:eastAsia="ËÎÌå"/>
                <w:b w:val="0"/>
                <w:i w:val="0"/>
                <w:color w:val="000000"/>
                <w:sz w:val="24"/>
              </w:rPr>
              <w:t>三</w:t>
            </w:r>
            <w:r>
              <w:rPr>
                <w:rFonts w:ascii="Cambria" w:hAnsi="Cambria" w:eastAsia="Cambria"/>
                <w:b w:val="0"/>
                <w:i w:val="0"/>
                <w:color w:val="000000"/>
                <w:sz w:val="24"/>
              </w:rPr>
              <w:t>)</w:t>
            </w:r>
          </w:p>
        </w:tc>
        <w:tc>
          <w:tcPr>
            <w:tcW w:type="dxa" w:w="5680"/>
            <w:tcBorders/>
            <w:tcMar>
              <w:start w:w="0" w:type="dxa"/>
              <w:end w:w="0" w:type="dxa"/>
            </w:tcMar>
          </w:tcPr>
          <w:p>
            <w:pPr>
              <w:autoSpaceDN w:val="0"/>
              <w:autoSpaceDE w:val="0"/>
              <w:widowControl/>
              <w:spacing w:line="240" w:lineRule="exact" w:before="82" w:after="0"/>
              <w:ind w:left="220" w:right="0" w:firstLine="0"/>
              <w:jc w:val="left"/>
            </w:pPr>
            <w:r>
              <w:rPr>
                <w:rFonts w:ascii="ËÎÌå" w:hAnsi="ËÎÌå" w:eastAsia="ËÎÌå"/>
                <w:b w:val="0"/>
                <w:i w:val="0"/>
                <w:color w:val="000000"/>
                <w:sz w:val="24"/>
              </w:rPr>
              <w:t>关于议案表决的有关情况说明</w:t>
            </w:r>
          </w:p>
        </w:tc>
      </w:tr>
    </w:tbl>
    <w:p>
      <w:pPr>
        <w:ind w:left="998"/>
      </w:pPr>
      <w:r>
        <w:t xml:space="preserve">1.本次股东大会以特别决议的方式表决通过了《关于修订&lt;公司章程&gt;的议案》； 2.本次股东大会以普通决议的方式通过了《关于日常关联交易的议案》，关联股 东西宁特殊钢集团有限责任公司回避表决； </w:t>
      </w:r>
    </w:p>
    <w:p>
      <w:pPr>
        <w:ind w:left="998"/>
      </w:pPr>
      <w:r>
        <w:t xml:space="preserve">3.本次股东大会以普通决议的方式通过了《关于向全资子公司青海西钢矿冶科技 有限公司划转资产的议案》。 </w:t>
      </w:r>
    </w:p>
    <w:p>
      <w:pPr>
        <w:autoSpaceDN w:val="0"/>
        <w:tabs>
          <w:tab w:pos="1838" w:val="left"/>
        </w:tabs>
        <w:autoSpaceDE w:val="0"/>
        <w:widowControl/>
        <w:spacing w:line="240" w:lineRule="exact" w:before="634" w:after="0"/>
        <w:ind w:left="998" w:right="0" w:firstLine="0"/>
        <w:jc w:val="left"/>
      </w:pPr>
      <w:r>
        <w:t>三、律师见证情况</w:t>
      </w:r>
    </w:p>
    <w:p>
      <w:pPr>
        <w:sectPr>
          <w:pgSz w:w="11906" w:h="16838"/>
          <w:pgMar w:top="1080" w:right="1440" w:bottom="854" w:left="802" w:header="720" w:footer="720" w:gutter="0"/>
          <w:cols w:space="720" w:num="1" w:equalWidth="0">
            <w:col w:w="9663" w:space="0"/>
            <w:col w:w="9026" w:space="0"/>
            <w:col w:w="9026" w:space="0"/>
          </w:cols>
          <w:docGrid w:linePitch="360"/>
        </w:sectPr>
      </w:pPr>
      <w:r/>
    </w:p>
    <w:p>
      <w:pPr>
        <w:autoSpaceDN w:val="0"/>
        <w:autoSpaceDE w:val="0"/>
        <w:widowControl/>
        <w:spacing w:line="220" w:lineRule="exact" w:before="0" w:after="576"/>
        <w:ind w:left="0" w:right="0"/>
      </w:pPr>
      <w:r/>
    </w:p>
    <w:p>
      <w:pPr>
        <w:autoSpaceDN w:val="0"/>
        <w:autoSpaceDE w:val="0"/>
        <w:widowControl/>
        <w:spacing w:line="240" w:lineRule="exact" w:before="0" w:after="0"/>
        <w:ind w:left="360" w:right="0" w:firstLine="0"/>
        <w:jc w:val="left"/>
      </w:pPr>
      <w:r>
        <w:t xml:space="preserve">1、本次股东大会鉴证的律师事务所：青海捷传律师事务所 </w:t>
      </w:r>
    </w:p>
    <w:p>
      <w:pPr>
        <w:autoSpaceDN w:val="0"/>
        <w:autoSpaceDE w:val="0"/>
        <w:widowControl/>
        <w:spacing w:line="240" w:lineRule="exact" w:before="442" w:after="0"/>
        <w:ind w:left="360" w:right="0" w:firstLine="0"/>
        <w:jc w:val="left"/>
      </w:pPr>
      <w:r>
        <w:t xml:space="preserve">律师：任萱、韩伟宁 </w:t>
      </w:r>
    </w:p>
    <w:p>
      <w:pPr>
        <w:autoSpaceDN w:val="0"/>
        <w:autoSpaceDE w:val="0"/>
        <w:widowControl/>
        <w:spacing w:line="282" w:lineRule="exact" w:before="426" w:after="0"/>
        <w:ind w:left="360" w:right="0" w:firstLine="0"/>
        <w:jc w:val="left"/>
      </w:pPr>
      <w:r>
        <w:t>2、律师鉴证结论意见：</w:t>
      </w:r>
    </w:p>
    <w:p>
      <w:pPr>
        <w:autoSpaceDN w:val="0"/>
        <w:autoSpaceDE w:val="0"/>
        <w:widowControl/>
        <w:spacing w:line="312" w:lineRule="exact" w:before="352" w:after="0"/>
        <w:ind w:left="360" w:right="356" w:firstLine="480"/>
        <w:jc w:val="both"/>
      </w:pPr>
      <w:r>
        <w:t xml:space="preserve">西宁特钢本次股东大会的召集人及会议的召集、召开程序、会议出席及列席 人员资格、会议表决程序、会议表决方式符合《公司法》、《股东大会规则》及《公 司章程》的规定，本次股东大会的表决结果合法、有效。 </w:t>
      </w:r>
    </w:p>
    <w:p>
      <w:pPr>
        <w:autoSpaceDN w:val="0"/>
        <w:tabs>
          <w:tab w:pos="1200" w:val="left"/>
        </w:tabs>
        <w:autoSpaceDE w:val="0"/>
        <w:widowControl/>
        <w:spacing w:line="240" w:lineRule="exact" w:before="634" w:after="0"/>
        <w:ind w:left="360" w:right="0" w:firstLine="0"/>
        <w:jc w:val="left"/>
      </w:pPr>
      <w:r>
        <w:t>四、备查文件目录</w:t>
      </w:r>
    </w:p>
    <w:p>
      <w:pPr>
        <w:autoSpaceDN w:val="0"/>
        <w:autoSpaceDE w:val="0"/>
        <w:widowControl/>
        <w:spacing w:line="280" w:lineRule="exact" w:before="716" w:after="0"/>
        <w:ind w:left="360" w:right="0" w:firstLine="0"/>
        <w:jc w:val="left"/>
      </w:pPr>
      <w:r>
        <w:t>1、经与会董事和记录人签字确认并加盖董事会印章的股东大会决议；</w:t>
      </w:r>
    </w:p>
    <w:p>
      <w:pPr>
        <w:autoSpaceDN w:val="0"/>
        <w:autoSpaceDE w:val="0"/>
        <w:widowControl/>
        <w:spacing w:line="282" w:lineRule="exact" w:before="518" w:after="0"/>
        <w:ind w:left="360" w:right="0" w:firstLine="0"/>
        <w:jc w:val="left"/>
      </w:pPr>
      <w:r>
        <w:t>2、经鉴证的律师事务所主任签字并加盖公章的法律意见书；</w:t>
      </w:r>
    </w:p>
    <w:p>
      <w:pPr>
        <w:autoSpaceDN w:val="0"/>
        <w:autoSpaceDE w:val="0"/>
        <w:widowControl/>
        <w:spacing w:line="282" w:lineRule="exact" w:before="518" w:after="0"/>
        <w:ind w:left="360" w:right="0" w:firstLine="0"/>
        <w:jc w:val="left"/>
      </w:pPr>
      <w:r>
        <w:t>3、本所要求的其他文件。</w:t>
      </w:r>
    </w:p>
    <w:p>
      <w:pPr>
        <w:ind w:left="5944"/>
      </w:pPr>
      <w:r>
        <w:t xml:space="preserve">西宁特殊钢股份有限公司 </w:t>
      </w:r>
    </w:p>
    <w:p>
      <w:pPr>
        <w:ind w:left="5944"/>
      </w:pPr>
      <w:r>
        <w:t>2018 年 12 月 1 日</w:t>
      </w:r>
    </w:p>
    <w:sectPr w:rsidR="00FC693F" w:rsidRPr="0006063C" w:rsidSect="00034616">
      <w:pgSz w:w="11906" w:h="16838"/>
      <w:pgMar w:top="796" w:right="1440" w:bottom="1440" w:left="1440" w:header="720" w:footer="720" w:gutter="0"/>
      <w:cols w:space="720" w:num="1" w:equalWidth="0">
        <w:col w:w="9026" w:space="0"/>
        <w:col w:w="9663" w:space="0"/>
        <w:col w:w="9026" w:space="0"/>
        <w:col w:w="902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