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CB9" w:rsidRDefault="004E4302" w:rsidP="00300CB9">
      <w:pPr>
        <w:pStyle w:val="Title"/>
      </w:pPr>
      <w:r>
        <w:t>The Efficiency of Self-Nurture in Coping with Stress from Change</w:t>
      </w:r>
      <w:r w:rsidR="00FF7E6D">
        <w:t>, in Community College Student Populations</w:t>
      </w:r>
    </w:p>
    <w:p w:rsidR="00300CB9" w:rsidRPr="00300CB9" w:rsidRDefault="00300CB9" w:rsidP="00300CB9">
      <w:pPr>
        <w:rPr>
          <w:rStyle w:val="SubtleEmphasis"/>
        </w:rPr>
      </w:pPr>
    </w:p>
    <w:p w:rsidR="00300CB9" w:rsidRPr="00300CB9" w:rsidRDefault="00300CB9" w:rsidP="00300CB9">
      <w:pPr>
        <w:jc w:val="center"/>
        <w:rPr>
          <w:rStyle w:val="SubtleEmphasis"/>
        </w:rPr>
      </w:pPr>
      <w:r w:rsidRPr="00300CB9">
        <w:rPr>
          <w:rStyle w:val="SubtleEmphasis"/>
        </w:rPr>
        <w:t>Stefan L. Bund, Riverside City College, Riverside, CA</w:t>
      </w:r>
    </w:p>
    <w:p w:rsidR="00707D86" w:rsidRPr="00707D86" w:rsidRDefault="00D14FC2" w:rsidP="00707D86">
      <w:pPr>
        <w:jc w:val="center"/>
        <w:rPr>
          <w:i/>
          <w:iCs/>
          <w:color w:val="404040" w:themeColor="text1" w:themeTint="BF"/>
        </w:rPr>
      </w:pPr>
      <w:hyperlink r:id="rId8" w:history="1">
        <w:r w:rsidR="00300CB9" w:rsidRPr="00300CB9">
          <w:rPr>
            <w:rStyle w:val="SubtleEmphasis"/>
          </w:rPr>
          <w:t>Stefan.bund@rccd.edu</w:t>
        </w:r>
      </w:hyperlink>
    </w:p>
    <w:sdt>
      <w:sdtPr>
        <w:rPr>
          <w:rFonts w:asciiTheme="minorHAnsi" w:eastAsiaTheme="minorHAnsi" w:hAnsiTheme="minorHAnsi" w:cstheme="minorBidi"/>
          <w:color w:val="auto"/>
          <w:sz w:val="22"/>
          <w:szCs w:val="22"/>
        </w:rPr>
        <w:id w:val="1160422022"/>
        <w:docPartObj>
          <w:docPartGallery w:val="Table of Contents"/>
          <w:docPartUnique/>
        </w:docPartObj>
      </w:sdtPr>
      <w:sdtEndPr>
        <w:rPr>
          <w:b/>
          <w:bCs/>
          <w:noProof/>
        </w:rPr>
      </w:sdtEndPr>
      <w:sdtContent>
        <w:p w:rsidR="00D651F2" w:rsidRDefault="00D651F2">
          <w:pPr>
            <w:pStyle w:val="TOCHeading"/>
          </w:pPr>
          <w:r>
            <w:t>Table of Contents</w:t>
          </w:r>
        </w:p>
        <w:p w:rsidR="00D651F2" w:rsidRDefault="00D651F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9470991" w:history="1">
            <w:r w:rsidRPr="00004621">
              <w:rPr>
                <w:rStyle w:val="Hyperlink"/>
                <w:i/>
                <w:iCs/>
                <w:noProof/>
              </w:rPr>
              <w:t>Abstract</w:t>
            </w:r>
            <w:r>
              <w:rPr>
                <w:noProof/>
                <w:webHidden/>
              </w:rPr>
              <w:tab/>
            </w:r>
            <w:r>
              <w:rPr>
                <w:noProof/>
                <w:webHidden/>
              </w:rPr>
              <w:fldChar w:fldCharType="begin"/>
            </w:r>
            <w:r>
              <w:rPr>
                <w:noProof/>
                <w:webHidden/>
              </w:rPr>
              <w:instrText xml:space="preserve"> PAGEREF _Toc429470991 \h </w:instrText>
            </w:r>
            <w:r>
              <w:rPr>
                <w:noProof/>
                <w:webHidden/>
              </w:rPr>
            </w:r>
            <w:r>
              <w:rPr>
                <w:noProof/>
                <w:webHidden/>
              </w:rPr>
              <w:fldChar w:fldCharType="separate"/>
            </w:r>
            <w:r>
              <w:rPr>
                <w:noProof/>
                <w:webHidden/>
              </w:rPr>
              <w:t>1</w:t>
            </w:r>
            <w:r>
              <w:rPr>
                <w:noProof/>
                <w:webHidden/>
              </w:rPr>
              <w:fldChar w:fldCharType="end"/>
            </w:r>
          </w:hyperlink>
        </w:p>
        <w:p w:rsidR="00D651F2" w:rsidRDefault="00D14FC2">
          <w:pPr>
            <w:pStyle w:val="TOC1"/>
            <w:tabs>
              <w:tab w:val="right" w:leader="dot" w:pos="9350"/>
            </w:tabs>
            <w:rPr>
              <w:rFonts w:eastAsiaTheme="minorEastAsia"/>
              <w:noProof/>
            </w:rPr>
          </w:pPr>
          <w:hyperlink w:anchor="_Toc429470992" w:history="1">
            <w:r w:rsidR="00D651F2" w:rsidRPr="00004621">
              <w:rPr>
                <w:rStyle w:val="Hyperlink"/>
                <w:i/>
                <w:iCs/>
                <w:noProof/>
              </w:rPr>
              <w:t>Introduction: Setting the Stage</w:t>
            </w:r>
            <w:r w:rsidR="00D651F2">
              <w:rPr>
                <w:noProof/>
                <w:webHidden/>
              </w:rPr>
              <w:tab/>
            </w:r>
            <w:r w:rsidR="00D651F2">
              <w:rPr>
                <w:noProof/>
                <w:webHidden/>
              </w:rPr>
              <w:fldChar w:fldCharType="begin"/>
            </w:r>
            <w:r w:rsidR="00D651F2">
              <w:rPr>
                <w:noProof/>
                <w:webHidden/>
              </w:rPr>
              <w:instrText xml:space="preserve"> PAGEREF _Toc429470992 \h </w:instrText>
            </w:r>
            <w:r w:rsidR="00D651F2">
              <w:rPr>
                <w:noProof/>
                <w:webHidden/>
              </w:rPr>
            </w:r>
            <w:r w:rsidR="00D651F2">
              <w:rPr>
                <w:noProof/>
                <w:webHidden/>
              </w:rPr>
              <w:fldChar w:fldCharType="separate"/>
            </w:r>
            <w:r w:rsidR="00D651F2">
              <w:rPr>
                <w:noProof/>
                <w:webHidden/>
              </w:rPr>
              <w:t>2</w:t>
            </w:r>
            <w:r w:rsidR="00D651F2">
              <w:rPr>
                <w:noProof/>
                <w:webHidden/>
              </w:rPr>
              <w:fldChar w:fldCharType="end"/>
            </w:r>
          </w:hyperlink>
        </w:p>
        <w:p w:rsidR="00D651F2" w:rsidRDefault="00D14FC2">
          <w:pPr>
            <w:pStyle w:val="TOC1"/>
            <w:tabs>
              <w:tab w:val="right" w:leader="dot" w:pos="9350"/>
            </w:tabs>
            <w:rPr>
              <w:rFonts w:eastAsiaTheme="minorEastAsia"/>
              <w:noProof/>
            </w:rPr>
          </w:pPr>
          <w:hyperlink w:anchor="_Toc429470993" w:history="1">
            <w:r w:rsidR="00D651F2" w:rsidRPr="00004621">
              <w:rPr>
                <w:rStyle w:val="Hyperlink"/>
                <w:noProof/>
              </w:rPr>
              <w:t>Prior Work / Literature Survey</w:t>
            </w:r>
            <w:r w:rsidR="00D651F2">
              <w:rPr>
                <w:noProof/>
                <w:webHidden/>
              </w:rPr>
              <w:tab/>
            </w:r>
            <w:r w:rsidR="00D651F2">
              <w:rPr>
                <w:noProof/>
                <w:webHidden/>
              </w:rPr>
              <w:fldChar w:fldCharType="begin"/>
            </w:r>
            <w:r w:rsidR="00D651F2">
              <w:rPr>
                <w:noProof/>
                <w:webHidden/>
              </w:rPr>
              <w:instrText xml:space="preserve"> PAGEREF _Toc429470993 \h </w:instrText>
            </w:r>
            <w:r w:rsidR="00D651F2">
              <w:rPr>
                <w:noProof/>
                <w:webHidden/>
              </w:rPr>
            </w:r>
            <w:r w:rsidR="00D651F2">
              <w:rPr>
                <w:noProof/>
                <w:webHidden/>
              </w:rPr>
              <w:fldChar w:fldCharType="separate"/>
            </w:r>
            <w:r w:rsidR="00D651F2">
              <w:rPr>
                <w:noProof/>
                <w:webHidden/>
              </w:rPr>
              <w:t>3</w:t>
            </w:r>
            <w:r w:rsidR="00D651F2">
              <w:rPr>
                <w:noProof/>
                <w:webHidden/>
              </w:rPr>
              <w:fldChar w:fldCharType="end"/>
            </w:r>
          </w:hyperlink>
        </w:p>
        <w:p w:rsidR="00D651F2" w:rsidRDefault="00D14FC2">
          <w:pPr>
            <w:pStyle w:val="TOC1"/>
            <w:tabs>
              <w:tab w:val="right" w:leader="dot" w:pos="9350"/>
            </w:tabs>
            <w:rPr>
              <w:rFonts w:eastAsiaTheme="minorEastAsia"/>
              <w:noProof/>
            </w:rPr>
          </w:pPr>
          <w:hyperlink w:anchor="_Toc429470994" w:history="1">
            <w:r w:rsidR="00D651F2" w:rsidRPr="00004621">
              <w:rPr>
                <w:rStyle w:val="Hyperlink"/>
                <w:i/>
                <w:iCs/>
                <w:noProof/>
              </w:rPr>
              <w:t>Design of Our Experiment</w:t>
            </w:r>
            <w:r w:rsidR="00D651F2">
              <w:rPr>
                <w:noProof/>
                <w:webHidden/>
              </w:rPr>
              <w:tab/>
            </w:r>
            <w:r w:rsidR="00D651F2">
              <w:rPr>
                <w:noProof/>
                <w:webHidden/>
              </w:rPr>
              <w:fldChar w:fldCharType="begin"/>
            </w:r>
            <w:r w:rsidR="00D651F2">
              <w:rPr>
                <w:noProof/>
                <w:webHidden/>
              </w:rPr>
              <w:instrText xml:space="preserve"> PAGEREF _Toc429470994 \h </w:instrText>
            </w:r>
            <w:r w:rsidR="00D651F2">
              <w:rPr>
                <w:noProof/>
                <w:webHidden/>
              </w:rPr>
            </w:r>
            <w:r w:rsidR="00D651F2">
              <w:rPr>
                <w:noProof/>
                <w:webHidden/>
              </w:rPr>
              <w:fldChar w:fldCharType="separate"/>
            </w:r>
            <w:r w:rsidR="00D651F2">
              <w:rPr>
                <w:noProof/>
                <w:webHidden/>
              </w:rPr>
              <w:t>4</w:t>
            </w:r>
            <w:r w:rsidR="00D651F2">
              <w:rPr>
                <w:noProof/>
                <w:webHidden/>
              </w:rPr>
              <w:fldChar w:fldCharType="end"/>
            </w:r>
          </w:hyperlink>
        </w:p>
        <w:p w:rsidR="00D651F2" w:rsidRDefault="00D14FC2">
          <w:pPr>
            <w:pStyle w:val="TOC1"/>
            <w:tabs>
              <w:tab w:val="right" w:leader="dot" w:pos="9350"/>
            </w:tabs>
            <w:rPr>
              <w:rFonts w:eastAsiaTheme="minorEastAsia"/>
              <w:noProof/>
            </w:rPr>
          </w:pPr>
          <w:hyperlink w:anchor="_Toc429470995" w:history="1">
            <w:r w:rsidR="00D651F2" w:rsidRPr="00004621">
              <w:rPr>
                <w:rStyle w:val="Hyperlink"/>
                <w:i/>
                <w:iCs/>
                <w:noProof/>
              </w:rPr>
              <w:t>Discussion of Findings</w:t>
            </w:r>
            <w:r w:rsidR="00D651F2">
              <w:rPr>
                <w:noProof/>
                <w:webHidden/>
              </w:rPr>
              <w:tab/>
            </w:r>
            <w:r w:rsidR="00D651F2">
              <w:rPr>
                <w:noProof/>
                <w:webHidden/>
              </w:rPr>
              <w:fldChar w:fldCharType="begin"/>
            </w:r>
            <w:r w:rsidR="00D651F2">
              <w:rPr>
                <w:noProof/>
                <w:webHidden/>
              </w:rPr>
              <w:instrText xml:space="preserve"> PAGEREF _Toc429470995 \h </w:instrText>
            </w:r>
            <w:r w:rsidR="00D651F2">
              <w:rPr>
                <w:noProof/>
                <w:webHidden/>
              </w:rPr>
            </w:r>
            <w:r w:rsidR="00D651F2">
              <w:rPr>
                <w:noProof/>
                <w:webHidden/>
              </w:rPr>
              <w:fldChar w:fldCharType="separate"/>
            </w:r>
            <w:r w:rsidR="00D651F2">
              <w:rPr>
                <w:noProof/>
                <w:webHidden/>
              </w:rPr>
              <w:t>5</w:t>
            </w:r>
            <w:r w:rsidR="00D651F2">
              <w:rPr>
                <w:noProof/>
                <w:webHidden/>
              </w:rPr>
              <w:fldChar w:fldCharType="end"/>
            </w:r>
          </w:hyperlink>
        </w:p>
        <w:p w:rsidR="00D651F2" w:rsidRDefault="00D14FC2">
          <w:pPr>
            <w:pStyle w:val="TOC1"/>
            <w:tabs>
              <w:tab w:val="right" w:leader="dot" w:pos="9350"/>
            </w:tabs>
            <w:rPr>
              <w:rFonts w:eastAsiaTheme="minorEastAsia"/>
              <w:noProof/>
            </w:rPr>
          </w:pPr>
          <w:hyperlink w:anchor="_Toc429470996" w:history="1">
            <w:r w:rsidR="00D651F2" w:rsidRPr="00004621">
              <w:rPr>
                <w:rStyle w:val="Hyperlink"/>
                <w:i/>
                <w:iCs/>
                <w:noProof/>
              </w:rPr>
              <w:t>Summary Conclusion</w:t>
            </w:r>
            <w:r w:rsidR="00D651F2">
              <w:rPr>
                <w:noProof/>
                <w:webHidden/>
              </w:rPr>
              <w:tab/>
            </w:r>
            <w:r w:rsidR="00D651F2">
              <w:rPr>
                <w:noProof/>
                <w:webHidden/>
              </w:rPr>
              <w:fldChar w:fldCharType="begin"/>
            </w:r>
            <w:r w:rsidR="00D651F2">
              <w:rPr>
                <w:noProof/>
                <w:webHidden/>
              </w:rPr>
              <w:instrText xml:space="preserve"> PAGEREF _Toc429470996 \h </w:instrText>
            </w:r>
            <w:r w:rsidR="00D651F2">
              <w:rPr>
                <w:noProof/>
                <w:webHidden/>
              </w:rPr>
            </w:r>
            <w:r w:rsidR="00D651F2">
              <w:rPr>
                <w:noProof/>
                <w:webHidden/>
              </w:rPr>
              <w:fldChar w:fldCharType="separate"/>
            </w:r>
            <w:r w:rsidR="00D651F2">
              <w:rPr>
                <w:noProof/>
                <w:webHidden/>
              </w:rPr>
              <w:t>6</w:t>
            </w:r>
            <w:r w:rsidR="00D651F2">
              <w:rPr>
                <w:noProof/>
                <w:webHidden/>
              </w:rPr>
              <w:fldChar w:fldCharType="end"/>
            </w:r>
          </w:hyperlink>
        </w:p>
        <w:p w:rsidR="00D651F2" w:rsidRDefault="00D14FC2">
          <w:pPr>
            <w:pStyle w:val="TOC1"/>
            <w:tabs>
              <w:tab w:val="right" w:leader="dot" w:pos="9350"/>
            </w:tabs>
            <w:rPr>
              <w:rFonts w:eastAsiaTheme="minorEastAsia"/>
              <w:noProof/>
            </w:rPr>
          </w:pPr>
          <w:hyperlink w:anchor="_Toc429470997" w:history="1">
            <w:r w:rsidR="00D651F2" w:rsidRPr="00004621">
              <w:rPr>
                <w:rStyle w:val="Hyperlink"/>
                <w:i/>
                <w:iCs/>
                <w:noProof/>
              </w:rPr>
              <w:t>Questions for Future Research</w:t>
            </w:r>
            <w:r w:rsidR="00D651F2">
              <w:rPr>
                <w:noProof/>
                <w:webHidden/>
              </w:rPr>
              <w:tab/>
            </w:r>
            <w:r w:rsidR="00D651F2">
              <w:rPr>
                <w:noProof/>
                <w:webHidden/>
              </w:rPr>
              <w:fldChar w:fldCharType="begin"/>
            </w:r>
            <w:r w:rsidR="00D651F2">
              <w:rPr>
                <w:noProof/>
                <w:webHidden/>
              </w:rPr>
              <w:instrText xml:space="preserve"> PAGEREF _Toc429470997 \h </w:instrText>
            </w:r>
            <w:r w:rsidR="00D651F2">
              <w:rPr>
                <w:noProof/>
                <w:webHidden/>
              </w:rPr>
            </w:r>
            <w:r w:rsidR="00D651F2">
              <w:rPr>
                <w:noProof/>
                <w:webHidden/>
              </w:rPr>
              <w:fldChar w:fldCharType="separate"/>
            </w:r>
            <w:r w:rsidR="00D651F2">
              <w:rPr>
                <w:noProof/>
                <w:webHidden/>
              </w:rPr>
              <w:t>7</w:t>
            </w:r>
            <w:r w:rsidR="00D651F2">
              <w:rPr>
                <w:noProof/>
                <w:webHidden/>
              </w:rPr>
              <w:fldChar w:fldCharType="end"/>
            </w:r>
          </w:hyperlink>
        </w:p>
        <w:p w:rsidR="00D651F2" w:rsidRDefault="00D14FC2">
          <w:pPr>
            <w:pStyle w:val="TOC1"/>
            <w:tabs>
              <w:tab w:val="right" w:leader="dot" w:pos="9350"/>
            </w:tabs>
            <w:rPr>
              <w:rFonts w:eastAsiaTheme="minorEastAsia"/>
              <w:noProof/>
            </w:rPr>
          </w:pPr>
          <w:hyperlink w:anchor="_Toc429470998" w:history="1">
            <w:r w:rsidR="00D651F2" w:rsidRPr="00004621">
              <w:rPr>
                <w:rStyle w:val="Hyperlink"/>
                <w:noProof/>
              </w:rPr>
              <w:t>Bibliography</w:t>
            </w:r>
            <w:r w:rsidR="00D651F2">
              <w:rPr>
                <w:noProof/>
                <w:webHidden/>
              </w:rPr>
              <w:tab/>
            </w:r>
            <w:r w:rsidR="00D651F2">
              <w:rPr>
                <w:noProof/>
                <w:webHidden/>
              </w:rPr>
              <w:fldChar w:fldCharType="begin"/>
            </w:r>
            <w:r w:rsidR="00D651F2">
              <w:rPr>
                <w:noProof/>
                <w:webHidden/>
              </w:rPr>
              <w:instrText xml:space="preserve"> PAGEREF _Toc429470998 \h </w:instrText>
            </w:r>
            <w:r w:rsidR="00D651F2">
              <w:rPr>
                <w:noProof/>
                <w:webHidden/>
              </w:rPr>
            </w:r>
            <w:r w:rsidR="00D651F2">
              <w:rPr>
                <w:noProof/>
                <w:webHidden/>
              </w:rPr>
              <w:fldChar w:fldCharType="separate"/>
            </w:r>
            <w:r w:rsidR="00D651F2">
              <w:rPr>
                <w:noProof/>
                <w:webHidden/>
              </w:rPr>
              <w:t>8</w:t>
            </w:r>
            <w:r w:rsidR="00D651F2">
              <w:rPr>
                <w:noProof/>
                <w:webHidden/>
              </w:rPr>
              <w:fldChar w:fldCharType="end"/>
            </w:r>
          </w:hyperlink>
        </w:p>
        <w:p w:rsidR="00D651F2" w:rsidRDefault="00D651F2">
          <w:r>
            <w:rPr>
              <w:b/>
              <w:bCs/>
              <w:noProof/>
            </w:rPr>
            <w:fldChar w:fldCharType="end"/>
          </w:r>
        </w:p>
      </w:sdtContent>
    </w:sdt>
    <w:p w:rsidR="00300CB9" w:rsidRPr="00707D86" w:rsidRDefault="00300CB9" w:rsidP="00300CB9">
      <w:pPr>
        <w:rPr>
          <w:rStyle w:val="SubtleEmphasis"/>
          <w:i w:val="0"/>
          <w:iCs w:val="0"/>
          <w:color w:val="auto"/>
        </w:rPr>
      </w:pPr>
    </w:p>
    <w:p w:rsidR="00300CB9" w:rsidRDefault="00300CB9" w:rsidP="00300CB9">
      <w:pPr>
        <w:pStyle w:val="Heading1"/>
        <w:rPr>
          <w:rStyle w:val="SubtleEmphasis"/>
        </w:rPr>
      </w:pPr>
      <w:bookmarkStart w:id="0" w:name="_Toc429470101"/>
      <w:bookmarkStart w:id="1" w:name="_Toc429470991"/>
      <w:r w:rsidRPr="00FF551A">
        <w:rPr>
          <w:rStyle w:val="SubtleEmphasis"/>
        </w:rPr>
        <w:t>Abstract</w:t>
      </w:r>
      <w:bookmarkEnd w:id="0"/>
      <w:bookmarkEnd w:id="1"/>
    </w:p>
    <w:p w:rsidR="00300CB9" w:rsidRDefault="00845324" w:rsidP="00300CB9">
      <w:pPr>
        <w:rPr>
          <w:rStyle w:val="SubtleEmphasis"/>
          <w:rFonts w:asciiTheme="majorHAnsi" w:eastAsiaTheme="majorEastAsia" w:hAnsiTheme="majorHAnsi" w:cstheme="majorBidi"/>
          <w:sz w:val="32"/>
          <w:szCs w:val="32"/>
        </w:rPr>
      </w:pPr>
      <w:r>
        <w:rPr>
          <w:rStyle w:val="SubtleEmphasis"/>
        </w:rPr>
        <w:t xml:space="preserve">Stress related to Change and major life events is best reduced by self-nurture, a process we deem ‘emotional.’ </w:t>
      </w:r>
      <w:r w:rsidR="00300CB9">
        <w:rPr>
          <w:rStyle w:val="SubtleEmphasis"/>
        </w:rPr>
        <w:br w:type="page"/>
      </w: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2" w:name="_Toc429470102"/>
      <w:bookmarkStart w:id="3" w:name="_Toc429470992"/>
      <w:r w:rsidRPr="00FF551A">
        <w:rPr>
          <w:rStyle w:val="SubtleEmphasis"/>
        </w:rPr>
        <w:t>Introduction: Setting the Stage</w:t>
      </w:r>
      <w:bookmarkEnd w:id="2"/>
      <w:bookmarkEnd w:id="3"/>
    </w:p>
    <w:p w:rsidR="00C32CAA" w:rsidRDefault="00C32CAA" w:rsidP="00C32CAA">
      <w:r>
        <w:t>Prior research regarding stress for college students covers a gamut of stressors for traditional college enrollees. In considering the success stories of community college and non-traditional, residential college students, new research can be done, factoring their strategies for coping with the same variety of stressors. Using Misra’s core five stressors (</w:t>
      </w:r>
      <w:proofErr w:type="spellStart"/>
      <w:r>
        <w:t>llllllll</w:t>
      </w:r>
      <w:proofErr w:type="spellEnd"/>
      <w:r>
        <w:t xml:space="preserve">), we queried a large population of Community College students in Riverside, California, asking them to categorize how they reduced stress related to various stressors, capturing their chosen technique for doing so, and measuring the impact of that technique. </w:t>
      </w:r>
    </w:p>
    <w:p w:rsidR="00C32CAA" w:rsidRDefault="00C32CAA" w:rsidP="00C32CAA">
      <w:r>
        <w:t xml:space="preserve">In doing so, we aim to establish </w:t>
      </w:r>
      <w:r w:rsidR="00FF7E6D">
        <w:t xml:space="preserve">the power of self-nurture. This technique entails vacationing, taking time off, attending religious activities, reading, and other forms of self-help. These techniques are deemed to be ‘emotional,’ given the capacity to reduce stress after the fact, and aid in the process of adaptation. </w:t>
      </w:r>
    </w:p>
    <w:p w:rsidR="00300CB9" w:rsidRPr="00A807EA" w:rsidRDefault="00FF7E6D" w:rsidP="00300CB9">
      <w:pPr>
        <w:rPr>
          <w:rStyle w:val="SubtleEmphasis"/>
          <w:i w:val="0"/>
          <w:iCs w:val="0"/>
          <w:color w:val="auto"/>
        </w:rPr>
      </w:pPr>
      <w:r>
        <w:t xml:space="preserve">In the scenario of change, life events such as moving, new work, new classes or new </w:t>
      </w:r>
      <w:r w:rsidR="000E5E5B">
        <w:t>roommates</w:t>
      </w:r>
      <w:r>
        <w:t xml:space="preserve"> is a stressor, however exhilarating. We posit factual statistics in favor of self-nurture in the recovery and adaptation </w:t>
      </w:r>
      <w:r w:rsidR="00A807EA">
        <w:t>process.</w:t>
      </w:r>
      <w:r w:rsidR="00300CB9">
        <w:rPr>
          <w:rStyle w:val="SubtleEmphasis"/>
        </w:rPr>
        <w:br w:type="page"/>
      </w:r>
    </w:p>
    <w:p w:rsidR="00300CB9" w:rsidRPr="00FF551A" w:rsidRDefault="00300CB9" w:rsidP="00300CB9">
      <w:pPr>
        <w:pStyle w:val="Heading1"/>
        <w:rPr>
          <w:rStyle w:val="SubtleEmphasis"/>
        </w:rPr>
      </w:pPr>
    </w:p>
    <w:p w:rsidR="00300CB9" w:rsidRPr="00D651F2" w:rsidRDefault="00300CB9" w:rsidP="00D651F2">
      <w:pPr>
        <w:pStyle w:val="Heading1"/>
        <w:rPr>
          <w:rStyle w:val="SubtleEmphasis"/>
          <w:i w:val="0"/>
          <w:iCs w:val="0"/>
          <w:color w:val="2E74B5" w:themeColor="accent1" w:themeShade="BF"/>
        </w:rPr>
      </w:pPr>
      <w:bookmarkStart w:id="4" w:name="_Toc429470103"/>
      <w:bookmarkStart w:id="5" w:name="_Toc429470993"/>
      <w:r w:rsidRPr="00D651F2">
        <w:t>Prior Work / Literature Survey</w:t>
      </w:r>
      <w:bookmarkEnd w:id="4"/>
      <w:bookmarkEnd w:id="5"/>
    </w:p>
    <w:p w:rsidR="00707D86" w:rsidRDefault="00707D86" w:rsidP="00707D86"/>
    <w:p w:rsidR="00962649" w:rsidRDefault="00962649" w:rsidP="00962649">
      <w:r>
        <w:t>Ross establishes a basis for studying stress management among the college demographic, using basic types of stress such as acad</w:t>
      </w:r>
      <w:bookmarkStart w:id="6" w:name="_GoBack"/>
      <w:bookmarkEnd w:id="6"/>
      <w:r>
        <w:t xml:space="preserve">emics, changes, in residence, sleep pattern change and otherwise adaptation to academic culture. Resists including CC students in their analysis. </w:t>
      </w:r>
      <w:sdt>
        <w:sdtPr>
          <w:id w:val="1860152010"/>
          <w:citation/>
        </w:sdtPr>
        <w:sdtEndPr/>
        <w:sdtContent>
          <w:r>
            <w:fldChar w:fldCharType="begin"/>
          </w:r>
          <w:r>
            <w:instrText xml:space="preserve"> CITATION Ros99 \l 1033 </w:instrText>
          </w:r>
          <w:r>
            <w:fldChar w:fldCharType="separate"/>
          </w:r>
          <w:r>
            <w:rPr>
              <w:noProof/>
            </w:rPr>
            <w:t>(Ross, 1999)</w:t>
          </w:r>
          <w:r>
            <w:fldChar w:fldCharType="end"/>
          </w:r>
        </w:sdtContent>
      </w:sdt>
    </w:p>
    <w:p w:rsidR="009A4201" w:rsidRDefault="009A4201" w:rsidP="00962649"/>
    <w:p w:rsidR="009A4201" w:rsidRDefault="009A4201" w:rsidP="00962649">
      <w:r>
        <w:t>In summary, most sources historically omit the experience of community college (CC) students, focusing instead on residential college enrollees. To look at the experience of how</w:t>
      </w:r>
      <w:r w:rsidR="002F64F3">
        <w:t xml:space="preserve"> CC students manage stress successfully, new and innovative research tools are necessary, and hence comprise the goal of our effort. </w:t>
      </w:r>
      <w:r>
        <w:t xml:space="preserve"> </w:t>
      </w:r>
    </w:p>
    <w:p w:rsidR="004E4302" w:rsidRDefault="004E4302" w:rsidP="00962649"/>
    <w:p w:rsidR="004E4302" w:rsidRDefault="004E4302" w:rsidP="00962649"/>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r w:rsidR="00707D86">
        <w:rPr>
          <w:rStyle w:val="SubtleEmphasis"/>
        </w:rPr>
        <w:lastRenderedPageBreak/>
        <w:t>[</w:t>
      </w: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7" w:name="_Toc429470104"/>
      <w:bookmarkStart w:id="8" w:name="_Toc429470994"/>
      <w:r w:rsidRPr="00FF551A">
        <w:rPr>
          <w:rStyle w:val="SubtleEmphasis"/>
        </w:rPr>
        <w:t>Design of Our Experiment</w:t>
      </w:r>
      <w:bookmarkEnd w:id="7"/>
      <w:bookmarkEnd w:id="8"/>
    </w:p>
    <w:p w:rsidR="002F64F3" w:rsidRDefault="002F64F3" w:rsidP="002F64F3">
      <w:r>
        <w:t>Beginning our research on the premise that CC students have powerful and relevant tools, at their personal disposal, by studying CC student techniques we can uncover interesting attitudes toward stress reduction. Also, working with the assumption that college student stress occupies 5 major domains:</w:t>
      </w:r>
    </w:p>
    <w:p w:rsidR="002F64F3" w:rsidRDefault="002F64F3" w:rsidP="002F64F3">
      <w:pPr>
        <w:pStyle w:val="ListParagraph"/>
        <w:numPr>
          <w:ilvl w:val="0"/>
          <w:numId w:val="1"/>
        </w:numPr>
      </w:pPr>
      <w:r>
        <w:t>Change</w:t>
      </w:r>
    </w:p>
    <w:p w:rsidR="002F64F3" w:rsidRDefault="002F64F3" w:rsidP="002F64F3">
      <w:pPr>
        <w:pStyle w:val="ListParagraph"/>
        <w:numPr>
          <w:ilvl w:val="0"/>
          <w:numId w:val="1"/>
        </w:numPr>
      </w:pPr>
      <w:r>
        <w:t>Pressure</w:t>
      </w:r>
    </w:p>
    <w:p w:rsidR="002F64F3" w:rsidRDefault="002F64F3" w:rsidP="002F64F3">
      <w:pPr>
        <w:pStyle w:val="ListParagraph"/>
        <w:numPr>
          <w:ilvl w:val="0"/>
          <w:numId w:val="1"/>
        </w:numPr>
      </w:pPr>
      <w:r>
        <w:t>Frustration</w:t>
      </w:r>
    </w:p>
    <w:p w:rsidR="002F64F3" w:rsidRDefault="002F64F3" w:rsidP="002F64F3">
      <w:pPr>
        <w:pStyle w:val="ListParagraph"/>
        <w:numPr>
          <w:ilvl w:val="0"/>
          <w:numId w:val="1"/>
        </w:numPr>
      </w:pPr>
      <w:r>
        <w:t>Self-imposed stress</w:t>
      </w:r>
    </w:p>
    <w:p w:rsidR="002F64F3" w:rsidRDefault="002F64F3" w:rsidP="002F64F3">
      <w:pPr>
        <w:pStyle w:val="ListParagraph"/>
        <w:numPr>
          <w:ilvl w:val="0"/>
          <w:numId w:val="1"/>
        </w:numPr>
      </w:pPr>
      <w:r>
        <w:t>Conflict</w:t>
      </w:r>
    </w:p>
    <w:p w:rsidR="002F64F3" w:rsidRDefault="002F64F3" w:rsidP="002F64F3">
      <w:r>
        <w:t>We can ask students when they experience these types of stress, how do they react, and thus reduce their stress. We asked students how they do this, considering three categories of solution:</w:t>
      </w:r>
    </w:p>
    <w:p w:rsidR="002F64F3" w:rsidRDefault="002F64F3" w:rsidP="002F64F3">
      <w:pPr>
        <w:pStyle w:val="ListParagraph"/>
        <w:numPr>
          <w:ilvl w:val="0"/>
          <w:numId w:val="2"/>
        </w:numPr>
      </w:pPr>
      <w:r>
        <w:t xml:space="preserve">Emotional: not taking on stressful situations head </w:t>
      </w:r>
      <w:r w:rsidR="000E5E5B">
        <w:t>on, but using recovery and self-nurture</w:t>
      </w:r>
      <w:r>
        <w:t xml:space="preserve"> later</w:t>
      </w:r>
    </w:p>
    <w:p w:rsidR="002F64F3" w:rsidRDefault="002F64F3" w:rsidP="002F64F3">
      <w:pPr>
        <w:pStyle w:val="ListParagraph"/>
        <w:numPr>
          <w:ilvl w:val="0"/>
          <w:numId w:val="2"/>
        </w:numPr>
      </w:pPr>
      <w:r>
        <w:t>Behavior: using techniques learned beforehand to handle stress, not using thought processes in the moment, but relying upon previously learned techniques</w:t>
      </w:r>
    </w:p>
    <w:p w:rsidR="002F64F3" w:rsidRDefault="002F64F3" w:rsidP="002F64F3">
      <w:pPr>
        <w:pStyle w:val="ListParagraph"/>
        <w:numPr>
          <w:ilvl w:val="0"/>
          <w:numId w:val="2"/>
        </w:numPr>
      </w:pPr>
      <w:r>
        <w:t>Intellectual: using energy intensive thought processes, in the moment, to resolve stressful challenges as they occur</w:t>
      </w:r>
    </w:p>
    <w:p w:rsidR="002F64F3" w:rsidRDefault="002F64F3" w:rsidP="002F64F3">
      <w:r>
        <w:t xml:space="preserve">Our solution categories were decided among students, themselves, and are thus original contributions to the literature on stress. They do represent some dichotomy in the relationship between time and the stressor, and thus we asked each respondent to supply an estimated time to solution, wherein they reduced stress, using the above 3 techniques, with a given time vector. </w:t>
      </w:r>
    </w:p>
    <w:p w:rsidR="002F64F3" w:rsidRDefault="002F64F3" w:rsidP="002F64F3">
      <w:r>
        <w:t xml:space="preserve">Thus, because we </w:t>
      </w:r>
      <w:r w:rsidR="000E5E5B">
        <w:t>possess</w:t>
      </w:r>
      <w:r>
        <w:t xml:space="preserve"> not only a category of problem, we also possess a solution type, and a measure of time. This combination of metrics amount to a measure of efficiency for the solution, in regards to</w:t>
      </w:r>
      <w:r w:rsidR="0095193D">
        <w:t xml:space="preserve"> the stressor</w:t>
      </w:r>
      <w:r>
        <w:t xml:space="preserve"> and therefore evince a form o</w:t>
      </w:r>
      <w:r w:rsidR="0095193D">
        <w:t>f playbook</w:t>
      </w:r>
      <w:r>
        <w:t xml:space="preserve"> in solving each type of stressor. Such an experiment is new, and will demand further testing. </w:t>
      </w:r>
    </w:p>
    <w:p w:rsidR="00EB5F46" w:rsidRDefault="00EB5F46" w:rsidP="002F64F3">
      <w:r>
        <w:t xml:space="preserve">The questions we asked in our questionnaire included: </w:t>
      </w:r>
    </w:p>
    <w:p w:rsidR="00EB5F46" w:rsidRDefault="00EB5F46" w:rsidP="002F64F3">
      <w:r>
        <w:t>1.</w:t>
      </w:r>
    </w:p>
    <w:p w:rsidR="00EB5F46" w:rsidRDefault="00EB5F46" w:rsidP="002F64F3">
      <w:r>
        <w:t>2.</w:t>
      </w:r>
    </w:p>
    <w:p w:rsidR="00EB5F46" w:rsidRPr="002F64F3" w:rsidRDefault="00EB5F46" w:rsidP="002F64F3">
      <w:proofErr w:type="gramStart"/>
      <w:r>
        <w:t>3. …..</w:t>
      </w:r>
      <w:proofErr w:type="gramEnd"/>
    </w:p>
    <w:p w:rsidR="009A4201" w:rsidRPr="009A4201" w:rsidRDefault="009A4201" w:rsidP="009A4201"/>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p>
    <w:p w:rsidR="00300CB9" w:rsidRPr="00FF551A" w:rsidRDefault="00300CB9" w:rsidP="00300CB9">
      <w:pPr>
        <w:pStyle w:val="Heading1"/>
        <w:rPr>
          <w:rStyle w:val="SubtleEmphasis"/>
        </w:rPr>
      </w:pPr>
    </w:p>
    <w:p w:rsidR="009A4201" w:rsidRPr="000E5E5B" w:rsidRDefault="00300CB9" w:rsidP="000E5E5B">
      <w:pPr>
        <w:pStyle w:val="Heading1"/>
        <w:rPr>
          <w:i/>
          <w:iCs/>
          <w:color w:val="404040" w:themeColor="text1" w:themeTint="BF"/>
        </w:rPr>
      </w:pPr>
      <w:bookmarkStart w:id="9" w:name="_Toc429470105"/>
      <w:bookmarkStart w:id="10" w:name="_Toc429470995"/>
      <w:r w:rsidRPr="00FF551A">
        <w:rPr>
          <w:rStyle w:val="SubtleEmphasis"/>
        </w:rPr>
        <w:t>Discussion of Findings</w:t>
      </w:r>
      <w:bookmarkEnd w:id="9"/>
      <w:bookmarkEnd w:id="10"/>
    </w:p>
    <w:p w:rsidR="00786CD2" w:rsidRDefault="000E5E5B" w:rsidP="00786CD2">
      <w:r>
        <w:t xml:space="preserve">After proposing our questionnaire and analyzing data, in the realm of change as a stressor, the most efficient stress reducer was the emotional technique. </w:t>
      </w:r>
    </w:p>
    <w:p w:rsidR="00EB5F46" w:rsidRDefault="00EB5F46" w:rsidP="00786CD2">
      <w:r>
        <w:t xml:space="preserve">At the close of the experiment, 1,500 experiences had been catalogued. </w:t>
      </w:r>
    </w:p>
    <w:p w:rsidR="000E5E5B" w:rsidRDefault="000E5E5B" w:rsidP="00786CD2">
      <w:r>
        <w:t>To review, the emotio</w:t>
      </w:r>
      <w:r w:rsidR="00640AFE">
        <w:t>nal technique involves recovery</w:t>
      </w:r>
      <w:r>
        <w:t xml:space="preserve"> after the experience of a stressor. The emotional technique involves self-nurture in all forms: religious meetings, entertainment, leisure time, an</w:t>
      </w:r>
      <w:r w:rsidR="00640AFE">
        <w:t>d all time away from work. Thus</w:t>
      </w:r>
      <w:r>
        <w:t xml:space="preserve"> the emotional technique, given our measure of time, helped reduce feelings of stress most quickly and aided in the adaptation of the individual to the greatest extent. </w:t>
      </w:r>
    </w:p>
    <w:p w:rsidR="000E5E5B" w:rsidRDefault="000E5E5B" w:rsidP="00786CD2"/>
    <w:p w:rsidR="00786CD2" w:rsidRPr="00786CD2" w:rsidRDefault="00ED12D4" w:rsidP="00786CD2">
      <w:r>
        <w:rPr>
          <w:noProof/>
        </w:rPr>
        <w:drawing>
          <wp:inline distT="0" distB="0" distL="0" distR="0" wp14:anchorId="4FB24EBE" wp14:editId="04EC0CB6">
            <wp:extent cx="6315075" cy="3295015"/>
            <wp:effectExtent l="0" t="0" r="9525"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00CB9" w:rsidRDefault="00300CB9" w:rsidP="00300CB9">
      <w:pPr>
        <w:rPr>
          <w:rStyle w:val="SubtleEmphasis"/>
        </w:rPr>
      </w:pPr>
      <w:r>
        <w:rPr>
          <w:rStyle w:val="SubtleEmphasis"/>
        </w:rPr>
        <w:br w:type="page"/>
      </w:r>
    </w:p>
    <w:p w:rsidR="00786CD2" w:rsidRDefault="00786CD2" w:rsidP="00300CB9">
      <w:pPr>
        <w:rPr>
          <w:rStyle w:val="SubtleEmphasis"/>
          <w:rFonts w:asciiTheme="majorHAnsi" w:eastAsiaTheme="majorEastAsia" w:hAnsiTheme="majorHAnsi" w:cstheme="majorBidi"/>
          <w:sz w:val="32"/>
          <w:szCs w:val="32"/>
        </w:rPr>
      </w:pP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11" w:name="_Toc429470106"/>
      <w:bookmarkStart w:id="12" w:name="_Toc429470996"/>
      <w:r w:rsidRPr="00FF551A">
        <w:rPr>
          <w:rStyle w:val="SubtleEmphasis"/>
        </w:rPr>
        <w:t>Summary Conclusion</w:t>
      </w:r>
      <w:bookmarkEnd w:id="11"/>
      <w:bookmarkEnd w:id="12"/>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13" w:name="_Toc429470107"/>
      <w:bookmarkStart w:id="14" w:name="_Toc429470997"/>
      <w:r w:rsidRPr="00FF551A">
        <w:rPr>
          <w:rStyle w:val="SubtleEmphasis"/>
        </w:rPr>
        <w:t>Questions for Future Research</w:t>
      </w:r>
      <w:bookmarkEnd w:id="13"/>
      <w:bookmarkEnd w:id="14"/>
      <w:r w:rsidRPr="00FF551A">
        <w:rPr>
          <w:rStyle w:val="SubtleEmphasis"/>
        </w:rPr>
        <w:t xml:space="preserve"> </w:t>
      </w:r>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p>
    <w:p w:rsidR="00300CB9" w:rsidRPr="00FF551A" w:rsidRDefault="00300CB9" w:rsidP="00300CB9">
      <w:pPr>
        <w:pStyle w:val="Heading1"/>
        <w:rPr>
          <w:rStyle w:val="SubtleEmphasis"/>
        </w:rPr>
      </w:pPr>
    </w:p>
    <w:p w:rsidR="001151E1" w:rsidRPr="00300CB9" w:rsidRDefault="001151E1">
      <w:pPr>
        <w:rPr>
          <w:iCs/>
          <w:color w:val="404040" w:themeColor="text1" w:themeTint="BF"/>
        </w:rPr>
      </w:pPr>
    </w:p>
    <w:p w:rsidR="001151E1" w:rsidRDefault="001151E1">
      <w:pPr>
        <w:rPr>
          <w:rFonts w:ascii="Arial" w:hAnsi="Arial" w:cs="Arial"/>
          <w:color w:val="222222"/>
          <w:sz w:val="20"/>
          <w:szCs w:val="20"/>
          <w:shd w:val="clear" w:color="auto" w:fill="FFFFFF"/>
        </w:rPr>
      </w:pPr>
    </w:p>
    <w:p w:rsidR="001151E1" w:rsidRDefault="001151E1">
      <w:pPr>
        <w:rPr>
          <w:rFonts w:ascii="Arial" w:hAnsi="Arial" w:cs="Arial"/>
          <w:color w:val="222222"/>
          <w:sz w:val="20"/>
          <w:szCs w:val="20"/>
          <w:shd w:val="clear" w:color="auto" w:fill="FFFFFF"/>
        </w:rPr>
      </w:pPr>
    </w:p>
    <w:bookmarkStart w:id="15" w:name="_Toc429470998" w:displacedByCustomXml="next"/>
    <w:bookmarkStart w:id="16" w:name="_Toc429470108" w:displacedByCustomXml="next"/>
    <w:sdt>
      <w:sdtPr>
        <w:rPr>
          <w:rFonts w:asciiTheme="minorHAnsi" w:eastAsiaTheme="minorHAnsi" w:hAnsiTheme="minorHAnsi" w:cstheme="minorBidi"/>
          <w:i/>
          <w:iCs/>
          <w:color w:val="auto"/>
          <w:sz w:val="22"/>
          <w:szCs w:val="22"/>
        </w:rPr>
        <w:id w:val="-458264103"/>
        <w:docPartObj>
          <w:docPartGallery w:val="Bibliographies"/>
          <w:docPartUnique/>
        </w:docPartObj>
      </w:sdtPr>
      <w:sdtEndPr/>
      <w:sdtContent>
        <w:p w:rsidR="001151E1" w:rsidRDefault="001151E1">
          <w:pPr>
            <w:pStyle w:val="Heading1"/>
          </w:pPr>
          <w:r>
            <w:t>Bibliography</w:t>
          </w:r>
          <w:bookmarkEnd w:id="16"/>
          <w:bookmarkEnd w:id="15"/>
        </w:p>
        <w:sdt>
          <w:sdtPr>
            <w:id w:val="111145805"/>
            <w:bibliography/>
          </w:sdtPr>
          <w:sdtEndPr/>
          <w:sdtContent>
            <w:p w:rsidR="001151E1" w:rsidRDefault="001151E1" w:rsidP="001151E1">
              <w:pPr>
                <w:pStyle w:val="Bibliography"/>
                <w:ind w:left="720" w:hanging="720"/>
                <w:rPr>
                  <w:noProof/>
                  <w:sz w:val="24"/>
                  <w:szCs w:val="24"/>
                </w:rPr>
              </w:pPr>
              <w:r>
                <w:fldChar w:fldCharType="begin"/>
              </w:r>
              <w:r>
                <w:instrText xml:space="preserve"> BIBLIOGRAPHY </w:instrText>
              </w:r>
              <w:r>
                <w:fldChar w:fldCharType="separate"/>
              </w:r>
              <w:r>
                <w:rPr>
                  <w:noProof/>
                </w:rPr>
                <w:t xml:space="preserve">Ross, S. E. (1999). Sources of stress among college students. </w:t>
              </w:r>
              <w:r>
                <w:rPr>
                  <w:i/>
                  <w:iCs/>
                  <w:noProof/>
                </w:rPr>
                <w:t>Social psychology 61(5)</w:t>
              </w:r>
              <w:r>
                <w:rPr>
                  <w:noProof/>
                </w:rPr>
                <w:t>, 841-846.</w:t>
              </w:r>
            </w:p>
            <w:p w:rsidR="001151E1" w:rsidRDefault="001151E1" w:rsidP="001151E1">
              <w:r>
                <w:rPr>
                  <w:b/>
                  <w:bCs/>
                  <w:noProof/>
                </w:rPr>
                <w:fldChar w:fldCharType="end"/>
              </w:r>
            </w:p>
          </w:sdtContent>
        </w:sdt>
      </w:sdtContent>
    </w:sdt>
    <w:p w:rsidR="001151E1" w:rsidRDefault="001151E1">
      <w:pPr>
        <w:rPr>
          <w:rFonts w:ascii="Arial" w:hAnsi="Arial" w:cs="Arial"/>
          <w:color w:val="222222"/>
          <w:sz w:val="20"/>
          <w:szCs w:val="20"/>
          <w:shd w:val="clear" w:color="auto" w:fill="FFFFFF"/>
        </w:rPr>
      </w:pPr>
    </w:p>
    <w:p w:rsidR="001151E1" w:rsidRDefault="001151E1">
      <w:pPr>
        <w:rPr>
          <w:rFonts w:ascii="Arial" w:hAnsi="Arial" w:cs="Arial"/>
          <w:color w:val="222222"/>
          <w:sz w:val="20"/>
          <w:szCs w:val="20"/>
          <w:shd w:val="clear" w:color="auto" w:fill="FFFFFF"/>
        </w:rPr>
      </w:pPr>
    </w:p>
    <w:p w:rsidR="001151E1" w:rsidRDefault="001151E1"/>
    <w:sectPr w:rsidR="001151E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FC2" w:rsidRDefault="00D14FC2" w:rsidP="00300CB9">
      <w:pPr>
        <w:spacing w:after="0" w:line="240" w:lineRule="auto"/>
      </w:pPr>
      <w:r>
        <w:separator/>
      </w:r>
    </w:p>
  </w:endnote>
  <w:endnote w:type="continuationSeparator" w:id="0">
    <w:p w:rsidR="00D14FC2" w:rsidRDefault="00D14FC2" w:rsidP="00300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FC2" w:rsidRDefault="00D14FC2" w:rsidP="00300CB9">
      <w:pPr>
        <w:spacing w:after="0" w:line="240" w:lineRule="auto"/>
      </w:pPr>
      <w:r>
        <w:separator/>
      </w:r>
    </w:p>
  </w:footnote>
  <w:footnote w:type="continuationSeparator" w:id="0">
    <w:p w:rsidR="00D14FC2" w:rsidRDefault="00D14FC2" w:rsidP="00300C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12694770"/>
      <w:docPartObj>
        <w:docPartGallery w:val="Page Numbers (Top of Page)"/>
        <w:docPartUnique/>
      </w:docPartObj>
    </w:sdtPr>
    <w:sdtEndPr>
      <w:rPr>
        <w:b/>
        <w:bCs/>
        <w:noProof/>
        <w:color w:val="auto"/>
        <w:spacing w:val="0"/>
      </w:rPr>
    </w:sdtEndPr>
    <w:sdtContent>
      <w:p w:rsidR="00300CB9" w:rsidRDefault="00300CB9">
        <w:pPr>
          <w:pStyle w:val="Header"/>
          <w:pBdr>
            <w:bottom w:val="single" w:sz="4" w:space="1" w:color="D9D9D9" w:themeColor="background1" w:themeShade="D9"/>
          </w:pBdr>
          <w:jc w:val="right"/>
          <w:rPr>
            <w:b/>
            <w:bCs/>
          </w:rPr>
        </w:pPr>
        <w:r>
          <w:rPr>
            <w:color w:val="7F7F7F" w:themeColor="background1" w:themeShade="7F"/>
            <w:spacing w:val="60"/>
          </w:rPr>
          <w:t>Bund</w:t>
        </w:r>
        <w:r>
          <w:t xml:space="preserve"> | </w:t>
        </w:r>
        <w:r>
          <w:fldChar w:fldCharType="begin"/>
        </w:r>
        <w:r>
          <w:instrText xml:space="preserve"> PAGE   \* MERGEFORMAT </w:instrText>
        </w:r>
        <w:r>
          <w:fldChar w:fldCharType="separate"/>
        </w:r>
        <w:r w:rsidR="00022A10" w:rsidRPr="00022A10">
          <w:rPr>
            <w:b/>
            <w:bCs/>
            <w:noProof/>
          </w:rPr>
          <w:t>2</w:t>
        </w:r>
        <w:r>
          <w:rPr>
            <w:b/>
            <w:bCs/>
            <w:noProof/>
          </w:rPr>
          <w:fldChar w:fldCharType="end"/>
        </w:r>
      </w:p>
    </w:sdtContent>
  </w:sdt>
  <w:p w:rsidR="00300CB9" w:rsidRDefault="00300C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3487B"/>
    <w:multiLevelType w:val="hybridMultilevel"/>
    <w:tmpl w:val="FD7AD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20576"/>
    <w:multiLevelType w:val="hybridMultilevel"/>
    <w:tmpl w:val="531A6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1E1"/>
    <w:rsid w:val="00022A10"/>
    <w:rsid w:val="00034F76"/>
    <w:rsid w:val="000E5E5B"/>
    <w:rsid w:val="001151E1"/>
    <w:rsid w:val="002D1218"/>
    <w:rsid w:val="002F64F3"/>
    <w:rsid w:val="00300CB9"/>
    <w:rsid w:val="004254EC"/>
    <w:rsid w:val="00436BFE"/>
    <w:rsid w:val="004E4302"/>
    <w:rsid w:val="00563B0F"/>
    <w:rsid w:val="00640AFE"/>
    <w:rsid w:val="00707D86"/>
    <w:rsid w:val="007868AF"/>
    <w:rsid w:val="00786CD2"/>
    <w:rsid w:val="00845324"/>
    <w:rsid w:val="00873681"/>
    <w:rsid w:val="008936E8"/>
    <w:rsid w:val="0095193D"/>
    <w:rsid w:val="00962649"/>
    <w:rsid w:val="009A4201"/>
    <w:rsid w:val="009C2EA4"/>
    <w:rsid w:val="009F7B2F"/>
    <w:rsid w:val="00A807EA"/>
    <w:rsid w:val="00B56C75"/>
    <w:rsid w:val="00BD0DE0"/>
    <w:rsid w:val="00C32CAA"/>
    <w:rsid w:val="00D14FC2"/>
    <w:rsid w:val="00D651F2"/>
    <w:rsid w:val="00EB5F46"/>
    <w:rsid w:val="00ED12D4"/>
    <w:rsid w:val="00F333A8"/>
    <w:rsid w:val="00FF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6DAA0-652C-4FBE-8F49-B5E1CAE0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1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151E1"/>
  </w:style>
  <w:style w:type="character" w:customStyle="1" w:styleId="Heading1Char">
    <w:name w:val="Heading 1 Char"/>
    <w:basedOn w:val="DefaultParagraphFont"/>
    <w:link w:val="Heading1"/>
    <w:uiPriority w:val="9"/>
    <w:rsid w:val="001151E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151E1"/>
  </w:style>
  <w:style w:type="paragraph" w:styleId="Title">
    <w:name w:val="Title"/>
    <w:basedOn w:val="Normal"/>
    <w:next w:val="Normal"/>
    <w:link w:val="TitleChar"/>
    <w:uiPriority w:val="10"/>
    <w:qFormat/>
    <w:rsid w:val="00300C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CB9"/>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00CB9"/>
    <w:rPr>
      <w:i/>
      <w:iCs/>
      <w:color w:val="404040" w:themeColor="text1" w:themeTint="BF"/>
    </w:rPr>
  </w:style>
  <w:style w:type="character" w:styleId="Hyperlink">
    <w:name w:val="Hyperlink"/>
    <w:basedOn w:val="DefaultParagraphFont"/>
    <w:uiPriority w:val="99"/>
    <w:unhideWhenUsed/>
    <w:rsid w:val="00300CB9"/>
    <w:rPr>
      <w:color w:val="0563C1" w:themeColor="hyperlink"/>
      <w:u w:val="single"/>
    </w:rPr>
  </w:style>
  <w:style w:type="paragraph" w:styleId="Header">
    <w:name w:val="header"/>
    <w:basedOn w:val="Normal"/>
    <w:link w:val="HeaderChar"/>
    <w:uiPriority w:val="99"/>
    <w:unhideWhenUsed/>
    <w:rsid w:val="00300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CB9"/>
  </w:style>
  <w:style w:type="paragraph" w:styleId="Footer">
    <w:name w:val="footer"/>
    <w:basedOn w:val="Normal"/>
    <w:link w:val="FooterChar"/>
    <w:uiPriority w:val="99"/>
    <w:unhideWhenUsed/>
    <w:rsid w:val="00300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CB9"/>
  </w:style>
  <w:style w:type="paragraph" w:styleId="TOCHeading">
    <w:name w:val="TOC Heading"/>
    <w:basedOn w:val="Heading1"/>
    <w:next w:val="Normal"/>
    <w:uiPriority w:val="39"/>
    <w:unhideWhenUsed/>
    <w:qFormat/>
    <w:rsid w:val="00707D86"/>
    <w:pPr>
      <w:outlineLvl w:val="9"/>
    </w:pPr>
  </w:style>
  <w:style w:type="paragraph" w:styleId="TOC1">
    <w:name w:val="toc 1"/>
    <w:basedOn w:val="Normal"/>
    <w:next w:val="Normal"/>
    <w:autoRedefine/>
    <w:uiPriority w:val="39"/>
    <w:unhideWhenUsed/>
    <w:rsid w:val="00707D86"/>
    <w:pPr>
      <w:spacing w:after="100"/>
    </w:pPr>
  </w:style>
  <w:style w:type="paragraph" w:styleId="ListParagraph">
    <w:name w:val="List Paragraph"/>
    <w:basedOn w:val="Normal"/>
    <w:uiPriority w:val="34"/>
    <w:qFormat/>
    <w:rsid w:val="002F6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430364">
      <w:bodyDiv w:val="1"/>
      <w:marLeft w:val="0"/>
      <w:marRight w:val="0"/>
      <w:marTop w:val="0"/>
      <w:marBottom w:val="0"/>
      <w:divBdr>
        <w:top w:val="none" w:sz="0" w:space="0" w:color="auto"/>
        <w:left w:val="none" w:sz="0" w:space="0" w:color="auto"/>
        <w:bottom w:val="none" w:sz="0" w:space="0" w:color="auto"/>
        <w:right w:val="none" w:sz="0" w:space="0" w:color="auto"/>
      </w:divBdr>
    </w:div>
    <w:div w:id="889419790">
      <w:bodyDiv w:val="1"/>
      <w:marLeft w:val="0"/>
      <w:marRight w:val="0"/>
      <w:marTop w:val="0"/>
      <w:marBottom w:val="0"/>
      <w:divBdr>
        <w:top w:val="none" w:sz="0" w:space="0" w:color="auto"/>
        <w:left w:val="none" w:sz="0" w:space="0" w:color="auto"/>
        <w:bottom w:val="none" w:sz="0" w:space="0" w:color="auto"/>
        <w:right w:val="none" w:sz="0" w:space="0" w:color="auto"/>
      </w:divBdr>
    </w:div>
    <w:div w:id="1550341844">
      <w:bodyDiv w:val="1"/>
      <w:marLeft w:val="0"/>
      <w:marRight w:val="0"/>
      <w:marTop w:val="0"/>
      <w:marBottom w:val="0"/>
      <w:divBdr>
        <w:top w:val="none" w:sz="0" w:space="0" w:color="auto"/>
        <w:left w:val="none" w:sz="0" w:space="0" w:color="auto"/>
        <w:bottom w:val="none" w:sz="0" w:space="0" w:color="auto"/>
        <w:right w:val="none" w:sz="0" w:space="0" w:color="auto"/>
      </w:divBdr>
    </w:div>
    <w:div w:id="177146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fan.bund@rccd.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cc\Downloads\CHANGE%20STUDY,%20BUND%20EXAMP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Comparing</a:t>
            </a:r>
            <a:r>
              <a:rPr lang="en-US" baseline="0"/>
              <a:t> solution efficiency, </a:t>
            </a:r>
          </a:p>
          <a:p>
            <a:pPr>
              <a:defRPr/>
            </a:pPr>
            <a:r>
              <a:rPr lang="en-US" baseline="0"/>
              <a:t>BEH vs. INT vs EMO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'[CHANGE STUDY, BUND EXAMPLE.xlsx]CONCLUS'!$C$3:$C$5</c:f>
              <c:strCache>
                <c:ptCount val="3"/>
                <c:pt idx="0">
                  <c:v>EMO</c:v>
                </c:pt>
                <c:pt idx="1">
                  <c:v>BEH</c:v>
                </c:pt>
                <c:pt idx="2">
                  <c:v>INT</c:v>
                </c:pt>
              </c:strCache>
            </c:strRef>
          </c:cat>
          <c:val>
            <c:numRef>
              <c:f>'[CHANGE STUDY, BUND EXAMPLE.xlsx]CONCLUS'!$D$3:$D$5</c:f>
              <c:numCache>
                <c:formatCode>0%</c:formatCode>
                <c:ptCount val="3"/>
                <c:pt idx="0">
                  <c:v>0.80895390070921991</c:v>
                </c:pt>
                <c:pt idx="1">
                  <c:v>0.25296442687747034</c:v>
                </c:pt>
                <c:pt idx="2">
                  <c:v>0.68260737130673177</c:v>
                </c:pt>
              </c:numCache>
            </c:numRef>
          </c:val>
        </c:ser>
        <c:dLbls>
          <c:showLegendKey val="0"/>
          <c:showVal val="0"/>
          <c:showCatName val="0"/>
          <c:showSerName val="0"/>
          <c:showPercent val="0"/>
          <c:showBubbleSize val="0"/>
        </c:dLbls>
        <c:gapWidth val="219"/>
        <c:overlap val="-27"/>
        <c:axId val="231067688"/>
        <c:axId val="160668736"/>
      </c:barChart>
      <c:catAx>
        <c:axId val="231067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68736"/>
        <c:crosses val="autoZero"/>
        <c:auto val="1"/>
        <c:lblAlgn val="ctr"/>
        <c:lblOffset val="100"/>
        <c:noMultiLvlLbl val="0"/>
      </c:catAx>
      <c:valAx>
        <c:axId val="1606687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067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Ros99</b:Tag>
    <b:SourceType>JournalArticle</b:SourceType>
    <b:Guid>{A8244C27-007A-4B22-9CD7-A8B206C865B9}</b:Guid>
    <b:Author>
      <b:Author>
        <b:NameList>
          <b:Person>
            <b:Last>Ross</b:Last>
            <b:First>S.</b:First>
            <b:Middle>E., Niebling, B. C., &amp; Heckert, T. M.</b:Middle>
          </b:Person>
        </b:NameList>
      </b:Author>
    </b:Author>
    <b:Title>Sources of stress among college students</b:Title>
    <b:JournalName>Social psychology  61(5)</b:JournalName>
    <b:Year>1999</b:Year>
    <b:Pages> 841-846</b:Pages>
    <b:RefOrder>1</b:RefOrder>
  </b:Source>
</b:Sources>
</file>

<file path=customXml/itemProps1.xml><?xml version="1.0" encoding="utf-8"?>
<ds:datastoreItem xmlns:ds="http://schemas.openxmlformats.org/officeDocument/2006/customXml" ds:itemID="{5A46E825-EACA-4E50-9121-44B01E133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8</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14</cp:revision>
  <dcterms:created xsi:type="dcterms:W3CDTF">2015-09-21T15:50:00Z</dcterms:created>
  <dcterms:modified xsi:type="dcterms:W3CDTF">2015-09-23T16:57:00Z</dcterms:modified>
</cp:coreProperties>
</file>