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0021" w:rsidRDefault="00CD0021" w:rsidP="00603487">
      <w:pPr>
        <w:pStyle w:val="Title"/>
      </w:pPr>
      <w:r>
        <w:t>Sources of stress and effective stress management among community college students in southern California</w:t>
      </w:r>
    </w:p>
    <w:p w:rsidR="00CD0021" w:rsidRDefault="00CD0021"/>
    <w:p w:rsidR="00CD0021" w:rsidRDefault="00CD0021">
      <w:r>
        <w:t>Stefan bund</w:t>
      </w:r>
    </w:p>
    <w:p w:rsidR="00CD0021" w:rsidRDefault="00CD0021">
      <w:r>
        <w:t>Riverside community college</w:t>
      </w:r>
    </w:p>
    <w:p w:rsidR="00CD0021" w:rsidRDefault="00A35B90">
      <w:hyperlink r:id="rId6" w:history="1">
        <w:r w:rsidR="00CD0021" w:rsidRPr="008F0BCF">
          <w:rPr>
            <w:rStyle w:val="Hyperlink"/>
          </w:rPr>
          <w:t>Stefan.bund@rccd.edu</w:t>
        </w:r>
      </w:hyperlink>
    </w:p>
    <w:p w:rsidR="00CD0021" w:rsidRDefault="00CD0021"/>
    <w:sdt>
      <w:sdtPr>
        <w:rPr>
          <w:rFonts w:asciiTheme="minorHAnsi" w:eastAsiaTheme="minorHAnsi" w:hAnsiTheme="minorHAnsi" w:cstheme="minorBidi"/>
          <w:color w:val="auto"/>
          <w:sz w:val="22"/>
          <w:szCs w:val="22"/>
        </w:rPr>
        <w:id w:val="-359599714"/>
        <w:docPartObj>
          <w:docPartGallery w:val="Table of Contents"/>
          <w:docPartUnique/>
        </w:docPartObj>
      </w:sdtPr>
      <w:sdtEndPr>
        <w:rPr>
          <w:b/>
          <w:bCs/>
          <w:noProof/>
        </w:rPr>
      </w:sdtEndPr>
      <w:sdtContent>
        <w:p w:rsidR="00CD0021" w:rsidRDefault="00CD0021">
          <w:pPr>
            <w:pStyle w:val="TOCHeading"/>
          </w:pPr>
          <w:r>
            <w:t>Contents</w:t>
          </w:r>
        </w:p>
        <w:p w:rsidR="002C2E51" w:rsidRDefault="00CD002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4670275" w:history="1">
            <w:r w:rsidR="002C2E51" w:rsidRPr="000F11A6">
              <w:rPr>
                <w:rStyle w:val="Hyperlink"/>
                <w:noProof/>
              </w:rPr>
              <w:t>Abstract</w:t>
            </w:r>
            <w:r w:rsidR="002C2E51">
              <w:rPr>
                <w:noProof/>
                <w:webHidden/>
              </w:rPr>
              <w:tab/>
            </w:r>
            <w:r w:rsidR="002C2E51">
              <w:rPr>
                <w:noProof/>
                <w:webHidden/>
              </w:rPr>
              <w:fldChar w:fldCharType="begin"/>
            </w:r>
            <w:r w:rsidR="002C2E51">
              <w:rPr>
                <w:noProof/>
                <w:webHidden/>
              </w:rPr>
              <w:instrText xml:space="preserve"> PAGEREF _Toc444670275 \h </w:instrText>
            </w:r>
            <w:r w:rsidR="002C2E51">
              <w:rPr>
                <w:noProof/>
                <w:webHidden/>
              </w:rPr>
            </w:r>
            <w:r w:rsidR="002C2E51">
              <w:rPr>
                <w:noProof/>
                <w:webHidden/>
              </w:rPr>
              <w:fldChar w:fldCharType="separate"/>
            </w:r>
            <w:r w:rsidR="002C2E51">
              <w:rPr>
                <w:noProof/>
                <w:webHidden/>
              </w:rPr>
              <w:t>1</w:t>
            </w:r>
            <w:r w:rsidR="002C2E51">
              <w:rPr>
                <w:noProof/>
                <w:webHidden/>
              </w:rPr>
              <w:fldChar w:fldCharType="end"/>
            </w:r>
          </w:hyperlink>
        </w:p>
        <w:p w:rsidR="002C2E51" w:rsidRDefault="002C2E51">
          <w:pPr>
            <w:pStyle w:val="TOC1"/>
            <w:tabs>
              <w:tab w:val="right" w:leader="dot" w:pos="9350"/>
            </w:tabs>
            <w:rPr>
              <w:rFonts w:eastAsiaTheme="minorEastAsia"/>
              <w:noProof/>
            </w:rPr>
          </w:pPr>
          <w:hyperlink w:anchor="_Toc444670276" w:history="1">
            <w:r w:rsidRPr="000F11A6">
              <w:rPr>
                <w:rStyle w:val="Hyperlink"/>
                <w:noProof/>
              </w:rPr>
              <w:t>Introduction</w:t>
            </w:r>
            <w:r>
              <w:rPr>
                <w:noProof/>
                <w:webHidden/>
              </w:rPr>
              <w:tab/>
            </w:r>
            <w:r>
              <w:rPr>
                <w:noProof/>
                <w:webHidden/>
              </w:rPr>
              <w:fldChar w:fldCharType="begin"/>
            </w:r>
            <w:r>
              <w:rPr>
                <w:noProof/>
                <w:webHidden/>
              </w:rPr>
              <w:instrText xml:space="preserve"> PAGEREF _Toc444670276 \h </w:instrText>
            </w:r>
            <w:r>
              <w:rPr>
                <w:noProof/>
                <w:webHidden/>
              </w:rPr>
            </w:r>
            <w:r>
              <w:rPr>
                <w:noProof/>
                <w:webHidden/>
              </w:rPr>
              <w:fldChar w:fldCharType="separate"/>
            </w:r>
            <w:r>
              <w:rPr>
                <w:noProof/>
                <w:webHidden/>
              </w:rPr>
              <w:t>2</w:t>
            </w:r>
            <w:r>
              <w:rPr>
                <w:noProof/>
                <w:webHidden/>
              </w:rPr>
              <w:fldChar w:fldCharType="end"/>
            </w:r>
          </w:hyperlink>
        </w:p>
        <w:p w:rsidR="002C2E51" w:rsidRDefault="002C2E51">
          <w:pPr>
            <w:pStyle w:val="TOC1"/>
            <w:tabs>
              <w:tab w:val="right" w:leader="dot" w:pos="9350"/>
            </w:tabs>
            <w:rPr>
              <w:rFonts w:eastAsiaTheme="minorEastAsia"/>
              <w:noProof/>
            </w:rPr>
          </w:pPr>
          <w:hyperlink w:anchor="_Toc444670277" w:history="1">
            <w:r w:rsidRPr="000F11A6">
              <w:rPr>
                <w:rStyle w:val="Hyperlink"/>
                <w:noProof/>
              </w:rPr>
              <w:t>Literature Survey</w:t>
            </w:r>
            <w:r>
              <w:rPr>
                <w:noProof/>
                <w:webHidden/>
              </w:rPr>
              <w:tab/>
            </w:r>
            <w:r>
              <w:rPr>
                <w:noProof/>
                <w:webHidden/>
              </w:rPr>
              <w:fldChar w:fldCharType="begin"/>
            </w:r>
            <w:r>
              <w:rPr>
                <w:noProof/>
                <w:webHidden/>
              </w:rPr>
              <w:instrText xml:space="preserve"> PAGEREF _Toc444670277 \h </w:instrText>
            </w:r>
            <w:r>
              <w:rPr>
                <w:noProof/>
                <w:webHidden/>
              </w:rPr>
            </w:r>
            <w:r>
              <w:rPr>
                <w:noProof/>
                <w:webHidden/>
              </w:rPr>
              <w:fldChar w:fldCharType="separate"/>
            </w:r>
            <w:r>
              <w:rPr>
                <w:noProof/>
                <w:webHidden/>
              </w:rPr>
              <w:t>2</w:t>
            </w:r>
            <w:r>
              <w:rPr>
                <w:noProof/>
                <w:webHidden/>
              </w:rPr>
              <w:fldChar w:fldCharType="end"/>
            </w:r>
          </w:hyperlink>
        </w:p>
        <w:p w:rsidR="002C2E51" w:rsidRDefault="002C2E51">
          <w:pPr>
            <w:pStyle w:val="TOC1"/>
            <w:tabs>
              <w:tab w:val="right" w:leader="dot" w:pos="9350"/>
            </w:tabs>
            <w:rPr>
              <w:rFonts w:eastAsiaTheme="minorEastAsia"/>
              <w:noProof/>
            </w:rPr>
          </w:pPr>
          <w:hyperlink w:anchor="_Toc444670278" w:history="1">
            <w:r w:rsidRPr="000F11A6">
              <w:rPr>
                <w:rStyle w:val="Hyperlink"/>
                <w:noProof/>
              </w:rPr>
              <w:t>Design of experiments</w:t>
            </w:r>
            <w:r>
              <w:rPr>
                <w:noProof/>
                <w:webHidden/>
              </w:rPr>
              <w:tab/>
            </w:r>
            <w:r>
              <w:rPr>
                <w:noProof/>
                <w:webHidden/>
              </w:rPr>
              <w:fldChar w:fldCharType="begin"/>
            </w:r>
            <w:r>
              <w:rPr>
                <w:noProof/>
                <w:webHidden/>
              </w:rPr>
              <w:instrText xml:space="preserve"> PAGEREF _Toc444670278 \h </w:instrText>
            </w:r>
            <w:r>
              <w:rPr>
                <w:noProof/>
                <w:webHidden/>
              </w:rPr>
            </w:r>
            <w:r>
              <w:rPr>
                <w:noProof/>
                <w:webHidden/>
              </w:rPr>
              <w:fldChar w:fldCharType="separate"/>
            </w:r>
            <w:r>
              <w:rPr>
                <w:noProof/>
                <w:webHidden/>
              </w:rPr>
              <w:t>3</w:t>
            </w:r>
            <w:r>
              <w:rPr>
                <w:noProof/>
                <w:webHidden/>
              </w:rPr>
              <w:fldChar w:fldCharType="end"/>
            </w:r>
          </w:hyperlink>
        </w:p>
        <w:p w:rsidR="002C2E51" w:rsidRDefault="002C2E51">
          <w:pPr>
            <w:pStyle w:val="TOC1"/>
            <w:tabs>
              <w:tab w:val="right" w:leader="dot" w:pos="9350"/>
            </w:tabs>
            <w:rPr>
              <w:rFonts w:eastAsiaTheme="minorEastAsia"/>
              <w:noProof/>
            </w:rPr>
          </w:pPr>
          <w:hyperlink w:anchor="_Toc444670279" w:history="1">
            <w:r w:rsidRPr="000F11A6">
              <w:rPr>
                <w:rStyle w:val="Hyperlink"/>
                <w:noProof/>
              </w:rPr>
              <w:t>Summary of data</w:t>
            </w:r>
            <w:r>
              <w:rPr>
                <w:noProof/>
                <w:webHidden/>
              </w:rPr>
              <w:tab/>
            </w:r>
            <w:r>
              <w:rPr>
                <w:noProof/>
                <w:webHidden/>
              </w:rPr>
              <w:fldChar w:fldCharType="begin"/>
            </w:r>
            <w:r>
              <w:rPr>
                <w:noProof/>
                <w:webHidden/>
              </w:rPr>
              <w:instrText xml:space="preserve"> PAGEREF _Toc444670279 \h </w:instrText>
            </w:r>
            <w:r>
              <w:rPr>
                <w:noProof/>
                <w:webHidden/>
              </w:rPr>
            </w:r>
            <w:r>
              <w:rPr>
                <w:noProof/>
                <w:webHidden/>
              </w:rPr>
              <w:fldChar w:fldCharType="separate"/>
            </w:r>
            <w:r>
              <w:rPr>
                <w:noProof/>
                <w:webHidden/>
              </w:rPr>
              <w:t>4</w:t>
            </w:r>
            <w:r>
              <w:rPr>
                <w:noProof/>
                <w:webHidden/>
              </w:rPr>
              <w:fldChar w:fldCharType="end"/>
            </w:r>
          </w:hyperlink>
        </w:p>
        <w:p w:rsidR="002C2E51" w:rsidRDefault="002C2E51">
          <w:pPr>
            <w:pStyle w:val="TOC1"/>
            <w:tabs>
              <w:tab w:val="right" w:leader="dot" w:pos="9350"/>
            </w:tabs>
            <w:rPr>
              <w:rFonts w:eastAsiaTheme="minorEastAsia"/>
              <w:noProof/>
            </w:rPr>
          </w:pPr>
          <w:hyperlink w:anchor="_Toc444670280" w:history="1">
            <w:r w:rsidRPr="000F11A6">
              <w:rPr>
                <w:rStyle w:val="Hyperlink"/>
                <w:noProof/>
              </w:rPr>
              <w:t>Analysis</w:t>
            </w:r>
            <w:r>
              <w:rPr>
                <w:noProof/>
                <w:webHidden/>
              </w:rPr>
              <w:tab/>
            </w:r>
            <w:r>
              <w:rPr>
                <w:noProof/>
                <w:webHidden/>
              </w:rPr>
              <w:fldChar w:fldCharType="begin"/>
            </w:r>
            <w:r>
              <w:rPr>
                <w:noProof/>
                <w:webHidden/>
              </w:rPr>
              <w:instrText xml:space="preserve"> PAGEREF _Toc444670280 \h </w:instrText>
            </w:r>
            <w:r>
              <w:rPr>
                <w:noProof/>
                <w:webHidden/>
              </w:rPr>
            </w:r>
            <w:r>
              <w:rPr>
                <w:noProof/>
                <w:webHidden/>
              </w:rPr>
              <w:fldChar w:fldCharType="separate"/>
            </w:r>
            <w:r>
              <w:rPr>
                <w:noProof/>
                <w:webHidden/>
              </w:rPr>
              <w:t>5</w:t>
            </w:r>
            <w:r>
              <w:rPr>
                <w:noProof/>
                <w:webHidden/>
              </w:rPr>
              <w:fldChar w:fldCharType="end"/>
            </w:r>
          </w:hyperlink>
        </w:p>
        <w:p w:rsidR="002C2E51" w:rsidRDefault="002C2E51">
          <w:pPr>
            <w:pStyle w:val="TOC1"/>
            <w:tabs>
              <w:tab w:val="right" w:leader="dot" w:pos="9350"/>
            </w:tabs>
            <w:rPr>
              <w:rFonts w:eastAsiaTheme="minorEastAsia"/>
              <w:noProof/>
            </w:rPr>
          </w:pPr>
          <w:hyperlink w:anchor="_Toc444670281" w:history="1">
            <w:r w:rsidRPr="000F11A6">
              <w:rPr>
                <w:rStyle w:val="Hyperlink"/>
                <w:noProof/>
              </w:rPr>
              <w:t>Conclusion</w:t>
            </w:r>
            <w:r>
              <w:rPr>
                <w:noProof/>
                <w:webHidden/>
              </w:rPr>
              <w:tab/>
            </w:r>
            <w:r>
              <w:rPr>
                <w:noProof/>
                <w:webHidden/>
              </w:rPr>
              <w:fldChar w:fldCharType="begin"/>
            </w:r>
            <w:r>
              <w:rPr>
                <w:noProof/>
                <w:webHidden/>
              </w:rPr>
              <w:instrText xml:space="preserve"> PAGEREF _Toc444670281 \h </w:instrText>
            </w:r>
            <w:r>
              <w:rPr>
                <w:noProof/>
                <w:webHidden/>
              </w:rPr>
            </w:r>
            <w:r>
              <w:rPr>
                <w:noProof/>
                <w:webHidden/>
              </w:rPr>
              <w:fldChar w:fldCharType="separate"/>
            </w:r>
            <w:r>
              <w:rPr>
                <w:noProof/>
                <w:webHidden/>
              </w:rPr>
              <w:t>6</w:t>
            </w:r>
            <w:r>
              <w:rPr>
                <w:noProof/>
                <w:webHidden/>
              </w:rPr>
              <w:fldChar w:fldCharType="end"/>
            </w:r>
          </w:hyperlink>
        </w:p>
        <w:p w:rsidR="002C2E51" w:rsidRDefault="002C2E51">
          <w:pPr>
            <w:pStyle w:val="TOC1"/>
            <w:tabs>
              <w:tab w:val="right" w:leader="dot" w:pos="9350"/>
            </w:tabs>
            <w:rPr>
              <w:rFonts w:eastAsiaTheme="minorEastAsia"/>
              <w:noProof/>
            </w:rPr>
          </w:pPr>
          <w:hyperlink w:anchor="_Toc444670282" w:history="1">
            <w:r w:rsidRPr="000F11A6">
              <w:rPr>
                <w:rStyle w:val="Hyperlink"/>
                <w:noProof/>
              </w:rPr>
              <w:t>Bibliography</w:t>
            </w:r>
            <w:r>
              <w:rPr>
                <w:noProof/>
                <w:webHidden/>
              </w:rPr>
              <w:tab/>
            </w:r>
            <w:r>
              <w:rPr>
                <w:noProof/>
                <w:webHidden/>
              </w:rPr>
              <w:fldChar w:fldCharType="begin"/>
            </w:r>
            <w:r>
              <w:rPr>
                <w:noProof/>
                <w:webHidden/>
              </w:rPr>
              <w:instrText xml:space="preserve"> PAGEREF _Toc444670282 \h </w:instrText>
            </w:r>
            <w:r>
              <w:rPr>
                <w:noProof/>
                <w:webHidden/>
              </w:rPr>
            </w:r>
            <w:r>
              <w:rPr>
                <w:noProof/>
                <w:webHidden/>
              </w:rPr>
              <w:fldChar w:fldCharType="separate"/>
            </w:r>
            <w:r>
              <w:rPr>
                <w:noProof/>
                <w:webHidden/>
              </w:rPr>
              <w:t>7</w:t>
            </w:r>
            <w:r>
              <w:rPr>
                <w:noProof/>
                <w:webHidden/>
              </w:rPr>
              <w:fldChar w:fldCharType="end"/>
            </w:r>
          </w:hyperlink>
        </w:p>
        <w:p w:rsidR="00CD0021" w:rsidRDefault="00CD0021">
          <w:r>
            <w:rPr>
              <w:b/>
              <w:bCs/>
              <w:noProof/>
            </w:rPr>
            <w:fldChar w:fldCharType="end"/>
          </w:r>
        </w:p>
      </w:sdtContent>
    </w:sdt>
    <w:p w:rsidR="00CD0021" w:rsidRDefault="00CD0021"/>
    <w:p w:rsidR="00CD0021" w:rsidRDefault="00CD0021"/>
    <w:p w:rsidR="00CD0021" w:rsidRDefault="00CD0021"/>
    <w:p w:rsidR="00CD0021" w:rsidRDefault="00CD0021" w:rsidP="00CD0021">
      <w:pPr>
        <w:pStyle w:val="Heading1"/>
      </w:pPr>
      <w:bookmarkStart w:id="0" w:name="_Toc444670275"/>
      <w:r>
        <w:t>Abstract</w:t>
      </w:r>
      <w:bookmarkEnd w:id="0"/>
    </w:p>
    <w:p w:rsidR="00CD0021" w:rsidRDefault="00CD0021">
      <w:pPr>
        <w:rPr>
          <w:rFonts w:asciiTheme="majorHAnsi" w:eastAsiaTheme="majorEastAsia" w:hAnsiTheme="majorHAnsi" w:cstheme="majorBidi"/>
          <w:color w:val="2E74B5" w:themeColor="accent1" w:themeShade="BF"/>
          <w:sz w:val="32"/>
          <w:szCs w:val="32"/>
        </w:rPr>
      </w:pPr>
      <w:r>
        <w:br w:type="page"/>
      </w:r>
    </w:p>
    <w:p w:rsidR="00CD0021" w:rsidRDefault="00CD0021" w:rsidP="00CD0021">
      <w:pPr>
        <w:pStyle w:val="Heading1"/>
      </w:pPr>
    </w:p>
    <w:p w:rsidR="00D514E7" w:rsidRDefault="00CD0021" w:rsidP="00CD0021">
      <w:pPr>
        <w:pStyle w:val="Heading1"/>
      </w:pPr>
      <w:bookmarkStart w:id="1" w:name="_Toc444670276"/>
      <w:r>
        <w:t>Introduction</w:t>
      </w:r>
      <w:bookmarkEnd w:id="1"/>
    </w:p>
    <w:p w:rsidR="00D514E7" w:rsidRDefault="00D514E7" w:rsidP="00D514E7">
      <w:pPr>
        <w:rPr>
          <w:rFonts w:asciiTheme="majorHAnsi" w:eastAsiaTheme="majorEastAsia" w:hAnsiTheme="majorHAnsi" w:cstheme="majorBidi"/>
          <w:color w:val="2E74B5" w:themeColor="accent1" w:themeShade="BF"/>
          <w:sz w:val="32"/>
          <w:szCs w:val="32"/>
        </w:rPr>
      </w:pPr>
      <w:r>
        <w:br w:type="page"/>
      </w:r>
    </w:p>
    <w:p w:rsidR="00CD0021" w:rsidRDefault="00CD0021" w:rsidP="00CD0021">
      <w:pPr>
        <w:pStyle w:val="Heading1"/>
      </w:pPr>
    </w:p>
    <w:p w:rsidR="008E0687" w:rsidRDefault="008E0687" w:rsidP="008E0687"/>
    <w:p w:rsidR="008E0687" w:rsidRDefault="008E0687" w:rsidP="008E0687"/>
    <w:p w:rsidR="008E0687" w:rsidRDefault="008E0687" w:rsidP="008E0687"/>
    <w:p w:rsidR="008E0687" w:rsidRDefault="008E0687" w:rsidP="008E0687">
      <w:pPr>
        <w:pStyle w:val="Heading1"/>
      </w:pPr>
      <w:bookmarkStart w:id="2" w:name="_Toc444670277"/>
      <w:r>
        <w:t>Literature Survey</w:t>
      </w:r>
      <w:bookmarkEnd w:id="2"/>
    </w:p>
    <w:p w:rsidR="00D514E7" w:rsidRDefault="00D514E7" w:rsidP="00D514E7"/>
    <w:p w:rsidR="00EF469C" w:rsidRDefault="00EF469C" w:rsidP="00EF469C">
      <w:pPr>
        <w:ind w:left="360" w:firstLine="360"/>
      </w:pPr>
      <w:r>
        <w:t xml:space="preserve">Within the most cited articles on stress research, gender plays a strong role in classifying students and their stress management. Time management and talk therapy also play strong roles. </w:t>
      </w:r>
    </w:p>
    <w:p w:rsidR="00EF469C" w:rsidRDefault="00D514E7" w:rsidP="00A35B90">
      <w:pPr>
        <w:ind w:left="360" w:firstLine="360"/>
      </w:pPr>
      <w:r>
        <w:t>Major sources of stress include interpersonal, intrapersonal, change in sleep, vacations.</w:t>
      </w:r>
      <w:sdt>
        <w:sdtPr>
          <w:id w:val="-740181130"/>
          <w:citation/>
        </w:sdtPr>
        <w:sdtContent>
          <w:r>
            <w:fldChar w:fldCharType="begin"/>
          </w:r>
          <w:r>
            <w:instrText xml:space="preserve"> CITATION Ros99 \l 1033 </w:instrText>
          </w:r>
          <w:r>
            <w:fldChar w:fldCharType="separate"/>
          </w:r>
          <w:r>
            <w:rPr>
              <w:noProof/>
            </w:rPr>
            <w:t xml:space="preserve"> (Ross, 1999)</w:t>
          </w:r>
          <w:r>
            <w:fldChar w:fldCharType="end"/>
          </w:r>
        </w:sdtContent>
      </w:sdt>
      <w:r w:rsidR="00EF469C">
        <w:t xml:space="preserve"> </w:t>
      </w:r>
      <w:r w:rsidR="00E1041F">
        <w:t xml:space="preserve">Gender is a factor in research; Male stress is reduced better via leisure, females possess better time management, but possess higher anxiety. Older students felt less impact from stress. Stress is predictable via time management, anxiety and leisure satisfaction. Anxiety reduction and time management may be an effective cocktail to reduce overall stress. </w:t>
      </w:r>
      <w:sdt>
        <w:sdtPr>
          <w:id w:val="-220522555"/>
          <w:citation/>
        </w:sdtPr>
        <w:sdtContent>
          <w:r w:rsidR="00E1041F">
            <w:fldChar w:fldCharType="begin"/>
          </w:r>
          <w:r w:rsidR="00E1041F">
            <w:instrText xml:space="preserve"> CITATION Mis00 \l 1033 </w:instrText>
          </w:r>
          <w:r w:rsidR="00E1041F">
            <w:fldChar w:fldCharType="separate"/>
          </w:r>
          <w:r w:rsidR="00E1041F">
            <w:rPr>
              <w:noProof/>
            </w:rPr>
            <w:t>(Misra R. &amp;., 2000)</w:t>
          </w:r>
          <w:r w:rsidR="00E1041F">
            <w:fldChar w:fldCharType="end"/>
          </w:r>
        </w:sdtContent>
      </w:sdt>
      <w:r w:rsidR="00EF469C">
        <w:t xml:space="preserve"> </w:t>
      </w:r>
      <w:r w:rsidR="00EF469C">
        <w:t xml:space="preserve">Time management is major solution for stress reduction, offered multiple factors in effective time management. </w:t>
      </w:r>
      <w:sdt>
        <w:sdtPr>
          <w:id w:val="-188678002"/>
          <w:citation/>
        </w:sdtPr>
        <w:sdtContent>
          <w:r w:rsidR="00EF469C">
            <w:fldChar w:fldCharType="begin"/>
          </w:r>
          <w:r w:rsidR="00EF469C">
            <w:instrText xml:space="preserve"> CITATION Mac90 \l 1033 </w:instrText>
          </w:r>
          <w:r w:rsidR="00EF469C">
            <w:fldChar w:fldCharType="separate"/>
          </w:r>
          <w:r w:rsidR="00EF469C">
            <w:rPr>
              <w:noProof/>
            </w:rPr>
            <w:t>(Macan, 1990)</w:t>
          </w:r>
          <w:r w:rsidR="00EF469C">
            <w:fldChar w:fldCharType="end"/>
          </w:r>
        </w:sdtContent>
      </w:sdt>
      <w:bookmarkStart w:id="3" w:name="_GoBack"/>
      <w:bookmarkEnd w:id="3"/>
    </w:p>
    <w:p w:rsidR="00EF469C" w:rsidRDefault="00777C17" w:rsidP="00EF469C">
      <w:pPr>
        <w:ind w:left="360" w:firstLine="360"/>
      </w:pPr>
      <w:r>
        <w:t xml:space="preserve">Faculty believe students are more stressed than the classroom than students report. Mismatch between how we perceive student stress and how they experience it. </w:t>
      </w:r>
      <w:sdt>
        <w:sdtPr>
          <w:id w:val="-329754747"/>
          <w:citation/>
        </w:sdtPr>
        <w:sdtContent>
          <w:r>
            <w:fldChar w:fldCharType="begin"/>
          </w:r>
          <w:r>
            <w:instrText xml:space="preserve"> CITATION Mis001 \l 1033 </w:instrText>
          </w:r>
          <w:r>
            <w:fldChar w:fldCharType="separate"/>
          </w:r>
          <w:r>
            <w:rPr>
              <w:noProof/>
            </w:rPr>
            <w:t>(Misra R. M., 2000)</w:t>
          </w:r>
          <w:r>
            <w:fldChar w:fldCharType="end"/>
          </w:r>
        </w:sdtContent>
      </w:sdt>
      <w:r w:rsidR="00A472D4">
        <w:t xml:space="preserve"> </w:t>
      </w:r>
    </w:p>
    <w:p w:rsidR="00EF469C" w:rsidRDefault="00EF469C" w:rsidP="00EF469C">
      <w:pPr>
        <w:ind w:left="360" w:firstLine="360"/>
      </w:pPr>
    </w:p>
    <w:p w:rsidR="00C5495C" w:rsidRDefault="00EF469C" w:rsidP="00EF469C">
      <w:pPr>
        <w:ind w:left="360" w:firstLine="360"/>
      </w:pPr>
      <w:r>
        <w:t>In the American immigrant experience, t</w:t>
      </w:r>
      <w:r w:rsidR="00C5495C">
        <w:t xml:space="preserve">hose least acculturated to American culture felt the most stress and benefited the most from coping strategies that included discussion and processing their experiences via discussion. </w:t>
      </w:r>
      <w:sdt>
        <w:sdtPr>
          <w:id w:val="-444462582"/>
          <w:citation/>
        </w:sdtPr>
        <w:sdtContent>
          <w:r w:rsidR="00C5495C">
            <w:fldChar w:fldCharType="begin"/>
          </w:r>
          <w:r w:rsidR="00C5495C">
            <w:instrText xml:space="preserve"> CITATION Men87 \l 1033 </w:instrText>
          </w:r>
          <w:r w:rsidR="00C5495C">
            <w:fldChar w:fldCharType="separate"/>
          </w:r>
          <w:r w:rsidR="00C5495C">
            <w:rPr>
              <w:noProof/>
            </w:rPr>
            <w:t>(Mena, 1987)</w:t>
          </w:r>
          <w:r w:rsidR="00C5495C">
            <w:fldChar w:fldCharType="end"/>
          </w:r>
        </w:sdtContent>
      </w:sdt>
    </w:p>
    <w:p w:rsidR="00A472D4" w:rsidRDefault="00A472D4" w:rsidP="00A472D4">
      <w:pPr>
        <w:ind w:left="360"/>
      </w:pPr>
    </w:p>
    <w:p w:rsidR="00777C17" w:rsidRDefault="00777C17" w:rsidP="00777C17">
      <w:pPr>
        <w:ind w:left="360"/>
      </w:pPr>
    </w:p>
    <w:p w:rsidR="00E1041F" w:rsidRDefault="00E1041F" w:rsidP="00E1041F">
      <w:pPr>
        <w:ind w:left="360"/>
      </w:pPr>
    </w:p>
    <w:p w:rsidR="00D514E7" w:rsidRDefault="00D514E7" w:rsidP="00D514E7">
      <w:pPr>
        <w:ind w:left="360"/>
      </w:pPr>
    </w:p>
    <w:p w:rsidR="00D514E7" w:rsidRPr="00D514E7" w:rsidRDefault="00D514E7" w:rsidP="00D514E7"/>
    <w:p w:rsidR="00CD0021" w:rsidRDefault="00CD0021">
      <w:pPr>
        <w:rPr>
          <w:rFonts w:asciiTheme="majorHAnsi" w:eastAsiaTheme="majorEastAsia" w:hAnsiTheme="majorHAnsi" w:cstheme="majorBidi"/>
          <w:color w:val="2E74B5" w:themeColor="accent1" w:themeShade="BF"/>
          <w:sz w:val="32"/>
          <w:szCs w:val="32"/>
        </w:rPr>
      </w:pPr>
      <w:r>
        <w:br w:type="page"/>
      </w:r>
    </w:p>
    <w:p w:rsidR="00CD0021" w:rsidRDefault="00CD0021" w:rsidP="00CD0021">
      <w:pPr>
        <w:pStyle w:val="Heading1"/>
      </w:pPr>
    </w:p>
    <w:p w:rsidR="00CD0021" w:rsidRDefault="00CD0021" w:rsidP="00CD0021">
      <w:pPr>
        <w:pStyle w:val="Heading1"/>
      </w:pPr>
      <w:bookmarkStart w:id="4" w:name="_Toc444670278"/>
      <w:r>
        <w:t>Design of experiments</w:t>
      </w:r>
      <w:bookmarkEnd w:id="4"/>
    </w:p>
    <w:p w:rsidR="00CD0021" w:rsidRDefault="00CD0021">
      <w:pPr>
        <w:rPr>
          <w:rFonts w:asciiTheme="majorHAnsi" w:eastAsiaTheme="majorEastAsia" w:hAnsiTheme="majorHAnsi" w:cstheme="majorBidi"/>
          <w:color w:val="2E74B5" w:themeColor="accent1" w:themeShade="BF"/>
          <w:sz w:val="32"/>
          <w:szCs w:val="32"/>
        </w:rPr>
      </w:pPr>
      <w:r>
        <w:br w:type="page"/>
      </w:r>
    </w:p>
    <w:p w:rsidR="00CD0021" w:rsidRDefault="00CD0021" w:rsidP="00CD0021">
      <w:pPr>
        <w:pStyle w:val="Heading1"/>
      </w:pPr>
    </w:p>
    <w:p w:rsidR="00CD0021" w:rsidRDefault="00CD0021" w:rsidP="00CD0021">
      <w:pPr>
        <w:pStyle w:val="Heading1"/>
      </w:pPr>
      <w:bookmarkStart w:id="5" w:name="_Toc444670279"/>
      <w:r>
        <w:t>Summary of data</w:t>
      </w:r>
      <w:bookmarkEnd w:id="5"/>
    </w:p>
    <w:p w:rsidR="00CD0021" w:rsidRDefault="00CD0021">
      <w:pPr>
        <w:rPr>
          <w:rFonts w:asciiTheme="majorHAnsi" w:eastAsiaTheme="majorEastAsia" w:hAnsiTheme="majorHAnsi" w:cstheme="majorBidi"/>
          <w:color w:val="2E74B5" w:themeColor="accent1" w:themeShade="BF"/>
          <w:sz w:val="32"/>
          <w:szCs w:val="32"/>
        </w:rPr>
      </w:pPr>
      <w:r>
        <w:br w:type="page"/>
      </w:r>
    </w:p>
    <w:p w:rsidR="00CD0021" w:rsidRDefault="00CD0021" w:rsidP="00CD0021">
      <w:pPr>
        <w:pStyle w:val="Heading1"/>
      </w:pPr>
    </w:p>
    <w:p w:rsidR="00CD0021" w:rsidRDefault="00CD0021" w:rsidP="00CD0021">
      <w:pPr>
        <w:pStyle w:val="Heading1"/>
      </w:pPr>
      <w:bookmarkStart w:id="6" w:name="_Toc444670280"/>
      <w:r>
        <w:t>Analysis</w:t>
      </w:r>
      <w:bookmarkEnd w:id="6"/>
    </w:p>
    <w:p w:rsidR="00CD0021" w:rsidRDefault="00CD0021">
      <w:pPr>
        <w:rPr>
          <w:rFonts w:asciiTheme="majorHAnsi" w:eastAsiaTheme="majorEastAsia" w:hAnsiTheme="majorHAnsi" w:cstheme="majorBidi"/>
          <w:color w:val="2E74B5" w:themeColor="accent1" w:themeShade="BF"/>
          <w:sz w:val="32"/>
          <w:szCs w:val="32"/>
        </w:rPr>
      </w:pPr>
      <w:r>
        <w:br w:type="page"/>
      </w:r>
    </w:p>
    <w:p w:rsidR="00CD0021" w:rsidRDefault="00CD0021" w:rsidP="00CD0021">
      <w:pPr>
        <w:pStyle w:val="Heading1"/>
      </w:pPr>
    </w:p>
    <w:p w:rsidR="00CD0021" w:rsidRDefault="00CD0021" w:rsidP="00CD0021">
      <w:pPr>
        <w:pStyle w:val="Heading1"/>
      </w:pPr>
      <w:bookmarkStart w:id="7" w:name="_Toc444670281"/>
      <w:r>
        <w:t>Conclusion</w:t>
      </w:r>
      <w:bookmarkEnd w:id="7"/>
    </w:p>
    <w:p w:rsidR="00CD0021" w:rsidRDefault="00CD0021">
      <w:pPr>
        <w:rPr>
          <w:rFonts w:asciiTheme="majorHAnsi" w:eastAsiaTheme="majorEastAsia" w:hAnsiTheme="majorHAnsi" w:cstheme="majorBidi"/>
          <w:color w:val="2E74B5" w:themeColor="accent1" w:themeShade="BF"/>
          <w:sz w:val="32"/>
          <w:szCs w:val="32"/>
        </w:rPr>
      </w:pPr>
      <w:r>
        <w:br w:type="page"/>
      </w:r>
    </w:p>
    <w:p w:rsidR="00CD0021" w:rsidRDefault="00CD0021" w:rsidP="00CD0021">
      <w:pPr>
        <w:pStyle w:val="Heading1"/>
      </w:pPr>
    </w:p>
    <w:p w:rsidR="00CD0021" w:rsidRDefault="00CD0021" w:rsidP="00CD0021">
      <w:pPr>
        <w:pStyle w:val="Heading1"/>
      </w:pPr>
    </w:p>
    <w:bookmarkStart w:id="8" w:name="_Toc444670282" w:displacedByCustomXml="next"/>
    <w:sdt>
      <w:sdtPr>
        <w:rPr>
          <w:rFonts w:asciiTheme="minorHAnsi" w:eastAsiaTheme="minorHAnsi" w:hAnsiTheme="minorHAnsi" w:cstheme="minorBidi"/>
          <w:color w:val="auto"/>
          <w:sz w:val="22"/>
          <w:szCs w:val="22"/>
        </w:rPr>
        <w:id w:val="-1141650011"/>
        <w:docPartObj>
          <w:docPartGallery w:val="Bibliographies"/>
          <w:docPartUnique/>
        </w:docPartObj>
      </w:sdtPr>
      <w:sdtEndPr/>
      <w:sdtContent>
        <w:p w:rsidR="00603487" w:rsidRDefault="00603487">
          <w:pPr>
            <w:pStyle w:val="Heading1"/>
          </w:pPr>
          <w:r>
            <w:t>Bibliography</w:t>
          </w:r>
          <w:bookmarkEnd w:id="8"/>
        </w:p>
        <w:sdt>
          <w:sdtPr>
            <w:id w:val="111145805"/>
            <w:bibliography/>
          </w:sdtPr>
          <w:sdtEndPr/>
          <w:sdtContent>
            <w:p w:rsidR="00D514E7" w:rsidRDefault="00603487" w:rsidP="00D514E7">
              <w:pPr>
                <w:pStyle w:val="Bibliography"/>
                <w:ind w:left="720" w:hanging="720"/>
                <w:rPr>
                  <w:noProof/>
                  <w:sz w:val="24"/>
                  <w:szCs w:val="24"/>
                </w:rPr>
              </w:pPr>
              <w:r>
                <w:fldChar w:fldCharType="begin"/>
              </w:r>
              <w:r>
                <w:instrText xml:space="preserve"> BIBLIOGRAPHY </w:instrText>
              </w:r>
              <w:r>
                <w:fldChar w:fldCharType="separate"/>
              </w:r>
              <w:r w:rsidR="00D514E7">
                <w:rPr>
                  <w:noProof/>
                </w:rPr>
                <w:t xml:space="preserve">Macan, T. H. (1990). ollege students' time management: Correlations with academic performance and stress. </w:t>
              </w:r>
              <w:r w:rsidR="00D514E7">
                <w:rPr>
                  <w:i/>
                  <w:iCs/>
                  <w:noProof/>
                </w:rPr>
                <w:t>Journal of educational psychology, 82(4)</w:t>
              </w:r>
              <w:r w:rsidR="00D514E7">
                <w:rPr>
                  <w:noProof/>
                </w:rPr>
                <w:t>, 760.</w:t>
              </w:r>
            </w:p>
            <w:p w:rsidR="00D514E7" w:rsidRDefault="00D514E7" w:rsidP="00D514E7">
              <w:pPr>
                <w:pStyle w:val="Bibliography"/>
                <w:ind w:left="720" w:hanging="720"/>
                <w:rPr>
                  <w:noProof/>
                </w:rPr>
              </w:pPr>
              <w:r>
                <w:rPr>
                  <w:noProof/>
                </w:rPr>
                <w:t xml:space="preserve">Mena, F. J. (1987). Acculturative stress and specific coping strategies among immigrant and later generation college students. </w:t>
              </w:r>
              <w:r>
                <w:rPr>
                  <w:i/>
                  <w:iCs/>
                  <w:noProof/>
                </w:rPr>
                <w:t>Hispanic Journal of Behavioral Sciences, 9(2)</w:t>
              </w:r>
              <w:r>
                <w:rPr>
                  <w:noProof/>
                </w:rPr>
                <w:t>, 207-225.</w:t>
              </w:r>
            </w:p>
            <w:p w:rsidR="00D514E7" w:rsidRDefault="00D514E7" w:rsidP="00D514E7">
              <w:pPr>
                <w:pStyle w:val="Bibliography"/>
                <w:ind w:left="720" w:hanging="720"/>
                <w:rPr>
                  <w:noProof/>
                </w:rPr>
              </w:pPr>
              <w:r>
                <w:rPr>
                  <w:noProof/>
                </w:rPr>
                <w:t xml:space="preserve">Misra, R. &amp;. (2000). College students' academic stress and its relation to their anxiety, time management, and leisure satisfaction. . </w:t>
              </w:r>
              <w:r>
                <w:rPr>
                  <w:i/>
                  <w:iCs/>
                  <w:noProof/>
                </w:rPr>
                <w:t>American Journal of Health Studies, 16(1)</w:t>
              </w:r>
              <w:r>
                <w:rPr>
                  <w:noProof/>
                </w:rPr>
                <w:t>, 41.</w:t>
              </w:r>
            </w:p>
            <w:p w:rsidR="00D514E7" w:rsidRDefault="00D514E7" w:rsidP="00D514E7">
              <w:pPr>
                <w:pStyle w:val="Bibliography"/>
                <w:ind w:left="720" w:hanging="720"/>
                <w:rPr>
                  <w:noProof/>
                </w:rPr>
              </w:pPr>
              <w:r>
                <w:rPr>
                  <w:noProof/>
                </w:rPr>
                <w:t xml:space="preserve">Misra, R. M. (2000). Academic stress of college students: Comparison of student and faculty perceptions. </w:t>
              </w:r>
              <w:r>
                <w:rPr>
                  <w:i/>
                  <w:iCs/>
                  <w:noProof/>
                </w:rPr>
                <w:t>College Student Journal, 34(2)</w:t>
              </w:r>
              <w:r>
                <w:rPr>
                  <w:noProof/>
                </w:rPr>
                <w:t>, 236-246.</w:t>
              </w:r>
            </w:p>
            <w:p w:rsidR="00D514E7" w:rsidRDefault="00D514E7" w:rsidP="00D514E7">
              <w:pPr>
                <w:pStyle w:val="Bibliography"/>
                <w:ind w:left="720" w:hanging="720"/>
                <w:rPr>
                  <w:noProof/>
                </w:rPr>
              </w:pPr>
              <w:r>
                <w:rPr>
                  <w:noProof/>
                </w:rPr>
                <w:t xml:space="preserve">Ross, S. E. (1999). Sources of stress among college students. </w:t>
              </w:r>
              <w:r>
                <w:rPr>
                  <w:i/>
                  <w:iCs/>
                  <w:noProof/>
                </w:rPr>
                <w:t>Social psychology, 61(5)</w:t>
              </w:r>
              <w:r>
                <w:rPr>
                  <w:noProof/>
                </w:rPr>
                <w:t>, 841-846.</w:t>
              </w:r>
            </w:p>
            <w:p w:rsidR="00603487" w:rsidRDefault="00603487" w:rsidP="00D514E7">
              <w:r>
                <w:rPr>
                  <w:b/>
                  <w:bCs/>
                  <w:noProof/>
                </w:rPr>
                <w:fldChar w:fldCharType="end"/>
              </w:r>
            </w:p>
          </w:sdtContent>
        </w:sdt>
      </w:sdtContent>
    </w:sdt>
    <w:p w:rsidR="00603487" w:rsidRPr="00603487" w:rsidRDefault="00603487" w:rsidP="00603487"/>
    <w:sectPr w:rsidR="00603487" w:rsidRPr="006034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DA2AAD"/>
    <w:multiLevelType w:val="hybridMultilevel"/>
    <w:tmpl w:val="E32E06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17A1D16"/>
    <w:multiLevelType w:val="hybridMultilevel"/>
    <w:tmpl w:val="3C7A9C3A"/>
    <w:lvl w:ilvl="0" w:tplc="C52E2F72">
      <w:start w:val="1"/>
      <w:numFmt w:val="bullet"/>
      <w:lvlText w:val="•"/>
      <w:lvlJc w:val="left"/>
      <w:pPr>
        <w:tabs>
          <w:tab w:val="num" w:pos="720"/>
        </w:tabs>
        <w:ind w:left="720" w:hanging="360"/>
      </w:pPr>
      <w:rPr>
        <w:rFonts w:ascii="Times New Roman" w:hAnsi="Times New Roman" w:hint="default"/>
      </w:rPr>
    </w:lvl>
    <w:lvl w:ilvl="1" w:tplc="9C526972" w:tentative="1">
      <w:start w:val="1"/>
      <w:numFmt w:val="bullet"/>
      <w:lvlText w:val="•"/>
      <w:lvlJc w:val="left"/>
      <w:pPr>
        <w:tabs>
          <w:tab w:val="num" w:pos="1440"/>
        </w:tabs>
        <w:ind w:left="1440" w:hanging="360"/>
      </w:pPr>
      <w:rPr>
        <w:rFonts w:ascii="Times New Roman" w:hAnsi="Times New Roman" w:hint="default"/>
      </w:rPr>
    </w:lvl>
    <w:lvl w:ilvl="2" w:tplc="B3F448C4" w:tentative="1">
      <w:start w:val="1"/>
      <w:numFmt w:val="bullet"/>
      <w:lvlText w:val="•"/>
      <w:lvlJc w:val="left"/>
      <w:pPr>
        <w:tabs>
          <w:tab w:val="num" w:pos="2160"/>
        </w:tabs>
        <w:ind w:left="2160" w:hanging="360"/>
      </w:pPr>
      <w:rPr>
        <w:rFonts w:ascii="Times New Roman" w:hAnsi="Times New Roman" w:hint="default"/>
      </w:rPr>
    </w:lvl>
    <w:lvl w:ilvl="3" w:tplc="FAF64D3A" w:tentative="1">
      <w:start w:val="1"/>
      <w:numFmt w:val="bullet"/>
      <w:lvlText w:val="•"/>
      <w:lvlJc w:val="left"/>
      <w:pPr>
        <w:tabs>
          <w:tab w:val="num" w:pos="2880"/>
        </w:tabs>
        <w:ind w:left="2880" w:hanging="360"/>
      </w:pPr>
      <w:rPr>
        <w:rFonts w:ascii="Times New Roman" w:hAnsi="Times New Roman" w:hint="default"/>
      </w:rPr>
    </w:lvl>
    <w:lvl w:ilvl="4" w:tplc="3E0CBCD8" w:tentative="1">
      <w:start w:val="1"/>
      <w:numFmt w:val="bullet"/>
      <w:lvlText w:val="•"/>
      <w:lvlJc w:val="left"/>
      <w:pPr>
        <w:tabs>
          <w:tab w:val="num" w:pos="3600"/>
        </w:tabs>
        <w:ind w:left="3600" w:hanging="360"/>
      </w:pPr>
      <w:rPr>
        <w:rFonts w:ascii="Times New Roman" w:hAnsi="Times New Roman" w:hint="default"/>
      </w:rPr>
    </w:lvl>
    <w:lvl w:ilvl="5" w:tplc="23ACFAE8" w:tentative="1">
      <w:start w:val="1"/>
      <w:numFmt w:val="bullet"/>
      <w:lvlText w:val="•"/>
      <w:lvlJc w:val="left"/>
      <w:pPr>
        <w:tabs>
          <w:tab w:val="num" w:pos="4320"/>
        </w:tabs>
        <w:ind w:left="4320" w:hanging="360"/>
      </w:pPr>
      <w:rPr>
        <w:rFonts w:ascii="Times New Roman" w:hAnsi="Times New Roman" w:hint="default"/>
      </w:rPr>
    </w:lvl>
    <w:lvl w:ilvl="6" w:tplc="2744AB48" w:tentative="1">
      <w:start w:val="1"/>
      <w:numFmt w:val="bullet"/>
      <w:lvlText w:val="•"/>
      <w:lvlJc w:val="left"/>
      <w:pPr>
        <w:tabs>
          <w:tab w:val="num" w:pos="5040"/>
        </w:tabs>
        <w:ind w:left="5040" w:hanging="360"/>
      </w:pPr>
      <w:rPr>
        <w:rFonts w:ascii="Times New Roman" w:hAnsi="Times New Roman" w:hint="default"/>
      </w:rPr>
    </w:lvl>
    <w:lvl w:ilvl="7" w:tplc="6EC4F322" w:tentative="1">
      <w:start w:val="1"/>
      <w:numFmt w:val="bullet"/>
      <w:lvlText w:val="•"/>
      <w:lvlJc w:val="left"/>
      <w:pPr>
        <w:tabs>
          <w:tab w:val="num" w:pos="5760"/>
        </w:tabs>
        <w:ind w:left="5760" w:hanging="360"/>
      </w:pPr>
      <w:rPr>
        <w:rFonts w:ascii="Times New Roman" w:hAnsi="Times New Roman" w:hint="default"/>
      </w:rPr>
    </w:lvl>
    <w:lvl w:ilvl="8" w:tplc="0486DC6C"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6F2"/>
    <w:rsid w:val="002C2E51"/>
    <w:rsid w:val="005C73FE"/>
    <w:rsid w:val="00603487"/>
    <w:rsid w:val="006A6943"/>
    <w:rsid w:val="00777C17"/>
    <w:rsid w:val="008974E9"/>
    <w:rsid w:val="008E0687"/>
    <w:rsid w:val="00A35B90"/>
    <w:rsid w:val="00A472D4"/>
    <w:rsid w:val="00AD16F2"/>
    <w:rsid w:val="00BA5DCA"/>
    <w:rsid w:val="00BF0BE4"/>
    <w:rsid w:val="00C5495C"/>
    <w:rsid w:val="00CD0021"/>
    <w:rsid w:val="00D514E7"/>
    <w:rsid w:val="00E1041F"/>
    <w:rsid w:val="00EF469C"/>
    <w:rsid w:val="00FB5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7BF10B-3F34-4352-8E88-13FE2C505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00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0021"/>
    <w:rPr>
      <w:color w:val="0563C1" w:themeColor="hyperlink"/>
      <w:u w:val="single"/>
    </w:rPr>
  </w:style>
  <w:style w:type="character" w:customStyle="1" w:styleId="Heading1Char">
    <w:name w:val="Heading 1 Char"/>
    <w:basedOn w:val="DefaultParagraphFont"/>
    <w:link w:val="Heading1"/>
    <w:uiPriority w:val="9"/>
    <w:rsid w:val="00CD002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D0021"/>
    <w:pPr>
      <w:outlineLvl w:val="9"/>
    </w:pPr>
  </w:style>
  <w:style w:type="paragraph" w:styleId="TOC1">
    <w:name w:val="toc 1"/>
    <w:basedOn w:val="Normal"/>
    <w:next w:val="Normal"/>
    <w:autoRedefine/>
    <w:uiPriority w:val="39"/>
    <w:unhideWhenUsed/>
    <w:rsid w:val="00CD0021"/>
    <w:pPr>
      <w:spacing w:after="100"/>
    </w:pPr>
  </w:style>
  <w:style w:type="paragraph" w:styleId="Title">
    <w:name w:val="Title"/>
    <w:basedOn w:val="Normal"/>
    <w:next w:val="Normal"/>
    <w:link w:val="TitleChar"/>
    <w:uiPriority w:val="10"/>
    <w:qFormat/>
    <w:rsid w:val="006034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3487"/>
    <w:rPr>
      <w:rFonts w:asciiTheme="majorHAnsi" w:eastAsiaTheme="majorEastAsia" w:hAnsiTheme="majorHAnsi" w:cstheme="majorBidi"/>
      <w:spacing w:val="-10"/>
      <w:kern w:val="28"/>
      <w:sz w:val="56"/>
      <w:szCs w:val="56"/>
    </w:rPr>
  </w:style>
  <w:style w:type="paragraph" w:styleId="Bibliography">
    <w:name w:val="Bibliography"/>
    <w:basedOn w:val="Normal"/>
    <w:next w:val="Normal"/>
    <w:uiPriority w:val="37"/>
    <w:unhideWhenUsed/>
    <w:rsid w:val="00603487"/>
  </w:style>
  <w:style w:type="paragraph" w:styleId="ListParagraph">
    <w:name w:val="List Paragraph"/>
    <w:basedOn w:val="Normal"/>
    <w:uiPriority w:val="34"/>
    <w:qFormat/>
    <w:rsid w:val="00EF46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441574">
      <w:bodyDiv w:val="1"/>
      <w:marLeft w:val="0"/>
      <w:marRight w:val="0"/>
      <w:marTop w:val="0"/>
      <w:marBottom w:val="0"/>
      <w:divBdr>
        <w:top w:val="none" w:sz="0" w:space="0" w:color="auto"/>
        <w:left w:val="none" w:sz="0" w:space="0" w:color="auto"/>
        <w:bottom w:val="none" w:sz="0" w:space="0" w:color="auto"/>
        <w:right w:val="none" w:sz="0" w:space="0" w:color="auto"/>
      </w:divBdr>
    </w:div>
    <w:div w:id="240797059">
      <w:bodyDiv w:val="1"/>
      <w:marLeft w:val="0"/>
      <w:marRight w:val="0"/>
      <w:marTop w:val="0"/>
      <w:marBottom w:val="0"/>
      <w:divBdr>
        <w:top w:val="none" w:sz="0" w:space="0" w:color="auto"/>
        <w:left w:val="none" w:sz="0" w:space="0" w:color="auto"/>
        <w:bottom w:val="none" w:sz="0" w:space="0" w:color="auto"/>
        <w:right w:val="none" w:sz="0" w:space="0" w:color="auto"/>
      </w:divBdr>
      <w:divsChild>
        <w:div w:id="1846045777">
          <w:marLeft w:val="547"/>
          <w:marRight w:val="0"/>
          <w:marTop w:val="0"/>
          <w:marBottom w:val="0"/>
          <w:divBdr>
            <w:top w:val="none" w:sz="0" w:space="0" w:color="auto"/>
            <w:left w:val="none" w:sz="0" w:space="0" w:color="auto"/>
            <w:bottom w:val="none" w:sz="0" w:space="0" w:color="auto"/>
            <w:right w:val="none" w:sz="0" w:space="0" w:color="auto"/>
          </w:divBdr>
        </w:div>
        <w:div w:id="290746038">
          <w:marLeft w:val="547"/>
          <w:marRight w:val="0"/>
          <w:marTop w:val="0"/>
          <w:marBottom w:val="0"/>
          <w:divBdr>
            <w:top w:val="none" w:sz="0" w:space="0" w:color="auto"/>
            <w:left w:val="none" w:sz="0" w:space="0" w:color="auto"/>
            <w:bottom w:val="none" w:sz="0" w:space="0" w:color="auto"/>
            <w:right w:val="none" w:sz="0" w:space="0" w:color="auto"/>
          </w:divBdr>
        </w:div>
        <w:div w:id="250772992">
          <w:marLeft w:val="547"/>
          <w:marRight w:val="0"/>
          <w:marTop w:val="0"/>
          <w:marBottom w:val="0"/>
          <w:divBdr>
            <w:top w:val="none" w:sz="0" w:space="0" w:color="auto"/>
            <w:left w:val="none" w:sz="0" w:space="0" w:color="auto"/>
            <w:bottom w:val="none" w:sz="0" w:space="0" w:color="auto"/>
            <w:right w:val="none" w:sz="0" w:space="0" w:color="auto"/>
          </w:divBdr>
        </w:div>
        <w:div w:id="1444807230">
          <w:marLeft w:val="547"/>
          <w:marRight w:val="0"/>
          <w:marTop w:val="0"/>
          <w:marBottom w:val="0"/>
          <w:divBdr>
            <w:top w:val="none" w:sz="0" w:space="0" w:color="auto"/>
            <w:left w:val="none" w:sz="0" w:space="0" w:color="auto"/>
            <w:bottom w:val="none" w:sz="0" w:space="0" w:color="auto"/>
            <w:right w:val="none" w:sz="0" w:space="0" w:color="auto"/>
          </w:divBdr>
        </w:div>
        <w:div w:id="536166862">
          <w:marLeft w:val="547"/>
          <w:marRight w:val="0"/>
          <w:marTop w:val="0"/>
          <w:marBottom w:val="0"/>
          <w:divBdr>
            <w:top w:val="none" w:sz="0" w:space="0" w:color="auto"/>
            <w:left w:val="none" w:sz="0" w:space="0" w:color="auto"/>
            <w:bottom w:val="none" w:sz="0" w:space="0" w:color="auto"/>
            <w:right w:val="none" w:sz="0" w:space="0" w:color="auto"/>
          </w:divBdr>
        </w:div>
      </w:divsChild>
    </w:div>
    <w:div w:id="374040609">
      <w:bodyDiv w:val="1"/>
      <w:marLeft w:val="0"/>
      <w:marRight w:val="0"/>
      <w:marTop w:val="0"/>
      <w:marBottom w:val="0"/>
      <w:divBdr>
        <w:top w:val="none" w:sz="0" w:space="0" w:color="auto"/>
        <w:left w:val="none" w:sz="0" w:space="0" w:color="auto"/>
        <w:bottom w:val="none" w:sz="0" w:space="0" w:color="auto"/>
        <w:right w:val="none" w:sz="0" w:space="0" w:color="auto"/>
      </w:divBdr>
    </w:div>
    <w:div w:id="409155131">
      <w:bodyDiv w:val="1"/>
      <w:marLeft w:val="0"/>
      <w:marRight w:val="0"/>
      <w:marTop w:val="0"/>
      <w:marBottom w:val="0"/>
      <w:divBdr>
        <w:top w:val="none" w:sz="0" w:space="0" w:color="auto"/>
        <w:left w:val="none" w:sz="0" w:space="0" w:color="auto"/>
        <w:bottom w:val="none" w:sz="0" w:space="0" w:color="auto"/>
        <w:right w:val="none" w:sz="0" w:space="0" w:color="auto"/>
      </w:divBdr>
    </w:div>
    <w:div w:id="754785264">
      <w:bodyDiv w:val="1"/>
      <w:marLeft w:val="0"/>
      <w:marRight w:val="0"/>
      <w:marTop w:val="0"/>
      <w:marBottom w:val="0"/>
      <w:divBdr>
        <w:top w:val="none" w:sz="0" w:space="0" w:color="auto"/>
        <w:left w:val="none" w:sz="0" w:space="0" w:color="auto"/>
        <w:bottom w:val="none" w:sz="0" w:space="0" w:color="auto"/>
        <w:right w:val="none" w:sz="0" w:space="0" w:color="auto"/>
      </w:divBdr>
    </w:div>
    <w:div w:id="1150320534">
      <w:bodyDiv w:val="1"/>
      <w:marLeft w:val="0"/>
      <w:marRight w:val="0"/>
      <w:marTop w:val="0"/>
      <w:marBottom w:val="0"/>
      <w:divBdr>
        <w:top w:val="none" w:sz="0" w:space="0" w:color="auto"/>
        <w:left w:val="none" w:sz="0" w:space="0" w:color="auto"/>
        <w:bottom w:val="none" w:sz="0" w:space="0" w:color="auto"/>
        <w:right w:val="none" w:sz="0" w:space="0" w:color="auto"/>
      </w:divBdr>
    </w:div>
    <w:div w:id="1968314342">
      <w:bodyDiv w:val="1"/>
      <w:marLeft w:val="0"/>
      <w:marRight w:val="0"/>
      <w:marTop w:val="0"/>
      <w:marBottom w:val="0"/>
      <w:divBdr>
        <w:top w:val="none" w:sz="0" w:space="0" w:color="auto"/>
        <w:left w:val="none" w:sz="0" w:space="0" w:color="auto"/>
        <w:bottom w:val="none" w:sz="0" w:space="0" w:color="auto"/>
        <w:right w:val="none" w:sz="0" w:space="0" w:color="auto"/>
      </w:divBdr>
    </w:div>
    <w:div w:id="2022972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tefan.bund@rccd.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Ros99</b:Tag>
    <b:SourceType>JournalArticle</b:SourceType>
    <b:Guid>{8A6D15B7-572F-4398-BD28-6844C07FE456}</b:Guid>
    <b:Title>Sources of stress among college students</b:Title>
    <b:Year>1999</b:Year>
    <b:Author>
      <b:Author>
        <b:NameList>
          <b:Person>
            <b:Last>Ross</b:Last>
            <b:First>S.</b:First>
            <b:Middle>E., Niebling, B. C., &amp; Heckert, T. M.</b:Middle>
          </b:Person>
        </b:NameList>
      </b:Author>
    </b:Author>
    <b:JournalName>Social psychology, 61(5)</b:JournalName>
    <b:Pages> 841-846</b:Pages>
    <b:RefOrder>1</b:RefOrder>
  </b:Source>
  <b:Source>
    <b:Tag>Mis00</b:Tag>
    <b:SourceType>JournalArticle</b:SourceType>
    <b:Guid>{E574C685-00E0-4FFB-AD0A-F279787AAA4D}</b:Guid>
    <b:Author>
      <b:Author>
        <b:NameList>
          <b:Person>
            <b:Last>Misra</b:Last>
            <b:First>R.,</b:First>
            <b:Middle>&amp; McKean, M</b:Middle>
          </b:Person>
        </b:NameList>
      </b:Author>
    </b:Author>
    <b:Title>College students' academic stress and its relation to their anxiety, time management, and leisure satisfaction. </b:Title>
    <b:JournalName>American Journal of Health Studies, 16(1)</b:JournalName>
    <b:Year>2000</b:Year>
    <b:Pages> 41</b:Pages>
    <b:RefOrder>2</b:RefOrder>
  </b:Source>
  <b:Source>
    <b:Tag>Mis001</b:Tag>
    <b:SourceType>JournalArticle</b:SourceType>
    <b:Guid>{09842030-4B29-42D0-A3CA-7E98B529C1ED}</b:Guid>
    <b:Author>
      <b:Author>
        <b:NameList>
          <b:Person>
            <b:Last>Misra</b:Last>
            <b:First>R.,</b:First>
            <b:Middle>McKean, M., West, S., &amp; Russo, T</b:Middle>
          </b:Person>
        </b:NameList>
      </b:Author>
    </b:Author>
    <b:Title> Academic stress of college students: Comparison of student and faculty perceptions.</b:Title>
    <b:JournalName>College Student Journal, 34(2)</b:JournalName>
    <b:Year>2000</b:Year>
    <b:Pages>236-246</b:Pages>
    <b:RefOrder>3</b:RefOrder>
  </b:Source>
  <b:Source>
    <b:Tag>Mac90</b:Tag>
    <b:SourceType>JournalArticle</b:SourceType>
    <b:Guid>{E3FAF2BA-E8E0-481B-BC20-673B63BAEFBE}</b:Guid>
    <b:Author>
      <b:Author>
        <b:NameList>
          <b:Person>
            <b:Last>Macan</b:Last>
            <b:First>T.</b:First>
            <b:Middle>H., Shahani, C., Dipboye, R. L., &amp; Phillips, A. P.</b:Middle>
          </b:Person>
        </b:NameList>
      </b:Author>
    </b:Author>
    <b:Title>ollege students' time management: Correlations with academic performance and stress.</b:Title>
    <b:JournalName>Journal of educational psychology, 82(4)</b:JournalName>
    <b:Year>1990</b:Year>
    <b:Pages> 760</b:Pages>
    <b:RefOrder>4</b:RefOrder>
  </b:Source>
  <b:Source>
    <b:Tag>Men87</b:Tag>
    <b:SourceType>JournalArticle</b:SourceType>
    <b:Guid>{1505C48D-BEA9-4DA2-AC4E-015C6AD624A6}</b:Guid>
    <b:Author>
      <b:Author>
        <b:NameList>
          <b:Person>
            <b:Last>Mena</b:Last>
            <b:First>F.</b:First>
            <b:Middle>J., Padilla, A. M., &amp; Maldonado, M.</b:Middle>
          </b:Person>
        </b:NameList>
      </b:Author>
    </b:Author>
    <b:Title> Acculturative stress and specific coping strategies among immigrant and later generation college students.</b:Title>
    <b:JournalName> Hispanic Journal of Behavioral Sciences, 9(2)</b:JournalName>
    <b:Year>1987</b:Year>
    <b:Pages>207-225</b:Pages>
    <b:RefOrder>5</b:RefOrder>
  </b:Source>
</b:Sources>
</file>

<file path=customXml/itemProps1.xml><?xml version="1.0" encoding="utf-8"?>
<ds:datastoreItem xmlns:ds="http://schemas.openxmlformats.org/officeDocument/2006/customXml" ds:itemID="{175EFDD7-0C97-4615-AD23-4551C20D5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8</Pages>
  <Words>474</Words>
  <Characters>2705</Characters>
  <Application>Microsoft Office Word</Application>
  <DocSecurity>0</DocSecurity>
  <Lines>22</Lines>
  <Paragraphs>6</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Abstract</vt:lpstr>
      <vt:lpstr/>
      <vt:lpstr>Introduction</vt:lpstr>
      <vt:lpstr/>
      <vt:lpstr>Design of experiments</vt:lpstr>
      <vt:lpstr/>
      <vt:lpstr>Summary of data</vt:lpstr>
      <vt:lpstr/>
      <vt:lpstr>Analysis</vt:lpstr>
      <vt:lpstr/>
      <vt:lpstr>Conclusion</vt:lpstr>
      <vt:lpstr/>
      <vt:lpstr>bibliography</vt:lpstr>
    </vt:vector>
  </TitlesOfParts>
  <Company>RCCD</Company>
  <LinksUpToDate>false</LinksUpToDate>
  <CharactersWithSpaces>3173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rcc</dc:creator>
  <cp:keywords/>
  <dc:description/>
  <cp:lastModifiedBy>rcc</cp:lastModifiedBy>
  <cp:revision>16</cp:revision>
  <dcterms:created xsi:type="dcterms:W3CDTF">2016-02-22T16:53:00Z</dcterms:created>
  <dcterms:modified xsi:type="dcterms:W3CDTF">2016-03-02T16:57:00Z</dcterms:modified>
</cp:coreProperties>
</file>